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43" w:rsidRPr="009D08D8" w:rsidRDefault="00BC32CD" w:rsidP="006B2421">
      <w:pPr>
        <w:pStyle w:val="000-"/>
        <w:suppressAutoHyphens w:val="0"/>
        <w:autoSpaceDN/>
        <w:adjustRightInd w:val="0"/>
        <w:spacing w:beforeLines="50" w:before="207" w:afterLines="50" w:after="207" w:line="360" w:lineRule="exact"/>
        <w:ind w:leftChars="30" w:left="72" w:rightChars="30" w:right="72"/>
        <w:textAlignment w:val="auto"/>
        <w:rPr>
          <w:color w:val="000000" w:themeColor="text1"/>
          <w:kern w:val="2"/>
          <w:sz w:val="40"/>
          <w:szCs w:val="40"/>
        </w:rPr>
      </w:pPr>
      <w:r w:rsidRPr="009D08D8">
        <w:rPr>
          <w:color w:val="000000" w:themeColor="text1"/>
          <w:kern w:val="2"/>
          <w:sz w:val="40"/>
          <w:szCs w:val="40"/>
        </w:rPr>
        <w:t>高雄市政府民政局</w:t>
      </w:r>
      <w:proofErr w:type="gramStart"/>
      <w:r w:rsidRPr="009D08D8">
        <w:rPr>
          <w:color w:val="000000" w:themeColor="text1"/>
          <w:kern w:val="2"/>
          <w:sz w:val="40"/>
          <w:szCs w:val="40"/>
        </w:rPr>
        <w:t>112</w:t>
      </w:r>
      <w:proofErr w:type="gramEnd"/>
      <w:r w:rsidRPr="009D08D8">
        <w:rPr>
          <w:color w:val="000000" w:themeColor="text1"/>
          <w:kern w:val="2"/>
          <w:sz w:val="40"/>
          <w:szCs w:val="40"/>
        </w:rPr>
        <w:t>年度施政績效成果報告</w:t>
      </w:r>
    </w:p>
    <w:tbl>
      <w:tblPr>
        <w:tblW w:w="5012" w:type="pct"/>
        <w:jc w:val="center"/>
        <w:tblCellMar>
          <w:left w:w="10" w:type="dxa"/>
          <w:right w:w="10" w:type="dxa"/>
        </w:tblCellMar>
        <w:tblLook w:val="0000" w:firstRow="0" w:lastRow="0" w:firstColumn="0" w:lastColumn="0" w:noHBand="0" w:noVBand="0"/>
      </w:tblPr>
      <w:tblGrid>
        <w:gridCol w:w="2554"/>
        <w:gridCol w:w="7439"/>
      </w:tblGrid>
      <w:tr w:rsidR="00391043" w:rsidRPr="009D08D8" w:rsidTr="00DF7561">
        <w:trPr>
          <w:trHeight w:val="580"/>
          <w:tblHeader/>
          <w:jc w:val="center"/>
        </w:trPr>
        <w:tc>
          <w:tcPr>
            <w:tcW w:w="255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391043" w:rsidRPr="009D08D8" w:rsidRDefault="00BC32CD" w:rsidP="006B2421">
            <w:pPr>
              <w:suppressAutoHyphens w:val="0"/>
              <w:overflowPunct w:val="0"/>
              <w:autoSpaceDE w:val="0"/>
              <w:adjustRightInd w:val="0"/>
              <w:spacing w:line="300" w:lineRule="exact"/>
              <w:ind w:leftChars="30" w:left="72" w:rightChars="30" w:right="72"/>
              <w:jc w:val="center"/>
              <w:textAlignment w:val="auto"/>
              <w:rPr>
                <w:b/>
                <w:color w:val="000000"/>
                <w:sz w:val="28"/>
                <w:szCs w:val="28"/>
              </w:rPr>
            </w:pPr>
            <w:r w:rsidRPr="009D08D8">
              <w:rPr>
                <w:b/>
                <w:color w:val="000000" w:themeColor="text1"/>
                <w:kern w:val="2"/>
                <w:sz w:val="28"/>
                <w:szCs w:val="28"/>
              </w:rPr>
              <w:t>重要施政項目</w:t>
            </w:r>
          </w:p>
        </w:tc>
        <w:tc>
          <w:tcPr>
            <w:tcW w:w="743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391043" w:rsidRPr="009D08D8" w:rsidRDefault="00BC32CD" w:rsidP="006B2421">
            <w:pPr>
              <w:suppressAutoHyphens w:val="0"/>
              <w:overflowPunct w:val="0"/>
              <w:autoSpaceDE w:val="0"/>
              <w:adjustRightInd w:val="0"/>
              <w:spacing w:line="300" w:lineRule="exact"/>
              <w:ind w:leftChars="50" w:left="120" w:rightChars="30" w:right="72"/>
              <w:jc w:val="center"/>
              <w:textAlignment w:val="auto"/>
              <w:rPr>
                <w:b/>
                <w:color w:val="000000"/>
                <w:sz w:val="28"/>
                <w:szCs w:val="28"/>
              </w:rPr>
            </w:pPr>
            <w:r w:rsidRPr="009D08D8">
              <w:rPr>
                <w:b/>
                <w:color w:val="000000" w:themeColor="text1"/>
                <w:kern w:val="2"/>
                <w:sz w:val="28"/>
                <w:szCs w:val="28"/>
              </w:rPr>
              <w:t xml:space="preserve">執　　行　　成　　果　　與　　</w:t>
            </w:r>
            <w:proofErr w:type="gramStart"/>
            <w:r w:rsidRPr="009D08D8">
              <w:rPr>
                <w:b/>
                <w:color w:val="000000" w:themeColor="text1"/>
                <w:kern w:val="2"/>
                <w:sz w:val="28"/>
                <w:szCs w:val="28"/>
              </w:rPr>
              <w:t>效</w:t>
            </w:r>
            <w:proofErr w:type="gramEnd"/>
            <w:r w:rsidRPr="009D08D8">
              <w:rPr>
                <w:b/>
                <w:color w:val="000000" w:themeColor="text1"/>
                <w:kern w:val="2"/>
                <w:sz w:val="28"/>
                <w:szCs w:val="28"/>
              </w:rPr>
              <w:t xml:space="preserve">　　益</w:t>
            </w:r>
          </w:p>
        </w:tc>
      </w:tr>
      <w:tr w:rsidR="00391043" w:rsidRPr="00E0315C" w:rsidTr="00DF7561">
        <w:trPr>
          <w:trHeight w:val="11725"/>
          <w:jc w:val="center"/>
        </w:trPr>
        <w:tc>
          <w:tcPr>
            <w:tcW w:w="255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r w:rsidRPr="00E0315C">
              <w:rPr>
                <w:b/>
                <w:color w:val="000000" w:themeColor="text1"/>
                <w:sz w:val="24"/>
                <w:szCs w:val="24"/>
              </w:rPr>
              <w:t>壹、區里行政</w:t>
            </w: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一、區政監督及輔導</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辦理優質區里</w:t>
            </w:r>
            <w:proofErr w:type="gramStart"/>
            <w:r w:rsidR="00BC32CD" w:rsidRPr="00E0315C">
              <w:rPr>
                <w:sz w:val="24"/>
                <w:szCs w:val="24"/>
              </w:rPr>
              <w:t>人力培能訓練</w:t>
            </w:r>
            <w:proofErr w:type="gramEnd"/>
          </w:p>
          <w:p w:rsidR="00391043" w:rsidRPr="00E0315C" w:rsidRDefault="00391043" w:rsidP="009D08D8">
            <w:pPr>
              <w:pStyle w:val="001-0"/>
              <w:suppressAutoHyphens w:val="0"/>
              <w:autoSpaceDN/>
              <w:adjustRightInd w:val="0"/>
              <w:spacing w:line="360" w:lineRule="exact"/>
              <w:ind w:leftChars="150" w:left="864" w:rightChars="50" w:right="120" w:hangingChars="210" w:hanging="504"/>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64" w:rightChars="50" w:right="120" w:hangingChars="210" w:hanging="504"/>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64" w:rightChars="50" w:right="120" w:hangingChars="210" w:hanging="504"/>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64" w:rightChars="50" w:right="120" w:hangingChars="210" w:hanging="504"/>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64" w:rightChars="50" w:right="120" w:hangingChars="210" w:hanging="504"/>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(二)落實走動式服務</w:t>
            </w: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(三)推動婦女社會參與業務，鼓勵女性參與公共事務</w:t>
            </w: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7563F3" w:rsidRPr="00E0315C" w:rsidRDefault="007563F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912" w:rightChars="50" w:right="120" w:hangingChars="230" w:hanging="552"/>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二、行政區劃及省市界標</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三、發展區里特色活動</w:t>
            </w:r>
          </w:p>
          <w:p w:rsidR="00391043" w:rsidRPr="00E0315C" w:rsidRDefault="00391043" w:rsidP="009D08D8">
            <w:pPr>
              <w:pStyle w:val="001-0"/>
              <w:spacing w:line="360" w:lineRule="exact"/>
              <w:ind w:left="309" w:right="120" w:hanging="199"/>
              <w:rPr>
                <w:color w:val="000000"/>
              </w:rPr>
            </w:pPr>
          </w:p>
          <w:p w:rsidR="00391043" w:rsidRPr="00E0315C" w:rsidRDefault="00391043" w:rsidP="009D08D8">
            <w:pPr>
              <w:pStyle w:val="001-0"/>
              <w:spacing w:line="360" w:lineRule="exact"/>
              <w:ind w:left="309" w:right="120" w:hanging="199"/>
              <w:rPr>
                <w:color w:val="000000"/>
              </w:rPr>
            </w:pPr>
          </w:p>
          <w:p w:rsidR="00391043" w:rsidRPr="00E0315C" w:rsidRDefault="00391043" w:rsidP="009D08D8">
            <w:pPr>
              <w:pStyle w:val="001-0"/>
              <w:spacing w:line="360" w:lineRule="exact"/>
              <w:ind w:left="309" w:right="120" w:hanging="199"/>
              <w:rPr>
                <w:color w:val="000000"/>
              </w:rPr>
            </w:pPr>
          </w:p>
          <w:p w:rsidR="00391043" w:rsidRPr="00E0315C" w:rsidRDefault="00391043" w:rsidP="009D08D8">
            <w:pPr>
              <w:pStyle w:val="001-0"/>
              <w:spacing w:line="360" w:lineRule="exact"/>
              <w:ind w:left="309" w:right="120" w:hanging="199"/>
              <w:rPr>
                <w:color w:val="000000"/>
              </w:rPr>
            </w:pPr>
          </w:p>
          <w:p w:rsidR="00391043" w:rsidRPr="00E0315C" w:rsidRDefault="00391043" w:rsidP="009D08D8">
            <w:pPr>
              <w:pStyle w:val="001-0"/>
              <w:spacing w:line="360" w:lineRule="exact"/>
              <w:ind w:left="309" w:right="120" w:hanging="199"/>
              <w:rPr>
                <w:color w:val="000000"/>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四、防災、防疫工作</w:t>
            </w: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240" w:rightChars="50" w:right="120" w:firstLine="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r w:rsidRPr="00E0315C">
              <w:rPr>
                <w:b/>
                <w:color w:val="000000" w:themeColor="text1"/>
                <w:sz w:val="24"/>
                <w:szCs w:val="24"/>
              </w:rPr>
              <w:t>貳、自治行政</w:t>
            </w:r>
          </w:p>
          <w:p w:rsidR="00391043" w:rsidRPr="00E0315C" w:rsidRDefault="00BC32CD" w:rsidP="009D08D8">
            <w:pPr>
              <w:pStyle w:val="affe"/>
              <w:suppressAutoHyphens w:val="0"/>
              <w:autoSpaceDN/>
              <w:adjustRightInd w:val="0"/>
              <w:spacing w:line="360" w:lineRule="exact"/>
              <w:ind w:leftChars="98" w:left="715" w:hangingChars="200" w:hanging="480"/>
              <w:jc w:val="both"/>
              <w:textAlignment w:val="auto"/>
              <w:rPr>
                <w:color w:val="000000" w:themeColor="text1"/>
                <w:sz w:val="24"/>
                <w:szCs w:val="24"/>
              </w:rPr>
            </w:pPr>
            <w:r w:rsidRPr="00E0315C">
              <w:rPr>
                <w:color w:val="000000" w:themeColor="text1"/>
                <w:sz w:val="24"/>
                <w:szCs w:val="24"/>
              </w:rPr>
              <w:t>一、辦理第4屆里長停職、解職代理人員核備作業</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B74FFF" w:rsidRPr="00E0315C" w:rsidRDefault="00B74FFF"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86337B">
            <w:pPr>
              <w:pStyle w:val="001-0"/>
              <w:suppressAutoHyphens w:val="0"/>
              <w:autoSpaceDN/>
              <w:adjustRightInd w:val="0"/>
              <w:spacing w:line="40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二、督導各區召開里業務會報</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三、辦理里民大會及基層建設座談會</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C66E9B" w:rsidRPr="00E0315C" w:rsidRDefault="00C66E9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r w:rsidRPr="00E0315C">
              <w:rPr>
                <w:b/>
                <w:color w:val="000000" w:themeColor="text1"/>
                <w:sz w:val="24"/>
                <w:szCs w:val="24"/>
              </w:rPr>
              <w:t>參、里鄰福利</w:t>
            </w: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一、里長文康及講習活動</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lastRenderedPageBreak/>
              <w:t>二、里長表揚活動</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三、辦理市議員及里福利互助</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DF7561" w:rsidRPr="00E0315C" w:rsidRDefault="00DF7561"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四、辦理里鄰長喪葬補助</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五、</w:t>
            </w:r>
            <w:proofErr w:type="gramStart"/>
            <w:r w:rsidRPr="00E0315C">
              <w:rPr>
                <w:color w:val="000000" w:themeColor="text1"/>
                <w:sz w:val="24"/>
                <w:szCs w:val="24"/>
              </w:rPr>
              <w:t>汰換里</w:t>
            </w:r>
            <w:proofErr w:type="gramEnd"/>
            <w:r w:rsidRPr="00E0315C">
              <w:rPr>
                <w:color w:val="000000" w:themeColor="text1"/>
                <w:sz w:val="24"/>
                <w:szCs w:val="24"/>
              </w:rPr>
              <w:t>公務機車</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r w:rsidRPr="00E0315C">
              <w:rPr>
                <w:b/>
                <w:color w:val="000000" w:themeColor="text1"/>
                <w:sz w:val="24"/>
                <w:szCs w:val="24"/>
              </w:rPr>
              <w:t>肆、兵役業務</w:t>
            </w: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一、徵集業務</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兵籍調查</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(二)徵兵檢查</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92410B" w:rsidRPr="00E0315C" w:rsidRDefault="0092410B"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661362" w:rsidRPr="00E0315C" w:rsidRDefault="00661362"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(三)彈性徵兵處理作業</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B74FFF" w:rsidRPr="00E0315C" w:rsidRDefault="00B74FFF"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602FD7" w:rsidRPr="00E0315C" w:rsidRDefault="00602FD7"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(四)役男抽籤</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661362" w:rsidRPr="00E0315C" w:rsidRDefault="00661362"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DF7561" w:rsidRPr="00E0315C" w:rsidRDefault="00DF7561"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(五)役男徵集入營</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661362" w:rsidRPr="00E0315C" w:rsidRDefault="00661362"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(六)一般替代役</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(七)研發替代役</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(八)家庭因素替代役</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(九)家庭因素補充</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86337B"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 xml:space="preserve"> </w:t>
            </w:r>
            <w:r w:rsidR="00BC32CD" w:rsidRPr="00E0315C">
              <w:rPr>
                <w:sz w:val="24"/>
                <w:szCs w:val="24"/>
              </w:rPr>
              <w:t>(十)提前退伍(役)</w:t>
            </w: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二、軍務業務</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照顧服兵役役男家屬生活扶助及列管身心障礙義務役退伍軍人人員三節</w:t>
            </w:r>
            <w:proofErr w:type="gramStart"/>
            <w:r w:rsidR="00BC32CD" w:rsidRPr="00E0315C">
              <w:rPr>
                <w:sz w:val="24"/>
                <w:szCs w:val="24"/>
              </w:rPr>
              <w:t>慰問金暨遺族</w:t>
            </w:r>
            <w:proofErr w:type="gramEnd"/>
            <w:r w:rsidR="00BC32CD" w:rsidRPr="00E0315C">
              <w:rPr>
                <w:sz w:val="24"/>
                <w:szCs w:val="24"/>
              </w:rPr>
              <w:t>春節慰問金與傷亡故軍人慰問金</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CA01D0" w:rsidRPr="00E0315C" w:rsidRDefault="00CA01D0"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w:t>
            </w:r>
            <w:proofErr w:type="gramStart"/>
            <w:r w:rsidRPr="00E0315C">
              <w:rPr>
                <w:sz w:val="24"/>
                <w:szCs w:val="24"/>
              </w:rPr>
              <w:t>替代役服勤</w:t>
            </w:r>
            <w:proofErr w:type="gramEnd"/>
            <w:r w:rsidRPr="00E0315C">
              <w:rPr>
                <w:sz w:val="24"/>
                <w:szCs w:val="24"/>
              </w:rPr>
              <w:t>管理及公益活動</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DF7561" w:rsidRPr="00E0315C" w:rsidRDefault="00DF7561"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(三)軍人忠</w:t>
            </w:r>
            <w:proofErr w:type="gramStart"/>
            <w:r w:rsidRPr="00E0315C">
              <w:rPr>
                <w:sz w:val="24"/>
                <w:szCs w:val="24"/>
              </w:rPr>
              <w:t>靈祠及忠烈祠</w:t>
            </w:r>
            <w:proofErr w:type="gramEnd"/>
            <w:r w:rsidRPr="00E0315C">
              <w:rPr>
                <w:sz w:val="24"/>
                <w:szCs w:val="24"/>
              </w:rPr>
              <w:t>春、秋祭典</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(四)本市軍人忠靈祠葬</w:t>
            </w:r>
            <w:proofErr w:type="gramStart"/>
            <w:r w:rsidRPr="00E0315C">
              <w:rPr>
                <w:sz w:val="24"/>
                <w:szCs w:val="24"/>
              </w:rPr>
              <w:t>厝</w:t>
            </w:r>
            <w:proofErr w:type="gramEnd"/>
            <w:r w:rsidRPr="00E0315C">
              <w:rPr>
                <w:sz w:val="24"/>
                <w:szCs w:val="24"/>
              </w:rPr>
              <w:t>業務</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(五)軍人忠靈祠提升服務品質</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三、動員管理業務</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proofErr w:type="gramStart"/>
            <w:r w:rsidR="00BC32CD" w:rsidRPr="00E0315C">
              <w:rPr>
                <w:sz w:val="24"/>
                <w:szCs w:val="24"/>
              </w:rPr>
              <w:t>替代役備役</w:t>
            </w:r>
            <w:proofErr w:type="gramEnd"/>
            <w:r w:rsidR="00BC32CD" w:rsidRPr="00E0315C">
              <w:rPr>
                <w:sz w:val="24"/>
                <w:szCs w:val="24"/>
              </w:rPr>
              <w:t>役男管理</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w:t>
            </w:r>
            <w:proofErr w:type="gramStart"/>
            <w:r w:rsidRPr="00E0315C">
              <w:rPr>
                <w:sz w:val="24"/>
                <w:szCs w:val="24"/>
              </w:rPr>
              <w:t>替代役備役</w:t>
            </w:r>
            <w:proofErr w:type="gramEnd"/>
            <w:r w:rsidRPr="00E0315C">
              <w:rPr>
                <w:sz w:val="24"/>
                <w:szCs w:val="24"/>
              </w:rPr>
              <w:t>役男召集</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(三)後備軍人管理</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(四)後備軍人公益活動</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5E2FED" w:rsidRPr="00E0315C" w:rsidRDefault="005E2FED"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8E3C91" w:rsidRPr="00E0315C" w:rsidRDefault="008E3C91"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(五)全民防衛動員準備業務</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(六)八二三</w:t>
            </w:r>
            <w:proofErr w:type="gramStart"/>
            <w:r w:rsidRPr="00E0315C">
              <w:rPr>
                <w:sz w:val="24"/>
                <w:szCs w:val="24"/>
              </w:rPr>
              <w:t>臺</w:t>
            </w:r>
            <w:proofErr w:type="gramEnd"/>
            <w:r w:rsidRPr="00E0315C">
              <w:rPr>
                <w:sz w:val="24"/>
                <w:szCs w:val="24"/>
              </w:rPr>
              <w:t>海戰役紀念館業務</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DF7561" w:rsidRPr="00E0315C" w:rsidRDefault="00DF7561"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r w:rsidRPr="00E0315C">
              <w:rPr>
                <w:b/>
                <w:color w:val="000000" w:themeColor="text1"/>
                <w:sz w:val="24"/>
                <w:szCs w:val="24"/>
              </w:rPr>
              <w:lastRenderedPageBreak/>
              <w:t>伍、禮俗宗教</w:t>
            </w: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一、禮儀民俗活動</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端正禮俗改善社會風氣</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263561" w:rsidRPr="00E0315C" w:rsidRDefault="00263561"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(二)重視人權意識尊重性別文化發展</w:t>
            </w: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5644FD" w:rsidRPr="00E0315C" w:rsidRDefault="005644FD"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413027" w:rsidRPr="00E0315C" w:rsidRDefault="00413027"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413027" w:rsidRPr="00E0315C" w:rsidRDefault="00413027" w:rsidP="009D08D8">
            <w:pPr>
              <w:pStyle w:val="001-0"/>
              <w:suppressAutoHyphens w:val="0"/>
              <w:autoSpaceDN/>
              <w:adjustRightInd w:val="0"/>
              <w:spacing w:line="360" w:lineRule="exact"/>
              <w:ind w:leftChars="150" w:left="888" w:rightChars="50" w:right="120" w:hangingChars="220" w:hanging="528"/>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二、宗教寺廟教堂輔導</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輔導登記管理</w:t>
            </w: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5644FD" w:rsidRPr="00E0315C" w:rsidRDefault="005644FD"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413027" w:rsidRPr="00E0315C" w:rsidRDefault="00413027"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(二)鼓勵宗教團體捐資興辦公益慈善事業</w:t>
            </w: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4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三、督辦調解業務</w:t>
            </w: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86337B" w:rsidRPr="00E0315C" w:rsidRDefault="0086337B"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391043" w:rsidP="009D08D8">
            <w:pPr>
              <w:pStyle w:val="001-0"/>
              <w:suppressAutoHyphens w:val="0"/>
              <w:autoSpaceDN/>
              <w:adjustRightInd w:val="0"/>
              <w:spacing w:line="360" w:lineRule="exact"/>
              <w:ind w:leftChars="100" w:left="720" w:rightChars="50" w:right="120" w:hangingChars="200" w:hanging="480"/>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r w:rsidRPr="00E0315C">
              <w:rPr>
                <w:b/>
                <w:color w:val="000000" w:themeColor="text1"/>
                <w:sz w:val="24"/>
                <w:szCs w:val="24"/>
              </w:rPr>
              <w:t>陸、殯葬業務</w:t>
            </w: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一、落實便民簡約為民服務</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單一窗口受理案件申請</w:t>
            </w: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840" w:right="120" w:hanging="480"/>
              <w:rPr>
                <w:color w:val="000000"/>
                <w:kern w:val="0"/>
              </w:rPr>
            </w:pPr>
          </w:p>
          <w:p w:rsidR="00391043" w:rsidRPr="00E0315C" w:rsidRDefault="00391043" w:rsidP="009D08D8">
            <w:pPr>
              <w:snapToGrid/>
              <w:spacing w:line="360" w:lineRule="exact"/>
              <w:ind w:left="840" w:right="120" w:hanging="480"/>
              <w:rPr>
                <w:color w:val="000000"/>
                <w:kern w:val="0"/>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(二)祭祖節日為民服務工作</w:t>
            </w: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86337B" w:rsidRPr="00E0315C" w:rsidRDefault="0086337B" w:rsidP="009D08D8">
            <w:pPr>
              <w:snapToGrid/>
              <w:spacing w:line="360" w:lineRule="exact"/>
              <w:ind w:left="744" w:right="72" w:hanging="540"/>
              <w:rPr>
                <w:color w:val="000000"/>
              </w:rPr>
            </w:pPr>
          </w:p>
          <w:p w:rsidR="00391043" w:rsidRPr="00E0315C" w:rsidRDefault="00391043" w:rsidP="009D08D8">
            <w:pPr>
              <w:snapToGrid/>
              <w:spacing w:line="360" w:lineRule="exact"/>
              <w:ind w:left="0" w:right="72"/>
              <w:rPr>
                <w:color w:val="000000"/>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lastRenderedPageBreak/>
              <w:t>二、提昇殯葬業者服務品質</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輔導及管理殯葬服務業者</w:t>
            </w: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0" w:right="72"/>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0" w:right="72"/>
              <w:rPr>
                <w:color w:val="000000"/>
              </w:rPr>
            </w:pPr>
          </w:p>
          <w:p w:rsidR="00391043" w:rsidRPr="00E0315C" w:rsidRDefault="00391043" w:rsidP="009D08D8">
            <w:pPr>
              <w:snapToGrid/>
              <w:spacing w:line="360" w:lineRule="exact"/>
              <w:ind w:left="744" w:right="72" w:hanging="540"/>
              <w:rPr>
                <w:color w:val="000000"/>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(二)辦理殯葬設施與殯葬服務業查核及評鑑</w:t>
            </w: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1D3B16" w:rsidRPr="00E0315C" w:rsidRDefault="001D3B16" w:rsidP="009D08D8">
            <w:pPr>
              <w:snapToGrid/>
              <w:spacing w:line="360" w:lineRule="exact"/>
              <w:ind w:left="744" w:right="0" w:hanging="540"/>
              <w:rPr>
                <w:color w:val="000000"/>
                <w:kern w:val="0"/>
              </w:rPr>
            </w:pPr>
          </w:p>
          <w:p w:rsidR="0086337B" w:rsidRPr="00E0315C" w:rsidRDefault="0086337B" w:rsidP="009D08D8">
            <w:pPr>
              <w:snapToGrid/>
              <w:spacing w:line="360" w:lineRule="exact"/>
              <w:ind w:left="744" w:right="0" w:hanging="540"/>
              <w:rPr>
                <w:color w:val="000000"/>
                <w:kern w:val="0"/>
              </w:rPr>
            </w:pPr>
          </w:p>
          <w:p w:rsidR="0092383E"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lastRenderedPageBreak/>
              <w:t>三、營造優質治喪環境</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推動殯葬環保措施</w:t>
            </w: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110" w:right="0" w:hanging="98"/>
              <w:rPr>
                <w:color w:val="000000"/>
                <w:kern w:val="0"/>
              </w:rPr>
            </w:pPr>
          </w:p>
          <w:p w:rsidR="00391043" w:rsidRPr="00E0315C" w:rsidRDefault="00391043" w:rsidP="009D08D8">
            <w:pPr>
              <w:snapToGrid/>
              <w:spacing w:line="360" w:lineRule="exact"/>
              <w:ind w:left="105" w:right="0" w:hanging="98"/>
              <w:rPr>
                <w:color w:val="000000"/>
                <w:kern w:val="0"/>
              </w:rPr>
            </w:pPr>
          </w:p>
          <w:p w:rsidR="00391043" w:rsidRPr="00E0315C" w:rsidRDefault="00391043" w:rsidP="009D08D8">
            <w:pPr>
              <w:pStyle w:val="001-0"/>
              <w:spacing w:line="360" w:lineRule="exact"/>
              <w:ind w:left="295" w:right="120" w:hanging="19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71" w:right="0" w:hanging="569"/>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A672E3" w:rsidRPr="00E0315C" w:rsidRDefault="00A672E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(二)改善及增建納骨塔設施</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A672E3" w:rsidRPr="00E0315C" w:rsidRDefault="00A672E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391043" w:rsidP="009D08D8">
            <w:pPr>
              <w:snapToGrid/>
              <w:spacing w:line="360" w:lineRule="exact"/>
              <w:ind w:left="744" w:right="0" w:hanging="540"/>
              <w:rPr>
                <w:color w:val="000000"/>
                <w:kern w:val="0"/>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四、推動墓地遷葬</w:t>
            </w: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五、匡正喪葬禮俗</w:t>
            </w: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86337B" w:rsidRPr="00E0315C" w:rsidRDefault="0086337B"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391043" w:rsidP="009D08D8">
            <w:pPr>
              <w:snapToGrid/>
              <w:spacing w:line="360" w:lineRule="exact"/>
              <w:ind w:left="496" w:right="0" w:hanging="422"/>
              <w:rPr>
                <w:color w:val="000000"/>
                <w:kern w:val="0"/>
              </w:rPr>
            </w:pPr>
          </w:p>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proofErr w:type="gramStart"/>
            <w:r w:rsidRPr="00E0315C">
              <w:rPr>
                <w:b/>
                <w:color w:val="000000" w:themeColor="text1"/>
                <w:sz w:val="24"/>
                <w:szCs w:val="24"/>
              </w:rPr>
              <w:t>柒</w:t>
            </w:r>
            <w:proofErr w:type="gramEnd"/>
            <w:r w:rsidRPr="00E0315C">
              <w:rPr>
                <w:b/>
                <w:color w:val="000000" w:themeColor="text1"/>
                <w:sz w:val="24"/>
                <w:szCs w:val="24"/>
              </w:rPr>
              <w:t>、戶政業務</w:t>
            </w: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一、加強戶政人員訓練</w:t>
            </w: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二、嚴密戶籍管理，消弭遷出未報及虛報遷徙人口</w:t>
            </w: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8D49DE" w:rsidRPr="00E0315C" w:rsidRDefault="008D49DE"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三、改善服務態度</w:t>
            </w:r>
          </w:p>
          <w:p w:rsidR="00391043" w:rsidRPr="00E0315C" w:rsidRDefault="00C0366E" w:rsidP="009D08D8">
            <w:pPr>
              <w:pStyle w:val="affe"/>
              <w:tabs>
                <w:tab w:val="left" w:pos="495"/>
              </w:tabs>
              <w:suppressAutoHyphens w:val="0"/>
              <w:autoSpaceDN/>
              <w:adjustRightInd w:val="0"/>
              <w:spacing w:line="360" w:lineRule="exact"/>
              <w:ind w:leftChars="140" w:left="984" w:rightChars="20" w:right="48" w:hangingChars="270" w:hanging="648"/>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強化服務禮貌、提升服務形象</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86337B" w:rsidRPr="00E0315C" w:rsidRDefault="0086337B"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(二)提供單一窗口服務</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84" w:rightChars="20" w:right="48" w:hangingChars="270" w:hanging="648"/>
              <w:jc w:val="both"/>
              <w:textAlignment w:val="auto"/>
              <w:rPr>
                <w:sz w:val="24"/>
                <w:szCs w:val="24"/>
              </w:rPr>
            </w:pPr>
            <w:r w:rsidRPr="00E0315C">
              <w:rPr>
                <w:sz w:val="24"/>
                <w:szCs w:val="24"/>
              </w:rPr>
              <w:t>(三)探查民意趨勢，建立顧客關係</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180641" w:rsidRPr="00E0315C" w:rsidRDefault="00180641"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8D49DE" w:rsidRPr="00E0315C" w:rsidRDefault="008D49DE"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四、加強為民服務措施</w:t>
            </w:r>
          </w:p>
          <w:p w:rsidR="00391043" w:rsidRPr="00E0315C" w:rsidRDefault="00C0366E"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w:t>
            </w:r>
            <w:r w:rsidR="00BC32CD" w:rsidRPr="00E0315C">
              <w:rPr>
                <w:sz w:val="24"/>
                <w:szCs w:val="24"/>
              </w:rPr>
              <w:t>推動跨機關服務</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180641" w:rsidRPr="00E0315C" w:rsidRDefault="00180641"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180641" w:rsidRPr="00E0315C" w:rsidRDefault="00180641"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(二)延長戶政服務時間</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46" w:left="309" w:rightChars="50" w:right="120" w:hangingChars="83" w:hanging="199"/>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(三)主動關懷及提供客製化服務</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180641" w:rsidRPr="00E0315C" w:rsidRDefault="00180641"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180641" w:rsidRPr="00E0315C" w:rsidRDefault="00180641"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180641" w:rsidRPr="00E0315C" w:rsidRDefault="00180641"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(四)加強戶政服務宣導、行銷市政</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(五)建置戶政網路掛號系統</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五、辦理新住民生活適應輔導及活動</w:t>
            </w:r>
          </w:p>
          <w:p w:rsidR="00391043" w:rsidRPr="00E0315C" w:rsidRDefault="00BC32CD" w:rsidP="009D08D8">
            <w:pPr>
              <w:pStyle w:val="affe"/>
              <w:tabs>
                <w:tab w:val="left" w:pos="495"/>
              </w:tabs>
              <w:suppressAutoHyphens w:val="0"/>
              <w:autoSpaceDN/>
              <w:adjustRightInd w:val="0"/>
              <w:spacing w:line="360" w:lineRule="exact"/>
              <w:ind w:leftChars="140" w:left="984" w:rightChars="20" w:right="48" w:hangingChars="270" w:hanging="648"/>
              <w:jc w:val="both"/>
              <w:textAlignment w:val="auto"/>
              <w:rPr>
                <w:sz w:val="24"/>
                <w:szCs w:val="24"/>
              </w:rPr>
            </w:pPr>
            <w:r w:rsidRPr="00E0315C">
              <w:rPr>
                <w:sz w:val="24"/>
                <w:szCs w:val="24"/>
              </w:rPr>
              <w:t>(</w:t>
            </w:r>
            <w:proofErr w:type="gramStart"/>
            <w:r w:rsidRPr="00E0315C">
              <w:rPr>
                <w:sz w:val="24"/>
                <w:szCs w:val="24"/>
              </w:rPr>
              <w:t>一</w:t>
            </w:r>
            <w:proofErr w:type="gramEnd"/>
            <w:r w:rsidRPr="00E0315C">
              <w:rPr>
                <w:sz w:val="24"/>
                <w:szCs w:val="24"/>
              </w:rPr>
              <w:t>)開設學習課程，舉辦活動，輔導適應在地生活</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tabs>
                <w:tab w:val="left" w:pos="495"/>
              </w:tabs>
              <w:suppressAutoHyphens w:val="0"/>
              <w:autoSpaceDN/>
              <w:adjustRightInd w:val="0"/>
              <w:spacing w:line="360" w:lineRule="exact"/>
              <w:ind w:leftChars="140" w:left="900" w:rightChars="20" w:right="48" w:hangingChars="235" w:hanging="564"/>
              <w:jc w:val="both"/>
              <w:textAlignment w:val="auto"/>
              <w:rPr>
                <w:sz w:val="24"/>
                <w:szCs w:val="24"/>
              </w:rPr>
            </w:pPr>
            <w:r w:rsidRPr="00E0315C">
              <w:rPr>
                <w:sz w:val="24"/>
                <w:szCs w:val="24"/>
              </w:rPr>
              <w:t>(二)建置專屬網站與服務窗口</w:t>
            </w: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504A08" w:rsidRPr="00E0315C" w:rsidRDefault="00504A08"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86337B" w:rsidRPr="00E0315C" w:rsidRDefault="0086337B" w:rsidP="009D08D8">
            <w:pPr>
              <w:pStyle w:val="001-0"/>
              <w:suppressAutoHyphens w:val="0"/>
              <w:autoSpaceDN/>
              <w:adjustRightInd w:val="0"/>
              <w:snapToGrid/>
              <w:spacing w:line="360" w:lineRule="exact"/>
              <w:ind w:leftChars="150" w:left="876" w:rightChars="50" w:right="120" w:hangingChars="215" w:hanging="516"/>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六、製發門牌及門牌整編，便利地址</w:t>
            </w:r>
            <w:r w:rsidRPr="00E0315C">
              <w:rPr>
                <w:color w:val="000000" w:themeColor="text1"/>
                <w:sz w:val="24"/>
                <w:szCs w:val="24"/>
              </w:rPr>
              <w:lastRenderedPageBreak/>
              <w:t>查尋及戶籍管理</w:t>
            </w: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A672E3" w:rsidRPr="00E0315C" w:rsidRDefault="00A672E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8D49DE" w:rsidRPr="00E0315C" w:rsidRDefault="008D49DE"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七、辦理志工研習會</w:t>
            </w: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180641" w:rsidRPr="00E0315C" w:rsidRDefault="00180641"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8D49DE" w:rsidRPr="00E0315C" w:rsidRDefault="008D49DE"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八、舉辦戶政日慶祝活動</w:t>
            </w: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九、執行各項人口政策宣導工作暨辦理本市人口政策宣導成果彙整工作</w:t>
            </w:r>
          </w:p>
          <w:p w:rsidR="00391043" w:rsidRPr="00E0315C" w:rsidRDefault="00391043"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86337B" w:rsidRPr="00E0315C" w:rsidRDefault="0086337B" w:rsidP="009D08D8">
            <w:pPr>
              <w:pStyle w:val="001-0"/>
              <w:suppressAutoHyphens w:val="0"/>
              <w:autoSpaceDN/>
              <w:adjustRightInd w:val="0"/>
              <w:snapToGrid/>
              <w:spacing w:line="360" w:lineRule="exact"/>
              <w:ind w:leftChars="100" w:left="792" w:rightChars="50" w:right="120" w:hangingChars="230" w:hanging="552"/>
              <w:textAlignment w:val="auto"/>
              <w:rPr>
                <w:color w:val="000000" w:themeColor="text1"/>
                <w:kern w:val="2"/>
              </w:rPr>
            </w:pPr>
          </w:p>
          <w:p w:rsidR="00391043" w:rsidRPr="00E0315C" w:rsidRDefault="00BC32CD" w:rsidP="009D08D8">
            <w:pPr>
              <w:pStyle w:val="affe"/>
              <w:suppressAutoHyphens w:val="0"/>
              <w:autoSpaceDN/>
              <w:adjustRightInd w:val="0"/>
              <w:spacing w:line="360" w:lineRule="exact"/>
              <w:ind w:leftChars="30" w:left="72" w:rightChars="50" w:right="120" w:firstLine="0"/>
              <w:textAlignment w:val="auto"/>
              <w:rPr>
                <w:b/>
                <w:color w:val="000000" w:themeColor="text1"/>
                <w:sz w:val="24"/>
                <w:szCs w:val="24"/>
              </w:rPr>
            </w:pPr>
            <w:r w:rsidRPr="00E0315C">
              <w:rPr>
                <w:b/>
                <w:color w:val="000000" w:themeColor="text1"/>
                <w:sz w:val="24"/>
                <w:szCs w:val="24"/>
              </w:rPr>
              <w:t>捌、基層建設</w:t>
            </w: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一、基層建設小型工程執行成果</w:t>
            </w: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180641" w:rsidRPr="00E0315C" w:rsidRDefault="00180641"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5673E0" w:rsidRPr="00E0315C" w:rsidRDefault="005673E0"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二、辦理基層建設小型工程教育訓練</w:t>
            </w: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8D49DE" w:rsidRPr="00E0315C" w:rsidRDefault="008D49DE"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015249" w:rsidRPr="00E0315C" w:rsidRDefault="00015249"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三、配合研考會推動工程查核</w:t>
            </w: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180641" w:rsidRPr="00E0315C" w:rsidRDefault="00180641"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BC32CD" w:rsidP="009D08D8">
            <w:pPr>
              <w:pStyle w:val="affe"/>
              <w:suppressAutoHyphens w:val="0"/>
              <w:autoSpaceDN/>
              <w:adjustRightInd w:val="0"/>
              <w:spacing w:line="360" w:lineRule="exact"/>
              <w:ind w:leftChars="98" w:left="746" w:hangingChars="213" w:hanging="511"/>
              <w:jc w:val="both"/>
              <w:textAlignment w:val="auto"/>
              <w:rPr>
                <w:color w:val="000000" w:themeColor="text1"/>
                <w:sz w:val="24"/>
                <w:szCs w:val="24"/>
              </w:rPr>
            </w:pPr>
            <w:r w:rsidRPr="00E0315C">
              <w:rPr>
                <w:color w:val="000000" w:themeColor="text1"/>
                <w:sz w:val="24"/>
                <w:szCs w:val="24"/>
              </w:rPr>
              <w:t>四、協助區公所爭取前瞻基礎建設計畫辦理耐震補強</w:t>
            </w: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8D49DE" w:rsidRPr="00E0315C" w:rsidRDefault="008D49DE"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8D49DE" w:rsidRPr="00E0315C" w:rsidRDefault="008D49DE"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391043" w:rsidP="009D08D8">
            <w:pPr>
              <w:suppressAutoHyphens w:val="0"/>
              <w:autoSpaceDN/>
              <w:adjustRightInd w:val="0"/>
              <w:spacing w:line="360" w:lineRule="exact"/>
              <w:ind w:leftChars="100" w:left="720" w:rightChars="50" w:right="120" w:hangingChars="200" w:hanging="480"/>
              <w:textAlignment w:val="auto"/>
              <w:rPr>
                <w:color w:val="000000" w:themeColor="text1"/>
                <w:kern w:val="0"/>
              </w:rPr>
            </w:pPr>
          </w:p>
          <w:p w:rsidR="00391043" w:rsidRPr="00E0315C" w:rsidRDefault="00BC32CD" w:rsidP="009D08D8">
            <w:pPr>
              <w:pStyle w:val="affe"/>
              <w:suppressAutoHyphens w:val="0"/>
              <w:autoSpaceDN/>
              <w:adjustRightInd w:val="0"/>
              <w:spacing w:line="360" w:lineRule="exact"/>
              <w:ind w:leftChars="30" w:left="567" w:rightChars="50" w:right="120" w:hangingChars="206" w:hanging="495"/>
              <w:textAlignment w:val="auto"/>
              <w:rPr>
                <w:b/>
                <w:color w:val="000000" w:themeColor="text1"/>
                <w:sz w:val="24"/>
                <w:szCs w:val="24"/>
              </w:rPr>
            </w:pPr>
            <w:r w:rsidRPr="00E0315C">
              <w:rPr>
                <w:b/>
                <w:color w:val="000000" w:themeColor="text1"/>
                <w:sz w:val="24"/>
                <w:szCs w:val="24"/>
              </w:rPr>
              <w:t>玖、整體風險管理(含內部控制)推動情形</w:t>
            </w:r>
          </w:p>
          <w:p w:rsidR="00391043" w:rsidRPr="00E0315C" w:rsidRDefault="00391043" w:rsidP="009D08D8">
            <w:pPr>
              <w:snapToGrid/>
              <w:spacing w:line="360" w:lineRule="exact"/>
              <w:ind w:left="662" w:right="0" w:hanging="422"/>
              <w:rPr>
                <w:color w:val="000000"/>
              </w:rPr>
            </w:pPr>
          </w:p>
        </w:tc>
        <w:tc>
          <w:tcPr>
            <w:tcW w:w="743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辦理區公所主管講習</w:t>
            </w: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為提升區公所主管人員效能，於112年3月14日假市府公務人力發展中心辦理「區公所主管人員研習班」，共67人參訓，課程內容為「創意管理及服務品質」、「</w:t>
            </w:r>
            <w:proofErr w:type="gramStart"/>
            <w:r w:rsidRPr="00E0315C">
              <w:rPr>
                <w:rFonts w:ascii="標楷體" w:hAnsi="標楷體"/>
                <w:color w:val="000000" w:themeColor="text1"/>
                <w:kern w:val="2"/>
                <w:sz w:val="24"/>
                <w:szCs w:val="24"/>
              </w:rPr>
              <w:t>臉書粉絲</w:t>
            </w:r>
            <w:proofErr w:type="gramEnd"/>
            <w:r w:rsidRPr="00E0315C">
              <w:rPr>
                <w:rFonts w:ascii="標楷體" w:hAnsi="標楷體"/>
                <w:color w:val="000000" w:themeColor="text1"/>
                <w:kern w:val="2"/>
                <w:sz w:val="24"/>
                <w:szCs w:val="24"/>
              </w:rPr>
              <w:t>團經營及回覆技巧」，研習對象為區公所主任秘書、課長及秘書室主任，期藉課程內容啟發，有效提升區政執行效能。</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為加強里幹事正確服務觀念，提升服務效能，督導各區公所里幹事深入基層主動發掘問題，以落實走動式服務。112年1月至12月，總計市容查報2,20</w:t>
            </w:r>
            <w:r w:rsidR="00D57F9D" w:rsidRPr="00E0315C">
              <w:rPr>
                <w:rFonts w:ascii="標楷體" w:hAnsi="標楷體" w:hint="eastAsia"/>
                <w:color w:val="000000" w:themeColor="text1"/>
                <w:kern w:val="2"/>
                <w:sz w:val="24"/>
                <w:szCs w:val="24"/>
              </w:rPr>
              <w:t>2</w:t>
            </w:r>
            <w:r w:rsidRPr="00E0315C">
              <w:rPr>
                <w:rFonts w:ascii="標楷體" w:hAnsi="標楷體"/>
                <w:color w:val="000000" w:themeColor="text1"/>
                <w:kern w:val="2"/>
                <w:sz w:val="24"/>
                <w:szCs w:val="24"/>
              </w:rPr>
              <w:t>件、民意反映12</w:t>
            </w:r>
            <w:r w:rsidR="00D57F9D" w:rsidRPr="00E0315C">
              <w:rPr>
                <w:rFonts w:ascii="標楷體" w:hAnsi="標楷體" w:hint="eastAsia"/>
                <w:color w:val="000000" w:themeColor="text1"/>
                <w:kern w:val="2"/>
                <w:sz w:val="24"/>
                <w:szCs w:val="24"/>
              </w:rPr>
              <w:t>9</w:t>
            </w:r>
            <w:r w:rsidRPr="00E0315C">
              <w:rPr>
                <w:rFonts w:ascii="標楷體" w:hAnsi="標楷體"/>
                <w:color w:val="000000" w:themeColor="text1"/>
                <w:kern w:val="2"/>
                <w:sz w:val="24"/>
                <w:szCs w:val="24"/>
              </w:rPr>
              <w:t>件，</w:t>
            </w:r>
            <w:proofErr w:type="gramStart"/>
            <w:r w:rsidRPr="00E0315C">
              <w:rPr>
                <w:rFonts w:ascii="標楷體" w:hAnsi="標楷體"/>
                <w:color w:val="000000" w:themeColor="text1"/>
                <w:kern w:val="2"/>
                <w:sz w:val="24"/>
                <w:szCs w:val="24"/>
              </w:rPr>
              <w:t>均由各</w:t>
            </w:r>
            <w:proofErr w:type="gramEnd"/>
            <w:r w:rsidRPr="00E0315C">
              <w:rPr>
                <w:rFonts w:ascii="標楷體" w:hAnsi="標楷體"/>
                <w:color w:val="000000" w:themeColor="text1"/>
                <w:kern w:val="2"/>
                <w:sz w:val="24"/>
                <w:szCs w:val="24"/>
              </w:rPr>
              <w:t>區公所逐一列管並報請市府各主管機關辦理及回覆。</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1.擴展婦女社會參與的理念，全面成立婦參小組</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為持續鼓勵更多婦女朋友積極參與公共事務與市政的推行，本市35區區公所（原民區除外）成立婦女社會參與促進小組。</w:t>
            </w:r>
            <w:proofErr w:type="gramStart"/>
            <w:r w:rsidRPr="00E0315C">
              <w:rPr>
                <w:rFonts w:ascii="標楷體" w:hAnsi="標楷體"/>
                <w:color w:val="000000" w:themeColor="text1"/>
                <w:kern w:val="2"/>
                <w:sz w:val="24"/>
                <w:szCs w:val="24"/>
              </w:rPr>
              <w:t>112</w:t>
            </w:r>
            <w:proofErr w:type="gramEnd"/>
            <w:r w:rsidRPr="00E0315C">
              <w:rPr>
                <w:rFonts w:ascii="標楷體" w:hAnsi="標楷體"/>
                <w:color w:val="000000" w:themeColor="text1"/>
                <w:kern w:val="2"/>
                <w:sz w:val="24"/>
                <w:szCs w:val="24"/>
              </w:rPr>
              <w:t>年度各區公所共辦理445場次婦女社會參與活動，其中社會參與類337場次，性別意識與婦女成長課程80場次，特色方案28場次。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proofErr w:type="gramStart"/>
            <w:r w:rsidRPr="00E0315C">
              <w:rPr>
                <w:color w:val="000000" w:themeColor="text1"/>
                <w:kern w:val="2"/>
              </w:rPr>
              <w:t>2.112年婦參重點</w:t>
            </w:r>
            <w:proofErr w:type="gramEnd"/>
            <w:r w:rsidRPr="00E0315C">
              <w:rPr>
                <w:color w:val="000000" w:themeColor="text1"/>
                <w:kern w:val="2"/>
              </w:rPr>
              <w:t>工作目標「婦女解決社區問題-區里道路安全行動方案」</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透過培力課程針對議題開展策略計</w:t>
            </w:r>
            <w:r w:rsidR="00A434D7" w:rsidRPr="00E0315C">
              <w:rPr>
                <w:rFonts w:ascii="標楷體" w:hAnsi="標楷體"/>
                <w:color w:val="000000" w:themeColor="text1"/>
                <w:kern w:val="2"/>
                <w:sz w:val="24"/>
                <w:szCs w:val="24"/>
              </w:rPr>
              <w:t>畫</w:t>
            </w:r>
            <w:r w:rsidRPr="00E0315C">
              <w:rPr>
                <w:rFonts w:ascii="標楷體" w:hAnsi="標楷體"/>
                <w:color w:val="000000" w:themeColor="text1"/>
                <w:kern w:val="2"/>
                <w:sz w:val="24"/>
                <w:szCs w:val="24"/>
              </w:rPr>
              <w:t>，再實地落實檢視，以循序漸進方式進行。112年1-12月執行成效：</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(1)培力課程可有效確認計畫方向、檢視目標，共舉辦21場次，共計790人參加（男230人(29.11%)、女560人(70.89%)）。</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(2)策動實地檢視行動方案共計35場次，計958人參加（男390人(40.71%)、女568人(59.29%)）。</w:t>
            </w:r>
          </w:p>
          <w:p w:rsidR="00391043" w:rsidRPr="00E0315C" w:rsidRDefault="00391043" w:rsidP="009D08D8">
            <w:pPr>
              <w:tabs>
                <w:tab w:val="left" w:pos="2640"/>
              </w:tabs>
              <w:spacing w:line="360" w:lineRule="exact"/>
              <w:ind w:left="0" w:right="120"/>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本市38個行政區，幅員遼闊，截至112年1</w:t>
            </w:r>
            <w:r w:rsidR="00D57F9D" w:rsidRPr="00E0315C">
              <w:rPr>
                <w:rFonts w:ascii="標楷體" w:hAnsi="標楷體" w:hint="eastAsia"/>
                <w:color w:val="000000" w:themeColor="text1"/>
                <w:kern w:val="2"/>
                <w:sz w:val="24"/>
                <w:szCs w:val="24"/>
              </w:rPr>
              <w:t>2</w:t>
            </w:r>
            <w:r w:rsidRPr="00E0315C">
              <w:rPr>
                <w:rFonts w:ascii="標楷體" w:hAnsi="標楷體"/>
                <w:color w:val="000000" w:themeColor="text1"/>
                <w:kern w:val="2"/>
                <w:sz w:val="24"/>
                <w:szCs w:val="24"/>
              </w:rPr>
              <w:t>月底止，各區人口數以鳳山區356,476人最多，茂林區1,904人最少；若以里計，各里人口數最多者為左營區福山里45,160人，最少為旗山區中寮里178人；若以面積而論，桃源區928.98平方公里為地理範圍最大行政區，鹽埕區1.4161平方公里最小。為使資源合理分配及有效利用，督請各區公所依據「高雄市里鄰編組及調整辦法」第4條規定，檢視</w:t>
            </w:r>
            <w:proofErr w:type="gramStart"/>
            <w:r w:rsidRPr="00E0315C">
              <w:rPr>
                <w:rFonts w:ascii="標楷體" w:hAnsi="標楷體"/>
                <w:color w:val="000000" w:themeColor="text1"/>
                <w:kern w:val="2"/>
                <w:sz w:val="24"/>
                <w:szCs w:val="24"/>
              </w:rPr>
              <w:t>轄內鄰編組</w:t>
            </w:r>
            <w:proofErr w:type="gramEnd"/>
            <w:r w:rsidRPr="00E0315C">
              <w:rPr>
                <w:rFonts w:ascii="標楷體" w:hAnsi="標楷體"/>
                <w:color w:val="000000" w:themeColor="text1"/>
                <w:kern w:val="2"/>
                <w:sz w:val="24"/>
                <w:szCs w:val="24"/>
              </w:rPr>
              <w:t>戶數、人口數，並適時進行調整，計有鹽</w:t>
            </w:r>
            <w:proofErr w:type="gramStart"/>
            <w:r w:rsidRPr="00E0315C">
              <w:rPr>
                <w:rFonts w:ascii="標楷體" w:hAnsi="標楷體"/>
                <w:color w:val="000000" w:themeColor="text1"/>
                <w:kern w:val="2"/>
                <w:sz w:val="24"/>
                <w:szCs w:val="24"/>
              </w:rPr>
              <w:t>埕</w:t>
            </w:r>
            <w:proofErr w:type="gramEnd"/>
            <w:r w:rsidRPr="00E0315C">
              <w:rPr>
                <w:rFonts w:ascii="標楷體" w:hAnsi="標楷體"/>
                <w:color w:val="000000" w:themeColor="text1"/>
                <w:kern w:val="2"/>
                <w:sz w:val="24"/>
                <w:szCs w:val="24"/>
              </w:rPr>
              <w:t>等30個區公所</w:t>
            </w:r>
            <w:proofErr w:type="gramStart"/>
            <w:r w:rsidRPr="00E0315C">
              <w:rPr>
                <w:rFonts w:ascii="標楷體" w:hAnsi="標楷體"/>
                <w:color w:val="000000" w:themeColor="text1"/>
                <w:kern w:val="2"/>
                <w:sz w:val="24"/>
                <w:szCs w:val="24"/>
              </w:rPr>
              <w:t>函報鄰調整</w:t>
            </w:r>
            <w:proofErr w:type="gramEnd"/>
            <w:r w:rsidRPr="00E0315C">
              <w:rPr>
                <w:rFonts w:ascii="標楷體" w:hAnsi="標楷體"/>
                <w:color w:val="000000" w:themeColor="text1"/>
                <w:kern w:val="2"/>
                <w:sz w:val="24"/>
                <w:szCs w:val="24"/>
              </w:rPr>
              <w:t>案，總計裁</w:t>
            </w:r>
            <w:proofErr w:type="gramStart"/>
            <w:r w:rsidRPr="00E0315C">
              <w:rPr>
                <w:rFonts w:ascii="標楷體" w:hAnsi="標楷體"/>
                <w:color w:val="000000" w:themeColor="text1"/>
                <w:kern w:val="2"/>
                <w:sz w:val="24"/>
                <w:szCs w:val="24"/>
              </w:rPr>
              <w:t>併</w:t>
            </w:r>
            <w:proofErr w:type="gramEnd"/>
            <w:r w:rsidRPr="00E0315C">
              <w:rPr>
                <w:rFonts w:ascii="標楷體" w:hAnsi="標楷體"/>
                <w:color w:val="000000" w:themeColor="text1"/>
                <w:kern w:val="2"/>
                <w:sz w:val="24"/>
                <w:szCs w:val="24"/>
              </w:rPr>
              <w:t>171鄰，新增78鄰，合計減少93</w:t>
            </w:r>
            <w:r w:rsidRPr="00E0315C">
              <w:rPr>
                <w:rFonts w:ascii="標楷體" w:hAnsi="標楷體"/>
                <w:color w:val="000000" w:themeColor="text1"/>
                <w:kern w:val="2"/>
                <w:sz w:val="24"/>
                <w:szCs w:val="24"/>
              </w:rPr>
              <w:lastRenderedPageBreak/>
              <w:t>鄰，後續區公所仍將持續檢視</w:t>
            </w:r>
            <w:proofErr w:type="gramStart"/>
            <w:r w:rsidRPr="00E0315C">
              <w:rPr>
                <w:rFonts w:ascii="標楷體" w:hAnsi="標楷體"/>
                <w:color w:val="000000" w:themeColor="text1"/>
                <w:kern w:val="2"/>
                <w:sz w:val="24"/>
                <w:szCs w:val="24"/>
              </w:rPr>
              <w:t>轄內鄰編組</w:t>
            </w:r>
            <w:proofErr w:type="gramEnd"/>
            <w:r w:rsidRPr="00E0315C">
              <w:rPr>
                <w:rFonts w:ascii="標楷體" w:hAnsi="標楷體"/>
                <w:color w:val="000000" w:themeColor="text1"/>
                <w:kern w:val="2"/>
                <w:sz w:val="24"/>
                <w:szCs w:val="24"/>
              </w:rPr>
              <w:t>戶數現況，並適時動態調整鄰的編組，使基層人員勞逸平均、資源合理配置。</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高雄有山、河、海等天然資源，各行政區各有自然或人文特色。因此，為發展地方區特色，促進在地經濟成長，輔導各區公所辦理區特色活動，</w:t>
            </w:r>
            <w:proofErr w:type="gramStart"/>
            <w:r w:rsidRPr="00E0315C">
              <w:rPr>
                <w:rFonts w:ascii="標楷體" w:hAnsi="標楷體"/>
                <w:color w:val="000000" w:themeColor="text1"/>
                <w:kern w:val="2"/>
                <w:sz w:val="24"/>
                <w:szCs w:val="24"/>
              </w:rPr>
              <w:t>研</w:t>
            </w:r>
            <w:proofErr w:type="gramEnd"/>
            <w:r w:rsidRPr="00E0315C">
              <w:rPr>
                <w:rFonts w:ascii="標楷體" w:hAnsi="標楷體"/>
                <w:color w:val="000000" w:themeColor="text1"/>
                <w:kern w:val="2"/>
                <w:sz w:val="24"/>
                <w:szCs w:val="24"/>
              </w:rPr>
              <w:t>訂「高雄市政府民政局區特色活動審核作業實施計畫」。112年核定鹽</w:t>
            </w:r>
            <w:proofErr w:type="gramStart"/>
            <w:r w:rsidRPr="00E0315C">
              <w:rPr>
                <w:rFonts w:ascii="標楷體" w:hAnsi="標楷體"/>
                <w:color w:val="000000" w:themeColor="text1"/>
                <w:kern w:val="2"/>
                <w:sz w:val="24"/>
                <w:szCs w:val="24"/>
              </w:rPr>
              <w:t>埕</w:t>
            </w:r>
            <w:proofErr w:type="gramEnd"/>
            <w:r w:rsidRPr="00E0315C">
              <w:rPr>
                <w:rFonts w:ascii="標楷體" w:hAnsi="標楷體"/>
                <w:color w:val="000000" w:themeColor="text1"/>
                <w:kern w:val="2"/>
                <w:sz w:val="24"/>
                <w:szCs w:val="24"/>
              </w:rPr>
              <w:t>、前金、</w:t>
            </w:r>
            <w:proofErr w:type="gramStart"/>
            <w:r w:rsidRPr="00E0315C">
              <w:rPr>
                <w:rFonts w:ascii="標楷體" w:hAnsi="標楷體"/>
                <w:color w:val="000000" w:themeColor="text1"/>
                <w:kern w:val="2"/>
                <w:sz w:val="24"/>
                <w:szCs w:val="24"/>
              </w:rPr>
              <w:t>苓</w:t>
            </w:r>
            <w:proofErr w:type="gramEnd"/>
            <w:r w:rsidRPr="00E0315C">
              <w:rPr>
                <w:rFonts w:ascii="標楷體" w:hAnsi="標楷體"/>
                <w:color w:val="000000" w:themeColor="text1"/>
                <w:kern w:val="2"/>
                <w:sz w:val="24"/>
                <w:szCs w:val="24"/>
              </w:rPr>
              <w:t>雅、左營、旗津、鳳山、大樹、大寮、內門、甲仙、旗山、美濃、六龜、桃源、茂林及那</w:t>
            </w:r>
            <w:proofErr w:type="gramStart"/>
            <w:r w:rsidRPr="00E0315C">
              <w:rPr>
                <w:rFonts w:ascii="標楷體" w:hAnsi="標楷體"/>
                <w:color w:val="000000" w:themeColor="text1"/>
                <w:kern w:val="2"/>
                <w:sz w:val="24"/>
                <w:szCs w:val="24"/>
              </w:rPr>
              <w:t>瑪夏等</w:t>
            </w:r>
            <w:proofErr w:type="gramEnd"/>
            <w:r w:rsidRPr="00E0315C">
              <w:rPr>
                <w:rFonts w:ascii="標楷體" w:hAnsi="標楷體"/>
                <w:color w:val="000000" w:themeColor="text1"/>
                <w:kern w:val="2"/>
                <w:sz w:val="24"/>
                <w:szCs w:val="24"/>
              </w:rPr>
              <w:t>16區辦理25項活動，補助金額2,252萬元。</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1.為避免汛期期間颱風豪雨帶來的災害，持續督請各區公所加強防災、防洪整備工作，完成中、小型抽水機組試運轉、搶修搶險開口契約簽訂、網站公告沙包整備訊息，</w:t>
            </w:r>
            <w:proofErr w:type="gramStart"/>
            <w:r w:rsidRPr="00E0315C">
              <w:rPr>
                <w:color w:val="000000" w:themeColor="text1"/>
                <w:kern w:val="2"/>
              </w:rPr>
              <w:t>俾</w:t>
            </w:r>
            <w:proofErr w:type="gramEnd"/>
            <w:r w:rsidRPr="00E0315C">
              <w:rPr>
                <w:color w:val="000000" w:themeColor="text1"/>
                <w:kern w:val="2"/>
              </w:rPr>
              <w:t>利汛期發放予民眾使用，截至112年12月31日</w:t>
            </w:r>
            <w:proofErr w:type="gramStart"/>
            <w:r w:rsidRPr="00E0315C">
              <w:rPr>
                <w:color w:val="000000" w:themeColor="text1"/>
                <w:kern w:val="2"/>
              </w:rPr>
              <w:t>止</w:t>
            </w:r>
            <w:proofErr w:type="gramEnd"/>
            <w:r w:rsidRPr="00E0315C">
              <w:rPr>
                <w:color w:val="000000" w:themeColor="text1"/>
                <w:kern w:val="2"/>
              </w:rPr>
              <w:t>合計整備25,345個，並依</w:t>
            </w:r>
            <w:proofErr w:type="gramStart"/>
            <w:r w:rsidRPr="00E0315C">
              <w:rPr>
                <w:color w:val="000000" w:themeColor="text1"/>
                <w:kern w:val="2"/>
              </w:rPr>
              <w:t>各區潛勢</w:t>
            </w:r>
            <w:proofErr w:type="gramEnd"/>
            <w:r w:rsidRPr="00E0315C">
              <w:rPr>
                <w:color w:val="000000" w:themeColor="text1"/>
                <w:kern w:val="2"/>
              </w:rPr>
              <w:t>災害類別，辦理防災</w:t>
            </w:r>
            <w:proofErr w:type="gramStart"/>
            <w:r w:rsidRPr="00E0315C">
              <w:rPr>
                <w:color w:val="000000" w:themeColor="text1"/>
                <w:kern w:val="2"/>
              </w:rPr>
              <w:t>演練或兵棋</w:t>
            </w:r>
            <w:proofErr w:type="gramEnd"/>
            <w:r w:rsidRPr="00E0315C">
              <w:rPr>
                <w:color w:val="000000" w:themeColor="text1"/>
                <w:kern w:val="2"/>
              </w:rPr>
              <w:t>推演，隨時更新轄內易致災地區保全名冊等工作，</w:t>
            </w:r>
            <w:proofErr w:type="gramStart"/>
            <w:r w:rsidRPr="00E0315C">
              <w:rPr>
                <w:color w:val="000000" w:themeColor="text1"/>
                <w:kern w:val="2"/>
              </w:rPr>
              <w:t>112</w:t>
            </w:r>
            <w:proofErr w:type="gramEnd"/>
            <w:r w:rsidRPr="00E0315C">
              <w:rPr>
                <w:color w:val="000000" w:themeColor="text1"/>
                <w:kern w:val="2"/>
              </w:rPr>
              <w:t>年度杜蘇</w:t>
            </w:r>
            <w:proofErr w:type="gramStart"/>
            <w:r w:rsidRPr="00E0315C">
              <w:rPr>
                <w:color w:val="000000" w:themeColor="text1"/>
                <w:kern w:val="2"/>
              </w:rPr>
              <w:t>芮</w:t>
            </w:r>
            <w:proofErr w:type="gramEnd"/>
            <w:r w:rsidRPr="00E0315C">
              <w:rPr>
                <w:color w:val="000000" w:themeColor="text1"/>
                <w:kern w:val="2"/>
              </w:rPr>
              <w:t>、卡努（水災）、蘇拉、海葵、小犬颱風來襲，災害應變中心開設5次，本市疏散撤離總計6,616人次。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2.為防治登革熱</w:t>
            </w:r>
            <w:proofErr w:type="gramStart"/>
            <w:r w:rsidRPr="00E0315C">
              <w:rPr>
                <w:color w:val="000000" w:themeColor="text1"/>
                <w:kern w:val="2"/>
              </w:rPr>
              <w:t>疫</w:t>
            </w:r>
            <w:proofErr w:type="gramEnd"/>
            <w:r w:rsidRPr="00E0315C">
              <w:rPr>
                <w:color w:val="000000" w:themeColor="text1"/>
                <w:kern w:val="2"/>
              </w:rPr>
              <w:t>情蔓延，</w:t>
            </w:r>
            <w:proofErr w:type="gramStart"/>
            <w:r w:rsidRPr="00E0315C">
              <w:rPr>
                <w:color w:val="000000" w:themeColor="text1"/>
                <w:kern w:val="2"/>
              </w:rPr>
              <w:t>112</w:t>
            </w:r>
            <w:proofErr w:type="gramEnd"/>
            <w:r w:rsidRPr="00E0315C">
              <w:rPr>
                <w:color w:val="000000" w:themeColor="text1"/>
                <w:kern w:val="2"/>
              </w:rPr>
              <w:t>年度督請區公所落實執行「高雄市各行政區鄰里編組轄內</w:t>
            </w:r>
            <w:proofErr w:type="gramStart"/>
            <w:r w:rsidRPr="00E0315C">
              <w:rPr>
                <w:color w:val="000000" w:themeColor="text1"/>
                <w:kern w:val="2"/>
              </w:rPr>
              <w:t>病媒蚊好發</w:t>
            </w:r>
            <w:proofErr w:type="gramEnd"/>
            <w:r w:rsidRPr="00E0315C">
              <w:rPr>
                <w:color w:val="000000" w:themeColor="text1"/>
                <w:kern w:val="2"/>
              </w:rPr>
              <w:t>陽性呈現點防治計畫」，並依據本市「</w:t>
            </w:r>
            <w:proofErr w:type="gramStart"/>
            <w:r w:rsidRPr="00E0315C">
              <w:rPr>
                <w:color w:val="000000" w:themeColor="text1"/>
                <w:kern w:val="2"/>
              </w:rPr>
              <w:t>112</w:t>
            </w:r>
            <w:proofErr w:type="gramEnd"/>
            <w:r w:rsidRPr="00E0315C">
              <w:rPr>
                <w:color w:val="000000" w:themeColor="text1"/>
                <w:kern w:val="2"/>
              </w:rPr>
              <w:t>年度</w:t>
            </w:r>
            <w:proofErr w:type="gramStart"/>
            <w:r w:rsidRPr="00E0315C">
              <w:rPr>
                <w:color w:val="000000" w:themeColor="text1"/>
                <w:kern w:val="2"/>
              </w:rPr>
              <w:t>重要蚊媒</w:t>
            </w:r>
            <w:proofErr w:type="gramEnd"/>
            <w:r w:rsidRPr="00E0315C">
              <w:rPr>
                <w:color w:val="000000" w:themeColor="text1"/>
                <w:kern w:val="2"/>
              </w:rPr>
              <w:t>傳染病全方位防治工作計畫」，高流行風險區巡檢動員每週至少1次，次高及低流行風險區巡檢動員每2</w:t>
            </w:r>
            <w:proofErr w:type="gramStart"/>
            <w:r w:rsidRPr="00E0315C">
              <w:rPr>
                <w:color w:val="000000" w:themeColor="text1"/>
                <w:kern w:val="2"/>
              </w:rPr>
              <w:t>週</w:t>
            </w:r>
            <w:proofErr w:type="gramEnd"/>
            <w:r w:rsidRPr="00E0315C">
              <w:rPr>
                <w:color w:val="000000" w:themeColor="text1"/>
                <w:kern w:val="2"/>
              </w:rPr>
              <w:t>至少1次。112年1月至12月，35區區公所共舉辦6,570場登革熱防治宣導說明會，計274,454人參加；合計動員41,512次、505,474人，清除積水容器430,243個與髒亂點34,633處。</w:t>
            </w:r>
          </w:p>
          <w:p w:rsidR="00391043" w:rsidRPr="00E0315C" w:rsidRDefault="00391043" w:rsidP="009D08D8">
            <w:pPr>
              <w:tabs>
                <w:tab w:val="left" w:pos="2640"/>
              </w:tabs>
              <w:spacing w:line="360" w:lineRule="exact"/>
              <w:ind w:left="0" w:right="120"/>
              <w:rPr>
                <w:color w:val="000000"/>
              </w:rPr>
            </w:pPr>
          </w:p>
          <w:p w:rsidR="00391043" w:rsidRPr="00E0315C" w:rsidRDefault="00391043" w:rsidP="009D08D8">
            <w:pPr>
              <w:snapToGrid/>
              <w:spacing w:line="360" w:lineRule="exact"/>
              <w:ind w:left="0" w:right="120"/>
              <w:rPr>
                <w:color w:val="000000"/>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1.依地方制度法第82條</w:t>
            </w:r>
            <w:proofErr w:type="gramStart"/>
            <w:r w:rsidRPr="00E0315C">
              <w:rPr>
                <w:color w:val="000000" w:themeColor="text1"/>
                <w:kern w:val="2"/>
              </w:rPr>
              <w:t>第1項暨本</w:t>
            </w:r>
            <w:proofErr w:type="gramEnd"/>
            <w:r w:rsidRPr="00E0315C">
              <w:rPr>
                <w:color w:val="000000" w:themeColor="text1"/>
                <w:kern w:val="2"/>
              </w:rPr>
              <w:t>市各區公所組織規程之規定，里長於任期內辭職、去職或死亡時，由區公所派員代理，並函報本府備查；其遺缺應自事實發生之日起3個月內完成補選；但所遺任期不足2年(即113年12月25日以後里長出缺)者，則不再補選，由代理人代理至該屆任期屆滿為止。</w:t>
            </w:r>
          </w:p>
          <w:p w:rsidR="00391043" w:rsidRPr="00E0315C" w:rsidRDefault="00C66E9B"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w:t>
            </w:r>
            <w:r w:rsidR="00BC32CD" w:rsidRPr="00E0315C">
              <w:rPr>
                <w:color w:val="000000" w:themeColor="text1"/>
                <w:kern w:val="2"/>
              </w:rPr>
              <w:t>112年里長出缺及派代情形如下：</w:t>
            </w:r>
          </w:p>
          <w:tbl>
            <w:tblPr>
              <w:tblW w:w="7309" w:type="dxa"/>
              <w:tblInd w:w="33" w:type="dxa"/>
              <w:tblCellMar>
                <w:left w:w="10" w:type="dxa"/>
                <w:right w:w="10" w:type="dxa"/>
              </w:tblCellMar>
              <w:tblLook w:val="0000" w:firstRow="0" w:lastRow="0" w:firstColumn="0" w:lastColumn="0" w:noHBand="0" w:noVBand="0"/>
            </w:tblPr>
            <w:tblGrid>
              <w:gridCol w:w="536"/>
              <w:gridCol w:w="841"/>
              <w:gridCol w:w="802"/>
              <w:gridCol w:w="1563"/>
              <w:gridCol w:w="690"/>
              <w:gridCol w:w="815"/>
              <w:gridCol w:w="2062"/>
            </w:tblGrid>
            <w:tr w:rsidR="00391043" w:rsidRPr="00E0315C" w:rsidTr="00DF7561">
              <w:trPr>
                <w:trHeight w:val="177"/>
              </w:trPr>
              <w:tc>
                <w:tcPr>
                  <w:tcW w:w="47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kern w:val="0"/>
                    </w:rPr>
                    <w:t>序號</w:t>
                  </w:r>
                </w:p>
              </w:tc>
              <w:tc>
                <w:tcPr>
                  <w:tcW w:w="841"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區里別</w:t>
                  </w:r>
                  <w:proofErr w:type="gramEnd"/>
                </w:p>
              </w:tc>
              <w:tc>
                <w:tcPr>
                  <w:tcW w:w="802"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里長</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姓名</w:t>
                  </w:r>
                </w:p>
              </w:tc>
              <w:tc>
                <w:tcPr>
                  <w:tcW w:w="1563"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kern w:val="0"/>
                    </w:rPr>
                    <w:t>發生日期</w:t>
                  </w:r>
                </w:p>
              </w:tc>
              <w:tc>
                <w:tcPr>
                  <w:tcW w:w="7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原因</w:t>
                  </w:r>
                </w:p>
              </w:tc>
              <w:tc>
                <w:tcPr>
                  <w:tcW w:w="853"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代理</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姓名</w:t>
                  </w:r>
                </w:p>
              </w:tc>
              <w:tc>
                <w:tcPr>
                  <w:tcW w:w="2062"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代理期間</w:t>
                  </w:r>
                </w:p>
              </w:tc>
            </w:tr>
            <w:tr w:rsidR="00391043" w:rsidRPr="00E0315C" w:rsidTr="00DF7561">
              <w:trPr>
                <w:trHeight w:val="397"/>
              </w:trPr>
              <w:tc>
                <w:tcPr>
                  <w:tcW w:w="4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w:t>
                  </w:r>
                </w:p>
              </w:tc>
              <w:tc>
                <w:tcPr>
                  <w:tcW w:w="84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小港區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港明</w:t>
                  </w:r>
                  <w:r w:rsidRPr="00E0315C">
                    <w:rPr>
                      <w:rFonts w:cs="新細明體"/>
                      <w:color w:val="000000"/>
                      <w:kern w:val="0"/>
                    </w:rPr>
                    <w:lastRenderedPageBreak/>
                    <w:t>里</w:t>
                  </w:r>
                </w:p>
              </w:tc>
              <w:tc>
                <w:tcPr>
                  <w:tcW w:w="80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lastRenderedPageBreak/>
                    <w:t>李文正</w:t>
                  </w:r>
                </w:p>
              </w:tc>
              <w:tc>
                <w:tcPr>
                  <w:tcW w:w="156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111年11月28日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lastRenderedPageBreak/>
                    <w:t>世</w:t>
                  </w:r>
                  <w:proofErr w:type="gramEnd"/>
                </w:p>
              </w:tc>
              <w:tc>
                <w:tcPr>
                  <w:tcW w:w="85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lastRenderedPageBreak/>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林湘</w:t>
                  </w:r>
                  <w:r w:rsidRPr="00E0315C">
                    <w:rPr>
                      <w:rFonts w:cs="新細明體"/>
                      <w:color w:val="000000"/>
                      <w:kern w:val="0"/>
                    </w:rPr>
                    <w:lastRenderedPageBreak/>
                    <w:t>嵐</w:t>
                  </w:r>
                </w:p>
              </w:tc>
              <w:tc>
                <w:tcPr>
                  <w:tcW w:w="206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rPr>
                      <w:color w:val="00000A"/>
                    </w:rPr>
                  </w:pPr>
                  <w:r w:rsidRPr="00E0315C">
                    <w:rPr>
                      <w:color w:val="00000A"/>
                    </w:rPr>
                    <w:lastRenderedPageBreak/>
                    <w:t>111年11月29日起</w:t>
                  </w:r>
                </w:p>
                <w:p w:rsidR="00391043" w:rsidRPr="00E0315C" w:rsidRDefault="00BC32CD" w:rsidP="009D08D8">
                  <w:pPr>
                    <w:widowControl/>
                    <w:spacing w:line="360" w:lineRule="exact"/>
                    <w:ind w:left="120" w:right="120"/>
                  </w:pPr>
                  <w:r w:rsidRPr="00E0315C">
                    <w:rPr>
                      <w:color w:val="00000A"/>
                    </w:rPr>
                    <w:t>至112年2月28日</w:t>
                  </w:r>
                  <w:r w:rsidRPr="00E0315C">
                    <w:rPr>
                      <w:color w:val="00000A"/>
                    </w:rPr>
                    <w:lastRenderedPageBreak/>
                    <w:t>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lastRenderedPageBreak/>
                    <w:t>2</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燕巢區</w:t>
                  </w:r>
                </w:p>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南燕里</w:t>
                  </w:r>
                  <w:proofErr w:type="gramEnd"/>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龔榮源</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111年12月19日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t>世</w:t>
                  </w:r>
                  <w:proofErr w:type="gramEnd"/>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楊玉米</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rPr>
                      <w:color w:val="00000A"/>
                    </w:rPr>
                  </w:pPr>
                  <w:r w:rsidRPr="00E0315C">
                    <w:rPr>
                      <w:color w:val="00000A"/>
                    </w:rPr>
                    <w:t>111年12月25日起</w:t>
                  </w:r>
                </w:p>
                <w:p w:rsidR="00391043" w:rsidRPr="00E0315C" w:rsidRDefault="00BC32CD" w:rsidP="009D08D8">
                  <w:pPr>
                    <w:widowControl/>
                    <w:spacing w:line="360" w:lineRule="exact"/>
                    <w:ind w:left="120" w:right="120"/>
                  </w:pPr>
                  <w:r w:rsidRPr="00E0315C">
                    <w:rPr>
                      <w:color w:val="00000A"/>
                    </w:rPr>
                    <w:t>至112年2月23日止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3</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鳳山區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海光里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鍾翠民</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111年12月25日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辭職</w:t>
                  </w:r>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張隆景</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111年12月25日起</w:t>
                  </w:r>
                </w:p>
                <w:p w:rsidR="00391043" w:rsidRPr="00E0315C" w:rsidRDefault="00BC32CD" w:rsidP="009D08D8">
                  <w:pPr>
                    <w:widowControl/>
                    <w:spacing w:line="360" w:lineRule="exact"/>
                    <w:ind w:left="120" w:right="120"/>
                  </w:pPr>
                  <w:r w:rsidRPr="00E0315C">
                    <w:t>至112年3月24日止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4</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鳳山區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福</w:t>
                  </w:r>
                  <w:proofErr w:type="gramStart"/>
                  <w:r w:rsidRPr="00E0315C">
                    <w:rPr>
                      <w:rFonts w:cs="新細明體"/>
                      <w:color w:val="000000"/>
                      <w:kern w:val="0"/>
                    </w:rPr>
                    <w:t>祥</w:t>
                  </w:r>
                  <w:proofErr w:type="gramEnd"/>
                  <w:r w:rsidRPr="00E0315C">
                    <w:rPr>
                      <w:rFonts w:cs="新細明體"/>
                      <w:color w:val="000000"/>
                      <w:kern w:val="0"/>
                    </w:rPr>
                    <w:t>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李安琪</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112年1月22日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t>世</w:t>
                  </w:r>
                  <w:proofErr w:type="gramEnd"/>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黃雄年</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rPr>
                      <w:color w:val="00000A"/>
                    </w:rPr>
                  </w:pPr>
                  <w:r w:rsidRPr="00E0315C">
                    <w:rPr>
                      <w:color w:val="00000A"/>
                    </w:rPr>
                    <w:t>112年1月23日起</w:t>
                  </w:r>
                </w:p>
                <w:p w:rsidR="00391043" w:rsidRPr="00E0315C" w:rsidRDefault="00BC32CD" w:rsidP="009D08D8">
                  <w:pPr>
                    <w:widowControl/>
                    <w:spacing w:line="360" w:lineRule="exact"/>
                    <w:ind w:left="120" w:right="120"/>
                  </w:pPr>
                  <w:r w:rsidRPr="00E0315C">
                    <w:rPr>
                      <w:color w:val="00000A"/>
                    </w:rPr>
                    <w:t>至112年4月23日止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5</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苓雅區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普照里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歐明興</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112年6月24日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t>世</w:t>
                  </w:r>
                  <w:proofErr w:type="gramEnd"/>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李瑞珍</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112年6月25日起</w:t>
                  </w:r>
                </w:p>
                <w:p w:rsidR="00391043" w:rsidRPr="00E0315C" w:rsidRDefault="00BC32CD" w:rsidP="009D08D8">
                  <w:pPr>
                    <w:widowControl/>
                    <w:spacing w:line="360" w:lineRule="exact"/>
                    <w:ind w:left="120" w:right="120"/>
                  </w:pPr>
                  <w:r w:rsidRPr="00E0315C">
                    <w:t>至112年8月24日止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6</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前金區</w:t>
                  </w:r>
                </w:p>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北金里</w:t>
                  </w:r>
                  <w:proofErr w:type="gramEnd"/>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林福枝</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112年6月25日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t>世</w:t>
                  </w:r>
                  <w:proofErr w:type="gramEnd"/>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曾士展</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112年6月26日起</w:t>
                  </w:r>
                </w:p>
                <w:p w:rsidR="00391043" w:rsidRPr="00E0315C" w:rsidRDefault="00BC32CD" w:rsidP="009D08D8">
                  <w:pPr>
                    <w:widowControl/>
                    <w:spacing w:line="360" w:lineRule="exact"/>
                    <w:ind w:left="120" w:right="120"/>
                  </w:pPr>
                  <w:r w:rsidRPr="00E0315C">
                    <w:t>至112年8月31日止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7</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左營區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尾南里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余建明</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112年7月4日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t>世</w:t>
                  </w:r>
                  <w:proofErr w:type="gramEnd"/>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于馨雅</w:t>
                  </w:r>
                  <w:proofErr w:type="gramEnd"/>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112年7月5日起</w:t>
                  </w:r>
                </w:p>
                <w:p w:rsidR="00391043" w:rsidRPr="00E0315C" w:rsidRDefault="00BC32CD" w:rsidP="009D08D8">
                  <w:pPr>
                    <w:widowControl/>
                    <w:spacing w:line="360" w:lineRule="exact"/>
                    <w:ind w:left="120" w:right="120"/>
                  </w:pPr>
                  <w:r w:rsidRPr="00E0315C">
                    <w:t>至112年9月21日止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8</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旗山區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瑞吉里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游俊樺</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112年7月11日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t>世</w:t>
                  </w:r>
                  <w:proofErr w:type="gramEnd"/>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課員</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陳聖薇</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112年7月12日起</w:t>
                  </w:r>
                </w:p>
                <w:p w:rsidR="00391043" w:rsidRPr="00E0315C" w:rsidRDefault="00BC32CD" w:rsidP="009D08D8">
                  <w:pPr>
                    <w:widowControl/>
                    <w:spacing w:line="360" w:lineRule="exact"/>
                    <w:ind w:left="120" w:right="120"/>
                  </w:pPr>
                  <w:r w:rsidRPr="00E0315C">
                    <w:t>至112年9月30日止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9</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美濃區</w:t>
                  </w:r>
                </w:p>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龍肚里</w:t>
                  </w:r>
                  <w:proofErr w:type="gramEnd"/>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邱連發</w:t>
                  </w:r>
                </w:p>
              </w:tc>
              <w:tc>
                <w:tcPr>
                  <w:tcW w:w="1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112年9月4日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逝世</w:t>
                  </w:r>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劉紀明</w:t>
                  </w:r>
                </w:p>
              </w:tc>
              <w:tc>
                <w:tcPr>
                  <w:tcW w:w="206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112年9月13日起</w:t>
                  </w:r>
                </w:p>
                <w:p w:rsidR="00391043" w:rsidRPr="00E0315C" w:rsidRDefault="00BC32CD" w:rsidP="009D08D8">
                  <w:pPr>
                    <w:widowControl/>
                    <w:spacing w:line="360" w:lineRule="exact"/>
                    <w:ind w:left="120" w:right="120"/>
                  </w:pPr>
                  <w:r w:rsidRPr="00E0315C">
                    <w:t>至112年11月17日止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10</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仁武區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灣內里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鄭文輝</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112年9月10日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解職</w:t>
                  </w:r>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課員</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黃錦榮</w:t>
                  </w:r>
                </w:p>
              </w:tc>
              <w:tc>
                <w:tcPr>
                  <w:tcW w:w="206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112年9月11日起</w:t>
                  </w:r>
                </w:p>
                <w:p w:rsidR="00391043" w:rsidRPr="00E0315C" w:rsidRDefault="00BC32CD" w:rsidP="009D08D8">
                  <w:pPr>
                    <w:widowControl/>
                    <w:spacing w:line="360" w:lineRule="exact"/>
                    <w:ind w:left="120" w:right="120"/>
                  </w:pPr>
                  <w:r w:rsidRPr="00E0315C">
                    <w:t>至112年11月16日止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lastRenderedPageBreak/>
                    <w:t>11</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旗山區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大林里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莊柏松</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112年9月15日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因病逝</w:t>
                  </w:r>
                  <w:proofErr w:type="gramStart"/>
                  <w:r w:rsidRPr="00E0315C">
                    <w:rPr>
                      <w:color w:val="000000"/>
                    </w:rPr>
                    <w:t>世</w:t>
                  </w:r>
                  <w:proofErr w:type="gramEnd"/>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課員</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陳聖薇</w:t>
                  </w:r>
                </w:p>
              </w:tc>
              <w:tc>
                <w:tcPr>
                  <w:tcW w:w="206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112年9月15日起</w:t>
                  </w:r>
                </w:p>
                <w:p w:rsidR="00391043" w:rsidRPr="00E0315C" w:rsidRDefault="00BC32CD" w:rsidP="009D08D8">
                  <w:pPr>
                    <w:widowControl/>
                    <w:spacing w:line="360" w:lineRule="exact"/>
                    <w:ind w:left="120" w:right="120"/>
                  </w:pPr>
                  <w:r w:rsidRPr="00E0315C">
                    <w:t>至112年12月10日止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12</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梓</w:t>
                  </w:r>
                  <w:proofErr w:type="gramEnd"/>
                  <w:r w:rsidRPr="00E0315C">
                    <w:rPr>
                      <w:rFonts w:cs="新細明體"/>
                      <w:color w:val="000000"/>
                      <w:kern w:val="0"/>
                    </w:rPr>
                    <w:t>官區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同安里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蔣榮三</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112年10月7日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辭職</w:t>
                  </w:r>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呂勝源</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112年10月8日起</w:t>
                  </w:r>
                </w:p>
                <w:p w:rsidR="00391043" w:rsidRPr="00E0315C" w:rsidRDefault="00BC32CD" w:rsidP="009D08D8">
                  <w:pPr>
                    <w:widowControl/>
                    <w:spacing w:line="360" w:lineRule="exact"/>
                    <w:ind w:left="120" w:right="120"/>
                  </w:pPr>
                  <w:r w:rsidRPr="00E0315C">
                    <w:t>至112年12月10日止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13</w:t>
                  </w:r>
                </w:p>
              </w:tc>
              <w:tc>
                <w:tcPr>
                  <w:tcW w:w="84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林園區</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林內里</w:t>
                  </w:r>
                </w:p>
              </w:tc>
              <w:tc>
                <w:tcPr>
                  <w:tcW w:w="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黃清景</w:t>
                  </w:r>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112年8月16日</w:t>
                  </w:r>
                  <w:r w:rsidRPr="00E0315C">
                    <w:rPr>
                      <w:rFonts w:cs="新細明體"/>
                      <w:color w:val="000000"/>
                      <w:kern w:val="0"/>
                    </w:rPr>
                    <w:br/>
                    <w:t>112年11月15日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color w:val="000000"/>
                    </w:rPr>
                  </w:pPr>
                  <w:r w:rsidRPr="00E0315C">
                    <w:rPr>
                      <w:color w:val="000000"/>
                    </w:rPr>
                    <w:t>停職</w:t>
                  </w:r>
                </w:p>
                <w:p w:rsidR="00391043" w:rsidRPr="00E0315C" w:rsidRDefault="00BC32CD" w:rsidP="009D08D8">
                  <w:pPr>
                    <w:widowControl/>
                    <w:spacing w:line="360" w:lineRule="exact"/>
                    <w:ind w:left="120" w:right="120"/>
                    <w:jc w:val="center"/>
                    <w:rPr>
                      <w:color w:val="000000"/>
                    </w:rPr>
                  </w:pPr>
                  <w:r w:rsidRPr="00E0315C">
                    <w:rPr>
                      <w:color w:val="000000"/>
                    </w:rPr>
                    <w:t>辭職</w:t>
                  </w:r>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劉壬己</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rPr>
                      <w:rFonts w:cs="新細明體"/>
                      <w:kern w:val="0"/>
                    </w:rPr>
                    <w:t>1</w:t>
                  </w:r>
                  <w:r w:rsidRPr="00E0315C">
                    <w:t>12年8月16日起</w:t>
                  </w:r>
                </w:p>
                <w:p w:rsidR="00391043" w:rsidRPr="00E0315C" w:rsidRDefault="00BC32CD" w:rsidP="009D08D8">
                  <w:pPr>
                    <w:widowControl/>
                    <w:spacing w:line="360" w:lineRule="exact"/>
                    <w:ind w:left="120" w:right="120"/>
                    <w:rPr>
                      <w:rFonts w:cs="新細明體"/>
                      <w:kern w:val="0"/>
                    </w:rPr>
                  </w:pPr>
                  <w:r w:rsidRPr="00E0315C">
                    <w:t>至113年2月</w:t>
                  </w:r>
                  <w:r w:rsidR="00D57F9D" w:rsidRPr="00E0315C">
                    <w:rPr>
                      <w:rFonts w:hint="eastAsia"/>
                    </w:rPr>
                    <w:t>1</w:t>
                  </w:r>
                  <w:r w:rsidRPr="00E0315C">
                    <w:t>日止</w:t>
                  </w:r>
                </w:p>
              </w:tc>
            </w:tr>
            <w:tr w:rsidR="00391043" w:rsidRPr="00E0315C" w:rsidTr="00DF7561">
              <w:trPr>
                <w:trHeight w:val="397"/>
              </w:trPr>
              <w:tc>
                <w:tcPr>
                  <w:tcW w:w="4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14</w:t>
                  </w:r>
                </w:p>
              </w:tc>
              <w:tc>
                <w:tcPr>
                  <w:tcW w:w="8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前鎮區</w:t>
                  </w:r>
                </w:p>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忠純里</w:t>
                  </w:r>
                  <w:proofErr w:type="gramEnd"/>
                </w:p>
              </w:tc>
              <w:tc>
                <w:tcPr>
                  <w:tcW w:w="80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proofErr w:type="gramStart"/>
                  <w:r w:rsidRPr="00E0315C">
                    <w:rPr>
                      <w:rFonts w:cs="新細明體"/>
                      <w:color w:val="000000"/>
                      <w:kern w:val="0"/>
                    </w:rPr>
                    <w:t>艾台民</w:t>
                  </w:r>
                  <w:proofErr w:type="gramEnd"/>
                </w:p>
              </w:tc>
              <w:tc>
                <w:tcPr>
                  <w:tcW w:w="156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112年11月20日</w:t>
                  </w:r>
                </w:p>
              </w:tc>
              <w:tc>
                <w:tcPr>
                  <w:tcW w:w="7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pPr>
                  <w:r w:rsidRPr="00E0315C">
                    <w:rPr>
                      <w:color w:val="000000"/>
                    </w:rPr>
                    <w:t>逝世</w:t>
                  </w:r>
                </w:p>
              </w:tc>
              <w:tc>
                <w:tcPr>
                  <w:tcW w:w="85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里幹事</w:t>
                  </w:r>
                </w:p>
                <w:p w:rsidR="00391043" w:rsidRPr="00E0315C" w:rsidRDefault="00BC32CD" w:rsidP="009D08D8">
                  <w:pPr>
                    <w:widowControl/>
                    <w:spacing w:line="360" w:lineRule="exact"/>
                    <w:ind w:left="120" w:right="120"/>
                    <w:jc w:val="center"/>
                    <w:rPr>
                      <w:rFonts w:cs="新細明體"/>
                      <w:color w:val="000000"/>
                      <w:kern w:val="0"/>
                    </w:rPr>
                  </w:pPr>
                  <w:r w:rsidRPr="00E0315C">
                    <w:rPr>
                      <w:rFonts w:cs="新細明體"/>
                      <w:color w:val="000000"/>
                      <w:kern w:val="0"/>
                    </w:rPr>
                    <w:t>許志銘</w:t>
                  </w:r>
                </w:p>
              </w:tc>
              <w:tc>
                <w:tcPr>
                  <w:tcW w:w="206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91043" w:rsidRPr="00E0315C" w:rsidRDefault="00BC32CD" w:rsidP="009D08D8">
                  <w:pPr>
                    <w:widowControl/>
                    <w:spacing w:line="360" w:lineRule="exact"/>
                    <w:ind w:left="120" w:right="120"/>
                  </w:pPr>
                  <w:r w:rsidRPr="00E0315C">
                    <w:t>112年11月21日起</w:t>
                  </w:r>
                </w:p>
                <w:p w:rsidR="00391043" w:rsidRPr="00E0315C" w:rsidRDefault="00D57F9D" w:rsidP="009D08D8">
                  <w:pPr>
                    <w:widowControl/>
                    <w:spacing w:line="360" w:lineRule="exact"/>
                    <w:ind w:left="120" w:right="120"/>
                  </w:pPr>
                  <w:r w:rsidRPr="00E0315C">
                    <w:t>至113年2月</w:t>
                  </w:r>
                  <w:r w:rsidRPr="00E0315C">
                    <w:rPr>
                      <w:rFonts w:hint="eastAsia"/>
                    </w:rPr>
                    <w:t>1</w:t>
                  </w:r>
                  <w:r w:rsidRPr="00E0315C">
                    <w:t>日止</w:t>
                  </w:r>
                </w:p>
              </w:tc>
            </w:tr>
          </w:tbl>
          <w:p w:rsidR="00391043" w:rsidRPr="00E0315C" w:rsidRDefault="00391043" w:rsidP="009D08D8">
            <w:pPr>
              <w:suppressAutoHyphens w:val="0"/>
              <w:autoSpaceDN/>
              <w:snapToGrid/>
              <w:spacing w:line="360" w:lineRule="exact"/>
              <w:ind w:leftChars="50" w:left="12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各區公所審視實際需要召開里業務會報，市府及民政局均派員列席，以及時解決基層問題與滿足民眾需求。為表示對地方民意的重視，市府會請各局處指派業務單位且具決策權力的人員與會，以增進轄區內各機關協調聯繫效率。</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2.112年共有35區召開里業務會報，建議案件共1,092件，</w:t>
            </w:r>
            <w:proofErr w:type="gramStart"/>
            <w:r w:rsidRPr="00E0315C">
              <w:rPr>
                <w:color w:val="000000" w:themeColor="text1"/>
                <w:kern w:val="2"/>
              </w:rPr>
              <w:t>均由召開</w:t>
            </w:r>
            <w:proofErr w:type="gramEnd"/>
            <w:r w:rsidRPr="00E0315C">
              <w:rPr>
                <w:color w:val="000000" w:themeColor="text1"/>
                <w:kern w:val="2"/>
              </w:rPr>
              <w:t>的區公所依規定登入市府「</w:t>
            </w:r>
            <w:proofErr w:type="gramStart"/>
            <w:r w:rsidRPr="00E0315C">
              <w:rPr>
                <w:color w:val="000000" w:themeColor="text1"/>
                <w:kern w:val="2"/>
              </w:rPr>
              <w:t>線上即時</w:t>
            </w:r>
            <w:proofErr w:type="gramEnd"/>
            <w:r w:rsidRPr="00E0315C">
              <w:rPr>
                <w:color w:val="000000" w:themeColor="text1"/>
                <w:kern w:val="2"/>
              </w:rPr>
              <w:t>服務系統」-里業務會報建議案系統，交由各權責機關將辦理情形答復各建議人。</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1.依「高雄市里民大會及基層建設座談會實施辦法」規定，「里為蒐集民情、反映民意、解決里內公共事務及其他重要事項，得召開里民大會或基層建設座談會，以每年召開一次為原則」。</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2.112年計有12里召開7場里民大會或基層建設座談會，建(決)議案或結論案共98件，</w:t>
            </w:r>
            <w:proofErr w:type="gramStart"/>
            <w:r w:rsidRPr="00E0315C">
              <w:rPr>
                <w:color w:val="000000" w:themeColor="text1"/>
                <w:kern w:val="2"/>
              </w:rPr>
              <w:t>均由召開</w:t>
            </w:r>
            <w:proofErr w:type="gramEnd"/>
            <w:r w:rsidRPr="00E0315C">
              <w:rPr>
                <w:color w:val="000000" w:themeColor="text1"/>
                <w:kern w:val="2"/>
              </w:rPr>
              <w:t>的區公所依規定登入市府「</w:t>
            </w:r>
            <w:proofErr w:type="gramStart"/>
            <w:r w:rsidRPr="00E0315C">
              <w:rPr>
                <w:color w:val="000000" w:themeColor="text1"/>
                <w:kern w:val="2"/>
              </w:rPr>
              <w:t>線上即時</w:t>
            </w:r>
            <w:proofErr w:type="gramEnd"/>
            <w:r w:rsidRPr="00E0315C">
              <w:rPr>
                <w:color w:val="000000" w:themeColor="text1"/>
                <w:kern w:val="2"/>
              </w:rPr>
              <w:t>服務系統」-里民大會建議案系統，再分別由市府各權責機關將辦理情形答復建議人。</w:t>
            </w:r>
          </w:p>
          <w:p w:rsidR="00391043" w:rsidRPr="00E0315C" w:rsidRDefault="00391043" w:rsidP="009D08D8">
            <w:pPr>
              <w:suppressAutoHyphens w:val="0"/>
              <w:autoSpaceDN/>
              <w:snapToGrid/>
              <w:spacing w:line="360" w:lineRule="exact"/>
              <w:ind w:rightChars="50" w:right="120"/>
              <w:textAlignment w:val="auto"/>
              <w:rPr>
                <w:color w:val="000000" w:themeColor="text1"/>
                <w:kern w:val="2"/>
              </w:rPr>
            </w:pPr>
          </w:p>
          <w:p w:rsidR="0086337B" w:rsidRPr="00E0315C" w:rsidRDefault="0086337B" w:rsidP="009D08D8">
            <w:pPr>
              <w:suppressAutoHyphens w:val="0"/>
              <w:autoSpaceDN/>
              <w:snapToGrid/>
              <w:spacing w:line="360" w:lineRule="exact"/>
              <w:ind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112年高雄市里長文康及講習活動分別於5月2日至4日、5月9日至11日、5月30日至6月1日分三梯次辦理完成，計有495名里長參加。本活動中安排具有教育及學習價值之參訪行程，藉由增進里長交流，啓發里政經營之創新思維，分享里政經營之心得。</w:t>
            </w: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lastRenderedPageBreak/>
              <w:t>表揚本市特優暨資深里長：本市112年特優暨資深里長表揚大會業於</w:t>
            </w:r>
            <w:proofErr w:type="gramStart"/>
            <w:r w:rsidRPr="00E0315C">
              <w:rPr>
                <w:rFonts w:ascii="標楷體" w:hAnsi="標楷體"/>
                <w:color w:val="000000" w:themeColor="text1"/>
                <w:kern w:val="2"/>
                <w:sz w:val="24"/>
                <w:szCs w:val="24"/>
              </w:rPr>
              <w:t>112年9月22日假林皇宮</w:t>
            </w:r>
            <w:proofErr w:type="gramEnd"/>
            <w:r w:rsidRPr="00E0315C">
              <w:rPr>
                <w:rFonts w:ascii="標楷體" w:hAnsi="標楷體"/>
                <w:color w:val="000000" w:themeColor="text1"/>
                <w:kern w:val="2"/>
                <w:sz w:val="24"/>
                <w:szCs w:val="24"/>
              </w:rPr>
              <w:t>舉行，共計表揚本市特優里長90位，資深里長80位。並同時表揚內政部受獎特優里長15位、榮獲2等內政專業獎章5人及榮獲3等內政專業獎章3人，以感謝里長長期支持市政及服務里鄰的辛勞。</w:t>
            </w:r>
          </w:p>
          <w:p w:rsidR="00391043" w:rsidRPr="00E0315C" w:rsidRDefault="00391043" w:rsidP="009D08D8">
            <w:pPr>
              <w:tabs>
                <w:tab w:val="left" w:pos="2640"/>
              </w:tabs>
              <w:suppressAutoHyphens w:val="0"/>
              <w:autoSpaceDN/>
              <w:adjustRightInd w:val="0"/>
              <w:spacing w:line="360" w:lineRule="exact"/>
              <w:ind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依據「高雄市市議員及里長福利互助自治條例」，辦理市議員、里長福利互助補助。截至112年12月31日止，申請因病住院醫療補助290件，補助金額1,085萬9,237元；申請喪葬補助44件，補助金額572萬元，合計334件，共1,657萬9,237元。</w:t>
            </w:r>
          </w:p>
          <w:p w:rsidR="00DF7561" w:rsidRPr="00E0315C" w:rsidRDefault="00DF7561" w:rsidP="009D08D8">
            <w:pPr>
              <w:tabs>
                <w:tab w:val="left" w:pos="2640"/>
              </w:tabs>
              <w:suppressAutoHyphens w:val="0"/>
              <w:autoSpaceDN/>
              <w:adjustRightInd w:val="0"/>
              <w:spacing w:line="360" w:lineRule="exact"/>
              <w:ind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依據「高雄市里鄰長喪葬補助及遺族慰問實施要點」核發本市里鄰長喪葬補助及遺族慰問金，112年共編列預算362萬，</w:t>
            </w:r>
            <w:proofErr w:type="gramStart"/>
            <w:r w:rsidRPr="00E0315C">
              <w:rPr>
                <w:rFonts w:ascii="標楷體" w:hAnsi="標楷體"/>
                <w:color w:val="000000" w:themeColor="text1"/>
                <w:kern w:val="2"/>
                <w:sz w:val="24"/>
                <w:szCs w:val="24"/>
              </w:rPr>
              <w:t>另動支</w:t>
            </w:r>
            <w:proofErr w:type="gramEnd"/>
            <w:r w:rsidRPr="00E0315C">
              <w:rPr>
                <w:rFonts w:ascii="標楷體" w:hAnsi="標楷體"/>
                <w:color w:val="000000" w:themeColor="text1"/>
                <w:kern w:val="2"/>
                <w:sz w:val="24"/>
                <w:szCs w:val="24"/>
              </w:rPr>
              <w:t>民政局第一預備金20萬元及市府第二預備金70萬元，共計452萬元，累計核發申請里鄰長遺族慰問金計299人次（里長7人，鄰長292人）。</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為協助里長執行</w:t>
            </w:r>
            <w:proofErr w:type="gramStart"/>
            <w:r w:rsidRPr="00E0315C">
              <w:rPr>
                <w:rFonts w:ascii="標楷體" w:hAnsi="標楷體"/>
                <w:color w:val="000000" w:themeColor="text1"/>
                <w:kern w:val="2"/>
                <w:sz w:val="24"/>
                <w:szCs w:val="24"/>
              </w:rPr>
              <w:t>走動式為民</w:t>
            </w:r>
            <w:proofErr w:type="gramEnd"/>
            <w:r w:rsidRPr="00E0315C">
              <w:rPr>
                <w:rFonts w:ascii="標楷體" w:hAnsi="標楷體"/>
                <w:color w:val="000000" w:themeColor="text1"/>
                <w:kern w:val="2"/>
                <w:sz w:val="24"/>
                <w:szCs w:val="24"/>
              </w:rPr>
              <w:t>服務，自縣市合併起本市特購置里公務機車配置於各區各里辦公處，列入區公所財產並辦理移交，提供里長執行公務時使用。112年6-7月完成</w:t>
            </w:r>
            <w:proofErr w:type="gramStart"/>
            <w:r w:rsidRPr="00E0315C">
              <w:rPr>
                <w:rFonts w:ascii="標楷體" w:hAnsi="標楷體"/>
                <w:color w:val="000000" w:themeColor="text1"/>
                <w:kern w:val="2"/>
                <w:sz w:val="24"/>
                <w:szCs w:val="24"/>
              </w:rPr>
              <w:t>汰</w:t>
            </w:r>
            <w:proofErr w:type="gramEnd"/>
            <w:r w:rsidRPr="00E0315C">
              <w:rPr>
                <w:rFonts w:ascii="標楷體" w:hAnsi="標楷體"/>
                <w:color w:val="000000" w:themeColor="text1"/>
                <w:kern w:val="2"/>
                <w:sz w:val="24"/>
                <w:szCs w:val="24"/>
              </w:rPr>
              <w:t>換鹽</w:t>
            </w:r>
            <w:proofErr w:type="gramStart"/>
            <w:r w:rsidRPr="00E0315C">
              <w:rPr>
                <w:rFonts w:ascii="標楷體" w:hAnsi="標楷體"/>
                <w:color w:val="000000" w:themeColor="text1"/>
                <w:kern w:val="2"/>
                <w:sz w:val="24"/>
                <w:szCs w:val="24"/>
              </w:rPr>
              <w:t>埕</w:t>
            </w:r>
            <w:proofErr w:type="gramEnd"/>
            <w:r w:rsidRPr="00E0315C">
              <w:rPr>
                <w:rFonts w:ascii="標楷體" w:hAnsi="標楷體"/>
                <w:color w:val="000000" w:themeColor="text1"/>
                <w:kern w:val="2"/>
                <w:sz w:val="24"/>
                <w:szCs w:val="24"/>
              </w:rPr>
              <w:t>、鼓山、左營、楠梓、三民、新興、前金、</w:t>
            </w:r>
            <w:proofErr w:type="gramStart"/>
            <w:r w:rsidRPr="00E0315C">
              <w:rPr>
                <w:rFonts w:ascii="標楷體" w:hAnsi="標楷體"/>
                <w:color w:val="000000" w:themeColor="text1"/>
                <w:kern w:val="2"/>
                <w:sz w:val="24"/>
                <w:szCs w:val="24"/>
              </w:rPr>
              <w:t>苓</w:t>
            </w:r>
            <w:proofErr w:type="gramEnd"/>
            <w:r w:rsidRPr="00E0315C">
              <w:rPr>
                <w:rFonts w:ascii="標楷體" w:hAnsi="標楷體"/>
                <w:color w:val="000000" w:themeColor="text1"/>
                <w:kern w:val="2"/>
                <w:sz w:val="24"/>
                <w:szCs w:val="24"/>
              </w:rPr>
              <w:t>雅、前鎮、旗津及小港等11區共452輛里公務機車，並為配合</w:t>
            </w:r>
            <w:proofErr w:type="gramStart"/>
            <w:r w:rsidRPr="00E0315C">
              <w:rPr>
                <w:rFonts w:ascii="標楷體" w:hAnsi="標楷體"/>
                <w:color w:val="000000" w:themeColor="text1"/>
                <w:kern w:val="2"/>
                <w:sz w:val="24"/>
                <w:szCs w:val="24"/>
              </w:rPr>
              <w:t>淨零碳排</w:t>
            </w:r>
            <w:proofErr w:type="gramEnd"/>
            <w:r w:rsidRPr="00E0315C">
              <w:rPr>
                <w:rFonts w:ascii="標楷體" w:hAnsi="標楷體"/>
                <w:color w:val="000000" w:themeColor="text1"/>
                <w:kern w:val="2"/>
                <w:sz w:val="24"/>
                <w:szCs w:val="24"/>
              </w:rPr>
              <w:t>的需求，由燃油機車改為採購電動機車。</w:t>
            </w:r>
          </w:p>
          <w:p w:rsidR="00391043" w:rsidRPr="00E0315C" w:rsidRDefault="00391043" w:rsidP="009D08D8">
            <w:pPr>
              <w:tabs>
                <w:tab w:val="left" w:pos="2640"/>
              </w:tabs>
              <w:spacing w:line="360" w:lineRule="exact"/>
              <w:ind w:left="0" w:right="120"/>
              <w:rPr>
                <w:color w:val="000000"/>
              </w:rPr>
            </w:pP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86337B" w:rsidRPr="00E0315C" w:rsidRDefault="0086337B"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本市112年(93年次役男)兵籍調查作業，依規定於112年2月底前完成，總計有12,547位役男接受兵籍調查，並已建立兵籍資料，其中</w:t>
            </w:r>
            <w:proofErr w:type="gramStart"/>
            <w:r w:rsidRPr="00E0315C">
              <w:rPr>
                <w:rFonts w:ascii="標楷體" w:hAnsi="標楷體"/>
                <w:color w:val="000000" w:themeColor="text1"/>
                <w:kern w:val="2"/>
                <w:sz w:val="24"/>
                <w:szCs w:val="24"/>
              </w:rPr>
              <w:t>利用線上申報</w:t>
            </w:r>
            <w:proofErr w:type="gramEnd"/>
            <w:r w:rsidRPr="00E0315C">
              <w:rPr>
                <w:rFonts w:ascii="標楷體" w:hAnsi="標楷體"/>
                <w:color w:val="000000" w:themeColor="text1"/>
                <w:kern w:val="2"/>
                <w:sz w:val="24"/>
                <w:szCs w:val="24"/>
              </w:rPr>
              <w:t>系統完成者，計11,898人。</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1.本市辦理112年役男徵兵檢查計15,185人。</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本市徵兵檢查計完成16,289位役男體位核定(內含111年11、12月完成體檢役男)，其中核定常備役體位11,464人(70.4%)、替代役體位1,022人、免役體位3,491人(含持重大傷病證明83人、身心障礙證明計364人)、體位未定312人。(內含93年次以後役男2,771人)。</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3.本市辦理役男申請改判體位</w:t>
            </w:r>
            <w:proofErr w:type="gramStart"/>
            <w:r w:rsidRPr="00E0315C">
              <w:rPr>
                <w:color w:val="000000" w:themeColor="text1"/>
                <w:kern w:val="2"/>
              </w:rPr>
              <w:t>複檢案</w:t>
            </w:r>
            <w:proofErr w:type="gramEnd"/>
            <w:r w:rsidRPr="00E0315C">
              <w:rPr>
                <w:color w:val="000000" w:themeColor="text1"/>
                <w:kern w:val="2"/>
              </w:rPr>
              <w:t>計628件，入</w:t>
            </w:r>
            <w:proofErr w:type="gramStart"/>
            <w:r w:rsidRPr="00E0315C">
              <w:rPr>
                <w:color w:val="000000" w:themeColor="text1"/>
                <w:kern w:val="2"/>
              </w:rPr>
              <w:t>營驗退</w:t>
            </w:r>
            <w:proofErr w:type="gramEnd"/>
            <w:r w:rsidRPr="00E0315C">
              <w:rPr>
                <w:color w:val="000000" w:themeColor="text1"/>
                <w:kern w:val="2"/>
              </w:rPr>
              <w:t>(或停止訓練)案計95件。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lastRenderedPageBreak/>
              <w:t>4.提供外縣市役男申請於本市代辦體檢計2,503人，到檢2,077人。</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5.考量原民區及鄰近各區(含甲仙、杉林、六龜、茂林4區)役男至旗山醫院徵兵檢查交通不便，</w:t>
            </w:r>
            <w:proofErr w:type="gramStart"/>
            <w:r w:rsidRPr="00E0315C">
              <w:rPr>
                <w:color w:val="000000" w:themeColor="text1"/>
                <w:kern w:val="2"/>
              </w:rPr>
              <w:t>爰</w:t>
            </w:r>
            <w:proofErr w:type="gramEnd"/>
            <w:r w:rsidRPr="00E0315C">
              <w:rPr>
                <w:color w:val="000000" w:themeColor="text1"/>
                <w:kern w:val="2"/>
              </w:rPr>
              <w:t>於112年11月23日及30日體檢當日，安排免費接駁專車供役男搭乘。</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內政部役政署112年辦理83年次以後常備役體位應屆畢業役男「6月可畢業優先入營」及「延緩入營」方案，使役男得依其生涯規劃，</w:t>
            </w:r>
            <w:proofErr w:type="gramStart"/>
            <w:r w:rsidRPr="00E0315C">
              <w:rPr>
                <w:rFonts w:ascii="標楷體" w:hAnsi="標楷體"/>
                <w:color w:val="000000" w:themeColor="text1"/>
                <w:kern w:val="2"/>
                <w:sz w:val="24"/>
                <w:szCs w:val="24"/>
              </w:rPr>
              <w:t>線上提出</w:t>
            </w:r>
            <w:proofErr w:type="gramEnd"/>
            <w:r w:rsidRPr="00E0315C">
              <w:rPr>
                <w:rFonts w:ascii="標楷體" w:hAnsi="標楷體"/>
                <w:color w:val="000000" w:themeColor="text1"/>
                <w:kern w:val="2"/>
                <w:sz w:val="24"/>
                <w:szCs w:val="24"/>
              </w:rPr>
              <w:t>申請。112年本市應屆畢業役男計有3,179人申請並經核准優先入營，</w:t>
            </w:r>
            <w:proofErr w:type="gramStart"/>
            <w:r w:rsidRPr="00E0315C">
              <w:rPr>
                <w:rFonts w:ascii="標楷體" w:hAnsi="標楷體"/>
                <w:color w:val="000000" w:themeColor="text1"/>
                <w:kern w:val="2"/>
                <w:sz w:val="24"/>
                <w:szCs w:val="24"/>
              </w:rPr>
              <w:t>均已悉數</w:t>
            </w:r>
            <w:proofErr w:type="gramEnd"/>
            <w:r w:rsidRPr="00E0315C">
              <w:rPr>
                <w:rFonts w:ascii="標楷體" w:hAnsi="標楷體"/>
                <w:color w:val="000000" w:themeColor="text1"/>
                <w:kern w:val="2"/>
                <w:sz w:val="24"/>
                <w:szCs w:val="24"/>
              </w:rPr>
              <w:t>入營；另延緩</w:t>
            </w:r>
            <w:proofErr w:type="gramStart"/>
            <w:r w:rsidRPr="00E0315C">
              <w:rPr>
                <w:rFonts w:ascii="標楷體" w:hAnsi="標楷體"/>
                <w:color w:val="000000" w:themeColor="text1"/>
                <w:kern w:val="2"/>
                <w:sz w:val="24"/>
                <w:szCs w:val="24"/>
              </w:rPr>
              <w:t>入營計</w:t>
            </w:r>
            <w:proofErr w:type="gramEnd"/>
            <w:r w:rsidRPr="00E0315C">
              <w:rPr>
                <w:rFonts w:ascii="標楷體" w:hAnsi="標楷體"/>
                <w:color w:val="000000" w:themeColor="text1"/>
                <w:kern w:val="2"/>
                <w:sz w:val="24"/>
                <w:szCs w:val="24"/>
              </w:rPr>
              <w:t>1,458人申請，</w:t>
            </w:r>
            <w:r w:rsidR="00B74FFF" w:rsidRPr="00E0315C">
              <w:rPr>
                <w:rFonts w:ascii="標楷體" w:hAnsi="標楷體" w:hint="eastAsia"/>
                <w:color w:val="000000" w:themeColor="text1"/>
                <w:kern w:val="2"/>
                <w:sz w:val="24"/>
                <w:szCs w:val="24"/>
              </w:rPr>
              <w:t>於</w:t>
            </w:r>
            <w:r w:rsidR="00B74FFF" w:rsidRPr="00E0315C">
              <w:rPr>
                <w:rFonts w:ascii="標楷體" w:hAnsi="標楷體"/>
                <w:color w:val="000000" w:themeColor="text1"/>
                <w:kern w:val="2"/>
                <w:sz w:val="24"/>
                <w:szCs w:val="24"/>
              </w:rPr>
              <w:t>「</w:t>
            </w:r>
            <w:r w:rsidR="00B74FFF" w:rsidRPr="00E0315C">
              <w:rPr>
                <w:rFonts w:ascii="標楷體" w:hAnsi="標楷體" w:hint="eastAsia"/>
                <w:color w:val="000000" w:themeColor="text1"/>
                <w:kern w:val="2"/>
                <w:sz w:val="24"/>
                <w:szCs w:val="24"/>
              </w:rPr>
              <w:t>未申請優先入營及延緩入營</w:t>
            </w:r>
            <w:r w:rsidR="00B74FFF" w:rsidRPr="00E0315C">
              <w:rPr>
                <w:rFonts w:ascii="標楷體" w:hAnsi="標楷體"/>
                <w:color w:val="000000" w:themeColor="text1"/>
                <w:kern w:val="2"/>
                <w:sz w:val="24"/>
                <w:szCs w:val="24"/>
              </w:rPr>
              <w:t>」</w:t>
            </w:r>
            <w:r w:rsidR="00B74FFF" w:rsidRPr="00E0315C">
              <w:rPr>
                <w:rFonts w:ascii="標楷體" w:hAnsi="標楷體" w:hint="eastAsia"/>
                <w:color w:val="000000" w:themeColor="text1"/>
                <w:kern w:val="2"/>
                <w:sz w:val="24"/>
                <w:szCs w:val="24"/>
              </w:rPr>
              <w:t>役男徵集完畢後，依序入營</w:t>
            </w:r>
            <w:r w:rsidRPr="00E0315C">
              <w:rPr>
                <w:rFonts w:ascii="標楷體" w:hAnsi="標楷體"/>
                <w:color w:val="000000" w:themeColor="text1"/>
                <w:kern w:val="2"/>
                <w:sz w:val="24"/>
                <w:szCs w:val="24"/>
              </w:rPr>
              <w:t>。</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w:t>
            </w:r>
            <w:proofErr w:type="gramStart"/>
            <w:r w:rsidRPr="00E0315C">
              <w:rPr>
                <w:color w:val="000000" w:themeColor="text1"/>
                <w:kern w:val="2"/>
              </w:rPr>
              <w:t>徵兵及齡男子</w:t>
            </w:r>
            <w:proofErr w:type="gramEnd"/>
            <w:r w:rsidRPr="00E0315C">
              <w:rPr>
                <w:color w:val="000000" w:themeColor="text1"/>
                <w:kern w:val="2"/>
              </w:rPr>
              <w:t>經徵兵檢查後，其體格適合服「常備兵」或「替代役」者，辦理軍種、徵集順序抽籤，據以辦理徵集入營。</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2.112年本市辦理281個場次役男抽籤，完成9,681位役男抽籤作業。</w:t>
            </w:r>
          </w:p>
          <w:p w:rsidR="00DF7561" w:rsidRPr="00E0315C" w:rsidRDefault="00DF7561"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役男經過抽籤，決定應服軍種兵科及入營順序，依據內政部配賦，112年本市辦理75梯次役男徵集作業，徵集役男12,354人入營服役。</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一般替代役在政府公部門擔任輔助公共安全或社會服務事務，以替代方式履行兵役義務，112年本市役男計945人提出一般(含專長資格及一般資格)替代役申請，錄取347人，錄取率為37%。</w:t>
            </w:r>
          </w:p>
          <w:p w:rsidR="0086337B" w:rsidRPr="00E0315C" w:rsidRDefault="0086337B" w:rsidP="009D08D8">
            <w:pPr>
              <w:pStyle w:val="ac"/>
              <w:autoSpaceDN/>
              <w:spacing w:line="360" w:lineRule="exact"/>
              <w:ind w:leftChars="50" w:left="120" w:right="119"/>
              <w:textAlignment w:val="auto"/>
              <w:rPr>
                <w:rFonts w:ascii="標楷體" w:hAnsi="標楷體"/>
                <w:color w:val="000000" w:themeColor="text1"/>
                <w:kern w:val="2"/>
                <w:sz w:val="24"/>
                <w:szCs w:val="24"/>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研發替代役於主管機關認可的公、私部門從事科技或產業研究發展工作，112年本市計5</w:t>
            </w:r>
            <w:r w:rsidR="0092410B" w:rsidRPr="00E0315C">
              <w:rPr>
                <w:rFonts w:ascii="標楷體" w:hAnsi="標楷體" w:hint="eastAsia"/>
                <w:color w:val="000000" w:themeColor="text1"/>
                <w:kern w:val="2"/>
                <w:sz w:val="24"/>
                <w:szCs w:val="24"/>
              </w:rPr>
              <w:t>2</w:t>
            </w:r>
            <w:r w:rsidRPr="00E0315C">
              <w:rPr>
                <w:rFonts w:ascii="標楷體" w:hAnsi="標楷體"/>
                <w:color w:val="000000" w:themeColor="text1"/>
                <w:kern w:val="2"/>
                <w:sz w:val="24"/>
                <w:szCs w:val="24"/>
              </w:rPr>
              <w:t>2人通過研發替代役甄選資格，錄取334人，錄取率為64%。</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依據「役男申請服替代役辦法」作業規定，112年本市計審查並核定役男367人服家庭因素替代役，並已徵集306位役男入營。</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依據「常備役體位因家庭因素及替代役</w:t>
            </w:r>
            <w:proofErr w:type="gramStart"/>
            <w:r w:rsidRPr="00E0315C">
              <w:rPr>
                <w:rFonts w:ascii="標楷體" w:hAnsi="標楷體"/>
                <w:color w:val="000000" w:themeColor="text1"/>
                <w:kern w:val="2"/>
                <w:sz w:val="24"/>
                <w:szCs w:val="24"/>
              </w:rPr>
              <w:t>體位服補充</w:t>
            </w:r>
            <w:proofErr w:type="gramEnd"/>
            <w:r w:rsidRPr="00E0315C">
              <w:rPr>
                <w:rFonts w:ascii="標楷體" w:hAnsi="標楷體"/>
                <w:color w:val="000000" w:themeColor="text1"/>
                <w:kern w:val="2"/>
                <w:sz w:val="24"/>
                <w:szCs w:val="24"/>
              </w:rPr>
              <w:t>兵役辦法」作業規定，112年本市計審查並核定役男621人因家庭因素服補充兵，並已徵集440位家庭因素補充兵役男入營。</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依據「常備兵補充兵服役規則」及「替代役役男提前退役辦法」作業規定，112年本市計17位常備兵現役軍人因家庭因素申請提前退</w:t>
            </w:r>
            <w:r w:rsidRPr="00E0315C">
              <w:rPr>
                <w:rFonts w:ascii="標楷體" w:hAnsi="標楷體"/>
                <w:color w:val="000000" w:themeColor="text1"/>
                <w:kern w:val="2"/>
                <w:sz w:val="24"/>
                <w:szCs w:val="24"/>
              </w:rPr>
              <w:lastRenderedPageBreak/>
              <w:t>伍，4位替代役現役役男因家庭因素申請提前退役。</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86337B" w:rsidRPr="00E0315C" w:rsidRDefault="0086337B"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1.關心在營軍人及替代役役男家屬生活，凡經濟發生困難者，列級生活扶助等級，發給服兵役役男家屬一次安家費及三節生活扶助金，常備役一次安家費及三節生活扶助(目前有</w:t>
            </w:r>
            <w:proofErr w:type="gramStart"/>
            <w:r w:rsidRPr="00E0315C">
              <w:rPr>
                <w:color w:val="000000" w:themeColor="text1"/>
                <w:kern w:val="2"/>
              </w:rPr>
              <w:t>內門區列管</w:t>
            </w:r>
            <w:proofErr w:type="gramEnd"/>
            <w:r w:rsidRPr="00E0315C">
              <w:rPr>
                <w:color w:val="000000" w:themeColor="text1"/>
                <w:kern w:val="2"/>
              </w:rPr>
              <w:t>遺族生活扶助戶1人)共發給109萬7,310元、受益戶43戶96人；替代役一次安家費及三節生活扶助金共發給100萬0,400元，受益戶40戶86人。</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2.常備役傷亡慰問因公(病、意外)傷亡計2人，共發給55萬元慰問金。(即時慰問金1人5萬元，義務役軍人傷亡慰問金1人50萬元)。</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3.義務役身心障礙退伍軍人三節慰問金計76人，共發給478萬9,369元。</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4.春節義務役國軍(含替代役)遺族慰問金計100人，共發給50萬500元。</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1.鼓勵替代役役男參與公益活動，發揮「公益、關懷」的人文精神，形塑替代役役男愛心服務社會的良好形象。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2.執行成果：</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(1)歲末年終獨居長輩居家關懷及環境清潔暨年菜送溫情：</w:t>
            </w:r>
          </w:p>
          <w:p w:rsidR="00DF7561" w:rsidRPr="00E0315C" w:rsidRDefault="00BC32CD" w:rsidP="009D08D8">
            <w:pPr>
              <w:pStyle w:val="ac"/>
              <w:autoSpaceDN/>
              <w:spacing w:line="360" w:lineRule="exact"/>
              <w:ind w:left="754"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本活動自112年1月3日起至2月28日止，號召158人次替代役役男，除致贈長輩慰問品外，並協助42位獨居長輩度過溫馨的新年。</w:t>
            </w:r>
          </w:p>
          <w:p w:rsidR="00391043" w:rsidRPr="00E0315C" w:rsidRDefault="0086337B"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 xml:space="preserve"> </w:t>
            </w:r>
            <w:r w:rsidR="00BC32CD" w:rsidRPr="00E0315C">
              <w:rPr>
                <w:color w:val="000000" w:themeColor="text1"/>
                <w:kern w:val="2"/>
              </w:rPr>
              <w:t>(2)捐血活動：</w:t>
            </w:r>
          </w:p>
          <w:p w:rsidR="00391043" w:rsidRPr="00E0315C" w:rsidRDefault="00BC32CD" w:rsidP="009D08D8">
            <w:pPr>
              <w:pStyle w:val="ac"/>
              <w:autoSpaceDN/>
              <w:spacing w:line="360" w:lineRule="exact"/>
              <w:ind w:left="754" w:right="119"/>
              <w:textAlignment w:val="auto"/>
              <w:rPr>
                <w:rFonts w:ascii="標楷體" w:hAnsi="標楷體"/>
                <w:color w:val="000000" w:themeColor="text1"/>
                <w:kern w:val="2"/>
                <w:sz w:val="24"/>
                <w:szCs w:val="24"/>
              </w:rPr>
            </w:pPr>
            <w:proofErr w:type="gramStart"/>
            <w:r w:rsidRPr="00E0315C">
              <w:rPr>
                <w:rFonts w:ascii="標楷體" w:hAnsi="標楷體"/>
                <w:color w:val="000000" w:themeColor="text1"/>
                <w:kern w:val="2"/>
                <w:sz w:val="24"/>
                <w:szCs w:val="24"/>
              </w:rPr>
              <w:t>112</w:t>
            </w:r>
            <w:proofErr w:type="gramEnd"/>
            <w:r w:rsidRPr="00E0315C">
              <w:rPr>
                <w:rFonts w:ascii="標楷體" w:hAnsi="標楷體"/>
                <w:color w:val="000000" w:themeColor="text1"/>
                <w:kern w:val="2"/>
                <w:sz w:val="24"/>
                <w:szCs w:val="24"/>
              </w:rPr>
              <w:t>年度陸續共辦理3場「高雄市替代役役男捐血活動」，計70人參加，捐血1萬9,500cc。</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1.為緬懷忠烈，軍人忠靈祠燕巢園區及鳥松園區於112年3月辦理春季祭典活動，均邀請當地軍政首長、代表及遺族約2,000餘人參與祭典活動，場面隆重、溫馨感人。另秋季祭典活動因颱風，配合</w:t>
            </w:r>
            <w:proofErr w:type="gramStart"/>
            <w:r w:rsidRPr="00E0315C">
              <w:rPr>
                <w:color w:val="000000" w:themeColor="text1"/>
                <w:kern w:val="2"/>
              </w:rPr>
              <w:t>市府停班停課</w:t>
            </w:r>
            <w:proofErr w:type="gramEnd"/>
            <w:r w:rsidRPr="00E0315C">
              <w:rPr>
                <w:color w:val="000000" w:themeColor="text1"/>
                <w:kern w:val="2"/>
              </w:rPr>
              <w:t>政策停辦。</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2.忠烈祠於112年3月29日舉行春祭，軍方代表、市府各一級機關及各界機關首長陪祭，儀式在海軍陸戰隊樂儀隊引領下，典禮莊嚴、肅穆。另忠烈祠</w:t>
            </w:r>
            <w:proofErr w:type="gramStart"/>
            <w:r w:rsidRPr="00E0315C">
              <w:rPr>
                <w:color w:val="000000" w:themeColor="text1"/>
                <w:kern w:val="2"/>
              </w:rPr>
              <w:t>秋祭因海葵</w:t>
            </w:r>
            <w:proofErr w:type="gramEnd"/>
            <w:r w:rsidRPr="00E0315C">
              <w:rPr>
                <w:color w:val="000000" w:themeColor="text1"/>
                <w:kern w:val="2"/>
              </w:rPr>
              <w:t>颱風停辦。</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本市軍人忠</w:t>
            </w:r>
            <w:proofErr w:type="gramStart"/>
            <w:r w:rsidRPr="00E0315C">
              <w:rPr>
                <w:rFonts w:ascii="標楷體" w:hAnsi="標楷體"/>
                <w:color w:val="000000" w:themeColor="text1"/>
                <w:kern w:val="2"/>
                <w:sz w:val="24"/>
                <w:szCs w:val="24"/>
              </w:rPr>
              <w:t>靈祠奉祀</w:t>
            </w:r>
            <w:proofErr w:type="gramEnd"/>
            <w:r w:rsidRPr="00E0315C">
              <w:rPr>
                <w:rFonts w:ascii="標楷體" w:hAnsi="標楷體"/>
                <w:color w:val="000000" w:themeColor="text1"/>
                <w:kern w:val="2"/>
                <w:sz w:val="24"/>
                <w:szCs w:val="24"/>
              </w:rPr>
              <w:t>國軍忠烈將士之靈，葬</w:t>
            </w:r>
            <w:proofErr w:type="gramStart"/>
            <w:r w:rsidRPr="00E0315C">
              <w:rPr>
                <w:rFonts w:ascii="標楷體" w:hAnsi="標楷體"/>
                <w:color w:val="000000" w:themeColor="text1"/>
                <w:kern w:val="2"/>
                <w:sz w:val="24"/>
                <w:szCs w:val="24"/>
              </w:rPr>
              <w:t>厝</w:t>
            </w:r>
            <w:proofErr w:type="gramEnd"/>
            <w:r w:rsidRPr="00E0315C">
              <w:rPr>
                <w:rFonts w:ascii="標楷體" w:hAnsi="標楷體"/>
                <w:color w:val="000000" w:themeColor="text1"/>
                <w:kern w:val="2"/>
                <w:sz w:val="24"/>
                <w:szCs w:val="24"/>
              </w:rPr>
              <w:t>死亡官兵，以表彰忠烈；軍人忠</w:t>
            </w:r>
            <w:proofErr w:type="gramStart"/>
            <w:r w:rsidRPr="00E0315C">
              <w:rPr>
                <w:rFonts w:ascii="標楷體" w:hAnsi="標楷體"/>
                <w:color w:val="000000" w:themeColor="text1"/>
                <w:kern w:val="2"/>
                <w:sz w:val="24"/>
                <w:szCs w:val="24"/>
              </w:rPr>
              <w:t>靈祠有燕巢</w:t>
            </w:r>
            <w:proofErr w:type="gramEnd"/>
            <w:r w:rsidRPr="00E0315C">
              <w:rPr>
                <w:rFonts w:ascii="標楷體" w:hAnsi="標楷體"/>
                <w:color w:val="000000" w:themeColor="text1"/>
                <w:kern w:val="2"/>
                <w:sz w:val="24"/>
                <w:szCs w:val="24"/>
              </w:rPr>
              <w:t>及鳥松二園區，112年燕巢園區申請</w:t>
            </w:r>
            <w:proofErr w:type="gramStart"/>
            <w:r w:rsidRPr="00E0315C">
              <w:rPr>
                <w:rFonts w:ascii="標楷體" w:hAnsi="標楷體"/>
                <w:color w:val="000000" w:themeColor="text1"/>
                <w:kern w:val="2"/>
                <w:sz w:val="24"/>
                <w:szCs w:val="24"/>
              </w:rPr>
              <w:t>單櫃葬厝</w:t>
            </w:r>
            <w:proofErr w:type="gramEnd"/>
            <w:r w:rsidRPr="00E0315C">
              <w:rPr>
                <w:rFonts w:ascii="標楷體" w:hAnsi="標楷體"/>
                <w:color w:val="000000" w:themeColor="text1"/>
                <w:kern w:val="2"/>
                <w:sz w:val="24"/>
                <w:szCs w:val="24"/>
              </w:rPr>
              <w:lastRenderedPageBreak/>
              <w:t>計846件，已葬</w:t>
            </w:r>
            <w:proofErr w:type="gramStart"/>
            <w:r w:rsidRPr="00E0315C">
              <w:rPr>
                <w:rFonts w:ascii="標楷體" w:hAnsi="標楷體"/>
                <w:color w:val="000000" w:themeColor="text1"/>
                <w:kern w:val="2"/>
                <w:sz w:val="24"/>
                <w:szCs w:val="24"/>
              </w:rPr>
              <w:t>厝單櫃</w:t>
            </w:r>
            <w:proofErr w:type="gramEnd"/>
            <w:r w:rsidRPr="00E0315C">
              <w:rPr>
                <w:rFonts w:ascii="標楷體" w:hAnsi="標楷體"/>
                <w:color w:val="000000" w:themeColor="text1"/>
                <w:kern w:val="2"/>
                <w:sz w:val="24"/>
                <w:szCs w:val="24"/>
              </w:rPr>
              <w:t>計19,750個(餘容量2,442個)；申請</w:t>
            </w:r>
            <w:proofErr w:type="gramStart"/>
            <w:r w:rsidRPr="00E0315C">
              <w:rPr>
                <w:rFonts w:ascii="標楷體" w:hAnsi="標楷體"/>
                <w:color w:val="000000" w:themeColor="text1"/>
                <w:kern w:val="2"/>
                <w:sz w:val="24"/>
                <w:szCs w:val="24"/>
              </w:rPr>
              <w:t>雙櫃葬厝</w:t>
            </w:r>
            <w:proofErr w:type="gramEnd"/>
            <w:r w:rsidRPr="00E0315C">
              <w:rPr>
                <w:rFonts w:ascii="標楷體" w:hAnsi="標楷體"/>
                <w:color w:val="000000" w:themeColor="text1"/>
                <w:kern w:val="2"/>
                <w:sz w:val="24"/>
                <w:szCs w:val="24"/>
              </w:rPr>
              <w:t>計4個，已葬</w:t>
            </w:r>
            <w:proofErr w:type="gramStart"/>
            <w:r w:rsidRPr="00E0315C">
              <w:rPr>
                <w:rFonts w:ascii="標楷體" w:hAnsi="標楷體"/>
                <w:color w:val="000000" w:themeColor="text1"/>
                <w:kern w:val="2"/>
                <w:sz w:val="24"/>
                <w:szCs w:val="24"/>
              </w:rPr>
              <w:t>厝雙櫃</w:t>
            </w:r>
            <w:proofErr w:type="gramEnd"/>
            <w:r w:rsidRPr="00E0315C">
              <w:rPr>
                <w:rFonts w:ascii="標楷體" w:hAnsi="標楷體"/>
                <w:color w:val="000000" w:themeColor="text1"/>
                <w:kern w:val="2"/>
                <w:sz w:val="24"/>
                <w:szCs w:val="24"/>
              </w:rPr>
              <w:t>計4,504個(餘容量0個)。鳥松園</w:t>
            </w:r>
            <w:proofErr w:type="gramStart"/>
            <w:r w:rsidRPr="00E0315C">
              <w:rPr>
                <w:rFonts w:ascii="標楷體" w:hAnsi="標楷體"/>
                <w:color w:val="000000" w:themeColor="text1"/>
                <w:kern w:val="2"/>
                <w:sz w:val="24"/>
                <w:szCs w:val="24"/>
              </w:rPr>
              <w:t>區單櫃葬厝</w:t>
            </w:r>
            <w:proofErr w:type="gramEnd"/>
            <w:r w:rsidRPr="00E0315C">
              <w:rPr>
                <w:rFonts w:ascii="標楷體" w:hAnsi="標楷體"/>
                <w:color w:val="000000" w:themeColor="text1"/>
                <w:kern w:val="2"/>
                <w:sz w:val="24"/>
                <w:szCs w:val="24"/>
              </w:rPr>
              <w:t>計351件，已葬</w:t>
            </w:r>
            <w:proofErr w:type="gramStart"/>
            <w:r w:rsidRPr="00E0315C">
              <w:rPr>
                <w:rFonts w:ascii="標楷體" w:hAnsi="標楷體"/>
                <w:color w:val="000000" w:themeColor="text1"/>
                <w:kern w:val="2"/>
                <w:sz w:val="24"/>
                <w:szCs w:val="24"/>
              </w:rPr>
              <w:t>厝單櫃</w:t>
            </w:r>
            <w:proofErr w:type="gramEnd"/>
            <w:r w:rsidRPr="00E0315C">
              <w:rPr>
                <w:rFonts w:ascii="標楷體" w:hAnsi="標楷體"/>
                <w:color w:val="000000" w:themeColor="text1"/>
                <w:kern w:val="2"/>
                <w:sz w:val="24"/>
                <w:szCs w:val="24"/>
              </w:rPr>
              <w:t>10,737個(餘容量3,763個)。</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為求園區外觀綠美化及公園化，辦理軍人忠靈祠燕巢祭殿2樓</w:t>
            </w:r>
            <w:proofErr w:type="gramStart"/>
            <w:r w:rsidRPr="00E0315C">
              <w:rPr>
                <w:rFonts w:ascii="標楷體" w:hAnsi="標楷體"/>
                <w:color w:val="000000" w:themeColor="text1"/>
                <w:kern w:val="2"/>
                <w:sz w:val="24"/>
                <w:szCs w:val="24"/>
              </w:rPr>
              <w:t>天花板暨鳥松園</w:t>
            </w:r>
            <w:proofErr w:type="gramEnd"/>
            <w:r w:rsidRPr="00E0315C">
              <w:rPr>
                <w:rFonts w:ascii="標楷體" w:hAnsi="標楷體"/>
                <w:color w:val="000000" w:themeColor="text1"/>
                <w:kern w:val="2"/>
                <w:sz w:val="24"/>
                <w:szCs w:val="24"/>
              </w:rPr>
              <w:t>區整修及綠美化工程，已於本年度辦理完竣，總經費為440萬元。</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391043" w:rsidP="009D08D8">
            <w:pPr>
              <w:tabs>
                <w:tab w:val="left" w:pos="2640"/>
              </w:tabs>
              <w:spacing w:line="360" w:lineRule="exact"/>
              <w:ind w:left="0" w:right="120"/>
              <w:rPr>
                <w:color w:val="000000"/>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本市112年</w:t>
            </w:r>
            <w:proofErr w:type="gramStart"/>
            <w:r w:rsidRPr="00E0315C">
              <w:rPr>
                <w:rFonts w:ascii="標楷體" w:hAnsi="標楷體"/>
                <w:color w:val="000000" w:themeColor="text1"/>
                <w:kern w:val="2"/>
                <w:sz w:val="24"/>
                <w:szCs w:val="24"/>
              </w:rPr>
              <w:t>替代役備役</w:t>
            </w:r>
            <w:proofErr w:type="gramEnd"/>
            <w:r w:rsidRPr="00E0315C">
              <w:rPr>
                <w:rFonts w:ascii="標楷體" w:hAnsi="標楷體"/>
                <w:color w:val="000000" w:themeColor="text1"/>
                <w:kern w:val="2"/>
                <w:sz w:val="24"/>
                <w:szCs w:val="24"/>
              </w:rPr>
              <w:t>役男列管人數合計3萬1,9</w:t>
            </w:r>
            <w:r w:rsidR="00525B6F" w:rsidRPr="00E0315C">
              <w:rPr>
                <w:rFonts w:ascii="標楷體" w:hAnsi="標楷體" w:hint="eastAsia"/>
                <w:color w:val="000000" w:themeColor="text1"/>
                <w:kern w:val="2"/>
                <w:sz w:val="24"/>
                <w:szCs w:val="24"/>
              </w:rPr>
              <w:t>8</w:t>
            </w:r>
            <w:r w:rsidRPr="00E0315C">
              <w:rPr>
                <w:rFonts w:ascii="標楷體" w:hAnsi="標楷體"/>
                <w:color w:val="000000" w:themeColor="text1"/>
                <w:kern w:val="2"/>
                <w:sz w:val="24"/>
                <w:szCs w:val="24"/>
              </w:rPr>
              <w:t>5人。</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391043" w:rsidP="009D08D8">
            <w:pPr>
              <w:tabs>
                <w:tab w:val="left" w:pos="2640"/>
              </w:tabs>
              <w:spacing w:line="360" w:lineRule="exact"/>
              <w:ind w:left="0" w:right="120"/>
              <w:rPr>
                <w:color w:val="000000"/>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112年共辦理二場次</w:t>
            </w:r>
            <w:proofErr w:type="gramStart"/>
            <w:r w:rsidRPr="00E0315C">
              <w:rPr>
                <w:rFonts w:ascii="標楷體" w:hAnsi="標楷體"/>
                <w:color w:val="000000" w:themeColor="text1"/>
                <w:kern w:val="2"/>
                <w:sz w:val="24"/>
                <w:szCs w:val="24"/>
              </w:rPr>
              <w:t>替代役備役</w:t>
            </w:r>
            <w:proofErr w:type="gramEnd"/>
            <w:r w:rsidRPr="00E0315C">
              <w:rPr>
                <w:rFonts w:ascii="標楷體" w:hAnsi="標楷體"/>
                <w:color w:val="000000" w:themeColor="text1"/>
                <w:kern w:val="2"/>
                <w:sz w:val="24"/>
                <w:szCs w:val="24"/>
              </w:rPr>
              <w:t>役男演訓召集，第一場於</w:t>
            </w:r>
            <w:proofErr w:type="gramStart"/>
            <w:r w:rsidRPr="00E0315C">
              <w:rPr>
                <w:rFonts w:ascii="標楷體" w:hAnsi="標楷體"/>
                <w:color w:val="000000" w:themeColor="text1"/>
                <w:kern w:val="2"/>
                <w:sz w:val="24"/>
                <w:szCs w:val="24"/>
              </w:rPr>
              <w:t>7月13、14日假婦幼</w:t>
            </w:r>
            <w:proofErr w:type="gramEnd"/>
            <w:r w:rsidRPr="00E0315C">
              <w:rPr>
                <w:rFonts w:ascii="標楷體" w:hAnsi="標楷體"/>
                <w:color w:val="000000" w:themeColor="text1"/>
                <w:kern w:val="2"/>
                <w:sz w:val="24"/>
                <w:szCs w:val="24"/>
              </w:rPr>
              <w:t>青少年活動中心分二梯次辦理，召訓本市備役役男合計263人(</w:t>
            </w:r>
            <w:proofErr w:type="gramStart"/>
            <w:r w:rsidRPr="00E0315C">
              <w:rPr>
                <w:rFonts w:ascii="標楷體" w:hAnsi="標楷體"/>
                <w:color w:val="000000" w:themeColor="text1"/>
                <w:kern w:val="2"/>
                <w:sz w:val="24"/>
                <w:szCs w:val="24"/>
              </w:rPr>
              <w:t>含代訓</w:t>
            </w:r>
            <w:proofErr w:type="gramEnd"/>
            <w:r w:rsidRPr="00E0315C">
              <w:rPr>
                <w:rFonts w:ascii="標楷體" w:hAnsi="標楷體"/>
                <w:color w:val="000000" w:themeColor="text1"/>
                <w:kern w:val="2"/>
                <w:sz w:val="24"/>
                <w:szCs w:val="24"/>
              </w:rPr>
              <w:t>消防役43人)；第二場</w:t>
            </w:r>
            <w:proofErr w:type="gramStart"/>
            <w:r w:rsidRPr="00E0315C">
              <w:rPr>
                <w:rFonts w:ascii="標楷體" w:hAnsi="標楷體"/>
                <w:color w:val="000000" w:themeColor="text1"/>
                <w:kern w:val="2"/>
                <w:sz w:val="24"/>
                <w:szCs w:val="24"/>
              </w:rPr>
              <w:t>替代役備役</w:t>
            </w:r>
            <w:proofErr w:type="gramEnd"/>
            <w:r w:rsidRPr="00E0315C">
              <w:rPr>
                <w:rFonts w:ascii="標楷體" w:hAnsi="標楷體"/>
                <w:color w:val="000000" w:themeColor="text1"/>
                <w:kern w:val="2"/>
                <w:sz w:val="24"/>
                <w:szCs w:val="24"/>
              </w:rPr>
              <w:t>役男初級救護員(EMT-1)繼續教育訓練演訓召集於12月6至8日假中華電信學院高雄所辦理，召訓109年取得EMT-1證書之替代役備</w:t>
            </w:r>
            <w:proofErr w:type="gramStart"/>
            <w:r w:rsidRPr="00E0315C">
              <w:rPr>
                <w:rFonts w:ascii="標楷體" w:hAnsi="標楷體"/>
                <w:color w:val="000000" w:themeColor="text1"/>
                <w:kern w:val="2"/>
                <w:sz w:val="24"/>
                <w:szCs w:val="24"/>
              </w:rPr>
              <w:t>役</w:t>
            </w:r>
            <w:proofErr w:type="gramEnd"/>
            <w:r w:rsidRPr="00E0315C">
              <w:rPr>
                <w:rFonts w:ascii="標楷體" w:hAnsi="標楷體"/>
                <w:color w:val="000000" w:themeColor="text1"/>
                <w:kern w:val="2"/>
                <w:sz w:val="24"/>
                <w:szCs w:val="24"/>
              </w:rPr>
              <w:t>役男300人實施3日訓練，</w:t>
            </w:r>
            <w:proofErr w:type="gramStart"/>
            <w:r w:rsidRPr="00E0315C">
              <w:rPr>
                <w:rFonts w:ascii="標楷體" w:hAnsi="標楷體"/>
                <w:color w:val="000000" w:themeColor="text1"/>
                <w:kern w:val="2"/>
                <w:sz w:val="24"/>
                <w:szCs w:val="24"/>
              </w:rPr>
              <w:t>兩場次到訓率</w:t>
            </w:r>
            <w:proofErr w:type="gramEnd"/>
            <w:r w:rsidRPr="00E0315C">
              <w:rPr>
                <w:rFonts w:ascii="標楷體" w:hAnsi="標楷體"/>
                <w:color w:val="000000" w:themeColor="text1"/>
                <w:kern w:val="2"/>
                <w:sz w:val="24"/>
                <w:szCs w:val="24"/>
              </w:rPr>
              <w:t>皆100%，藉由</w:t>
            </w:r>
            <w:proofErr w:type="gramStart"/>
            <w:r w:rsidRPr="00E0315C">
              <w:rPr>
                <w:rFonts w:ascii="標楷體" w:hAnsi="標楷體"/>
                <w:color w:val="000000" w:themeColor="text1"/>
                <w:kern w:val="2"/>
                <w:sz w:val="24"/>
                <w:szCs w:val="24"/>
              </w:rPr>
              <w:t>複</w:t>
            </w:r>
            <w:proofErr w:type="gramEnd"/>
            <w:r w:rsidRPr="00E0315C">
              <w:rPr>
                <w:rFonts w:ascii="標楷體" w:hAnsi="標楷體"/>
                <w:color w:val="000000" w:themeColor="text1"/>
                <w:kern w:val="2"/>
                <w:sz w:val="24"/>
                <w:szCs w:val="24"/>
              </w:rPr>
              <w:t xml:space="preserve">訓延長證書效期3年並落實備役人力平時支援防災救護、協助維護治安，戰時輔助軍事勤務及重大災害搶救與復原工作。 </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本市112年後備軍人列管人數合計25萬</w:t>
            </w:r>
            <w:r w:rsidR="008E3C91" w:rsidRPr="00E0315C">
              <w:rPr>
                <w:rFonts w:ascii="標楷體" w:hAnsi="標楷體" w:hint="eastAsia"/>
                <w:color w:val="000000" w:themeColor="text1"/>
                <w:kern w:val="2"/>
                <w:sz w:val="24"/>
                <w:szCs w:val="24"/>
              </w:rPr>
              <w:t>7</w:t>
            </w:r>
            <w:r w:rsidRPr="00E0315C">
              <w:rPr>
                <w:rFonts w:ascii="標楷體" w:hAnsi="標楷體"/>
                <w:color w:val="000000" w:themeColor="text1"/>
                <w:kern w:val="2"/>
                <w:sz w:val="24"/>
                <w:szCs w:val="24"/>
              </w:rPr>
              <w:t>,</w:t>
            </w:r>
            <w:r w:rsidR="008E3C91" w:rsidRPr="00E0315C">
              <w:rPr>
                <w:rFonts w:ascii="標楷體" w:hAnsi="標楷體" w:hint="eastAsia"/>
                <w:color w:val="000000" w:themeColor="text1"/>
                <w:kern w:val="2"/>
                <w:sz w:val="24"/>
                <w:szCs w:val="24"/>
              </w:rPr>
              <w:t>552</w:t>
            </w:r>
            <w:r w:rsidRPr="00E0315C">
              <w:rPr>
                <w:rFonts w:ascii="標楷體" w:hAnsi="標楷體"/>
                <w:color w:val="000000" w:themeColor="text1"/>
                <w:kern w:val="2"/>
                <w:sz w:val="24"/>
                <w:szCs w:val="24"/>
              </w:rPr>
              <w:t>人。</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運用後備軍人組織系統，辦理捐血、掃街防疫等公益活動執行成果：</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1.捐血公益活動：</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高雄市兵役處、高雄市後備憲兵荷松協會、鼓山區後備軍人輔導中心等於112年1月至12月辦理4場次捐血公益活動，計動員後備軍人及眷屬570人，捐輸876袋、21萬9,000cc熱血。</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2.掃街防疫公益活動：</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高雄市高縣退伍軍人協會於112年1月至12月計辦理1場次掃街防疫公益活動，動員後備軍人及眷屬312人參與，維護自然生態環境，清除登革熱孳生源，共同守護家園。</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1.本市三合一會報112年定期會議分別於112年2月23日及9月25日假市府消防局7樓應變中心舉行，由動員會報、</w:t>
            </w:r>
            <w:proofErr w:type="gramStart"/>
            <w:r w:rsidRPr="00E0315C">
              <w:rPr>
                <w:color w:val="000000" w:themeColor="text1"/>
                <w:kern w:val="2"/>
              </w:rPr>
              <w:t>戰綜會報及災防會報</w:t>
            </w:r>
            <w:proofErr w:type="gramEnd"/>
            <w:r w:rsidRPr="00E0315C">
              <w:rPr>
                <w:color w:val="000000" w:themeColor="text1"/>
                <w:kern w:val="2"/>
              </w:rPr>
              <w:t>等三會報聯合辦理，計有行政院動員會報、行政院災害防救辦公室、高雄市議會、本府會報委員(相關局處首長)、公民營</w:t>
            </w:r>
            <w:r w:rsidRPr="00E0315C">
              <w:rPr>
                <w:color w:val="000000" w:themeColor="text1"/>
                <w:kern w:val="2"/>
              </w:rPr>
              <w:lastRenderedPageBreak/>
              <w:t>事業單位代表、行政區域內軍事單位、委員與專家學者等參加。</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2.112年申請國軍兵力支援防疫及救災：</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(1)112年7月25日至7月28日杜蘇</w:t>
            </w:r>
            <w:proofErr w:type="gramStart"/>
            <w:r w:rsidRPr="00E0315C">
              <w:rPr>
                <w:color w:val="000000" w:themeColor="text1"/>
                <w:kern w:val="2"/>
              </w:rPr>
              <w:t>芮</w:t>
            </w:r>
            <w:proofErr w:type="gramEnd"/>
            <w:r w:rsidRPr="00E0315C">
              <w:rPr>
                <w:color w:val="000000" w:themeColor="text1"/>
                <w:kern w:val="2"/>
              </w:rPr>
              <w:t>颱風</w:t>
            </w:r>
            <w:proofErr w:type="gramStart"/>
            <w:r w:rsidRPr="00E0315C">
              <w:rPr>
                <w:color w:val="000000" w:themeColor="text1"/>
                <w:kern w:val="2"/>
              </w:rPr>
              <w:t>期間，</w:t>
            </w:r>
            <w:proofErr w:type="gramEnd"/>
            <w:r w:rsidRPr="00E0315C">
              <w:rPr>
                <w:color w:val="000000" w:themeColor="text1"/>
                <w:kern w:val="2"/>
              </w:rPr>
              <w:t>國軍兵力支援那</w:t>
            </w:r>
            <w:proofErr w:type="gramStart"/>
            <w:r w:rsidRPr="00E0315C">
              <w:rPr>
                <w:color w:val="000000" w:themeColor="text1"/>
                <w:kern w:val="2"/>
              </w:rPr>
              <w:t>瑪</w:t>
            </w:r>
            <w:proofErr w:type="gramEnd"/>
            <w:r w:rsidRPr="00E0315C">
              <w:rPr>
                <w:color w:val="000000" w:themeColor="text1"/>
                <w:kern w:val="2"/>
              </w:rPr>
              <w:t>夏、桃源、六龜、杉林、茂林、甲仙、鳥松、旗山、大社及大樹區10區執行疏散撤離、路樹清除兵力共計180人次、各式車輛32輛次。</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(2)112年8月4日至8月5日卡努颱風</w:t>
            </w:r>
            <w:proofErr w:type="gramStart"/>
            <w:r w:rsidRPr="00E0315C">
              <w:rPr>
                <w:color w:val="000000" w:themeColor="text1"/>
                <w:kern w:val="2"/>
              </w:rPr>
              <w:t>期間，</w:t>
            </w:r>
            <w:proofErr w:type="gramEnd"/>
            <w:r w:rsidRPr="00E0315C">
              <w:rPr>
                <w:color w:val="000000" w:themeColor="text1"/>
                <w:kern w:val="2"/>
              </w:rPr>
              <w:t>國軍兵力支援那</w:t>
            </w:r>
            <w:proofErr w:type="gramStart"/>
            <w:r w:rsidRPr="00E0315C">
              <w:rPr>
                <w:color w:val="000000" w:themeColor="text1"/>
                <w:kern w:val="2"/>
              </w:rPr>
              <w:t>瑪</w:t>
            </w:r>
            <w:proofErr w:type="gramEnd"/>
            <w:r w:rsidRPr="00E0315C">
              <w:rPr>
                <w:color w:val="000000" w:themeColor="text1"/>
                <w:kern w:val="2"/>
              </w:rPr>
              <w:t>夏、桃源、六龜區3區，執行疏散撤離兵力共計44人次、各式車輛10輛次。</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(3)112年8月29日至8月31日蘇拉颱風</w:t>
            </w:r>
            <w:proofErr w:type="gramStart"/>
            <w:r w:rsidRPr="00E0315C">
              <w:rPr>
                <w:color w:val="000000" w:themeColor="text1"/>
                <w:kern w:val="2"/>
              </w:rPr>
              <w:t>期間，</w:t>
            </w:r>
            <w:proofErr w:type="gramEnd"/>
            <w:r w:rsidRPr="00E0315C">
              <w:rPr>
                <w:color w:val="000000" w:themeColor="text1"/>
                <w:kern w:val="2"/>
              </w:rPr>
              <w:t>國軍支援那</w:t>
            </w:r>
            <w:proofErr w:type="gramStart"/>
            <w:r w:rsidRPr="00E0315C">
              <w:rPr>
                <w:color w:val="000000" w:themeColor="text1"/>
                <w:kern w:val="2"/>
              </w:rPr>
              <w:t>瑪</w:t>
            </w:r>
            <w:proofErr w:type="gramEnd"/>
            <w:r w:rsidRPr="00E0315C">
              <w:rPr>
                <w:color w:val="000000" w:themeColor="text1"/>
                <w:kern w:val="2"/>
              </w:rPr>
              <w:t>夏、 桃源、六龜區、茂林區、</w:t>
            </w:r>
            <w:proofErr w:type="gramStart"/>
            <w:r w:rsidRPr="00E0315C">
              <w:rPr>
                <w:color w:val="000000" w:themeColor="text1"/>
                <w:kern w:val="2"/>
              </w:rPr>
              <w:t>甲仙區</w:t>
            </w:r>
            <w:proofErr w:type="gramEnd"/>
            <w:r w:rsidRPr="00E0315C">
              <w:rPr>
                <w:color w:val="000000" w:themeColor="text1"/>
                <w:kern w:val="2"/>
              </w:rPr>
              <w:t>，執行疏散撤離兵力共計108人次、各式車輛21輛次。</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(4)112年9月2日至9月5日海葵颱風</w:t>
            </w:r>
            <w:proofErr w:type="gramStart"/>
            <w:r w:rsidRPr="00E0315C">
              <w:rPr>
                <w:color w:val="000000" w:themeColor="text1"/>
                <w:kern w:val="2"/>
              </w:rPr>
              <w:t>期間，</w:t>
            </w:r>
            <w:proofErr w:type="gramEnd"/>
            <w:r w:rsidRPr="00E0315C">
              <w:rPr>
                <w:color w:val="000000" w:themeColor="text1"/>
                <w:kern w:val="2"/>
              </w:rPr>
              <w:t>國軍支援那</w:t>
            </w:r>
            <w:proofErr w:type="gramStart"/>
            <w:r w:rsidRPr="00E0315C">
              <w:rPr>
                <w:color w:val="000000" w:themeColor="text1"/>
                <w:kern w:val="2"/>
              </w:rPr>
              <w:t>瑪</w:t>
            </w:r>
            <w:proofErr w:type="gramEnd"/>
            <w:r w:rsidRPr="00E0315C">
              <w:rPr>
                <w:color w:val="000000" w:themeColor="text1"/>
                <w:kern w:val="2"/>
              </w:rPr>
              <w:t>夏、桃源、六龜、茂林、甲仙、鳥松、旗津、前鎮、左營、大樹及文化局，執行疏散撤離及道路搶通，兵力共計258人次、各式車輛43輛次。</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(5)112年10月3日至10月6日小犬颱風</w:t>
            </w:r>
            <w:proofErr w:type="gramStart"/>
            <w:r w:rsidRPr="00E0315C">
              <w:rPr>
                <w:color w:val="000000" w:themeColor="text1"/>
                <w:kern w:val="2"/>
              </w:rPr>
              <w:t>期間，</w:t>
            </w:r>
            <w:proofErr w:type="gramEnd"/>
            <w:r w:rsidRPr="00E0315C">
              <w:rPr>
                <w:color w:val="000000" w:themeColor="text1"/>
                <w:kern w:val="2"/>
              </w:rPr>
              <w:t>國軍支援那</w:t>
            </w:r>
            <w:proofErr w:type="gramStart"/>
            <w:r w:rsidRPr="00E0315C">
              <w:rPr>
                <w:color w:val="000000" w:themeColor="text1"/>
                <w:kern w:val="2"/>
              </w:rPr>
              <w:t>瑪</w:t>
            </w:r>
            <w:proofErr w:type="gramEnd"/>
            <w:r w:rsidRPr="00E0315C">
              <w:rPr>
                <w:color w:val="000000" w:themeColor="text1"/>
                <w:kern w:val="2"/>
              </w:rPr>
              <w:t>夏、桃源、六龜、茂林、杉林、</w:t>
            </w:r>
            <w:proofErr w:type="gramStart"/>
            <w:r w:rsidRPr="00E0315C">
              <w:rPr>
                <w:color w:val="000000" w:themeColor="text1"/>
                <w:kern w:val="2"/>
              </w:rPr>
              <w:t>甲仙及大</w:t>
            </w:r>
            <w:proofErr w:type="gramEnd"/>
            <w:r w:rsidRPr="00E0315C">
              <w:rPr>
                <w:color w:val="000000" w:themeColor="text1"/>
                <w:kern w:val="2"/>
              </w:rPr>
              <w:t>樹，執行疏散撤離及道路搶通，兵力共計193人次、各式車輛33輛次。</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(6)112年9月11日至12月29日國軍支援本市登革熱</w:t>
            </w:r>
            <w:proofErr w:type="gramStart"/>
            <w:r w:rsidRPr="00E0315C">
              <w:rPr>
                <w:color w:val="000000" w:themeColor="text1"/>
                <w:kern w:val="2"/>
              </w:rPr>
              <w:t>疫</w:t>
            </w:r>
            <w:proofErr w:type="gramEnd"/>
            <w:r w:rsidRPr="00E0315C">
              <w:rPr>
                <w:color w:val="000000" w:themeColor="text1"/>
                <w:kern w:val="2"/>
              </w:rPr>
              <w:t>情</w:t>
            </w:r>
            <w:proofErr w:type="gramStart"/>
            <w:r w:rsidRPr="00E0315C">
              <w:rPr>
                <w:color w:val="000000" w:themeColor="text1"/>
                <w:kern w:val="2"/>
              </w:rPr>
              <w:t>環境清消</w:t>
            </w:r>
            <w:proofErr w:type="gramEnd"/>
            <w:r w:rsidRPr="00E0315C">
              <w:rPr>
                <w:color w:val="000000" w:themeColor="text1"/>
                <w:kern w:val="2"/>
              </w:rPr>
              <w:t>，兵力共計5,250人次。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3.本市112年軍民聯合防空（萬安46號）演習</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於7月25日實施，由羅達生副市長主持，演習統裁</w:t>
            </w:r>
            <w:proofErr w:type="gramStart"/>
            <w:r w:rsidRPr="00E0315C">
              <w:rPr>
                <w:rFonts w:ascii="標楷體" w:hAnsi="標楷體"/>
                <w:color w:val="000000" w:themeColor="text1"/>
                <w:kern w:val="2"/>
                <w:sz w:val="24"/>
                <w:szCs w:val="24"/>
              </w:rPr>
              <w:t>部副統</w:t>
            </w:r>
            <w:proofErr w:type="gramEnd"/>
            <w:r w:rsidRPr="00E0315C">
              <w:rPr>
                <w:rFonts w:ascii="標楷體" w:hAnsi="標楷體"/>
                <w:color w:val="000000" w:themeColor="text1"/>
                <w:kern w:val="2"/>
                <w:sz w:val="24"/>
                <w:szCs w:val="24"/>
              </w:rPr>
              <w:t>裁官宋子陽少將、行政院動員會報朱森村處長率中央部會蒞臨指導，演習於1330時發放防空警報，實施30分鐘警報傳遞與發放、疏散避難、交通及其他必要管制等實作演練；1400至1430時於台電南部火力發電廠及成功特殊教育學校</w:t>
            </w:r>
            <w:proofErr w:type="gramStart"/>
            <w:r w:rsidRPr="00E0315C">
              <w:rPr>
                <w:rFonts w:ascii="標楷體" w:hAnsi="標楷體"/>
                <w:color w:val="000000" w:themeColor="text1"/>
                <w:kern w:val="2"/>
                <w:sz w:val="24"/>
                <w:szCs w:val="24"/>
              </w:rPr>
              <w:t>實施戰災搶救</w:t>
            </w:r>
            <w:proofErr w:type="gramEnd"/>
            <w:r w:rsidRPr="00E0315C">
              <w:rPr>
                <w:rFonts w:ascii="標楷體" w:hAnsi="標楷體"/>
                <w:color w:val="000000" w:themeColor="text1"/>
                <w:kern w:val="2"/>
                <w:sz w:val="24"/>
                <w:szCs w:val="24"/>
              </w:rPr>
              <w:t>及戰時災民收容救濟站開設演練，更首度將替代役投入於演習中，精進役男各項民防工作知識與技能，本次演習獲行政院評鑑為「特優」。</w:t>
            </w:r>
          </w:p>
          <w:p w:rsidR="00391043" w:rsidRPr="00E0315C" w:rsidRDefault="00391043" w:rsidP="009D08D8">
            <w:pPr>
              <w:tabs>
                <w:tab w:val="left" w:pos="2640"/>
              </w:tabs>
              <w:suppressAutoHyphens w:val="0"/>
              <w:autoSpaceDN/>
              <w:adjustRightInd w:val="0"/>
              <w:spacing w:line="360" w:lineRule="exact"/>
              <w:ind w:left="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為弘揚當年參戰官兵英勇事蹟，衛武營八二三</w:t>
            </w:r>
            <w:proofErr w:type="gramStart"/>
            <w:r w:rsidRPr="00E0315C">
              <w:rPr>
                <w:rFonts w:ascii="標楷體" w:hAnsi="標楷體"/>
                <w:color w:val="000000" w:themeColor="text1"/>
                <w:kern w:val="2"/>
                <w:sz w:val="24"/>
                <w:szCs w:val="24"/>
              </w:rPr>
              <w:t>臺</w:t>
            </w:r>
            <w:proofErr w:type="gramEnd"/>
            <w:r w:rsidRPr="00E0315C">
              <w:rPr>
                <w:rFonts w:ascii="標楷體" w:hAnsi="標楷體"/>
                <w:color w:val="000000" w:themeColor="text1"/>
                <w:kern w:val="2"/>
                <w:sz w:val="24"/>
                <w:szCs w:val="24"/>
              </w:rPr>
              <w:t>海戰役紀念館，讓民眾藉此景仰戰役中的歷史英雄，112年參觀人數約計4,5</w:t>
            </w:r>
            <w:r w:rsidR="003E3357" w:rsidRPr="00E0315C">
              <w:rPr>
                <w:rFonts w:ascii="標楷體" w:hAnsi="標楷體" w:hint="eastAsia"/>
                <w:color w:val="000000" w:themeColor="text1"/>
                <w:kern w:val="2"/>
                <w:sz w:val="24"/>
                <w:szCs w:val="24"/>
              </w:rPr>
              <w:t>54</w:t>
            </w:r>
            <w:r w:rsidRPr="00E0315C">
              <w:rPr>
                <w:rFonts w:ascii="標楷體" w:hAnsi="標楷體"/>
                <w:color w:val="000000" w:themeColor="text1"/>
                <w:kern w:val="2"/>
                <w:sz w:val="24"/>
                <w:szCs w:val="24"/>
              </w:rPr>
              <w:t>人。為防疫考量，運用科技</w:t>
            </w:r>
            <w:proofErr w:type="gramStart"/>
            <w:r w:rsidRPr="00E0315C">
              <w:rPr>
                <w:rFonts w:ascii="標楷體" w:hAnsi="標楷體"/>
                <w:color w:val="000000" w:themeColor="text1"/>
                <w:kern w:val="2"/>
                <w:sz w:val="24"/>
                <w:szCs w:val="24"/>
              </w:rPr>
              <w:t>推出線上展覽</w:t>
            </w:r>
            <w:proofErr w:type="gramEnd"/>
            <w:r w:rsidRPr="00E0315C">
              <w:rPr>
                <w:rFonts w:ascii="標楷體" w:hAnsi="標楷體"/>
                <w:color w:val="000000" w:themeColor="text1"/>
                <w:kern w:val="2"/>
                <w:sz w:val="24"/>
                <w:szCs w:val="24"/>
              </w:rPr>
              <w:t>，鼓勵民眾透過網路進入紀念館參觀，於111年1月15日正式上線，112年閱覽人數約計2,79</w:t>
            </w:r>
            <w:r w:rsidR="003E3357" w:rsidRPr="00E0315C">
              <w:rPr>
                <w:rFonts w:ascii="標楷體" w:hAnsi="標楷體" w:hint="eastAsia"/>
                <w:color w:val="000000" w:themeColor="text1"/>
                <w:kern w:val="2"/>
                <w:sz w:val="24"/>
                <w:szCs w:val="24"/>
              </w:rPr>
              <w:t>7</w:t>
            </w:r>
            <w:r w:rsidRPr="00E0315C">
              <w:rPr>
                <w:rFonts w:ascii="標楷體" w:hAnsi="標楷體"/>
                <w:color w:val="000000" w:themeColor="text1"/>
                <w:kern w:val="2"/>
                <w:sz w:val="24"/>
                <w:szCs w:val="24"/>
              </w:rPr>
              <w:t>人。</w:t>
            </w:r>
          </w:p>
          <w:p w:rsidR="00391043" w:rsidRPr="00E0315C" w:rsidRDefault="00391043" w:rsidP="009D08D8">
            <w:pPr>
              <w:suppressAutoHyphens w:val="0"/>
              <w:autoSpaceDN/>
              <w:snapToGrid/>
              <w:spacing w:line="360" w:lineRule="exact"/>
              <w:ind w:leftChars="50" w:left="120" w:rightChars="50" w:right="120"/>
              <w:textAlignment w:val="auto"/>
              <w:rPr>
                <w:color w:val="000000" w:themeColor="text1"/>
                <w:kern w:val="2"/>
              </w:rPr>
            </w:pPr>
          </w:p>
          <w:p w:rsidR="0086337B" w:rsidRPr="00E0315C" w:rsidRDefault="0086337B" w:rsidP="009D08D8">
            <w:pPr>
              <w:suppressAutoHyphens w:val="0"/>
              <w:autoSpaceDN/>
              <w:snapToGrid/>
              <w:spacing w:line="360" w:lineRule="exact"/>
              <w:ind w:leftChars="50" w:left="120" w:rightChars="50" w:right="120"/>
              <w:textAlignment w:val="auto"/>
              <w:rPr>
                <w:color w:val="000000" w:themeColor="text1"/>
                <w:kern w:val="2"/>
              </w:rPr>
            </w:pPr>
          </w:p>
          <w:p w:rsidR="0086337B" w:rsidRPr="00E0315C" w:rsidRDefault="0086337B" w:rsidP="009D08D8">
            <w:pPr>
              <w:suppressAutoHyphens w:val="0"/>
              <w:autoSpaceDN/>
              <w:snapToGrid/>
              <w:spacing w:line="360" w:lineRule="exact"/>
              <w:ind w:leftChars="50" w:left="120" w:rightChars="50" w:right="120"/>
              <w:textAlignment w:val="auto"/>
              <w:rPr>
                <w:color w:val="000000" w:themeColor="text1"/>
                <w:kern w:val="2"/>
              </w:rPr>
            </w:pPr>
          </w:p>
          <w:p w:rsidR="0086337B" w:rsidRPr="00E0315C" w:rsidRDefault="0086337B" w:rsidP="009D08D8">
            <w:pPr>
              <w:suppressAutoHyphens w:val="0"/>
              <w:autoSpaceDN/>
              <w:snapToGrid/>
              <w:spacing w:line="360" w:lineRule="exact"/>
              <w:ind w:leftChars="50" w:left="120" w:rightChars="50" w:right="120"/>
              <w:textAlignment w:val="auto"/>
              <w:rPr>
                <w:color w:val="000000" w:themeColor="text1"/>
                <w:kern w:val="2"/>
              </w:rPr>
            </w:pPr>
          </w:p>
          <w:p w:rsidR="00413027" w:rsidRPr="00E0315C" w:rsidRDefault="00413027" w:rsidP="009D08D8">
            <w:pPr>
              <w:suppressAutoHyphens w:val="0"/>
              <w:autoSpaceDN/>
              <w:snapToGrid/>
              <w:spacing w:line="360" w:lineRule="exact"/>
              <w:ind w:leftChars="50" w:left="12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1.辦理112年孝行獎</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本市計有10組孝行楷模受獎，其中旗山區杜添錦、左營區楊弘富、</w:t>
            </w:r>
            <w:proofErr w:type="gramStart"/>
            <w:r w:rsidRPr="00E0315C">
              <w:rPr>
                <w:rFonts w:ascii="標楷體" w:hAnsi="標楷體"/>
                <w:color w:val="000000" w:themeColor="text1"/>
                <w:kern w:val="2"/>
                <w:sz w:val="24"/>
                <w:szCs w:val="24"/>
              </w:rPr>
              <w:t>甲仙區湯秋華</w:t>
            </w:r>
            <w:proofErr w:type="gramEnd"/>
            <w:r w:rsidRPr="00E0315C">
              <w:rPr>
                <w:rFonts w:ascii="標楷體" w:hAnsi="標楷體"/>
                <w:color w:val="000000" w:themeColor="text1"/>
                <w:kern w:val="2"/>
                <w:sz w:val="24"/>
                <w:szCs w:val="24"/>
              </w:rPr>
              <w:t>、前鎮區許益彰更榮獲全國孝行楷模殊榮。11月14日第652次市政會議上邀請眾位孝行楷模蒞臨，由市長親自頒發獎座及禮券。另委託慶聯有線電視股份有限公司拍攝影片，並在高雄都會台及官方YOUTUBE頻道播出，讓其孝行事蹟廣為人知。</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2.辦理112年市民集團婚禮</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配合</w:t>
            </w:r>
            <w:r w:rsidR="00066388" w:rsidRPr="00E0315C">
              <w:rPr>
                <w:rFonts w:ascii="標楷體" w:hAnsi="標楷體" w:hint="eastAsia"/>
                <w:color w:val="000000" w:themeColor="text1"/>
                <w:kern w:val="2"/>
                <w:sz w:val="24"/>
                <w:szCs w:val="24"/>
              </w:rPr>
              <w:t>市</w:t>
            </w:r>
            <w:r w:rsidRPr="00E0315C">
              <w:rPr>
                <w:rFonts w:ascii="標楷體" w:hAnsi="標楷體"/>
                <w:color w:val="000000" w:themeColor="text1"/>
                <w:kern w:val="2"/>
                <w:sz w:val="24"/>
                <w:szCs w:val="24"/>
              </w:rPr>
              <w:t>府「</w:t>
            </w:r>
            <w:proofErr w:type="gramStart"/>
            <w:r w:rsidRPr="00E0315C">
              <w:rPr>
                <w:rFonts w:ascii="標楷體" w:hAnsi="標楷體"/>
                <w:color w:val="000000" w:themeColor="text1"/>
                <w:kern w:val="2"/>
                <w:sz w:val="24"/>
                <w:szCs w:val="24"/>
              </w:rPr>
              <w:t>樂婚</w:t>
            </w:r>
            <w:proofErr w:type="gramEnd"/>
            <w:r w:rsidRPr="00E0315C">
              <w:rPr>
                <w:rFonts w:ascii="標楷體" w:hAnsi="標楷體"/>
                <w:color w:val="000000" w:themeColor="text1"/>
                <w:kern w:val="2"/>
                <w:sz w:val="24"/>
                <w:szCs w:val="24"/>
              </w:rPr>
              <w:t>、願生、能養」的人口政策，循例規劃辦理市民集團婚禮，並於9月24日假高雄流行音樂中心舉辦完竣，共計77對新人參加，由陳其邁市長擔任主婚人、康裕成議長擔任介紹人、可愛的高雄熊擔任幸福大使，約500位親友現場觀禮，並舉辦婚禮派對，讓參與新人及親友享受音樂及佳餚。</w:t>
            </w:r>
          </w:p>
          <w:p w:rsidR="00391043" w:rsidRPr="00E0315C" w:rsidRDefault="00391043" w:rsidP="009D08D8">
            <w:pPr>
              <w:snapToGrid/>
              <w:spacing w:line="360" w:lineRule="exact"/>
              <w:ind w:left="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1.辦理市府「同志業務聯繫會報工作坊」及區公所、民政局(含所屬)「認識同志及多元性別教育研習班」2場次教育訓練，以提升同仁同志及性別議題敏感度。</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2.高雄醫學大學性別研究所（所學會）及國立高雄師範大學性別研究所（所學會）與</w:t>
            </w:r>
            <w:r w:rsidR="00552F79" w:rsidRPr="00E0315C">
              <w:rPr>
                <w:rFonts w:hint="eastAsia"/>
                <w:color w:val="000000" w:themeColor="text1"/>
                <w:kern w:val="2"/>
              </w:rPr>
              <w:t>民政局</w:t>
            </w:r>
            <w:r w:rsidRPr="00E0315C">
              <w:rPr>
                <w:color w:val="000000" w:themeColor="text1"/>
                <w:kern w:val="2"/>
              </w:rPr>
              <w:t>以「性別地景」做伙tsò-hué踅se</w:t>
            </w:r>
            <w:r w:rsidRPr="00E0315C">
              <w:rPr>
                <w:rFonts w:ascii="Times New Roman" w:hAnsi="Times New Roman"/>
                <w:color w:val="000000" w:themeColor="text1"/>
                <w:kern w:val="2"/>
              </w:rPr>
              <w:t>̍</w:t>
            </w:r>
            <w:r w:rsidRPr="00E0315C">
              <w:rPr>
                <w:color w:val="000000" w:themeColor="text1"/>
                <w:kern w:val="2"/>
              </w:rPr>
              <w:t>h 為主題共同辦理112年同志公民運動，於</w:t>
            </w:r>
            <w:r w:rsidR="00066388" w:rsidRPr="00E0315C">
              <w:rPr>
                <w:rFonts w:hint="eastAsia"/>
                <w:color w:val="000000" w:themeColor="text1"/>
                <w:kern w:val="2"/>
              </w:rPr>
              <w:t>112年</w:t>
            </w:r>
            <w:r w:rsidRPr="00E0315C">
              <w:rPr>
                <w:color w:val="000000" w:themeColor="text1"/>
                <w:kern w:val="2"/>
              </w:rPr>
              <w:t>11月11日至16日辦理專題講座、彩虹景點遊程等各項活動並設計製作「高雄彩虹地圖」。</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3.112年4月27日、8月25日及12月27日召開3次同志業務聯繫會報，邀請民間團體、大專院校及本市相關委員會委員(人權、婦女權益、性平教育等)出席，共同討論本市同志相關議題。</w:t>
            </w:r>
          </w:p>
          <w:p w:rsidR="00391043" w:rsidRPr="00E0315C" w:rsidRDefault="00391043" w:rsidP="009D08D8">
            <w:pPr>
              <w:snapToGrid/>
              <w:spacing w:line="360" w:lineRule="exact"/>
              <w:ind w:left="120" w:right="120"/>
            </w:pPr>
          </w:p>
          <w:p w:rsidR="00413027" w:rsidRPr="00E0315C" w:rsidRDefault="00413027" w:rsidP="009D08D8">
            <w:pPr>
              <w:snapToGrid/>
              <w:spacing w:line="360" w:lineRule="exact"/>
              <w:ind w:left="120" w:right="120"/>
            </w:pPr>
          </w:p>
          <w:p w:rsidR="00413027" w:rsidRPr="00E0315C" w:rsidRDefault="00413027" w:rsidP="009D08D8">
            <w:pPr>
              <w:snapToGrid/>
              <w:spacing w:line="360" w:lineRule="exact"/>
              <w:ind w:left="12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1.輔導本市宗教團體發展宗教相關業務</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登記有案寺廟1,489間、教堂95間、基金會14間，合計1,598間。依據「監督寺廟條例」、「辦理寺廟登記須知」、「高雄市政府審查宗教業務財團法人設立許可及監督要點」及相關法令，積極輔導宗教團體辦理設立登記。</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2.輔導土地及建物合法化件數</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截至112年12月底止，已受理寺廟申請興辦事業計畫計150案，同意件數計92案，受理中計57案，1案撤回。</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lastRenderedPageBreak/>
              <w:t>3.輔導寺廟辦理地籍清理件數</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截至112年12月底止，已受理申辦土地更名登記42案，同意件數計41案，1案審核中，面積計157,569.02平方公尺。</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4.暫行條例</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辦理宗教團體以自然人名義登記不動產處理暫行條例審認</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截至113年1月5日止，本市轄管宗教團體有借自然人名義登記不動產且適用本暫行條例者計有277家，已受理59家宗教團體申請64案，結案40案(更名登記9案、限制登記21案、駁回10案)、公告中9案，停止辦理2案，其餘13案補正或審查中。</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5.辦理宗教活動防制計畫</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自105年7月9日截至112年12月底止，通報（含宣導）宗教活動計10,165件，其中區公所6,488件、消防局3,844件、警察局668件及環保局831件（部分重複通報或宣導）。自105年7月9日截至112年12月31日止，針對廟會活動裁罰案件合計4,362件，罰鍰計1,358萬9,660元，</w:t>
            </w:r>
            <w:proofErr w:type="gramStart"/>
            <w:r w:rsidRPr="00E0315C">
              <w:rPr>
                <w:rFonts w:ascii="標楷體" w:hAnsi="標楷體"/>
                <w:color w:val="000000" w:themeColor="text1"/>
                <w:kern w:val="2"/>
                <w:sz w:val="24"/>
                <w:szCs w:val="24"/>
              </w:rPr>
              <w:t>受裁罰</w:t>
            </w:r>
            <w:proofErr w:type="gramEnd"/>
            <w:r w:rsidRPr="00E0315C">
              <w:rPr>
                <w:rFonts w:ascii="標楷體" w:hAnsi="標楷體"/>
                <w:color w:val="000000" w:themeColor="text1"/>
                <w:kern w:val="2"/>
                <w:sz w:val="24"/>
                <w:szCs w:val="24"/>
              </w:rPr>
              <w:t>團體476家，其中133家立案寺廟，其餘343家係未登記宗教場所，未來持續針對未登記宗教場所加強宣導。</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6.完成第6屆高雄市政府宗教事務輔導小組委員</w:t>
            </w:r>
            <w:proofErr w:type="gramStart"/>
            <w:r w:rsidRPr="00E0315C">
              <w:rPr>
                <w:color w:val="000000" w:themeColor="text1"/>
                <w:kern w:val="2"/>
              </w:rPr>
              <w:t>遴</w:t>
            </w:r>
            <w:proofErr w:type="gramEnd"/>
            <w:r w:rsidRPr="00E0315C">
              <w:rPr>
                <w:color w:val="000000" w:themeColor="text1"/>
                <w:kern w:val="2"/>
              </w:rPr>
              <w:t>聘</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為協助本市宗教團體解決目前遭遇困境及進行相關議題研討，繼第5屆高雄市政府宗教事務輔導小組委員任期屆滿後(至112年11月30日)，已完成第6屆委員</w:t>
            </w:r>
            <w:proofErr w:type="gramStart"/>
            <w:r w:rsidRPr="00E0315C">
              <w:rPr>
                <w:rFonts w:ascii="標楷體" w:hAnsi="標楷體"/>
                <w:color w:val="000000" w:themeColor="text1"/>
                <w:kern w:val="2"/>
                <w:sz w:val="24"/>
                <w:szCs w:val="24"/>
              </w:rPr>
              <w:t>遴</w:t>
            </w:r>
            <w:proofErr w:type="gramEnd"/>
            <w:r w:rsidRPr="00E0315C">
              <w:rPr>
                <w:rFonts w:ascii="標楷體" w:hAnsi="標楷體"/>
                <w:color w:val="000000" w:themeColor="text1"/>
                <w:kern w:val="2"/>
                <w:sz w:val="24"/>
                <w:szCs w:val="24"/>
              </w:rPr>
              <w:t>聘，並函請各機關就往年提案列管事項回復最新辦理情形，將擇期召開會議討論。</w:t>
            </w:r>
          </w:p>
          <w:p w:rsidR="00391043" w:rsidRPr="00E0315C" w:rsidRDefault="00391043" w:rsidP="009D08D8">
            <w:pPr>
              <w:snapToGrid/>
              <w:spacing w:line="360" w:lineRule="exact"/>
              <w:ind w:left="137" w:right="120" w:hanging="17"/>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1.提報內政部表揚</w:t>
            </w:r>
            <w:proofErr w:type="gramStart"/>
            <w:r w:rsidRPr="00E0315C">
              <w:rPr>
                <w:color w:val="000000" w:themeColor="text1"/>
                <w:kern w:val="2"/>
              </w:rPr>
              <w:t>111</w:t>
            </w:r>
            <w:proofErr w:type="gramEnd"/>
            <w:r w:rsidRPr="00E0315C">
              <w:rPr>
                <w:color w:val="000000" w:themeColor="text1"/>
                <w:kern w:val="2"/>
              </w:rPr>
              <w:t>年</w:t>
            </w:r>
            <w:r w:rsidR="008C0584" w:rsidRPr="00E0315C">
              <w:rPr>
                <w:rFonts w:hint="eastAsia"/>
                <w:color w:val="000000" w:themeColor="text1"/>
                <w:kern w:val="2"/>
              </w:rPr>
              <w:t>度</w:t>
            </w:r>
            <w:r w:rsidRPr="00E0315C">
              <w:rPr>
                <w:color w:val="000000" w:themeColor="text1"/>
                <w:kern w:val="2"/>
              </w:rPr>
              <w:t>績優宗教團體</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內政部於112年8月25日假嘉義縣棒</w:t>
            </w:r>
            <w:proofErr w:type="gramStart"/>
            <w:r w:rsidRPr="00E0315C">
              <w:rPr>
                <w:rFonts w:ascii="標楷體" w:hAnsi="標楷體"/>
                <w:color w:val="000000" w:themeColor="text1"/>
                <w:kern w:val="2"/>
                <w:sz w:val="24"/>
                <w:szCs w:val="24"/>
              </w:rPr>
              <w:t>棒</w:t>
            </w:r>
            <w:proofErr w:type="gramEnd"/>
            <w:r w:rsidR="008C0584" w:rsidRPr="00E0315C">
              <w:rPr>
                <w:rFonts w:ascii="標楷體" w:hAnsi="標楷體" w:hint="eastAsia"/>
                <w:color w:val="000000" w:themeColor="text1"/>
                <w:kern w:val="2"/>
                <w:sz w:val="24"/>
                <w:szCs w:val="24"/>
              </w:rPr>
              <w:t>積</w:t>
            </w:r>
            <w:r w:rsidRPr="00E0315C">
              <w:rPr>
                <w:rFonts w:ascii="標楷體" w:hAnsi="標楷體"/>
                <w:color w:val="000000" w:themeColor="text1"/>
                <w:kern w:val="2"/>
                <w:sz w:val="24"/>
                <w:szCs w:val="24"/>
              </w:rPr>
              <w:t>木飯店表揚111年績優宗教團體，本市獲表揚的宗教團體計有高雄港口慈濟宮等11家。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2.辦理本市</w:t>
            </w:r>
            <w:proofErr w:type="gramStart"/>
            <w:r w:rsidRPr="00E0315C">
              <w:rPr>
                <w:color w:val="000000" w:themeColor="text1"/>
                <w:kern w:val="2"/>
              </w:rPr>
              <w:t>111</w:t>
            </w:r>
            <w:proofErr w:type="gramEnd"/>
            <w:r w:rsidRPr="00E0315C">
              <w:rPr>
                <w:color w:val="000000" w:themeColor="text1"/>
                <w:kern w:val="2"/>
              </w:rPr>
              <w:t>年度宗教團體表揚大會</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為鼓勵寺廟、教會(堂)力行祭典節約，將節省經費興辦公益或慈善事業，以促進地方建設，造福社會人群，於112年12月18辦理「高雄市</w:t>
            </w:r>
            <w:proofErr w:type="gramStart"/>
            <w:r w:rsidRPr="00E0315C">
              <w:rPr>
                <w:rFonts w:ascii="標楷體" w:hAnsi="標楷體"/>
                <w:color w:val="000000" w:themeColor="text1"/>
                <w:kern w:val="2"/>
                <w:sz w:val="24"/>
                <w:szCs w:val="24"/>
              </w:rPr>
              <w:t>111</w:t>
            </w:r>
            <w:proofErr w:type="gramEnd"/>
            <w:r w:rsidRPr="00E0315C">
              <w:rPr>
                <w:rFonts w:ascii="標楷體" w:hAnsi="標楷體"/>
                <w:color w:val="000000" w:themeColor="text1"/>
                <w:kern w:val="2"/>
                <w:sz w:val="24"/>
                <w:szCs w:val="24"/>
              </w:rPr>
              <w:t>年度宗教團體捐資興辦公益或慈善事業績優表揚大會」，捐資金額達100萬元以上獲表揚的績優宗教團體共100家，捐資金額總計8億1,181萬7,024元。</w:t>
            </w:r>
          </w:p>
          <w:p w:rsidR="00391043" w:rsidRPr="00E0315C" w:rsidRDefault="00391043" w:rsidP="009D08D8">
            <w:pPr>
              <w:snapToGrid/>
              <w:spacing w:line="360" w:lineRule="exact"/>
              <w:ind w:left="36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1.辦理本市第4屆調解委員聘任</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第4屆調解委員任期自112年5月1日起至116年4月30日止，本市38區調解委員會共計聘任385名調解委員，於5月1日宣誓就職並推選38區調解主席完竣。</w:t>
            </w:r>
          </w:p>
          <w:p w:rsidR="0086337B" w:rsidRPr="00E0315C" w:rsidRDefault="0086337B" w:rsidP="009D08D8">
            <w:pPr>
              <w:pStyle w:val="ac"/>
              <w:autoSpaceDN/>
              <w:spacing w:line="360" w:lineRule="exact"/>
              <w:ind w:left="369" w:right="119"/>
              <w:textAlignment w:val="auto"/>
              <w:rPr>
                <w:rFonts w:ascii="標楷體" w:hAnsi="標楷體"/>
                <w:color w:val="000000" w:themeColor="text1"/>
                <w:kern w:val="2"/>
                <w:sz w:val="24"/>
                <w:szCs w:val="24"/>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lastRenderedPageBreak/>
              <w:t>2.本市轄下38個區公所皆設有調解委員會，並由民政局</w:t>
            </w:r>
            <w:proofErr w:type="gramStart"/>
            <w:r w:rsidRPr="00E0315C">
              <w:rPr>
                <w:color w:val="000000" w:themeColor="text1"/>
                <w:kern w:val="2"/>
              </w:rPr>
              <w:t>規劃線上調解</w:t>
            </w:r>
            <w:proofErr w:type="gramEnd"/>
            <w:r w:rsidRPr="00E0315C">
              <w:rPr>
                <w:color w:val="000000" w:themeColor="text1"/>
                <w:kern w:val="2"/>
              </w:rPr>
              <w:t>聲請服務。為使調解業務更具效率，從108年規劃改版「</w:t>
            </w:r>
            <w:proofErr w:type="gramStart"/>
            <w:r w:rsidRPr="00E0315C">
              <w:rPr>
                <w:color w:val="000000" w:themeColor="text1"/>
                <w:kern w:val="2"/>
              </w:rPr>
              <w:t>線上調解</w:t>
            </w:r>
            <w:proofErr w:type="gramEnd"/>
            <w:r w:rsidRPr="00E0315C">
              <w:rPr>
                <w:color w:val="000000" w:themeColor="text1"/>
                <w:kern w:val="2"/>
              </w:rPr>
              <w:t>聲請服務平台」，並持續擴充前台及後台功能，讓民眾及調解業務承辦人員操作更便利，截至112年12月底，</w:t>
            </w:r>
            <w:proofErr w:type="gramStart"/>
            <w:r w:rsidRPr="00E0315C">
              <w:rPr>
                <w:color w:val="000000" w:themeColor="text1"/>
                <w:kern w:val="2"/>
              </w:rPr>
              <w:t>112年線上申請</w:t>
            </w:r>
            <w:proofErr w:type="gramEnd"/>
            <w:r w:rsidRPr="00E0315C">
              <w:rPr>
                <w:color w:val="000000" w:themeColor="text1"/>
                <w:kern w:val="2"/>
              </w:rPr>
              <w:t>調解案件數計13,651件，較111年12,744件成長907件。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3.辦理「</w:t>
            </w:r>
            <w:proofErr w:type="gramStart"/>
            <w:r w:rsidRPr="00E0315C">
              <w:rPr>
                <w:color w:val="000000" w:themeColor="text1"/>
                <w:kern w:val="2"/>
              </w:rPr>
              <w:t>111</w:t>
            </w:r>
            <w:proofErr w:type="gramEnd"/>
            <w:r w:rsidRPr="00E0315C">
              <w:rPr>
                <w:color w:val="000000" w:themeColor="text1"/>
                <w:kern w:val="2"/>
              </w:rPr>
              <w:t>年度各區調解委員會調解績效考評」</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112年5月5日假民政局五樓會議室辦理初評，7月21日法務部實地考評完竣，10月11日法務部核定本市所轄調解委員會績效為第2級，分別為左營、鳳山、三民、前鎮、</w:t>
            </w:r>
            <w:proofErr w:type="gramStart"/>
            <w:r w:rsidRPr="00E0315C">
              <w:rPr>
                <w:rFonts w:ascii="標楷體" w:hAnsi="標楷體"/>
                <w:color w:val="000000" w:themeColor="text1"/>
                <w:kern w:val="2"/>
                <w:sz w:val="24"/>
                <w:szCs w:val="24"/>
              </w:rPr>
              <w:t>苓</w:t>
            </w:r>
            <w:proofErr w:type="gramEnd"/>
            <w:r w:rsidRPr="00E0315C">
              <w:rPr>
                <w:rFonts w:ascii="標楷體" w:hAnsi="標楷體"/>
                <w:color w:val="000000" w:themeColor="text1"/>
                <w:kern w:val="2"/>
                <w:sz w:val="24"/>
                <w:szCs w:val="24"/>
              </w:rPr>
              <w:t>雅及仁武等6區公所。</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4.協助內政部舉辦「111年調解案件榮獲中央各獎項績優人員表揚大會」</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內政部於112年11月21日假臺北市萬華區格</w:t>
            </w:r>
            <w:proofErr w:type="gramStart"/>
            <w:r w:rsidRPr="00E0315C">
              <w:rPr>
                <w:rFonts w:ascii="標楷體" w:hAnsi="標楷體"/>
                <w:color w:val="000000" w:themeColor="text1"/>
                <w:kern w:val="2"/>
                <w:sz w:val="24"/>
                <w:szCs w:val="24"/>
              </w:rPr>
              <w:t>萊</w:t>
            </w:r>
            <w:proofErr w:type="gramEnd"/>
            <w:r w:rsidRPr="00E0315C">
              <w:rPr>
                <w:rFonts w:ascii="標楷體" w:hAnsi="標楷體"/>
                <w:color w:val="000000" w:themeColor="text1"/>
                <w:kern w:val="2"/>
                <w:sz w:val="24"/>
                <w:szCs w:val="24"/>
              </w:rPr>
              <w:t>天漾大飯店舉辦「111年調解案件榮獲中央各獎項績優人員表揚大會」，本市共41位資深調解委員榮獲表揚。</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5.辦理</w:t>
            </w:r>
            <w:proofErr w:type="gramStart"/>
            <w:r w:rsidRPr="00E0315C">
              <w:rPr>
                <w:color w:val="000000" w:themeColor="text1"/>
                <w:kern w:val="2"/>
              </w:rPr>
              <w:t>111</w:t>
            </w:r>
            <w:proofErr w:type="gramEnd"/>
            <w:r w:rsidRPr="00E0315C">
              <w:rPr>
                <w:color w:val="000000" w:themeColor="text1"/>
                <w:kern w:val="2"/>
              </w:rPr>
              <w:t>年度績優調解委員頒獎典禮</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112年9月6日假</w:t>
            </w:r>
            <w:proofErr w:type="gramStart"/>
            <w:r w:rsidRPr="00E0315C">
              <w:rPr>
                <w:rFonts w:ascii="標楷體" w:hAnsi="標楷體"/>
                <w:color w:val="000000" w:themeColor="text1"/>
                <w:kern w:val="2"/>
                <w:sz w:val="24"/>
                <w:szCs w:val="24"/>
              </w:rPr>
              <w:t>臺</w:t>
            </w:r>
            <w:proofErr w:type="gramEnd"/>
            <w:r w:rsidRPr="00E0315C">
              <w:rPr>
                <w:rFonts w:ascii="標楷體" w:hAnsi="標楷體"/>
                <w:color w:val="000000" w:themeColor="text1"/>
                <w:kern w:val="2"/>
                <w:sz w:val="24"/>
                <w:szCs w:val="24"/>
              </w:rPr>
              <w:t>東知本金聯世紀酒店舉行，共有26區調解委員會、138位調解委員分別榮獲市長獎及局長獎殊榮。</w:t>
            </w:r>
          </w:p>
          <w:p w:rsidR="00391043" w:rsidRPr="00E0315C" w:rsidRDefault="00391043" w:rsidP="009D08D8">
            <w:pPr>
              <w:snapToGrid/>
              <w:spacing w:line="360" w:lineRule="exact"/>
              <w:ind w:left="120" w:right="120"/>
            </w:pPr>
          </w:p>
          <w:p w:rsidR="00391043" w:rsidRPr="00E0315C" w:rsidRDefault="00391043" w:rsidP="009D08D8">
            <w:pPr>
              <w:snapToGrid/>
              <w:spacing w:line="360" w:lineRule="exact"/>
              <w:ind w:left="120" w:right="120"/>
            </w:pPr>
          </w:p>
          <w:p w:rsidR="00391043" w:rsidRPr="00E0315C" w:rsidRDefault="00391043" w:rsidP="009D08D8">
            <w:pPr>
              <w:snapToGrid/>
              <w:spacing w:line="360" w:lineRule="exact"/>
              <w:ind w:left="120" w:right="120"/>
            </w:pPr>
          </w:p>
          <w:p w:rsidR="00391043" w:rsidRPr="00E0315C" w:rsidRDefault="00391043" w:rsidP="009D08D8">
            <w:pPr>
              <w:snapToGrid/>
              <w:spacing w:line="360" w:lineRule="exact"/>
              <w:ind w:left="120" w:right="120"/>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為提高民眾申辦業務便利性，市立殯儀館及納骨塔服務中心均成立單一窗口受理民眾申請各項殯葬設施的使用。112 年第一殯儀館受理申請</w:t>
            </w:r>
            <w:proofErr w:type="gramStart"/>
            <w:r w:rsidRPr="00E0315C">
              <w:rPr>
                <w:rFonts w:ascii="標楷體" w:hAnsi="標楷體"/>
                <w:color w:val="000000" w:themeColor="text1"/>
                <w:kern w:val="2"/>
                <w:sz w:val="24"/>
                <w:szCs w:val="24"/>
              </w:rPr>
              <w:t>殯</w:t>
            </w:r>
            <w:proofErr w:type="gramEnd"/>
            <w:r w:rsidRPr="00E0315C">
              <w:rPr>
                <w:rFonts w:ascii="標楷體" w:hAnsi="標楷體"/>
                <w:color w:val="000000" w:themeColor="text1"/>
                <w:kern w:val="2"/>
                <w:sz w:val="24"/>
                <w:szCs w:val="24"/>
              </w:rPr>
              <w:t>儀設施(入館人數)21,558 件、火化作業 25,071 件，第二殯儀館受理</w:t>
            </w:r>
            <w:proofErr w:type="gramStart"/>
            <w:r w:rsidRPr="00E0315C">
              <w:rPr>
                <w:rFonts w:ascii="標楷體" w:hAnsi="標楷體"/>
                <w:color w:val="000000" w:themeColor="text1"/>
                <w:kern w:val="2"/>
                <w:sz w:val="24"/>
                <w:szCs w:val="24"/>
              </w:rPr>
              <w:t>殯</w:t>
            </w:r>
            <w:proofErr w:type="gramEnd"/>
            <w:r w:rsidRPr="00E0315C">
              <w:rPr>
                <w:rFonts w:ascii="標楷體" w:hAnsi="標楷體"/>
                <w:color w:val="000000" w:themeColor="text1"/>
                <w:kern w:val="2"/>
                <w:sz w:val="24"/>
                <w:szCs w:val="24"/>
              </w:rPr>
              <w:t>儀設施4,262 件、火化申請 3,490 件；總計受理申請</w:t>
            </w:r>
            <w:proofErr w:type="gramStart"/>
            <w:r w:rsidRPr="00E0315C">
              <w:rPr>
                <w:rFonts w:ascii="標楷體" w:hAnsi="標楷體"/>
                <w:color w:val="000000" w:themeColor="text1"/>
                <w:kern w:val="2"/>
                <w:sz w:val="24"/>
                <w:szCs w:val="24"/>
              </w:rPr>
              <w:t>殯</w:t>
            </w:r>
            <w:proofErr w:type="gramEnd"/>
            <w:r w:rsidRPr="00E0315C">
              <w:rPr>
                <w:rFonts w:ascii="標楷體" w:hAnsi="標楷體"/>
                <w:color w:val="000000" w:themeColor="text1"/>
                <w:kern w:val="2"/>
                <w:sz w:val="24"/>
                <w:szCs w:val="24"/>
              </w:rPr>
              <w:t>儀設施 25,820 件、火化作業共 28,561 件。截至112年12月31日，公墓申請土葬51件、納骨塔申請</w:t>
            </w:r>
            <w:proofErr w:type="gramStart"/>
            <w:r w:rsidRPr="00E0315C">
              <w:rPr>
                <w:rFonts w:ascii="標楷體" w:hAnsi="標楷體"/>
                <w:color w:val="000000" w:themeColor="text1"/>
                <w:kern w:val="2"/>
                <w:sz w:val="24"/>
                <w:szCs w:val="24"/>
              </w:rPr>
              <w:t>晉塔數</w:t>
            </w:r>
            <w:proofErr w:type="gramEnd"/>
            <w:r w:rsidRPr="00E0315C">
              <w:rPr>
                <w:rFonts w:ascii="標楷體" w:hAnsi="標楷體"/>
                <w:color w:val="000000" w:themeColor="text1"/>
                <w:kern w:val="2"/>
                <w:sz w:val="24"/>
                <w:szCs w:val="24"/>
              </w:rPr>
              <w:t>12,349件、</w:t>
            </w:r>
            <w:proofErr w:type="gramStart"/>
            <w:r w:rsidRPr="00E0315C">
              <w:rPr>
                <w:rFonts w:ascii="標楷體" w:hAnsi="標楷體"/>
                <w:color w:val="000000" w:themeColor="text1"/>
                <w:kern w:val="2"/>
                <w:sz w:val="24"/>
                <w:szCs w:val="24"/>
              </w:rPr>
              <w:t>環保葬法申請樹葬數</w:t>
            </w:r>
            <w:proofErr w:type="gramEnd"/>
            <w:r w:rsidRPr="00E0315C">
              <w:rPr>
                <w:rFonts w:ascii="標楷體" w:hAnsi="標楷體"/>
                <w:color w:val="000000" w:themeColor="text1"/>
                <w:kern w:val="2"/>
                <w:sz w:val="24"/>
                <w:szCs w:val="24"/>
              </w:rPr>
              <w:t>3,286件。</w:t>
            </w:r>
          </w:p>
          <w:p w:rsidR="00391043" w:rsidRPr="00E0315C" w:rsidRDefault="00391043" w:rsidP="009D08D8">
            <w:pPr>
              <w:snapToGrid/>
              <w:spacing w:line="360" w:lineRule="exact"/>
              <w:ind w:left="120" w:right="120"/>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因應民眾清明節掃墓的傳統習俗，為讓民眾方便圓滿地完成此一祭祖習俗，</w:t>
            </w:r>
            <w:proofErr w:type="gramStart"/>
            <w:r w:rsidRPr="00E0315C">
              <w:rPr>
                <w:rFonts w:ascii="標楷體" w:hAnsi="標楷體"/>
                <w:color w:val="000000" w:themeColor="text1"/>
                <w:kern w:val="2"/>
                <w:sz w:val="24"/>
                <w:szCs w:val="24"/>
              </w:rPr>
              <w:t>本府特辦理</w:t>
            </w:r>
            <w:proofErr w:type="gramEnd"/>
            <w:r w:rsidRPr="00E0315C">
              <w:rPr>
                <w:rFonts w:ascii="標楷體" w:hAnsi="標楷體"/>
                <w:color w:val="000000" w:themeColor="text1"/>
                <w:kern w:val="2"/>
                <w:sz w:val="24"/>
                <w:szCs w:val="24"/>
              </w:rPr>
              <w:t>「</w:t>
            </w:r>
            <w:proofErr w:type="gramStart"/>
            <w:r w:rsidRPr="00E0315C">
              <w:rPr>
                <w:rFonts w:ascii="標楷體" w:hAnsi="標楷體"/>
                <w:color w:val="000000" w:themeColor="text1"/>
                <w:kern w:val="2"/>
                <w:sz w:val="24"/>
                <w:szCs w:val="24"/>
              </w:rPr>
              <w:t>112</w:t>
            </w:r>
            <w:proofErr w:type="gramEnd"/>
            <w:r w:rsidRPr="00E0315C">
              <w:rPr>
                <w:rFonts w:ascii="標楷體" w:hAnsi="標楷體"/>
                <w:color w:val="000000" w:themeColor="text1"/>
                <w:kern w:val="2"/>
                <w:sz w:val="24"/>
                <w:szCs w:val="24"/>
              </w:rPr>
              <w:t>年度清明節為民服務工作」，並成立「掃墓勤務協調中心」，於3月26日及4月1日至5日等6日配置人員於各主要公墓區、納骨塔區等處現場引導交通動線及提供即時服務。各項服務措施藉由記者會、殯葬管理處</w:t>
            </w:r>
            <w:proofErr w:type="gramStart"/>
            <w:r w:rsidRPr="00E0315C">
              <w:rPr>
                <w:rFonts w:ascii="標楷體" w:hAnsi="標楷體"/>
                <w:color w:val="000000" w:themeColor="text1"/>
                <w:kern w:val="2"/>
                <w:sz w:val="24"/>
                <w:szCs w:val="24"/>
              </w:rPr>
              <w:t>臉書及官網</w:t>
            </w:r>
            <w:proofErr w:type="gramEnd"/>
            <w:r w:rsidRPr="00E0315C">
              <w:rPr>
                <w:rFonts w:ascii="標楷體" w:hAnsi="標楷體"/>
                <w:color w:val="000000" w:themeColor="text1"/>
                <w:kern w:val="2"/>
                <w:sz w:val="24"/>
                <w:szCs w:val="24"/>
              </w:rPr>
              <w:t>「清明專頁」、有線電視跑馬燈、本府LINE官方群組、環保局垃圾車懸掛布條等多元方式積極宣導，於112年4月5日圓滿完成</w:t>
            </w:r>
          </w:p>
          <w:p w:rsidR="00391043" w:rsidRPr="00E0315C" w:rsidRDefault="00391043" w:rsidP="009D08D8">
            <w:pPr>
              <w:snapToGrid/>
              <w:spacing w:line="360" w:lineRule="exact"/>
              <w:ind w:left="120" w:right="120" w:firstLine="1"/>
            </w:pPr>
          </w:p>
          <w:p w:rsidR="00391043" w:rsidRPr="00E0315C" w:rsidRDefault="00391043" w:rsidP="009D08D8">
            <w:pPr>
              <w:snapToGrid/>
              <w:spacing w:line="360" w:lineRule="exact"/>
              <w:ind w:left="120" w:right="120" w:firstLine="1"/>
            </w:pPr>
          </w:p>
          <w:p w:rsidR="00391043" w:rsidRPr="00E0315C" w:rsidRDefault="00391043" w:rsidP="009D08D8">
            <w:pPr>
              <w:snapToGrid/>
              <w:spacing w:line="360" w:lineRule="exact"/>
              <w:ind w:left="120" w:right="120" w:firstLine="1"/>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1.核發殯葬禮儀服務業經營許可案</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為落實殯葬管理條例第42條規定：「經營殯葬服務業，應向所在地直轄市、縣(市)主管機關申請經營許可後，依法辦理公司或商業登記，並加入殯葬服務業的公會，始得營業」。本市殯葬服務業申請經營許可，</w:t>
            </w:r>
            <w:proofErr w:type="gramStart"/>
            <w:r w:rsidRPr="00E0315C">
              <w:rPr>
                <w:rFonts w:ascii="標楷體" w:hAnsi="標楷體"/>
                <w:color w:val="000000" w:themeColor="text1"/>
                <w:kern w:val="2"/>
                <w:sz w:val="24"/>
                <w:szCs w:val="24"/>
              </w:rPr>
              <w:t>112</w:t>
            </w:r>
            <w:proofErr w:type="gramEnd"/>
            <w:r w:rsidRPr="00E0315C">
              <w:rPr>
                <w:rFonts w:ascii="標楷體" w:hAnsi="標楷體"/>
                <w:color w:val="000000" w:themeColor="text1"/>
                <w:kern w:val="2"/>
                <w:sz w:val="24"/>
                <w:szCs w:val="24"/>
              </w:rPr>
              <w:t>年度許可50件、備查46件、變更40件、歇業12件、停業1件，共計149件。至112年12月底止，本市許可家數672家、外縣市備查家數820家，合計1,492家。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2.處罰違反殯葬管理條例規定案件</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w:t>
            </w:r>
            <w:proofErr w:type="gramStart"/>
            <w:r w:rsidRPr="00E0315C">
              <w:rPr>
                <w:rFonts w:ascii="標楷體" w:hAnsi="標楷體"/>
                <w:color w:val="000000" w:themeColor="text1"/>
                <w:kern w:val="2"/>
                <w:sz w:val="24"/>
                <w:szCs w:val="24"/>
              </w:rPr>
              <w:t>112</w:t>
            </w:r>
            <w:proofErr w:type="gramEnd"/>
            <w:r w:rsidRPr="00E0315C">
              <w:rPr>
                <w:rFonts w:ascii="標楷體" w:hAnsi="標楷體"/>
                <w:color w:val="000000" w:themeColor="text1"/>
                <w:kern w:val="2"/>
                <w:sz w:val="24"/>
                <w:szCs w:val="24"/>
              </w:rPr>
              <w:t>年度違反殯葬管理條例案件共計6件，經裁處行政罰鍰總計27萬元，已繳納罰鍰75萬6,000元整。</w:t>
            </w:r>
          </w:p>
          <w:p w:rsidR="00391043" w:rsidRPr="00E0315C" w:rsidRDefault="00391043" w:rsidP="009D08D8">
            <w:pPr>
              <w:snapToGrid/>
              <w:spacing w:line="360" w:lineRule="exact"/>
              <w:ind w:left="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1.辦理殯葬設施與殯葬服務業查核評鑑</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(1)查核評鑑辦理情形：</w:t>
            </w:r>
          </w:p>
          <w:p w:rsidR="00391043" w:rsidRPr="00E0315C" w:rsidRDefault="00BC32CD" w:rsidP="009D08D8">
            <w:pPr>
              <w:pStyle w:val="aa"/>
              <w:autoSpaceDN/>
              <w:snapToGrid w:val="0"/>
              <w:spacing w:line="360" w:lineRule="exact"/>
              <w:ind w:left="1021" w:right="119" w:hanging="227"/>
              <w:textAlignment w:val="auto"/>
              <w:rPr>
                <w:rFonts w:ascii="標楷體" w:eastAsia="標楷體" w:hAnsi="標楷體"/>
                <w:color w:val="000000" w:themeColor="text1"/>
                <w:kern w:val="2"/>
              </w:rPr>
            </w:pPr>
            <w:r w:rsidRPr="00E0315C">
              <w:rPr>
                <w:rFonts w:ascii="標楷體" w:eastAsia="標楷體" w:hAnsi="標楷體"/>
                <w:color w:val="000000" w:themeColor="text1"/>
                <w:kern w:val="2"/>
              </w:rPr>
              <w:t>a.殯葬禮儀服務業：評鑑區域為本市三民區、鳳山區、</w:t>
            </w:r>
            <w:proofErr w:type="gramStart"/>
            <w:r w:rsidRPr="00E0315C">
              <w:rPr>
                <w:rFonts w:ascii="標楷體" w:eastAsia="標楷體" w:hAnsi="標楷體"/>
                <w:color w:val="000000" w:themeColor="text1"/>
                <w:kern w:val="2"/>
              </w:rPr>
              <w:t>梓</w:t>
            </w:r>
            <w:proofErr w:type="gramEnd"/>
            <w:r w:rsidRPr="00E0315C">
              <w:rPr>
                <w:rFonts w:ascii="標楷體" w:eastAsia="標楷體" w:hAnsi="標楷體"/>
                <w:color w:val="000000" w:themeColor="text1"/>
                <w:kern w:val="2"/>
              </w:rPr>
              <w:t>官區、湖內區、茄</w:t>
            </w:r>
            <w:proofErr w:type="gramStart"/>
            <w:r w:rsidRPr="00E0315C">
              <w:rPr>
                <w:rFonts w:ascii="標楷體" w:eastAsia="標楷體" w:hAnsi="標楷體"/>
                <w:color w:val="000000" w:themeColor="text1"/>
                <w:kern w:val="2"/>
              </w:rPr>
              <w:t>萣</w:t>
            </w:r>
            <w:proofErr w:type="gramEnd"/>
            <w:r w:rsidRPr="00E0315C">
              <w:rPr>
                <w:rFonts w:ascii="標楷體" w:eastAsia="標楷體" w:hAnsi="標楷體"/>
                <w:color w:val="000000" w:themeColor="text1"/>
                <w:kern w:val="2"/>
              </w:rPr>
              <w:t>區等5行政區共計236家。</w:t>
            </w:r>
            <w:proofErr w:type="gramStart"/>
            <w:r w:rsidRPr="00E0315C">
              <w:rPr>
                <w:rFonts w:ascii="標楷體" w:eastAsia="標楷體" w:hAnsi="標楷體"/>
                <w:color w:val="000000" w:themeColor="text1"/>
                <w:kern w:val="2"/>
              </w:rPr>
              <w:t>三</w:t>
            </w:r>
            <w:proofErr w:type="gramEnd"/>
            <w:r w:rsidRPr="00E0315C">
              <w:rPr>
                <w:rFonts w:ascii="標楷體" w:eastAsia="標楷體" w:hAnsi="標楷體"/>
                <w:color w:val="000000" w:themeColor="text1"/>
                <w:kern w:val="2"/>
              </w:rPr>
              <w:t>年內未曾受評業者計70家，應接受評鑑業者共計306家，另本次跨區參加評鑑業者計7家，本次受評鑑業者共計313家。</w:t>
            </w:r>
          </w:p>
          <w:p w:rsidR="00391043" w:rsidRPr="00E0315C" w:rsidRDefault="00BC32CD" w:rsidP="009D08D8">
            <w:pPr>
              <w:pStyle w:val="aa"/>
              <w:autoSpaceDN/>
              <w:snapToGrid w:val="0"/>
              <w:spacing w:line="360" w:lineRule="exact"/>
              <w:ind w:left="1021" w:right="119" w:hanging="227"/>
              <w:textAlignment w:val="auto"/>
              <w:rPr>
                <w:rFonts w:ascii="標楷體" w:eastAsia="標楷體" w:hAnsi="標楷體"/>
                <w:color w:val="000000" w:themeColor="text1"/>
                <w:kern w:val="2"/>
              </w:rPr>
            </w:pPr>
            <w:r w:rsidRPr="00E0315C">
              <w:rPr>
                <w:rFonts w:ascii="標楷體" w:eastAsia="標楷體" w:hAnsi="標楷體"/>
                <w:color w:val="000000" w:themeColor="text1"/>
                <w:kern w:val="2"/>
              </w:rPr>
              <w:t>b.公立殯葬設施：自行辦理評量計有4家殯儀館、30座納骨塔(堂)。實地評鑑單位：本市第二殯儀館仁武本館、第二殯儀館大社分館、路竹區第二納骨堂及旗津區旗津生命紀念館。</w:t>
            </w:r>
          </w:p>
          <w:p w:rsidR="00391043" w:rsidRPr="00E0315C" w:rsidRDefault="00BC32CD" w:rsidP="009D08D8">
            <w:pPr>
              <w:pStyle w:val="aa"/>
              <w:autoSpaceDN/>
              <w:snapToGrid w:val="0"/>
              <w:spacing w:line="360" w:lineRule="exact"/>
              <w:ind w:left="1021" w:right="119" w:hanging="227"/>
              <w:textAlignment w:val="auto"/>
              <w:rPr>
                <w:rFonts w:ascii="標楷體" w:eastAsia="標楷體" w:hAnsi="標楷體"/>
                <w:color w:val="000000" w:themeColor="text1"/>
                <w:kern w:val="2"/>
              </w:rPr>
            </w:pPr>
            <w:r w:rsidRPr="00E0315C">
              <w:rPr>
                <w:rFonts w:ascii="標楷體" w:eastAsia="標楷體" w:hAnsi="標楷體"/>
                <w:color w:val="000000" w:themeColor="text1"/>
                <w:kern w:val="2"/>
              </w:rPr>
              <w:t>c.私立殯葬設施：私立殯葬設施：計9家10設施。</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(2)經查核評鑑結果：</w:t>
            </w:r>
          </w:p>
          <w:p w:rsidR="00391043" w:rsidRPr="00E0315C" w:rsidRDefault="00BC32CD" w:rsidP="009D08D8">
            <w:pPr>
              <w:suppressAutoHyphens w:val="0"/>
              <w:autoSpaceDN/>
              <w:snapToGrid/>
              <w:spacing w:line="360" w:lineRule="exact"/>
              <w:ind w:leftChars="324" w:left="1018" w:rightChars="50" w:right="120" w:hangingChars="100" w:hanging="240"/>
              <w:textAlignment w:val="auto"/>
              <w:rPr>
                <w:color w:val="000000" w:themeColor="text1"/>
                <w:kern w:val="2"/>
              </w:rPr>
            </w:pPr>
            <w:r w:rsidRPr="00E0315C">
              <w:rPr>
                <w:color w:val="000000" w:themeColor="text1"/>
                <w:kern w:val="2"/>
              </w:rPr>
              <w:t>a.殯葬禮儀服務業：優等11家、甲等1家。</w:t>
            </w:r>
          </w:p>
          <w:p w:rsidR="00391043" w:rsidRPr="00E0315C" w:rsidRDefault="00BC32CD" w:rsidP="009D08D8">
            <w:pPr>
              <w:suppressAutoHyphens w:val="0"/>
              <w:autoSpaceDN/>
              <w:snapToGrid/>
              <w:spacing w:line="360" w:lineRule="exact"/>
              <w:ind w:leftChars="324" w:left="1018" w:rightChars="50" w:right="120" w:hangingChars="100" w:hanging="240"/>
              <w:textAlignment w:val="auto"/>
              <w:rPr>
                <w:color w:val="000000" w:themeColor="text1"/>
                <w:kern w:val="2"/>
              </w:rPr>
            </w:pPr>
            <w:r w:rsidRPr="00E0315C">
              <w:rPr>
                <w:color w:val="000000" w:themeColor="text1"/>
                <w:kern w:val="2"/>
              </w:rPr>
              <w:t>b.公立殯葬設施：優等2家、甲等1家。</w:t>
            </w:r>
          </w:p>
          <w:p w:rsidR="00391043" w:rsidRPr="00E0315C" w:rsidRDefault="00BC32CD" w:rsidP="009D08D8">
            <w:pPr>
              <w:suppressAutoHyphens w:val="0"/>
              <w:autoSpaceDN/>
              <w:snapToGrid/>
              <w:spacing w:line="360" w:lineRule="exact"/>
              <w:ind w:leftChars="324" w:left="1018" w:rightChars="50" w:right="120" w:hangingChars="100" w:hanging="240"/>
              <w:textAlignment w:val="auto"/>
              <w:rPr>
                <w:color w:val="000000" w:themeColor="text1"/>
                <w:kern w:val="2"/>
              </w:rPr>
            </w:pPr>
            <w:r w:rsidRPr="00E0315C">
              <w:rPr>
                <w:color w:val="000000" w:themeColor="text1"/>
                <w:kern w:val="2"/>
              </w:rPr>
              <w:t>c.私立殯葬設施：優等8家。</w:t>
            </w:r>
          </w:p>
          <w:p w:rsidR="00391043" w:rsidRPr="00E0315C" w:rsidRDefault="00BC32CD" w:rsidP="009D08D8">
            <w:pPr>
              <w:tabs>
                <w:tab w:val="left" w:pos="604"/>
              </w:tabs>
              <w:suppressAutoHyphens w:val="0"/>
              <w:autoSpaceDN/>
              <w:spacing w:line="360" w:lineRule="exact"/>
              <w:ind w:left="749" w:rightChars="50" w:right="120" w:hanging="352"/>
              <w:textAlignment w:val="auto"/>
              <w:rPr>
                <w:color w:val="000000" w:themeColor="text1"/>
                <w:kern w:val="2"/>
              </w:rPr>
            </w:pPr>
            <w:r w:rsidRPr="00E0315C">
              <w:rPr>
                <w:color w:val="000000" w:themeColor="text1"/>
                <w:kern w:val="2"/>
              </w:rPr>
              <w:t>(3)查核評鑑</w:t>
            </w:r>
            <w:proofErr w:type="gramStart"/>
            <w:r w:rsidRPr="00E0315C">
              <w:rPr>
                <w:color w:val="000000" w:themeColor="text1"/>
                <w:kern w:val="2"/>
              </w:rPr>
              <w:t>112</w:t>
            </w:r>
            <w:proofErr w:type="gramEnd"/>
            <w:r w:rsidRPr="00E0315C">
              <w:rPr>
                <w:color w:val="000000" w:themeColor="text1"/>
                <w:kern w:val="2"/>
              </w:rPr>
              <w:t>年度績優業者名單，將上網公布、製作宣傳海報張貼各公立殯葬設施及公私立醫院，並於113年1月18日舉行公開頒獎，</w:t>
            </w:r>
            <w:r w:rsidR="001D3B16" w:rsidRPr="00E0315C">
              <w:rPr>
                <w:rFonts w:hint="eastAsia"/>
                <w:color w:val="000000" w:themeColor="text1"/>
                <w:kern w:val="2"/>
              </w:rPr>
              <w:t>且</w:t>
            </w:r>
            <w:r w:rsidRPr="00E0315C">
              <w:rPr>
                <w:color w:val="000000" w:themeColor="text1"/>
                <w:kern w:val="2"/>
              </w:rPr>
              <w:t>於各殯儀館、火化場等共7處公布近3年績優業者及聯絡方式。</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2.為落實生前殯葬服務契約的管理及保障消費者的權益，依據查核生前殯葬服務契約協調聯繫實施方案，辦理</w:t>
            </w:r>
            <w:proofErr w:type="gramStart"/>
            <w:r w:rsidRPr="00E0315C">
              <w:rPr>
                <w:color w:val="000000" w:themeColor="text1"/>
                <w:kern w:val="2"/>
              </w:rPr>
              <w:t>111</w:t>
            </w:r>
            <w:proofErr w:type="gramEnd"/>
            <w:r w:rsidRPr="00E0315C">
              <w:rPr>
                <w:color w:val="000000" w:themeColor="text1"/>
                <w:kern w:val="2"/>
              </w:rPr>
              <w:t>年度生前契約業者會計師查核，清查轄內6家業者，於112年8月31日查核完成，結果皆符合規定。</w:t>
            </w:r>
          </w:p>
          <w:p w:rsidR="00391043" w:rsidRPr="00E0315C" w:rsidRDefault="00391043" w:rsidP="009D08D8">
            <w:pPr>
              <w:snapToGrid/>
              <w:spacing w:line="360" w:lineRule="exact"/>
              <w:ind w:left="0" w:right="120"/>
            </w:pPr>
          </w:p>
          <w:p w:rsidR="0086337B" w:rsidRPr="00E0315C" w:rsidRDefault="0086337B" w:rsidP="009D08D8">
            <w:pPr>
              <w:snapToGrid/>
              <w:spacing w:line="360" w:lineRule="exact"/>
              <w:ind w:left="0" w:right="120"/>
            </w:pPr>
          </w:p>
          <w:p w:rsidR="00391043" w:rsidRPr="00E0315C" w:rsidRDefault="00391043" w:rsidP="009D08D8">
            <w:pPr>
              <w:snapToGrid/>
              <w:spacing w:line="360" w:lineRule="exact"/>
              <w:ind w:left="0" w:right="120"/>
            </w:pPr>
          </w:p>
          <w:p w:rsidR="001D3B16" w:rsidRPr="00E0315C" w:rsidRDefault="001D3B16" w:rsidP="009D08D8">
            <w:pPr>
              <w:snapToGrid/>
              <w:spacing w:line="360" w:lineRule="exact"/>
              <w:ind w:left="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1.推動環保</w:t>
            </w:r>
            <w:proofErr w:type="gramStart"/>
            <w:r w:rsidRPr="00E0315C">
              <w:rPr>
                <w:color w:val="000000" w:themeColor="text1"/>
                <w:kern w:val="2"/>
              </w:rPr>
              <w:t>金爐委外</w:t>
            </w:r>
            <w:proofErr w:type="gramEnd"/>
            <w:r w:rsidRPr="00E0315C">
              <w:rPr>
                <w:color w:val="000000" w:themeColor="text1"/>
                <w:kern w:val="2"/>
              </w:rPr>
              <w:t>經營及</w:t>
            </w:r>
            <w:proofErr w:type="gramStart"/>
            <w:r w:rsidRPr="00E0315C">
              <w:rPr>
                <w:color w:val="000000" w:themeColor="text1"/>
                <w:kern w:val="2"/>
              </w:rPr>
              <w:t>禁止庫錢露天</w:t>
            </w:r>
            <w:proofErr w:type="gramEnd"/>
            <w:r w:rsidRPr="00E0315C">
              <w:rPr>
                <w:color w:val="000000" w:themeColor="text1"/>
                <w:kern w:val="2"/>
              </w:rPr>
              <w:t>燃燒</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為徹底解決露天焚燒</w:t>
            </w:r>
            <w:proofErr w:type="gramStart"/>
            <w:r w:rsidRPr="00E0315C">
              <w:rPr>
                <w:rFonts w:ascii="標楷體" w:hAnsi="標楷體"/>
                <w:color w:val="000000" w:themeColor="text1"/>
                <w:kern w:val="2"/>
                <w:sz w:val="24"/>
                <w:szCs w:val="24"/>
              </w:rPr>
              <w:t>紙庫錢</w:t>
            </w:r>
            <w:proofErr w:type="gramEnd"/>
            <w:r w:rsidRPr="00E0315C">
              <w:rPr>
                <w:rFonts w:ascii="標楷體" w:hAnsi="標楷體"/>
                <w:color w:val="000000" w:themeColor="text1"/>
                <w:kern w:val="2"/>
                <w:sz w:val="24"/>
                <w:szCs w:val="24"/>
              </w:rPr>
              <w:t>的空氣污染問題，本市殯葬管理處於103年1月創全國之先，設置4座附有完整空污防制設備的環保金爐(第一殯儀館3座、第二殯儀館1座)，103年焚燒量420公噸，104年焚燒量1,327公噸，105年焚燒量為1,400公噸，106年焚燒量為1,450公噸，107年焚燒量為1,784公噸，108年焚燒量為2,062公噸，109年焚燒量為2,100公噸。另106年12月22日再首創環保</w:t>
            </w:r>
            <w:proofErr w:type="gramStart"/>
            <w:r w:rsidRPr="00E0315C">
              <w:rPr>
                <w:rFonts w:ascii="標楷體" w:hAnsi="標楷體"/>
                <w:color w:val="000000" w:themeColor="text1"/>
                <w:kern w:val="2"/>
                <w:sz w:val="24"/>
                <w:szCs w:val="24"/>
              </w:rPr>
              <w:t>金爐委外</w:t>
            </w:r>
            <w:proofErr w:type="gramEnd"/>
            <w:r w:rsidRPr="00E0315C">
              <w:rPr>
                <w:rFonts w:ascii="標楷體" w:hAnsi="標楷體"/>
                <w:color w:val="000000" w:themeColor="text1"/>
                <w:kern w:val="2"/>
                <w:sz w:val="24"/>
                <w:szCs w:val="24"/>
              </w:rPr>
              <w:t>經營管理，完成既有4座環保金爐設備移交予廠商開始收費經營管理（OT）；另增設2座環保金爐（BOT），於107年4月完工後，露天燃燒並於同月退場，107年焚燒量為1,784公噸，108年焚燒量為2,062公噸，109年焚燒量為2,100公噸，110年焚燒量為1,969公噸，111年11月</w:t>
            </w:r>
            <w:proofErr w:type="gramStart"/>
            <w:r w:rsidRPr="00E0315C">
              <w:rPr>
                <w:rFonts w:ascii="標楷體" w:hAnsi="標楷體"/>
                <w:color w:val="000000" w:themeColor="text1"/>
                <w:kern w:val="2"/>
                <w:sz w:val="24"/>
                <w:szCs w:val="24"/>
              </w:rPr>
              <w:t>止</w:t>
            </w:r>
            <w:proofErr w:type="gramEnd"/>
            <w:r w:rsidRPr="00E0315C">
              <w:rPr>
                <w:rFonts w:ascii="標楷體" w:hAnsi="標楷體"/>
                <w:color w:val="000000" w:themeColor="text1"/>
                <w:kern w:val="2"/>
                <w:sz w:val="24"/>
                <w:szCs w:val="24"/>
              </w:rPr>
              <w:t>焚燒量為1,759公噸，112年焚燒量為1,892公噸，自此本市完全</w:t>
            </w:r>
            <w:proofErr w:type="gramStart"/>
            <w:r w:rsidRPr="00E0315C">
              <w:rPr>
                <w:rFonts w:ascii="標楷體" w:hAnsi="標楷體"/>
                <w:color w:val="000000" w:themeColor="text1"/>
                <w:kern w:val="2"/>
                <w:sz w:val="24"/>
                <w:szCs w:val="24"/>
              </w:rPr>
              <w:t>禁止庫錢露天</w:t>
            </w:r>
            <w:proofErr w:type="gramEnd"/>
            <w:r w:rsidRPr="00E0315C">
              <w:rPr>
                <w:rFonts w:ascii="標楷體" w:hAnsi="標楷體"/>
                <w:color w:val="000000" w:themeColor="text1"/>
                <w:kern w:val="2"/>
                <w:sz w:val="24"/>
                <w:szCs w:val="24"/>
              </w:rPr>
              <w:t>燃燒。</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2.本市公立</w:t>
            </w:r>
            <w:proofErr w:type="gramStart"/>
            <w:r w:rsidRPr="00E0315C">
              <w:rPr>
                <w:color w:val="000000" w:themeColor="text1"/>
                <w:kern w:val="2"/>
              </w:rPr>
              <w:t>殯儀館禮廳全面</w:t>
            </w:r>
            <w:proofErr w:type="gramEnd"/>
            <w:r w:rsidRPr="00E0315C">
              <w:rPr>
                <w:color w:val="000000" w:themeColor="text1"/>
                <w:kern w:val="2"/>
              </w:rPr>
              <w:t>實施電子</w:t>
            </w:r>
            <w:proofErr w:type="gramStart"/>
            <w:r w:rsidRPr="00E0315C">
              <w:rPr>
                <w:color w:val="000000" w:themeColor="text1"/>
                <w:kern w:val="2"/>
              </w:rPr>
              <w:t>輓</w:t>
            </w:r>
            <w:proofErr w:type="gramEnd"/>
            <w:r w:rsidRPr="00E0315C">
              <w:rPr>
                <w:color w:val="000000" w:themeColor="text1"/>
                <w:kern w:val="2"/>
              </w:rPr>
              <w:t>額</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為推動垃圾減量環保措施，避免燃燒傳統布(紙)製</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額造成空氣污染，112年9月第一殯儀館開放多功能祭拜廳全面實施電子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額，禁止傳統布(紙)製</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額。第一殯儀館自103年2月試辦電子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額，103年提供763 場次6,884件電子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額、104年提供1,012場次14,474件電子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額、105年提供3,803場次93,767件電子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額、106年提供4,878場次149,861件電子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w:t>
            </w:r>
            <w:proofErr w:type="gramStart"/>
            <w:r w:rsidRPr="00E0315C">
              <w:rPr>
                <w:rFonts w:ascii="標楷體" w:hAnsi="標楷體"/>
                <w:color w:val="000000" w:themeColor="text1"/>
                <w:kern w:val="2"/>
                <w:sz w:val="24"/>
                <w:szCs w:val="24"/>
              </w:rPr>
              <w:t>107</w:t>
            </w:r>
            <w:proofErr w:type="gramEnd"/>
            <w:r w:rsidRPr="00E0315C">
              <w:rPr>
                <w:rFonts w:ascii="標楷體" w:hAnsi="標楷體"/>
                <w:color w:val="000000" w:themeColor="text1"/>
                <w:kern w:val="2"/>
                <w:sz w:val="24"/>
                <w:szCs w:val="24"/>
              </w:rPr>
              <w:t>年度提供4,752場次154,834件電子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w:t>
            </w:r>
            <w:proofErr w:type="gramStart"/>
            <w:r w:rsidRPr="00E0315C">
              <w:rPr>
                <w:rFonts w:ascii="標楷體" w:hAnsi="標楷體"/>
                <w:color w:val="000000" w:themeColor="text1"/>
                <w:kern w:val="2"/>
                <w:sz w:val="24"/>
                <w:szCs w:val="24"/>
              </w:rPr>
              <w:t>108</w:t>
            </w:r>
            <w:proofErr w:type="gramEnd"/>
            <w:r w:rsidRPr="00E0315C">
              <w:rPr>
                <w:rFonts w:ascii="標楷體" w:hAnsi="標楷體"/>
                <w:color w:val="000000" w:themeColor="text1"/>
                <w:kern w:val="2"/>
                <w:sz w:val="24"/>
                <w:szCs w:val="24"/>
              </w:rPr>
              <w:t>年度提供4,882場次178,024件電子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w:t>
            </w:r>
            <w:proofErr w:type="gramStart"/>
            <w:r w:rsidRPr="00E0315C">
              <w:rPr>
                <w:rFonts w:ascii="標楷體" w:hAnsi="標楷體"/>
                <w:color w:val="000000" w:themeColor="text1"/>
                <w:kern w:val="2"/>
                <w:sz w:val="24"/>
                <w:szCs w:val="24"/>
              </w:rPr>
              <w:t>109</w:t>
            </w:r>
            <w:proofErr w:type="gramEnd"/>
            <w:r w:rsidRPr="00E0315C">
              <w:rPr>
                <w:rFonts w:ascii="標楷體" w:hAnsi="標楷體"/>
                <w:color w:val="000000" w:themeColor="text1"/>
                <w:kern w:val="2"/>
                <w:sz w:val="24"/>
                <w:szCs w:val="24"/>
              </w:rPr>
              <w:t>年度共提供4,833場次185,293件電子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w:t>
            </w:r>
            <w:proofErr w:type="gramStart"/>
            <w:r w:rsidRPr="00E0315C">
              <w:rPr>
                <w:rFonts w:ascii="標楷體" w:hAnsi="標楷體"/>
                <w:color w:val="000000" w:themeColor="text1"/>
                <w:kern w:val="2"/>
                <w:sz w:val="24"/>
                <w:szCs w:val="24"/>
              </w:rPr>
              <w:t>110</w:t>
            </w:r>
            <w:proofErr w:type="gramEnd"/>
            <w:r w:rsidRPr="00E0315C">
              <w:rPr>
                <w:rFonts w:ascii="標楷體" w:hAnsi="標楷體"/>
                <w:color w:val="000000" w:themeColor="text1"/>
                <w:kern w:val="2"/>
                <w:sz w:val="24"/>
                <w:szCs w:val="24"/>
              </w:rPr>
              <w:t>年度共提供4,181場次167,576件電子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w:t>
            </w:r>
            <w:r w:rsidR="00780B0C" w:rsidRPr="00E0315C">
              <w:rPr>
                <w:rFonts w:ascii="標楷體" w:hAnsi="標楷體" w:hint="eastAsia"/>
                <w:color w:val="000000" w:themeColor="text1"/>
                <w:kern w:val="2"/>
                <w:sz w:val="24"/>
                <w:szCs w:val="24"/>
              </w:rPr>
              <w:t>、</w:t>
            </w:r>
            <w:proofErr w:type="gramStart"/>
            <w:r w:rsidRPr="00E0315C">
              <w:rPr>
                <w:rFonts w:ascii="標楷體" w:hAnsi="標楷體"/>
                <w:color w:val="000000" w:themeColor="text1"/>
                <w:kern w:val="2"/>
                <w:sz w:val="24"/>
                <w:szCs w:val="24"/>
              </w:rPr>
              <w:t>111</w:t>
            </w:r>
            <w:proofErr w:type="gramEnd"/>
            <w:r w:rsidRPr="00E0315C">
              <w:rPr>
                <w:rFonts w:ascii="標楷體" w:hAnsi="標楷體"/>
                <w:color w:val="000000" w:themeColor="text1"/>
                <w:kern w:val="2"/>
                <w:sz w:val="24"/>
                <w:szCs w:val="24"/>
              </w:rPr>
              <w:t>年度共提供5,010場次211,389件電子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w:t>
            </w:r>
            <w:proofErr w:type="gramStart"/>
            <w:r w:rsidRPr="00E0315C">
              <w:rPr>
                <w:rFonts w:ascii="標楷體" w:hAnsi="標楷體"/>
                <w:color w:val="000000" w:themeColor="text1"/>
                <w:kern w:val="2"/>
                <w:sz w:val="24"/>
                <w:szCs w:val="24"/>
              </w:rPr>
              <w:t>112</w:t>
            </w:r>
            <w:proofErr w:type="gramEnd"/>
            <w:r w:rsidRPr="00E0315C">
              <w:rPr>
                <w:rFonts w:ascii="標楷體" w:hAnsi="標楷體"/>
                <w:color w:val="000000" w:themeColor="text1"/>
                <w:kern w:val="2"/>
                <w:sz w:val="24"/>
                <w:szCs w:val="24"/>
              </w:rPr>
              <w:t>年度共提供5,519場次191,975件電子</w:t>
            </w:r>
            <w:proofErr w:type="gramStart"/>
            <w:r w:rsidRPr="00E0315C">
              <w:rPr>
                <w:rFonts w:ascii="標楷體" w:hAnsi="標楷體"/>
                <w:color w:val="000000" w:themeColor="text1"/>
                <w:kern w:val="2"/>
                <w:sz w:val="24"/>
                <w:szCs w:val="24"/>
              </w:rPr>
              <w:t>輓</w:t>
            </w:r>
            <w:proofErr w:type="gramEnd"/>
            <w:r w:rsidRPr="00E0315C">
              <w:rPr>
                <w:rFonts w:ascii="標楷體" w:hAnsi="標楷體"/>
                <w:color w:val="000000" w:themeColor="text1"/>
                <w:kern w:val="2"/>
                <w:sz w:val="24"/>
                <w:szCs w:val="24"/>
              </w:rPr>
              <w:t>額。</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3.推廣環保</w:t>
            </w:r>
            <w:proofErr w:type="gramStart"/>
            <w:r w:rsidRPr="00E0315C">
              <w:rPr>
                <w:color w:val="000000" w:themeColor="text1"/>
                <w:kern w:val="2"/>
              </w:rPr>
              <w:t>樹灑葬</w:t>
            </w:r>
            <w:proofErr w:type="gramEnd"/>
            <w:r w:rsidRPr="00E0315C">
              <w:rPr>
                <w:color w:val="000000" w:themeColor="text1"/>
                <w:kern w:val="2"/>
              </w:rPr>
              <w:t>使用</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為落實殯葬設施環保化，本市設置3處</w:t>
            </w:r>
            <w:proofErr w:type="gramStart"/>
            <w:r w:rsidRPr="00E0315C">
              <w:rPr>
                <w:rFonts w:ascii="標楷體" w:hAnsi="標楷體"/>
                <w:color w:val="000000" w:themeColor="text1"/>
                <w:kern w:val="2"/>
                <w:sz w:val="24"/>
                <w:szCs w:val="24"/>
              </w:rPr>
              <w:t>樹灑葬</w:t>
            </w:r>
            <w:proofErr w:type="gramEnd"/>
            <w:r w:rsidRPr="00E0315C">
              <w:rPr>
                <w:rFonts w:ascii="標楷體" w:hAnsi="標楷體"/>
                <w:color w:val="000000" w:themeColor="text1"/>
                <w:kern w:val="2"/>
                <w:sz w:val="24"/>
                <w:szCs w:val="24"/>
              </w:rPr>
              <w:t>區:旗山</w:t>
            </w:r>
            <w:proofErr w:type="gramStart"/>
            <w:r w:rsidRPr="00E0315C">
              <w:rPr>
                <w:rFonts w:ascii="標楷體" w:hAnsi="標楷體"/>
                <w:color w:val="000000" w:themeColor="text1"/>
                <w:kern w:val="2"/>
                <w:sz w:val="24"/>
                <w:szCs w:val="24"/>
              </w:rPr>
              <w:t>多元葬法</w:t>
            </w:r>
            <w:proofErr w:type="gramEnd"/>
            <w:r w:rsidRPr="00E0315C">
              <w:rPr>
                <w:rFonts w:ascii="標楷體" w:hAnsi="標楷體"/>
                <w:color w:val="000000" w:themeColor="text1"/>
                <w:kern w:val="2"/>
                <w:sz w:val="24"/>
                <w:szCs w:val="24"/>
              </w:rPr>
              <w:t>生命</w:t>
            </w:r>
            <w:proofErr w:type="gramStart"/>
            <w:r w:rsidRPr="00E0315C">
              <w:rPr>
                <w:rFonts w:ascii="標楷體" w:hAnsi="標楷體"/>
                <w:color w:val="000000" w:themeColor="text1"/>
                <w:kern w:val="2"/>
                <w:sz w:val="24"/>
                <w:szCs w:val="24"/>
              </w:rPr>
              <w:t>園區樹葬區</w:t>
            </w:r>
            <w:proofErr w:type="gramEnd"/>
            <w:r w:rsidRPr="00E0315C">
              <w:rPr>
                <w:rFonts w:ascii="標楷體" w:hAnsi="標楷體"/>
                <w:color w:val="000000" w:themeColor="text1"/>
                <w:kern w:val="2"/>
                <w:sz w:val="24"/>
                <w:szCs w:val="24"/>
              </w:rPr>
              <w:t>、燕巢深水</w:t>
            </w:r>
            <w:proofErr w:type="gramStart"/>
            <w:r w:rsidRPr="00E0315C">
              <w:rPr>
                <w:rFonts w:ascii="標楷體" w:hAnsi="標楷體"/>
                <w:color w:val="000000" w:themeColor="text1"/>
                <w:kern w:val="2"/>
                <w:sz w:val="24"/>
                <w:szCs w:val="24"/>
              </w:rPr>
              <w:t>璞園樹灑葬</w:t>
            </w:r>
            <w:proofErr w:type="gramEnd"/>
            <w:r w:rsidRPr="00E0315C">
              <w:rPr>
                <w:rFonts w:ascii="標楷體" w:hAnsi="標楷體"/>
                <w:color w:val="000000" w:themeColor="text1"/>
                <w:kern w:val="2"/>
                <w:sz w:val="24"/>
                <w:szCs w:val="24"/>
              </w:rPr>
              <w:t>區及杉林生命紀念館</w:t>
            </w:r>
            <w:proofErr w:type="gramStart"/>
            <w:r w:rsidRPr="00E0315C">
              <w:rPr>
                <w:rFonts w:ascii="標楷體" w:hAnsi="標楷體"/>
                <w:color w:val="000000" w:themeColor="text1"/>
                <w:kern w:val="2"/>
                <w:sz w:val="24"/>
                <w:szCs w:val="24"/>
              </w:rPr>
              <w:t>樹灑葬</w:t>
            </w:r>
            <w:proofErr w:type="gramEnd"/>
            <w:r w:rsidRPr="00E0315C">
              <w:rPr>
                <w:rFonts w:ascii="標楷體" w:hAnsi="標楷體"/>
                <w:color w:val="000000" w:themeColor="text1"/>
                <w:kern w:val="2"/>
                <w:sz w:val="24"/>
                <w:szCs w:val="24"/>
              </w:rPr>
              <w:t>區。截至112年12月31日，燕巢</w:t>
            </w:r>
            <w:proofErr w:type="gramStart"/>
            <w:r w:rsidRPr="00E0315C">
              <w:rPr>
                <w:rFonts w:ascii="標楷體" w:hAnsi="標楷體"/>
                <w:color w:val="000000" w:themeColor="text1"/>
                <w:kern w:val="2"/>
                <w:sz w:val="24"/>
                <w:szCs w:val="24"/>
              </w:rPr>
              <w:t>區樹葬</w:t>
            </w:r>
            <w:proofErr w:type="gramEnd"/>
            <w:r w:rsidRPr="00E0315C">
              <w:rPr>
                <w:rFonts w:ascii="標楷體" w:hAnsi="標楷體"/>
                <w:color w:val="000000" w:themeColor="text1"/>
                <w:kern w:val="2"/>
                <w:sz w:val="24"/>
                <w:szCs w:val="24"/>
              </w:rPr>
              <w:t>申請5,667件，旗山</w:t>
            </w:r>
            <w:proofErr w:type="gramStart"/>
            <w:r w:rsidRPr="00E0315C">
              <w:rPr>
                <w:rFonts w:ascii="標楷體" w:hAnsi="標楷體"/>
                <w:color w:val="000000" w:themeColor="text1"/>
                <w:kern w:val="2"/>
                <w:sz w:val="24"/>
                <w:szCs w:val="24"/>
              </w:rPr>
              <w:t>區樹葬</w:t>
            </w:r>
            <w:proofErr w:type="gramEnd"/>
            <w:r w:rsidRPr="00E0315C">
              <w:rPr>
                <w:rFonts w:ascii="標楷體" w:hAnsi="標楷體"/>
                <w:color w:val="000000" w:themeColor="text1"/>
                <w:kern w:val="2"/>
                <w:sz w:val="24"/>
                <w:szCs w:val="24"/>
              </w:rPr>
              <w:t>申請6,639件，杉林</w:t>
            </w:r>
            <w:proofErr w:type="gramStart"/>
            <w:r w:rsidRPr="00E0315C">
              <w:rPr>
                <w:rFonts w:ascii="標楷體" w:hAnsi="標楷體"/>
                <w:color w:val="000000" w:themeColor="text1"/>
                <w:kern w:val="2"/>
                <w:sz w:val="24"/>
                <w:szCs w:val="24"/>
              </w:rPr>
              <w:t>區樹葬</w:t>
            </w:r>
            <w:proofErr w:type="gramEnd"/>
            <w:r w:rsidRPr="00E0315C">
              <w:rPr>
                <w:rFonts w:ascii="標楷體" w:hAnsi="標楷體"/>
                <w:color w:val="000000" w:themeColor="text1"/>
                <w:kern w:val="2"/>
                <w:sz w:val="24"/>
                <w:szCs w:val="24"/>
              </w:rPr>
              <w:t>申請2,003件，共14,309件；旗山</w:t>
            </w:r>
            <w:proofErr w:type="gramStart"/>
            <w:r w:rsidRPr="00E0315C">
              <w:rPr>
                <w:rFonts w:ascii="標楷體" w:hAnsi="標楷體"/>
                <w:color w:val="000000" w:themeColor="text1"/>
                <w:kern w:val="2"/>
                <w:sz w:val="24"/>
                <w:szCs w:val="24"/>
              </w:rPr>
              <w:t>區灑葬</w:t>
            </w:r>
            <w:proofErr w:type="gramEnd"/>
            <w:r w:rsidRPr="00E0315C">
              <w:rPr>
                <w:rFonts w:ascii="標楷體" w:hAnsi="標楷體"/>
                <w:color w:val="000000" w:themeColor="text1"/>
                <w:kern w:val="2"/>
                <w:sz w:val="24"/>
                <w:szCs w:val="24"/>
              </w:rPr>
              <w:t>申請95件，燕巢</w:t>
            </w:r>
            <w:proofErr w:type="gramStart"/>
            <w:r w:rsidRPr="00E0315C">
              <w:rPr>
                <w:rFonts w:ascii="標楷體" w:hAnsi="標楷體"/>
                <w:color w:val="000000" w:themeColor="text1"/>
                <w:kern w:val="2"/>
                <w:sz w:val="24"/>
                <w:szCs w:val="24"/>
              </w:rPr>
              <w:t>區灑葬</w:t>
            </w:r>
            <w:proofErr w:type="gramEnd"/>
            <w:r w:rsidRPr="00E0315C">
              <w:rPr>
                <w:rFonts w:ascii="標楷體" w:hAnsi="標楷體"/>
                <w:color w:val="000000" w:themeColor="text1"/>
                <w:kern w:val="2"/>
                <w:sz w:val="24"/>
                <w:szCs w:val="24"/>
              </w:rPr>
              <w:t>申請496件，杉林</w:t>
            </w:r>
            <w:proofErr w:type="gramStart"/>
            <w:r w:rsidRPr="00E0315C">
              <w:rPr>
                <w:rFonts w:ascii="標楷體" w:hAnsi="標楷體"/>
                <w:color w:val="000000" w:themeColor="text1"/>
                <w:kern w:val="2"/>
                <w:sz w:val="24"/>
                <w:szCs w:val="24"/>
              </w:rPr>
              <w:t>區灑葬</w:t>
            </w:r>
            <w:proofErr w:type="gramEnd"/>
            <w:r w:rsidRPr="00E0315C">
              <w:rPr>
                <w:rFonts w:ascii="標楷體" w:hAnsi="標楷體"/>
                <w:color w:val="000000" w:themeColor="text1"/>
                <w:kern w:val="2"/>
                <w:sz w:val="24"/>
                <w:szCs w:val="24"/>
              </w:rPr>
              <w:t>申請59件，共650件，環保</w:t>
            </w:r>
            <w:proofErr w:type="gramStart"/>
            <w:r w:rsidRPr="00E0315C">
              <w:rPr>
                <w:rFonts w:ascii="標楷體" w:hAnsi="標楷體"/>
                <w:color w:val="000000" w:themeColor="text1"/>
                <w:kern w:val="2"/>
                <w:sz w:val="24"/>
                <w:szCs w:val="24"/>
              </w:rPr>
              <w:t>樹灑葬</w:t>
            </w:r>
            <w:proofErr w:type="gramEnd"/>
            <w:r w:rsidRPr="00E0315C">
              <w:rPr>
                <w:rFonts w:ascii="標楷體" w:hAnsi="標楷體"/>
                <w:color w:val="000000" w:themeColor="text1"/>
                <w:kern w:val="2"/>
                <w:sz w:val="24"/>
                <w:szCs w:val="24"/>
              </w:rPr>
              <w:t>申請案件合計14,959件。</w:t>
            </w:r>
          </w:p>
          <w:p w:rsidR="00391043" w:rsidRPr="00E0315C" w:rsidRDefault="00391043" w:rsidP="009D08D8">
            <w:pPr>
              <w:snapToGrid/>
              <w:spacing w:line="360" w:lineRule="exact"/>
              <w:ind w:left="12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1.112年高雄市公立納骨塔櫃位增設工程案</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於旗山、內門、仁武、鳳山、杉林、鳥松、旗津、大樹等區公立</w:t>
            </w:r>
            <w:r w:rsidRPr="00E0315C">
              <w:rPr>
                <w:rFonts w:ascii="標楷體" w:hAnsi="標楷體"/>
                <w:color w:val="000000" w:themeColor="text1"/>
                <w:kern w:val="2"/>
                <w:sz w:val="24"/>
                <w:szCs w:val="24"/>
              </w:rPr>
              <w:lastRenderedPageBreak/>
              <w:t>納骨塔共增設3,</w:t>
            </w:r>
            <w:proofErr w:type="gramStart"/>
            <w:r w:rsidRPr="00E0315C">
              <w:rPr>
                <w:rFonts w:ascii="標楷體" w:hAnsi="標楷體"/>
                <w:color w:val="000000" w:themeColor="text1"/>
                <w:kern w:val="2"/>
                <w:sz w:val="24"/>
                <w:szCs w:val="24"/>
              </w:rPr>
              <w:t>783個納骨櫃</w:t>
            </w:r>
            <w:proofErr w:type="gramEnd"/>
            <w:r w:rsidRPr="00E0315C">
              <w:rPr>
                <w:rFonts w:ascii="標楷體" w:hAnsi="標楷體"/>
                <w:color w:val="000000" w:themeColor="text1"/>
                <w:kern w:val="2"/>
                <w:sz w:val="24"/>
                <w:szCs w:val="24"/>
              </w:rPr>
              <w:t>位，112年5月3日開工，8月24日完工，並於8月29日驗收完成，9月13日全數啟用完成。</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2.112年高雄市公墓道路擋土牆、納骨塔設施改善工程</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經費581 萬</w:t>
            </w:r>
            <w:proofErr w:type="gramStart"/>
            <w:r w:rsidRPr="00E0315C">
              <w:rPr>
                <w:rFonts w:ascii="標楷體" w:hAnsi="標楷體"/>
                <w:color w:val="000000" w:themeColor="text1"/>
                <w:kern w:val="2"/>
                <w:sz w:val="24"/>
                <w:szCs w:val="24"/>
              </w:rPr>
              <w:t>5</w:t>
            </w:r>
            <w:proofErr w:type="gramEnd"/>
            <w:r w:rsidRPr="00E0315C">
              <w:rPr>
                <w:rFonts w:ascii="標楷體" w:hAnsi="標楷體"/>
                <w:color w:val="000000" w:themeColor="text1"/>
                <w:kern w:val="2"/>
                <w:sz w:val="24"/>
                <w:szCs w:val="24"/>
              </w:rPr>
              <w:t>,000元，112年8月4日開工，施作地點及工項如下：</w:t>
            </w:r>
            <w:proofErr w:type="gramStart"/>
            <w:r w:rsidRPr="00E0315C">
              <w:rPr>
                <w:rFonts w:ascii="標楷體" w:hAnsi="標楷體"/>
                <w:color w:val="000000" w:themeColor="text1"/>
                <w:kern w:val="2"/>
                <w:sz w:val="24"/>
                <w:szCs w:val="24"/>
              </w:rPr>
              <w:t>甲仙納骨</w:t>
            </w:r>
            <w:proofErr w:type="gramEnd"/>
            <w:r w:rsidRPr="00E0315C">
              <w:rPr>
                <w:rFonts w:ascii="標楷體" w:hAnsi="標楷體"/>
                <w:color w:val="000000" w:themeColor="text1"/>
                <w:kern w:val="2"/>
                <w:sz w:val="24"/>
                <w:szCs w:val="24"/>
              </w:rPr>
              <w:t>堂園區道路AC重新鋪設、內門納骨堂新增原石座椅、燕巢區深水公墓各區設施改善及</w:t>
            </w:r>
            <w:proofErr w:type="gramStart"/>
            <w:r w:rsidRPr="00E0315C">
              <w:rPr>
                <w:rFonts w:ascii="標楷體" w:hAnsi="標楷體"/>
                <w:color w:val="000000" w:themeColor="text1"/>
                <w:kern w:val="2"/>
                <w:sz w:val="24"/>
                <w:szCs w:val="24"/>
              </w:rPr>
              <w:t>鳥松納骨</w:t>
            </w:r>
            <w:proofErr w:type="gramEnd"/>
            <w:r w:rsidRPr="00E0315C">
              <w:rPr>
                <w:rFonts w:ascii="標楷體" w:hAnsi="標楷體"/>
                <w:color w:val="000000" w:themeColor="text1"/>
                <w:kern w:val="2"/>
                <w:sz w:val="24"/>
                <w:szCs w:val="24"/>
              </w:rPr>
              <w:t>堂外車道旁擋土牆</w:t>
            </w:r>
            <w:proofErr w:type="gramStart"/>
            <w:r w:rsidRPr="00E0315C">
              <w:rPr>
                <w:rFonts w:ascii="標楷體" w:hAnsi="標楷體"/>
                <w:color w:val="000000" w:themeColor="text1"/>
                <w:kern w:val="2"/>
                <w:sz w:val="24"/>
                <w:szCs w:val="24"/>
              </w:rPr>
              <w:t>抿</w:t>
            </w:r>
            <w:proofErr w:type="gramEnd"/>
            <w:r w:rsidRPr="00E0315C">
              <w:rPr>
                <w:rFonts w:ascii="標楷體" w:hAnsi="標楷體"/>
                <w:color w:val="000000" w:themeColor="text1"/>
                <w:kern w:val="2"/>
                <w:sz w:val="24"/>
                <w:szCs w:val="24"/>
              </w:rPr>
              <w:t>石子施作，10月16日完工，11月14日驗收完成。</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3.112年「茄</w:t>
            </w:r>
            <w:proofErr w:type="gramStart"/>
            <w:r w:rsidRPr="00E0315C">
              <w:rPr>
                <w:color w:val="000000" w:themeColor="text1"/>
                <w:kern w:val="2"/>
              </w:rPr>
              <w:t>萣</w:t>
            </w:r>
            <w:proofErr w:type="gramEnd"/>
            <w:r w:rsidRPr="00E0315C">
              <w:rPr>
                <w:color w:val="000000" w:themeColor="text1"/>
                <w:kern w:val="2"/>
              </w:rPr>
              <w:t>塔土地公地坪修復工程」</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總經費229萬6,000元，由茄</w:t>
            </w:r>
            <w:proofErr w:type="gramStart"/>
            <w:r w:rsidRPr="00E0315C">
              <w:rPr>
                <w:rFonts w:ascii="標楷體" w:hAnsi="標楷體"/>
                <w:color w:val="000000" w:themeColor="text1"/>
                <w:kern w:val="2"/>
                <w:sz w:val="24"/>
                <w:szCs w:val="24"/>
              </w:rPr>
              <w:t>萣</w:t>
            </w:r>
            <w:proofErr w:type="gramEnd"/>
            <w:r w:rsidRPr="00E0315C">
              <w:rPr>
                <w:rFonts w:ascii="標楷體" w:hAnsi="標楷體"/>
                <w:color w:val="000000" w:themeColor="text1"/>
                <w:kern w:val="2"/>
                <w:sz w:val="24"/>
                <w:szCs w:val="24"/>
              </w:rPr>
              <w:t>區公所補助，112年11月3日開工，施作項目為</w:t>
            </w:r>
            <w:proofErr w:type="gramStart"/>
            <w:r w:rsidRPr="00E0315C">
              <w:rPr>
                <w:rFonts w:ascii="標楷體" w:hAnsi="標楷體"/>
                <w:color w:val="000000" w:themeColor="text1"/>
                <w:kern w:val="2"/>
                <w:sz w:val="24"/>
                <w:szCs w:val="24"/>
              </w:rPr>
              <w:t>茄定納骨</w:t>
            </w:r>
            <w:proofErr w:type="gramEnd"/>
            <w:r w:rsidRPr="00E0315C">
              <w:rPr>
                <w:rFonts w:ascii="標楷體" w:hAnsi="標楷體"/>
                <w:color w:val="000000" w:themeColor="text1"/>
                <w:kern w:val="2"/>
                <w:sz w:val="24"/>
                <w:szCs w:val="24"/>
              </w:rPr>
              <w:t>堂</w:t>
            </w:r>
            <w:proofErr w:type="gramStart"/>
            <w:r w:rsidRPr="00E0315C">
              <w:rPr>
                <w:rFonts w:ascii="標楷體" w:hAnsi="標楷體"/>
                <w:color w:val="000000" w:themeColor="text1"/>
                <w:kern w:val="2"/>
                <w:sz w:val="24"/>
                <w:szCs w:val="24"/>
              </w:rPr>
              <w:t>土地公周邊地</w:t>
            </w:r>
            <w:proofErr w:type="gramEnd"/>
            <w:r w:rsidRPr="00E0315C">
              <w:rPr>
                <w:rFonts w:ascii="標楷體" w:hAnsi="標楷體"/>
                <w:color w:val="000000" w:themeColor="text1"/>
                <w:kern w:val="2"/>
                <w:sz w:val="24"/>
                <w:szCs w:val="24"/>
              </w:rPr>
              <w:t>坪改善為彩色</w:t>
            </w:r>
            <w:proofErr w:type="gramStart"/>
            <w:r w:rsidRPr="00E0315C">
              <w:rPr>
                <w:rFonts w:ascii="標楷體" w:hAnsi="標楷體"/>
                <w:color w:val="000000" w:themeColor="text1"/>
                <w:kern w:val="2"/>
                <w:sz w:val="24"/>
                <w:szCs w:val="24"/>
              </w:rPr>
              <w:t>壓花地磚</w:t>
            </w:r>
            <w:proofErr w:type="gramEnd"/>
            <w:r w:rsidRPr="00E0315C">
              <w:rPr>
                <w:rFonts w:ascii="標楷體" w:hAnsi="標楷體"/>
                <w:color w:val="000000" w:themeColor="text1"/>
                <w:kern w:val="2"/>
                <w:sz w:val="24"/>
                <w:szCs w:val="24"/>
              </w:rPr>
              <w:t>，並將金爐重新油漆，於12月11日完工，12月12日驗收完成。</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4.112年「湖內第七公墓納骨塔設施改善工程」</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總經費 300 萬元整，</w:t>
            </w:r>
            <w:proofErr w:type="gramStart"/>
            <w:r w:rsidRPr="00E0315C">
              <w:rPr>
                <w:rFonts w:ascii="標楷體" w:hAnsi="標楷體"/>
                <w:color w:val="000000" w:themeColor="text1"/>
                <w:kern w:val="2"/>
                <w:sz w:val="24"/>
                <w:szCs w:val="24"/>
              </w:rPr>
              <w:t>由湖內</w:t>
            </w:r>
            <w:proofErr w:type="gramEnd"/>
            <w:r w:rsidRPr="00E0315C">
              <w:rPr>
                <w:rFonts w:ascii="標楷體" w:hAnsi="標楷體"/>
                <w:color w:val="000000" w:themeColor="text1"/>
                <w:kern w:val="2"/>
                <w:sz w:val="24"/>
                <w:szCs w:val="24"/>
              </w:rPr>
              <w:t>區公所補助，112年8月15日開工，於</w:t>
            </w:r>
            <w:proofErr w:type="gramStart"/>
            <w:r w:rsidRPr="00E0315C">
              <w:rPr>
                <w:rFonts w:ascii="標楷體" w:hAnsi="標楷體"/>
                <w:color w:val="000000" w:themeColor="text1"/>
                <w:kern w:val="2"/>
                <w:sz w:val="24"/>
                <w:szCs w:val="24"/>
              </w:rPr>
              <w:t>湖內納骨</w:t>
            </w:r>
            <w:proofErr w:type="gramEnd"/>
            <w:r w:rsidRPr="00E0315C">
              <w:rPr>
                <w:rFonts w:ascii="標楷體" w:hAnsi="標楷體"/>
                <w:color w:val="000000" w:themeColor="text1"/>
                <w:kern w:val="2"/>
                <w:sz w:val="24"/>
                <w:szCs w:val="24"/>
              </w:rPr>
              <w:t>堂重新油漆土地公，並改善停車場地坪，10月2日完工，10月19日驗收完成。</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5.112年「彌陀區納骨塔周邊設施改善工程」</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總經費44萬9,966元，由台灣中油股份有限公司補助，112年9月15日開工，於彌陀納骨塔改善邊坡地坪，及管理室旁既有地坪鋪設混凝土，10月4日完工，10月19日驗收完成。</w:t>
            </w:r>
          </w:p>
          <w:p w:rsidR="00391043" w:rsidRPr="00E0315C" w:rsidRDefault="00391043" w:rsidP="009D08D8">
            <w:pPr>
              <w:snapToGrid/>
              <w:spacing w:line="360" w:lineRule="exact"/>
              <w:ind w:left="36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1.辦理橋頭區第三公墓及周邊濫葬墳墓遷葬案</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 xml:space="preserve">總經費為 4,156萬6,000 元，已於 112 年 9 月 19 日開工，工期 45 </w:t>
            </w:r>
            <w:proofErr w:type="gramStart"/>
            <w:r w:rsidRPr="00E0315C">
              <w:rPr>
                <w:rFonts w:ascii="標楷體" w:hAnsi="標楷體"/>
                <w:color w:val="000000" w:themeColor="text1"/>
                <w:kern w:val="2"/>
                <w:sz w:val="24"/>
                <w:szCs w:val="24"/>
              </w:rPr>
              <w:t>個</w:t>
            </w:r>
            <w:proofErr w:type="gramEnd"/>
            <w:r w:rsidRPr="00E0315C">
              <w:rPr>
                <w:rFonts w:ascii="標楷體" w:hAnsi="標楷體"/>
                <w:color w:val="000000" w:themeColor="text1"/>
                <w:kern w:val="2"/>
                <w:sz w:val="24"/>
                <w:szCs w:val="24"/>
              </w:rPr>
              <w:t>日曆天， 11 月 16 日完工。</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2.辦理</w:t>
            </w:r>
            <w:proofErr w:type="gramStart"/>
            <w:r w:rsidRPr="00E0315C">
              <w:rPr>
                <w:color w:val="000000" w:themeColor="text1"/>
                <w:kern w:val="2"/>
              </w:rPr>
              <w:t>鳳山區拷潭</w:t>
            </w:r>
            <w:proofErr w:type="gramEnd"/>
            <w:r w:rsidRPr="00E0315C">
              <w:rPr>
                <w:color w:val="000000" w:themeColor="text1"/>
                <w:kern w:val="2"/>
              </w:rPr>
              <w:t>示範公墓遷葬案</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 xml:space="preserve">總經費為 3,100 萬元，已於 112 年 7 月 17 日開工，工期 70 </w:t>
            </w:r>
            <w:proofErr w:type="gramStart"/>
            <w:r w:rsidRPr="00E0315C">
              <w:rPr>
                <w:rFonts w:ascii="標楷體" w:hAnsi="標楷體"/>
                <w:color w:val="000000" w:themeColor="text1"/>
                <w:kern w:val="2"/>
                <w:sz w:val="24"/>
                <w:szCs w:val="24"/>
              </w:rPr>
              <w:t>個</w:t>
            </w:r>
            <w:proofErr w:type="gramEnd"/>
            <w:r w:rsidRPr="00E0315C">
              <w:rPr>
                <w:rFonts w:ascii="標楷體" w:hAnsi="標楷體"/>
                <w:color w:val="000000" w:themeColor="text1"/>
                <w:kern w:val="2"/>
                <w:sz w:val="24"/>
                <w:szCs w:val="24"/>
              </w:rPr>
              <w:t>日曆天， 12 月 27 日完工。</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3.辦理鳥松第三公墓機廠用地之遷葬案</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總經費預估新臺幣3億8,979萬5,914元，本案墳墓遷葬分A、B區進行，全區遷葬已於111年11月22日開工，將配合捷運局機場用地取得作業，預計於113 年6 月完成</w:t>
            </w:r>
            <w:proofErr w:type="gramStart"/>
            <w:r w:rsidRPr="00E0315C">
              <w:rPr>
                <w:rFonts w:ascii="標楷體" w:hAnsi="標楷體"/>
                <w:color w:val="000000" w:themeColor="text1"/>
                <w:kern w:val="2"/>
                <w:sz w:val="24"/>
                <w:szCs w:val="24"/>
              </w:rPr>
              <w:t>本案機廠</w:t>
            </w:r>
            <w:proofErr w:type="gramEnd"/>
            <w:r w:rsidRPr="00E0315C">
              <w:rPr>
                <w:rFonts w:ascii="標楷體" w:hAnsi="標楷體"/>
                <w:color w:val="000000" w:themeColor="text1"/>
                <w:kern w:val="2"/>
                <w:sz w:val="24"/>
                <w:szCs w:val="24"/>
              </w:rPr>
              <w:t>用地遷葬。</w:t>
            </w:r>
          </w:p>
          <w:p w:rsidR="00391043" w:rsidRPr="00E0315C" w:rsidRDefault="00391043" w:rsidP="009D08D8">
            <w:pPr>
              <w:snapToGrid/>
              <w:spacing w:line="360" w:lineRule="exact"/>
              <w:ind w:left="120" w:right="120"/>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1.倡導</w:t>
            </w:r>
            <w:proofErr w:type="gramStart"/>
            <w:r w:rsidRPr="00E0315C">
              <w:rPr>
                <w:color w:val="000000" w:themeColor="text1"/>
                <w:kern w:val="2"/>
              </w:rPr>
              <w:t>節葬、簡葬</w:t>
            </w:r>
            <w:proofErr w:type="gramEnd"/>
            <w:r w:rsidRPr="00E0315C">
              <w:rPr>
                <w:color w:val="000000" w:themeColor="text1"/>
                <w:kern w:val="2"/>
              </w:rPr>
              <w:t>的環保觀念，結合民間資源，由</w:t>
            </w:r>
            <w:proofErr w:type="gramStart"/>
            <w:r w:rsidRPr="00E0315C">
              <w:rPr>
                <w:color w:val="000000" w:themeColor="text1"/>
                <w:kern w:val="2"/>
              </w:rPr>
              <w:t>高雄市佛臨濟</w:t>
            </w:r>
            <w:proofErr w:type="gramEnd"/>
            <w:r w:rsidRPr="00E0315C">
              <w:rPr>
                <w:color w:val="000000" w:themeColor="text1"/>
                <w:kern w:val="2"/>
              </w:rPr>
              <w:t>助會協助辦理無名氏</w:t>
            </w:r>
            <w:proofErr w:type="gramStart"/>
            <w:r w:rsidRPr="00E0315C">
              <w:rPr>
                <w:color w:val="000000" w:themeColor="text1"/>
                <w:kern w:val="2"/>
              </w:rPr>
              <w:t>聯合奠祭</w:t>
            </w:r>
            <w:proofErr w:type="gramEnd"/>
            <w:r w:rsidRPr="00E0315C">
              <w:rPr>
                <w:color w:val="000000" w:themeColor="text1"/>
                <w:kern w:val="2"/>
              </w:rPr>
              <w:t>，並鼓勵有親人往生的一般民眾參與。截至109年12月31日，共完成60場次「</w:t>
            </w:r>
            <w:proofErr w:type="gramStart"/>
            <w:r w:rsidRPr="00E0315C">
              <w:rPr>
                <w:color w:val="000000" w:themeColor="text1"/>
                <w:kern w:val="2"/>
              </w:rPr>
              <w:t>聯合奠祭</w:t>
            </w:r>
            <w:proofErr w:type="gramEnd"/>
            <w:r w:rsidRPr="00E0315C">
              <w:rPr>
                <w:color w:val="000000" w:themeColor="text1"/>
                <w:kern w:val="2"/>
              </w:rPr>
              <w:t>」，</w:t>
            </w:r>
            <w:proofErr w:type="gramStart"/>
            <w:r w:rsidRPr="00E0315C">
              <w:rPr>
                <w:color w:val="000000" w:themeColor="text1"/>
                <w:kern w:val="2"/>
              </w:rPr>
              <w:t>殮</w:t>
            </w:r>
            <w:proofErr w:type="gramEnd"/>
            <w:r w:rsidRPr="00E0315C">
              <w:rPr>
                <w:color w:val="000000" w:themeColor="text1"/>
                <w:kern w:val="2"/>
              </w:rPr>
              <w:t>葬377位無名氏及139位家境清寒者，110年至</w:t>
            </w:r>
            <w:proofErr w:type="gramStart"/>
            <w:r w:rsidRPr="00E0315C">
              <w:rPr>
                <w:color w:val="000000" w:themeColor="text1"/>
                <w:kern w:val="2"/>
              </w:rPr>
              <w:t>112</w:t>
            </w:r>
            <w:proofErr w:type="gramEnd"/>
            <w:r w:rsidRPr="00E0315C">
              <w:rPr>
                <w:color w:val="000000" w:themeColor="text1"/>
                <w:kern w:val="2"/>
              </w:rPr>
              <w:t>年度因</w:t>
            </w:r>
            <w:proofErr w:type="gramStart"/>
            <w:r w:rsidRPr="00E0315C">
              <w:rPr>
                <w:color w:val="000000" w:themeColor="text1"/>
                <w:kern w:val="2"/>
              </w:rPr>
              <w:t>疫</w:t>
            </w:r>
            <w:proofErr w:type="gramEnd"/>
            <w:r w:rsidRPr="00E0315C">
              <w:rPr>
                <w:color w:val="000000" w:themeColor="text1"/>
                <w:kern w:val="2"/>
              </w:rPr>
              <w:t>情暫停辦理「</w:t>
            </w:r>
            <w:proofErr w:type="gramStart"/>
            <w:r w:rsidRPr="00E0315C">
              <w:rPr>
                <w:color w:val="000000" w:themeColor="text1"/>
                <w:kern w:val="2"/>
              </w:rPr>
              <w:t>聯合奠祭</w:t>
            </w:r>
            <w:proofErr w:type="gramEnd"/>
            <w:r w:rsidRPr="00E0315C">
              <w:rPr>
                <w:color w:val="000000" w:themeColor="text1"/>
                <w:kern w:val="2"/>
              </w:rPr>
              <w:t>」。</w:t>
            </w:r>
          </w:p>
          <w:p w:rsidR="0086337B" w:rsidRPr="00E0315C" w:rsidRDefault="0086337B"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lastRenderedPageBreak/>
              <w:t>2.為響應國家推動「環保</w:t>
            </w:r>
            <w:proofErr w:type="gramStart"/>
            <w:r w:rsidRPr="00E0315C">
              <w:rPr>
                <w:color w:val="000000" w:themeColor="text1"/>
                <w:kern w:val="2"/>
              </w:rPr>
              <w:t>自然葬法</w:t>
            </w:r>
            <w:proofErr w:type="gramEnd"/>
            <w:r w:rsidRPr="00E0315C">
              <w:rPr>
                <w:color w:val="000000" w:themeColor="text1"/>
                <w:kern w:val="2"/>
              </w:rPr>
              <w:t>」政策、</w:t>
            </w:r>
            <w:proofErr w:type="gramStart"/>
            <w:r w:rsidRPr="00E0315C">
              <w:rPr>
                <w:color w:val="000000" w:themeColor="text1"/>
                <w:kern w:val="2"/>
              </w:rPr>
              <w:t>倡導節葬</w:t>
            </w:r>
            <w:proofErr w:type="gramEnd"/>
            <w:r w:rsidRPr="00E0315C">
              <w:rPr>
                <w:color w:val="000000" w:themeColor="text1"/>
                <w:kern w:val="2"/>
              </w:rPr>
              <w:t>、環保觀念及為了地球的永續發展，</w:t>
            </w:r>
            <w:proofErr w:type="gramStart"/>
            <w:r w:rsidRPr="00E0315C">
              <w:rPr>
                <w:color w:val="000000" w:themeColor="text1"/>
                <w:kern w:val="2"/>
              </w:rPr>
              <w:t>俾</w:t>
            </w:r>
            <w:proofErr w:type="gramEnd"/>
            <w:r w:rsidRPr="00E0315C">
              <w:rPr>
                <w:color w:val="000000" w:themeColor="text1"/>
                <w:kern w:val="2"/>
              </w:rPr>
              <w:t>利於推廣及提供民眾多元選擇，於112年9月20日試辦1場「聯合海葬」。</w:t>
            </w:r>
          </w:p>
          <w:p w:rsidR="00391043" w:rsidRPr="00E0315C" w:rsidRDefault="00391043" w:rsidP="009D08D8">
            <w:pPr>
              <w:snapToGrid/>
              <w:spacing w:line="360" w:lineRule="exact"/>
              <w:ind w:left="120" w:right="120"/>
              <w:rPr>
                <w:color w:val="000000"/>
              </w:rPr>
            </w:pPr>
          </w:p>
          <w:p w:rsidR="00391043" w:rsidRPr="00E0315C" w:rsidRDefault="00391043" w:rsidP="009D08D8">
            <w:pPr>
              <w:snapToGrid/>
              <w:spacing w:line="360" w:lineRule="exact"/>
              <w:ind w:left="120" w:right="120"/>
              <w:rPr>
                <w:color w:val="000000"/>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1.委託本市人力發展中心辦理「戶政人員研習班」，計40人次參訓；「戶政管理研習班」，計40人次參訓。</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2.為增進志工服務認知及培養嶄新且具有創意的行動融入服務之中，辦理112年「戶政志工講習會」計225人次參加。</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3.配合內政部辦理「戶政業務(管理、實務)分區研習會」管理班2梯次共計28人；實務班2梯次共計36人參訓。</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4.為強化戶政人員業務專業知能，各戶政事務所邀請資深戶政人員或請業務相關主管，辦理戶政法令、公文講習、服務禮貌及實務經驗互動交流等教育訓練，計131人次參訓。</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戶政事務所於受理民眾遷徙登記時，如發現有異常情形者，設簿列管主動查處或洽分駐（派出）所派員協助會查，至112年12月31日止，共查察27,265人，查明實際居住者26,364人，虛報遷徙依規定辦理撤銷遷徙登記或主動辦理遷出登記者901人，持續查處中0人。</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2.戶政事務所受理民眾遷徙登記後，轄內分駐（派出）所勤務區員警依勤區查察處理系統取得戶籍資料訪查，發現戶口狀況與戶籍資料不符時，通報戶政事務所依規定辦理。</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8D49DE" w:rsidRPr="00E0315C" w:rsidRDefault="008D49DE"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1.戶政事務所實施「起身迎賓」與申辦案件「預審制度」。戶政人員「起身迎賓」可拉近與民眾的距離，建立親切服務的形象；實施「預審制度」，透過預先審核申辦案件</w:t>
            </w:r>
            <w:proofErr w:type="gramStart"/>
            <w:r w:rsidRPr="00E0315C">
              <w:rPr>
                <w:color w:val="000000" w:themeColor="text1"/>
                <w:kern w:val="2"/>
              </w:rPr>
              <w:t>所需備妥</w:t>
            </w:r>
            <w:proofErr w:type="gramEnd"/>
            <w:r w:rsidRPr="00E0315C">
              <w:rPr>
                <w:color w:val="000000" w:themeColor="text1"/>
                <w:kern w:val="2"/>
              </w:rPr>
              <w:t>的文件，減少民眾等待時間過久又無法辦妥案件的抱怨，112年計服務694,276人次。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2.按戶政事務所員額編制規模，每季每所實施電話服務禮貌測試1至2次，112年全年計測試1,370次。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3.遴選態度良好、熟悉各種法令人員擔任櫃台窗口作業，並加強訓練櫃台服務人員的服務態度及處理各項申辦案件的專業知能，縮短民眾等候時間。</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w:t>
            </w:r>
            <w:proofErr w:type="gramStart"/>
            <w:r w:rsidRPr="00E0315C">
              <w:rPr>
                <w:color w:val="000000" w:themeColor="text1"/>
                <w:kern w:val="2"/>
              </w:rPr>
              <w:t>協請志工</w:t>
            </w:r>
            <w:proofErr w:type="gramEnd"/>
            <w:r w:rsidRPr="00E0315C">
              <w:rPr>
                <w:color w:val="000000" w:themeColor="text1"/>
                <w:kern w:val="2"/>
              </w:rPr>
              <w:t>主動招呼民眾，引導洽公民眾至需求櫃台，給予民眾良好印象。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5.戶政事務所不定期舉行改善服務態度檢討會，檢討與分享服務態</w:t>
            </w:r>
            <w:r w:rsidRPr="00E0315C">
              <w:rPr>
                <w:color w:val="000000" w:themeColor="text1"/>
                <w:kern w:val="2"/>
              </w:rPr>
              <w:lastRenderedPageBreak/>
              <w:t>度優劣案例，使同仁更加注意與改進。</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加強櫃台服務功能，提供單一窗口服務，整合內部服務流程，於辦公廳舍明顯處，設置申辦程序的標示；另對於不符規定的申請案件，一次告知，112年計開立22,331張一次告知單。</w:t>
            </w:r>
          </w:p>
          <w:p w:rsidR="00391043" w:rsidRPr="00E0315C" w:rsidRDefault="00391043" w:rsidP="009D08D8">
            <w:pPr>
              <w:tabs>
                <w:tab w:val="left" w:pos="2640"/>
              </w:tabs>
              <w:spacing w:line="360" w:lineRule="exact"/>
              <w:ind w:left="120" w:right="120"/>
              <w:rPr>
                <w:b/>
                <w:bCs/>
                <w:color w:val="000000"/>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1.訂定「為民服務工作意見調查表」，由戶政</w:t>
            </w:r>
            <w:proofErr w:type="gramStart"/>
            <w:r w:rsidRPr="00E0315C">
              <w:rPr>
                <w:color w:val="000000" w:themeColor="text1"/>
                <w:kern w:val="2"/>
              </w:rPr>
              <w:t>事務所交洽公</w:t>
            </w:r>
            <w:proofErr w:type="gramEnd"/>
            <w:r w:rsidRPr="00E0315C">
              <w:rPr>
                <w:color w:val="000000" w:themeColor="text1"/>
                <w:kern w:val="2"/>
              </w:rPr>
              <w:t>民眾填寫，以瞭解市民對戶政服務的滿意度，作為改進服務之參考。</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2.戶政事務所均設置民意信箱(計48處)及首長信箱，提供民眾隨時提供建言，對於民眾申訴案件，專人即刻回覆處理。</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3.建立民眾抱怨處理機制，提供即時、有效的處理，加強後續追蹤處理改善，降低民眾抱怨頻率。</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8D49DE" w:rsidRPr="00E0315C" w:rsidRDefault="008D49DE"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戶政跨機關便民資訊平台通報服務提升為「N合1」，讓民眾在戶政事務所辦理戶籍遷徙或變更姓名後，僅需填妥「通報作業民眾同意書」並勾選申辦項目，即可由戶政人員於線上登錄並立即傳輸同意書至相關機關完成地址或姓名變更申請手續，節省民眾寶貴的時間，112年服務490,713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推動跨機關「遠距視訊服務網服務」，便利民眾申辦各項稅捐業務，戶政事務所與稅捐稽徵處合作，由美濃、路竹、旗山等3個戶政事務所及林園等12個分辦公處，設置遠距視訊系統設備與本市稅捐稽徵處所屬鳳山、大寮、岡山及旗山分處連線，提供行動稅務服務，112年受理24,166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3.為避免護照遭冒辦，配合外交部辦理「</w:t>
            </w:r>
            <w:proofErr w:type="gramStart"/>
            <w:r w:rsidRPr="00E0315C">
              <w:rPr>
                <w:color w:val="000000" w:themeColor="text1"/>
                <w:kern w:val="2"/>
              </w:rPr>
              <w:t>護照親辦人</w:t>
            </w:r>
            <w:proofErr w:type="gramEnd"/>
            <w:r w:rsidRPr="00E0315C">
              <w:rPr>
                <w:color w:val="000000" w:themeColor="text1"/>
                <w:kern w:val="2"/>
              </w:rPr>
              <w:t>別確認」作業，自109年8月11日起可選擇由戶政事務所代收、代辦、代領護照，另可同時申請自動通關註冊資料通報移民署服務，112年受理48,333件。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4.為鼓勵市民生育並獎勵、慰勞婦女生育及養育之用心，本市各戶政事務所協助社會局受理民眾申辦婦女生育津貼，112年計15,102件。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5.推動「戶政有愛 溝通無礙」手語服務，讓聽（語）障朋友至戶政事務所洽公時，快速完成申辦事項，112年服務47人次。</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6.為擴大便民服務效益，本市與澎湖、金門、連江、</w:t>
            </w:r>
            <w:proofErr w:type="gramStart"/>
            <w:r w:rsidRPr="00E0315C">
              <w:rPr>
                <w:color w:val="000000" w:themeColor="text1"/>
                <w:kern w:val="2"/>
              </w:rPr>
              <w:t>臺</w:t>
            </w:r>
            <w:proofErr w:type="gramEnd"/>
            <w:r w:rsidRPr="00E0315C">
              <w:rPr>
                <w:color w:val="000000" w:themeColor="text1"/>
                <w:kern w:val="2"/>
              </w:rPr>
              <w:t>東、花蓮及屏東等縣市</w:t>
            </w:r>
            <w:proofErr w:type="gramStart"/>
            <w:r w:rsidRPr="00E0315C">
              <w:rPr>
                <w:color w:val="000000" w:themeColor="text1"/>
                <w:kern w:val="2"/>
              </w:rPr>
              <w:t>實施跨域合作</w:t>
            </w:r>
            <w:proofErr w:type="gramEnd"/>
            <w:r w:rsidRPr="00E0315C">
              <w:rPr>
                <w:color w:val="000000" w:themeColor="text1"/>
                <w:kern w:val="2"/>
              </w:rPr>
              <w:t>，各戶政事務所實施戶政業務行政協助，受理民眾申辦出生（含同時認領）戶籍案件，使戶政服務零距離，免除民眾奔波往返舟車勞頓之苦。112年計受理53件。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lastRenderedPageBreak/>
              <w:t>7.強化機關連結作業，減少民眾申請戶籍謄本，各機關透過連結平台取得戶籍資料，區公所對於社會救助案件直接造冊由戶政事務所提供戶籍資料，11</w:t>
            </w:r>
            <w:r w:rsidR="00387917" w:rsidRPr="00E0315C">
              <w:rPr>
                <w:rFonts w:hint="eastAsia"/>
                <w:color w:val="000000" w:themeColor="text1"/>
                <w:kern w:val="2"/>
              </w:rPr>
              <w:t>2</w:t>
            </w:r>
            <w:r w:rsidRPr="00E0315C">
              <w:rPr>
                <w:color w:val="000000" w:themeColor="text1"/>
                <w:kern w:val="2"/>
              </w:rPr>
              <w:t>年主動協查20,145件。</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w:t>
            </w:r>
            <w:proofErr w:type="gramStart"/>
            <w:r w:rsidRPr="00E0315C">
              <w:rPr>
                <w:color w:val="000000" w:themeColor="text1"/>
                <w:kern w:val="2"/>
              </w:rPr>
              <w:t>賡</w:t>
            </w:r>
            <w:proofErr w:type="gramEnd"/>
            <w:r w:rsidRPr="00E0315C">
              <w:rPr>
                <w:color w:val="000000" w:themeColor="text1"/>
                <w:kern w:val="2"/>
              </w:rPr>
              <w:t>續推動午間</w:t>
            </w:r>
            <w:proofErr w:type="gramStart"/>
            <w:r w:rsidRPr="00E0315C">
              <w:rPr>
                <w:color w:val="000000" w:themeColor="text1"/>
                <w:kern w:val="2"/>
              </w:rPr>
              <w:t>不</w:t>
            </w:r>
            <w:proofErr w:type="gramEnd"/>
            <w:r w:rsidRPr="00E0315C">
              <w:rPr>
                <w:color w:val="000000" w:themeColor="text1"/>
                <w:kern w:val="2"/>
              </w:rPr>
              <w:t>打烊服務措施，本市各戶政事務所中午休息時間繼續上班服務民眾，112年受理218,467件。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2.推動「6912－戶政週末貼心服務」，每週六上午9時至12時，由本市各戶政事務所彈性上班，繼續受理民眾戶籍登記案件，112年受理54,909件。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3.假日派員受理結婚登記，配合97年5月23日民法修正施行，結婚由</w:t>
            </w:r>
            <w:proofErr w:type="gramStart"/>
            <w:r w:rsidRPr="00E0315C">
              <w:rPr>
                <w:color w:val="000000" w:themeColor="text1"/>
                <w:kern w:val="2"/>
              </w:rPr>
              <w:t>儀式婚改為</w:t>
            </w:r>
            <w:proofErr w:type="gramEnd"/>
            <w:r w:rsidRPr="00E0315C">
              <w:rPr>
                <w:color w:val="000000" w:themeColor="text1"/>
                <w:kern w:val="2"/>
              </w:rPr>
              <w:t>登記婚，各戶政事務所應民眾登記結婚之需，配合於假日受理預約結婚登記案件，112年受理1,600件。</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1.首創戶政</w:t>
            </w:r>
            <w:proofErr w:type="gramStart"/>
            <w:r w:rsidRPr="00E0315C">
              <w:rPr>
                <w:color w:val="000000" w:themeColor="text1"/>
                <w:kern w:val="2"/>
              </w:rPr>
              <w:t>到宅免付</w:t>
            </w:r>
            <w:proofErr w:type="gramEnd"/>
            <w:r w:rsidRPr="00E0315C">
              <w:rPr>
                <w:color w:val="000000" w:themeColor="text1"/>
                <w:kern w:val="2"/>
              </w:rPr>
              <w:t>費服務專線「0800380818」，縣市合併後擴大連結1999市民服務專線，提供年邁長者及重大傷病民眾申請須親自申辦的案件服務，只要1通電話，即派員到現場收件，112年受理1,230件。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2.設置「愛心親善櫃台」，秉持「老吾老以及人之老，幼吾幼以及人之幼」</w:t>
            </w:r>
            <w:proofErr w:type="gramStart"/>
            <w:r w:rsidRPr="00E0315C">
              <w:rPr>
                <w:color w:val="000000" w:themeColor="text1"/>
                <w:kern w:val="2"/>
              </w:rPr>
              <w:t>視民如親</w:t>
            </w:r>
            <w:proofErr w:type="gramEnd"/>
            <w:r w:rsidRPr="00E0315C">
              <w:rPr>
                <w:color w:val="000000" w:themeColor="text1"/>
                <w:kern w:val="2"/>
              </w:rPr>
              <w:t>的精神，各戶所設置「愛心親善櫃台」，專人專櫃服務年長、身心障礙、懷孕婦女或攜帶嬰幼兒者，免抽取號碼牌，112年受理5,806件。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3.規劃</w:t>
            </w:r>
            <w:proofErr w:type="gramStart"/>
            <w:r w:rsidRPr="00E0315C">
              <w:rPr>
                <w:color w:val="000000" w:themeColor="text1"/>
                <w:kern w:val="2"/>
              </w:rPr>
              <w:t>民眾候件休息</w:t>
            </w:r>
            <w:proofErr w:type="gramEnd"/>
            <w:r w:rsidRPr="00E0315C">
              <w:rPr>
                <w:color w:val="000000" w:themeColor="text1"/>
                <w:kern w:val="2"/>
              </w:rPr>
              <w:t>區、幼兒照護區、愛心服務台，備舒適座椅、書報雜誌、老花眼鏡、愛心傘及茶水設施等供民眾使用；幼兒照護區並安排專門服務人員提供全方位服務。</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4.針對殘障朋友，設置專用電鈴、步道、廁所、電梯等設施，並派專人接待引導，112年服務2,756件。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5.為服務國中</w:t>
            </w:r>
            <w:proofErr w:type="gramStart"/>
            <w:r w:rsidRPr="00E0315C">
              <w:rPr>
                <w:color w:val="000000" w:themeColor="text1"/>
                <w:kern w:val="2"/>
              </w:rPr>
              <w:t>三</w:t>
            </w:r>
            <w:proofErr w:type="gramEnd"/>
            <w:r w:rsidRPr="00E0315C">
              <w:rPr>
                <w:color w:val="000000" w:themeColor="text1"/>
                <w:kern w:val="2"/>
              </w:rPr>
              <w:t>年級學生年滿14歲初領國民身分證，戶政事務所每年3月至5月</w:t>
            </w:r>
            <w:proofErr w:type="gramStart"/>
            <w:r w:rsidRPr="00E0315C">
              <w:rPr>
                <w:color w:val="000000" w:themeColor="text1"/>
                <w:kern w:val="2"/>
              </w:rPr>
              <w:t>期間，</w:t>
            </w:r>
            <w:proofErr w:type="gramEnd"/>
            <w:r w:rsidRPr="00E0315C">
              <w:rPr>
                <w:color w:val="000000" w:themeColor="text1"/>
                <w:kern w:val="2"/>
              </w:rPr>
              <w:t>前往轄內各國中受理申請，112年受理13,481件。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6.建置中英雙語標示，營造雙語環境，便利外籍人士洽公。</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7.本市戶政事務所於48處服務據點設置「iTaiwan」、「WiFi」無線上網熱點及手機免費充電服務，提供民眾免費上網及手機充電的服務。</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8.設置「電子戶籍謄本專區」，方便民眾利用自然人憑證申請具電子簽章並經加密的電子戶籍謄本，</w:t>
            </w:r>
            <w:r w:rsidR="002D55E2" w:rsidRPr="00E0315C">
              <w:rPr>
                <w:rFonts w:hint="eastAsia"/>
                <w:color w:val="000000" w:themeColor="text1"/>
                <w:kern w:val="2"/>
              </w:rPr>
              <w:t>且</w:t>
            </w:r>
            <w:r w:rsidRPr="00E0315C">
              <w:rPr>
                <w:color w:val="000000" w:themeColor="text1"/>
                <w:kern w:val="2"/>
              </w:rPr>
              <w:t>提供免費列印。</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9.提供協尋親友服務</w:t>
            </w:r>
          </w:p>
          <w:p w:rsidR="00391043" w:rsidRPr="00E0315C" w:rsidRDefault="00BC32CD" w:rsidP="009D08D8">
            <w:pPr>
              <w:pStyle w:val="ac"/>
              <w:autoSpaceDN/>
              <w:spacing w:line="360" w:lineRule="exact"/>
              <w:ind w:left="369"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民政局訂定「高雄市各戶政事務所提供協尋親友服務實施計畫」，在依法原則下，運用戶政現有資源，由戶政事務所代轉尋人訊</w:t>
            </w:r>
            <w:r w:rsidRPr="00E0315C">
              <w:rPr>
                <w:rFonts w:ascii="標楷體" w:hAnsi="標楷體"/>
                <w:color w:val="000000" w:themeColor="text1"/>
                <w:kern w:val="2"/>
                <w:sz w:val="24"/>
                <w:szCs w:val="24"/>
              </w:rPr>
              <w:lastRenderedPageBreak/>
              <w:t>息，讓被尋人自行決定是否聯絡，提供民眾一個尋找失聯親友的管道，112年受理655件。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10.全國首創成立「行動戶政所」</w:t>
            </w:r>
          </w:p>
          <w:p w:rsidR="00391043" w:rsidRPr="00E0315C" w:rsidRDefault="00BC32CD" w:rsidP="009D08D8">
            <w:pPr>
              <w:pStyle w:val="ac"/>
              <w:autoSpaceDN/>
              <w:spacing w:line="360" w:lineRule="exact"/>
              <w:ind w:left="482"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於104年9月成立「高雄市行動戶政所」，前往台灣銀行、正修科技大學、高雄師範大學、崇實里及自助里聯合里活動中心等據點，提供便捷的戶政服務，112年受理7,203件服務案件，免除民眾因工作或就學而產生申辦時間安排的困擾，深受民眾肯定。</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11.推動「走動式櫃台」創新服務</w:t>
            </w:r>
          </w:p>
          <w:p w:rsidR="00391043" w:rsidRPr="00E0315C" w:rsidRDefault="00BC32CD" w:rsidP="009D08D8">
            <w:pPr>
              <w:pStyle w:val="ac"/>
              <w:autoSpaceDN/>
              <w:spacing w:line="360" w:lineRule="exact"/>
              <w:ind w:left="482"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因應數位化時代趨勢，本市戶政事務所以開創新服務的方式，打造出更人性化、即時互動的「走動式櫃台」，讓服務人員走出櫃台運用平板電腦，主動提供民眾諮詢、預審等走動式服務，透過「戶政資訊服務網」及「</w:t>
            </w:r>
            <w:proofErr w:type="gramStart"/>
            <w:r w:rsidRPr="00E0315C">
              <w:rPr>
                <w:rFonts w:ascii="標楷體" w:hAnsi="標楷體"/>
                <w:color w:val="000000" w:themeColor="text1"/>
                <w:kern w:val="2"/>
                <w:sz w:val="24"/>
                <w:szCs w:val="24"/>
              </w:rPr>
              <w:t>戶政線上</w:t>
            </w:r>
            <w:proofErr w:type="gramEnd"/>
            <w:r w:rsidRPr="00E0315C">
              <w:rPr>
                <w:rFonts w:ascii="標楷體" w:hAnsi="標楷體"/>
                <w:color w:val="000000" w:themeColor="text1"/>
                <w:kern w:val="2"/>
                <w:sz w:val="24"/>
                <w:szCs w:val="24"/>
              </w:rPr>
              <w:t>e指通APP」等平台，提供民眾各項戶政業務申辦須知、便民措施介紹與最新戶政法令宣導等即時性服務及正確的資訊。</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12.全國首創「高雄市</w:t>
            </w:r>
            <w:proofErr w:type="gramStart"/>
            <w:r w:rsidRPr="00E0315C">
              <w:rPr>
                <w:color w:val="000000" w:themeColor="text1"/>
                <w:kern w:val="2"/>
              </w:rPr>
              <w:t>戶政線上</w:t>
            </w:r>
            <w:proofErr w:type="gramEnd"/>
            <w:r w:rsidRPr="00E0315C">
              <w:rPr>
                <w:color w:val="000000" w:themeColor="text1"/>
                <w:kern w:val="2"/>
              </w:rPr>
              <w:t>e指通」APP服務</w:t>
            </w:r>
          </w:p>
          <w:p w:rsidR="00391043" w:rsidRPr="00E0315C" w:rsidRDefault="00BC32CD" w:rsidP="009D08D8">
            <w:pPr>
              <w:pStyle w:val="ac"/>
              <w:autoSpaceDN/>
              <w:spacing w:line="360" w:lineRule="exact"/>
              <w:ind w:left="482"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建置「高雄市</w:t>
            </w:r>
            <w:proofErr w:type="gramStart"/>
            <w:r w:rsidRPr="00E0315C">
              <w:rPr>
                <w:rFonts w:ascii="標楷體" w:hAnsi="標楷體"/>
                <w:color w:val="000000" w:themeColor="text1"/>
                <w:kern w:val="2"/>
                <w:sz w:val="24"/>
                <w:szCs w:val="24"/>
              </w:rPr>
              <w:t>戶政線上</w:t>
            </w:r>
            <w:proofErr w:type="gramEnd"/>
            <w:r w:rsidRPr="00E0315C">
              <w:rPr>
                <w:rFonts w:ascii="標楷體" w:hAnsi="標楷體"/>
                <w:color w:val="000000" w:themeColor="text1"/>
                <w:kern w:val="2"/>
                <w:sz w:val="24"/>
                <w:szCs w:val="24"/>
              </w:rPr>
              <w:t>e指通」APP系統，改造申辦流程，讓民眾透過e指通</w:t>
            </w:r>
            <w:proofErr w:type="gramStart"/>
            <w:r w:rsidRPr="00E0315C">
              <w:rPr>
                <w:rFonts w:ascii="標楷體" w:hAnsi="標楷體"/>
                <w:color w:val="000000" w:themeColor="text1"/>
                <w:kern w:val="2"/>
                <w:sz w:val="24"/>
                <w:szCs w:val="24"/>
              </w:rPr>
              <w:t>隨時隨地線上申辦</w:t>
            </w:r>
            <w:proofErr w:type="gramEnd"/>
            <w:r w:rsidRPr="00E0315C">
              <w:rPr>
                <w:rFonts w:ascii="標楷體" w:hAnsi="標楷體"/>
                <w:color w:val="000000" w:themeColor="text1"/>
                <w:kern w:val="2"/>
                <w:sz w:val="24"/>
                <w:szCs w:val="24"/>
              </w:rPr>
              <w:t>戶籍登記，將申請資料連同</w:t>
            </w:r>
            <w:proofErr w:type="gramStart"/>
            <w:r w:rsidRPr="00E0315C">
              <w:rPr>
                <w:rFonts w:ascii="標楷體" w:hAnsi="標楷體"/>
                <w:color w:val="000000" w:themeColor="text1"/>
                <w:kern w:val="2"/>
                <w:sz w:val="24"/>
                <w:szCs w:val="24"/>
              </w:rPr>
              <w:t>應附繳證件</w:t>
            </w:r>
            <w:proofErr w:type="gramEnd"/>
            <w:r w:rsidRPr="00E0315C">
              <w:rPr>
                <w:rFonts w:ascii="標楷體" w:hAnsi="標楷體"/>
                <w:color w:val="000000" w:themeColor="text1"/>
                <w:kern w:val="2"/>
                <w:sz w:val="24"/>
                <w:szCs w:val="24"/>
              </w:rPr>
              <w:t>掃描或以相機拍照影像檔上傳作業系統完成登記，再前往戶政機關取件，縮短申辦等候時間，並</w:t>
            </w:r>
            <w:proofErr w:type="gramStart"/>
            <w:r w:rsidRPr="00E0315C">
              <w:rPr>
                <w:rFonts w:ascii="標楷體" w:hAnsi="標楷體"/>
                <w:color w:val="000000" w:themeColor="text1"/>
                <w:kern w:val="2"/>
                <w:sz w:val="24"/>
                <w:szCs w:val="24"/>
              </w:rPr>
              <w:t>提供線上預約</w:t>
            </w:r>
            <w:proofErr w:type="gramEnd"/>
            <w:r w:rsidRPr="00E0315C">
              <w:rPr>
                <w:rFonts w:ascii="標楷體" w:hAnsi="標楷體"/>
                <w:color w:val="000000" w:themeColor="text1"/>
                <w:kern w:val="2"/>
                <w:sz w:val="24"/>
                <w:szCs w:val="24"/>
              </w:rPr>
              <w:t>、最新消息、戶政資訊、線上查詢及尋找戶所等服務項目，112年受理計8,245件。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13.開辦行動支付繳納規費服務</w:t>
            </w:r>
          </w:p>
          <w:p w:rsidR="00391043" w:rsidRPr="00E0315C" w:rsidRDefault="00BC32CD" w:rsidP="009D08D8">
            <w:pPr>
              <w:pStyle w:val="ac"/>
              <w:autoSpaceDN/>
              <w:spacing w:line="360" w:lineRule="exact"/>
              <w:ind w:left="482"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本市各戶政事務所於107年7月1日全面開放信用卡或智慧型手機行動支付APP支付戶籍謄本、國民身分證、戶口名簿、印鑑證明、自然人憑證等全部戶政規費服務，民眾免攜帶現金、</w:t>
            </w:r>
            <w:proofErr w:type="gramStart"/>
            <w:r w:rsidRPr="00E0315C">
              <w:rPr>
                <w:rFonts w:ascii="標楷體" w:hAnsi="標楷體"/>
                <w:color w:val="000000" w:themeColor="text1"/>
                <w:kern w:val="2"/>
                <w:sz w:val="24"/>
                <w:szCs w:val="24"/>
              </w:rPr>
              <w:t>免找零</w:t>
            </w:r>
            <w:proofErr w:type="gramEnd"/>
            <w:r w:rsidRPr="00E0315C">
              <w:rPr>
                <w:rFonts w:ascii="標楷體" w:hAnsi="標楷體"/>
                <w:color w:val="000000" w:themeColor="text1"/>
                <w:kern w:val="2"/>
                <w:sz w:val="24"/>
                <w:szCs w:val="24"/>
              </w:rPr>
              <w:t>，貼心便民又快速。</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14.戶政規費收據無紙化</w:t>
            </w:r>
          </w:p>
          <w:p w:rsidR="00391043" w:rsidRPr="00E0315C" w:rsidRDefault="00BC32CD" w:rsidP="009D08D8">
            <w:pPr>
              <w:pStyle w:val="ac"/>
              <w:autoSpaceDN/>
              <w:spacing w:line="360" w:lineRule="exact"/>
              <w:ind w:left="482"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本市自110年6月1日起提供戶政規費雲端查詢服務，民眾申辦戶籍案件後於次工作日中午12時即可線上查詢及下載規費收據，提升戶政e化服務功能。</w:t>
            </w:r>
          </w:p>
          <w:p w:rsidR="00391043" w:rsidRPr="00E0315C" w:rsidRDefault="00391043" w:rsidP="009D08D8">
            <w:pPr>
              <w:suppressAutoHyphens w:val="0"/>
              <w:autoSpaceDN/>
              <w:snapToGrid/>
              <w:spacing w:line="360" w:lineRule="exact"/>
              <w:ind w:leftChars="200" w:left="48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1.宣導各項戶政便民措施及執行成效，指定專人定期蒐集輿情報導，並善用報章傳播媒體及召開記者會，廣為宣導各項戶政服務執行績效，112年計9次新聞台（電台）專訪、129次新聞發佈。</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2.民政局網站隨時提供各項便民服務措施及政令等資訊，同時督促本市各戶政事務所配合於網站加強宣導政策及政令，適時公布戶政服務執行成效。</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lastRenderedPageBreak/>
              <w:t>3.本市各戶政事務所均設置公布欄、網站、市政宣導區及跑馬燈，加強宣導政令及便民服務措施，112年計宣導216則訊息。</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4.建置「高雄市戶政資訊服務網」，網站提供戶政服務、案例法規、</w:t>
            </w:r>
            <w:proofErr w:type="gramStart"/>
            <w:r w:rsidRPr="00E0315C">
              <w:rPr>
                <w:color w:val="000000" w:themeColor="text1"/>
                <w:kern w:val="2"/>
              </w:rPr>
              <w:t>線上服務</w:t>
            </w:r>
            <w:proofErr w:type="gramEnd"/>
            <w:r w:rsidRPr="00E0315C">
              <w:rPr>
                <w:color w:val="000000" w:themeColor="text1"/>
                <w:kern w:val="2"/>
              </w:rPr>
              <w:t>、人口統計及新住民等5大服務主題，即時提供戶政最新消息、戶政案例與法規等戶政訊息，各戶政事務所可於網站適時連結，以達成資源共享之目的；為配合智慧型手機及平版電腦的使用潮流，本網站</w:t>
            </w:r>
            <w:proofErr w:type="gramStart"/>
            <w:r w:rsidRPr="00E0315C">
              <w:rPr>
                <w:color w:val="000000" w:themeColor="text1"/>
                <w:kern w:val="2"/>
              </w:rPr>
              <w:t>採</w:t>
            </w:r>
            <w:proofErr w:type="gramEnd"/>
            <w:r w:rsidRPr="00E0315C">
              <w:rPr>
                <w:color w:val="000000" w:themeColor="text1"/>
                <w:kern w:val="2"/>
              </w:rPr>
              <w:t>自適應模式設計建置（即網頁可自動適應所有尺寸螢幕觀看），方便民眾透過電腦及行動裝置隨時隨地上網瀏覽。</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5.成立</w:t>
            </w:r>
            <w:proofErr w:type="gramStart"/>
            <w:r w:rsidRPr="00E0315C">
              <w:rPr>
                <w:color w:val="000000" w:themeColor="text1"/>
                <w:kern w:val="2"/>
              </w:rPr>
              <w:t>雄愛民臉書</w:t>
            </w:r>
            <w:proofErr w:type="gramEnd"/>
            <w:r w:rsidRPr="00E0315C">
              <w:rPr>
                <w:color w:val="000000" w:themeColor="text1"/>
                <w:kern w:val="2"/>
              </w:rPr>
              <w:t>(Facebook)粉絲專頁，宣導各項戶政法令及便民服務措施，即時行銷及溝通縮短與民眾的距離，112年計宣導29則訊息。</w:t>
            </w:r>
          </w:p>
          <w:p w:rsidR="00391043" w:rsidRPr="00E0315C" w:rsidRDefault="00391043" w:rsidP="009D08D8">
            <w:pPr>
              <w:snapToGrid/>
              <w:spacing w:line="360" w:lineRule="exact"/>
              <w:ind w:left="120" w:right="120"/>
              <w:rPr>
                <w:b/>
                <w:bCs/>
                <w:color w:val="000000"/>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民政局開辦網路掛號服務，民眾可於申辦案件前先行上網預約洽辦日期及時間，同時選擇申辦之戶政事務所，有效節省於戶政事務所現場等候時間，112年計受理5,142件。</w:t>
            </w:r>
          </w:p>
          <w:p w:rsidR="00391043" w:rsidRPr="00E0315C" w:rsidRDefault="00391043" w:rsidP="009D08D8">
            <w:pPr>
              <w:snapToGrid/>
              <w:spacing w:line="360" w:lineRule="exact"/>
              <w:ind w:left="120" w:right="120" w:firstLine="2"/>
              <w:rPr>
                <w:color w:val="000000"/>
              </w:rPr>
            </w:pPr>
          </w:p>
          <w:p w:rsidR="00391043" w:rsidRPr="00E0315C" w:rsidRDefault="00391043" w:rsidP="009D08D8">
            <w:pPr>
              <w:snapToGrid/>
              <w:spacing w:line="360" w:lineRule="exact"/>
              <w:ind w:left="120" w:right="120" w:firstLine="2"/>
              <w:rPr>
                <w:color w:val="000000"/>
              </w:rPr>
            </w:pPr>
          </w:p>
          <w:p w:rsidR="00391043" w:rsidRPr="00E0315C" w:rsidRDefault="00391043" w:rsidP="009D08D8">
            <w:pPr>
              <w:snapToGrid/>
              <w:spacing w:line="360" w:lineRule="exact"/>
              <w:ind w:left="120" w:right="120" w:firstLine="2"/>
              <w:rPr>
                <w:color w:val="000000"/>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1.為協助新住民早日適應在</w:t>
            </w:r>
            <w:proofErr w:type="gramStart"/>
            <w:r w:rsidRPr="00E0315C">
              <w:rPr>
                <w:color w:val="000000" w:themeColor="text1"/>
                <w:kern w:val="2"/>
              </w:rPr>
              <w:t>臺</w:t>
            </w:r>
            <w:proofErr w:type="gramEnd"/>
            <w:r w:rsidRPr="00E0315C">
              <w:rPr>
                <w:color w:val="000000" w:themeColor="text1"/>
                <w:kern w:val="2"/>
              </w:rPr>
              <w:t>生活，112年開設3班「新住民生活適應輔導班」（每班上課時數30小時）及2場「多元文化認知講座」，計290人參加。</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2.向內政部新住民發展基金申請85萬1,597元經費，開辦8項研習課程及活動，計1,988人共同參與。</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3.本市各戶政所結合NGO團體合作辦理新住民學習課程（活動）」，共計辦理18場次、723人共同參與。</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4.辦理「</w:t>
            </w:r>
            <w:proofErr w:type="gramStart"/>
            <w:r w:rsidRPr="00E0315C">
              <w:rPr>
                <w:color w:val="000000" w:themeColor="text1"/>
                <w:kern w:val="2"/>
              </w:rPr>
              <w:t>臻</w:t>
            </w:r>
            <w:proofErr w:type="gramEnd"/>
            <w:r w:rsidRPr="00E0315C">
              <w:rPr>
                <w:color w:val="000000" w:themeColor="text1"/>
                <w:kern w:val="2"/>
              </w:rPr>
              <w:t>愛新家人 幸福in高雄」多元文化市集活動，計逾1,500人次參與。</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1.為加強對新住民生活照顧輔導，建置新住民7國語言服務網，提供新住民方便查詢局(處)服務內容；另將市府各機關常見問題，以淺顯易懂問答方式建置新住民生活實用小學堂Q&amp;A，以利其查詢參考。</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2.於本市各戶政事務所設置「新住民生活諮詢服務窗口」，協助提供各項諮詢及轉</w:t>
            </w:r>
            <w:proofErr w:type="gramStart"/>
            <w:r w:rsidRPr="00E0315C">
              <w:rPr>
                <w:color w:val="000000" w:themeColor="text1"/>
                <w:kern w:val="2"/>
              </w:rPr>
              <w:t>介</w:t>
            </w:r>
            <w:proofErr w:type="gramEnd"/>
            <w:r w:rsidRPr="00E0315C">
              <w:rPr>
                <w:color w:val="000000" w:themeColor="text1"/>
                <w:kern w:val="2"/>
              </w:rPr>
              <w:t>服務，112年服務719件。</w:t>
            </w:r>
          </w:p>
          <w:p w:rsidR="0086337B" w:rsidRPr="00E0315C" w:rsidRDefault="0086337B" w:rsidP="009D08D8">
            <w:pPr>
              <w:suppressAutoHyphens w:val="0"/>
              <w:autoSpaceDN/>
              <w:snapToGrid/>
              <w:spacing w:line="360" w:lineRule="exact"/>
              <w:ind w:leftChars="50" w:left="360" w:rightChars="50" w:right="120" w:hangingChars="100" w:hanging="240"/>
              <w:textAlignment w:val="auto"/>
              <w:rPr>
                <w:color w:val="000000" w:themeColor="text1"/>
                <w:kern w:val="2"/>
              </w:rPr>
            </w:pPr>
            <w:bookmarkStart w:id="0" w:name="_GoBack"/>
            <w:bookmarkEnd w:id="0"/>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1.112年各戶政事務所製發門牌，共計59,712面。</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2.為加強尋址功能，於本市各重要道路</w:t>
            </w:r>
            <w:proofErr w:type="gramStart"/>
            <w:r w:rsidRPr="00E0315C">
              <w:rPr>
                <w:color w:val="000000" w:themeColor="text1"/>
                <w:kern w:val="2"/>
              </w:rPr>
              <w:t>路</w:t>
            </w:r>
            <w:proofErr w:type="gramEnd"/>
            <w:r w:rsidRPr="00E0315C">
              <w:rPr>
                <w:color w:val="000000" w:themeColor="text1"/>
                <w:kern w:val="2"/>
              </w:rPr>
              <w:t>街騎樓</w:t>
            </w:r>
            <w:proofErr w:type="gramStart"/>
            <w:r w:rsidRPr="00E0315C">
              <w:rPr>
                <w:color w:val="000000" w:themeColor="text1"/>
                <w:kern w:val="2"/>
              </w:rPr>
              <w:t>樑柱增</w:t>
            </w:r>
            <w:proofErr w:type="gramEnd"/>
            <w:r w:rsidRPr="00E0315C">
              <w:rPr>
                <w:color w:val="000000" w:themeColor="text1"/>
                <w:kern w:val="2"/>
              </w:rPr>
              <w:t>設大型中英</w:t>
            </w:r>
            <w:r w:rsidRPr="00E0315C">
              <w:rPr>
                <w:color w:val="000000" w:themeColor="text1"/>
                <w:kern w:val="2"/>
              </w:rPr>
              <w:lastRenderedPageBreak/>
              <w:t>雙語指示門牌，累計達29,584面。</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3.依據「高雄市道路命名及門牌編釘自治條例」及「高雄市各戶政事務所辦理道路命名及門牌編釘作業要點」辦理門牌整編，112年完成46戶整編。</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4.本市各戶政事務所依門牌清查計畫，如發現門牌老舊模糊不清、損壞、脫落及未</w:t>
            </w:r>
            <w:proofErr w:type="gramStart"/>
            <w:r w:rsidRPr="00E0315C">
              <w:rPr>
                <w:color w:val="000000" w:themeColor="text1"/>
                <w:kern w:val="2"/>
              </w:rPr>
              <w:t>編釘者</w:t>
            </w:r>
            <w:proofErr w:type="gramEnd"/>
            <w:r w:rsidRPr="00E0315C">
              <w:rPr>
                <w:color w:val="000000" w:themeColor="text1"/>
                <w:kern w:val="2"/>
              </w:rPr>
              <w:t>，立即主動協助辦理，112年協助民眾補（換）發門牌計3,771面。</w:t>
            </w:r>
          </w:p>
          <w:p w:rsidR="00A672E3" w:rsidRPr="00E0315C" w:rsidRDefault="00A672E3" w:rsidP="009D08D8">
            <w:pPr>
              <w:tabs>
                <w:tab w:val="left" w:pos="2640"/>
              </w:tabs>
              <w:spacing w:line="360" w:lineRule="exact"/>
              <w:ind w:left="0" w:right="120"/>
              <w:rPr>
                <w:bCs/>
                <w:color w:val="000000"/>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112年6月27日辦理高雄市戶政志工講習會，計有225人參加，帶領戶政</w:t>
            </w:r>
            <w:proofErr w:type="gramStart"/>
            <w:r w:rsidRPr="00E0315C">
              <w:rPr>
                <w:rFonts w:ascii="標楷體" w:hAnsi="標楷體"/>
                <w:color w:val="000000" w:themeColor="text1"/>
                <w:kern w:val="2"/>
                <w:sz w:val="24"/>
                <w:szCs w:val="24"/>
              </w:rPr>
              <w:t>志工從課程</w:t>
            </w:r>
            <w:proofErr w:type="gramEnd"/>
            <w:r w:rsidRPr="00E0315C">
              <w:rPr>
                <w:rFonts w:ascii="標楷體" w:hAnsi="標楷體"/>
                <w:color w:val="000000" w:themeColor="text1"/>
                <w:kern w:val="2"/>
                <w:sz w:val="24"/>
                <w:szCs w:val="24"/>
              </w:rPr>
              <w:t>中學習志願服務的本質及技巧，藉以讓志工人員發自內心的提升志願服務熱忱，凝聚群體向心力，創造優質志願服務團隊。</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於112年8月14日舉辦戶政日慶祝活動，表揚本市18位績優戶政人員、30位志工，以激勵戶政人員工作士氣及肯定戶政人員工作績效，並適時宣導戶政重點業務。</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1.民政局為本市人口政策宣導成果</w:t>
            </w:r>
            <w:proofErr w:type="gramStart"/>
            <w:r w:rsidRPr="00E0315C">
              <w:rPr>
                <w:color w:val="000000" w:themeColor="text1"/>
                <w:kern w:val="2"/>
              </w:rPr>
              <w:t>彙整主責</w:t>
            </w:r>
            <w:proofErr w:type="gramEnd"/>
            <w:r w:rsidRPr="00E0315C">
              <w:rPr>
                <w:color w:val="000000" w:themeColor="text1"/>
                <w:kern w:val="2"/>
              </w:rPr>
              <w:t>單位，除</w:t>
            </w:r>
            <w:proofErr w:type="gramStart"/>
            <w:r w:rsidRPr="00E0315C">
              <w:rPr>
                <w:color w:val="000000" w:themeColor="text1"/>
                <w:kern w:val="2"/>
              </w:rPr>
              <w:t>賡</w:t>
            </w:r>
            <w:proofErr w:type="gramEnd"/>
            <w:r w:rsidRPr="00E0315C">
              <w:rPr>
                <w:color w:val="000000" w:themeColor="text1"/>
                <w:kern w:val="2"/>
              </w:rPr>
              <w:t>續推動各項人口政策宣導工作外，更積極推動「特色日結婚送好禮」及單身聯誼活動等各項鼓勵婚育活動，以落實本市人口政策宣導目標。</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2.112年3月至11月由本市戶政事務所辦理9場市民單身聯誼活動，共計342人參加，以鼓勵未婚市民朋友「</w:t>
            </w:r>
            <w:proofErr w:type="gramStart"/>
            <w:r w:rsidRPr="00E0315C">
              <w:rPr>
                <w:color w:val="000000" w:themeColor="text1"/>
                <w:kern w:val="2"/>
              </w:rPr>
              <w:t>願婚</w:t>
            </w:r>
            <w:proofErr w:type="gramEnd"/>
            <w:r w:rsidRPr="00E0315C">
              <w:rPr>
                <w:color w:val="000000" w:themeColor="text1"/>
                <w:kern w:val="2"/>
              </w:rPr>
              <w:t>」、「</w:t>
            </w:r>
            <w:proofErr w:type="gramStart"/>
            <w:r w:rsidRPr="00E0315C">
              <w:rPr>
                <w:color w:val="000000" w:themeColor="text1"/>
                <w:kern w:val="2"/>
              </w:rPr>
              <w:t>樂婚</w:t>
            </w:r>
            <w:proofErr w:type="gramEnd"/>
            <w:r w:rsidRPr="00E0315C">
              <w:rPr>
                <w:color w:val="000000" w:themeColor="text1"/>
                <w:kern w:val="2"/>
              </w:rPr>
              <w:t>」意願。</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391043" w:rsidP="009D08D8">
            <w:pPr>
              <w:spacing w:line="360" w:lineRule="exact"/>
              <w:ind w:left="121" w:right="120" w:hanging="1"/>
              <w:rPr>
                <w:color w:val="000000"/>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1.辦理6公尺以下巷道路面、小型排水溝修建基層建設成果維護221件。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2.辦理充實各區里活動中心設備及修繕26件及民政公有為民服務設施40件。</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3.協同本府工務局、養護工程處與水利局組成工程考核小組，就小型工程品質及行政作業，考核區公所111年執行成果。考核方式</w:t>
            </w:r>
            <w:proofErr w:type="gramStart"/>
            <w:r w:rsidRPr="00E0315C">
              <w:rPr>
                <w:color w:val="000000" w:themeColor="text1"/>
                <w:kern w:val="2"/>
              </w:rPr>
              <w:t>採</w:t>
            </w:r>
            <w:proofErr w:type="gramEnd"/>
            <w:r w:rsidRPr="00E0315C">
              <w:rPr>
                <w:color w:val="000000" w:themeColor="text1"/>
                <w:kern w:val="2"/>
              </w:rPr>
              <w:t>分組審查，第一組(旗山、美濃、六龜、甲仙、杉林、內門、田寮及阿蓮區)評定結果阿蓮區公所為分組第一名；第二組(林園、大寮、大樹、大社、仁武、鳥松、岡山、橋頭、燕巢、路竹、湖內、茄</w:t>
            </w:r>
            <w:proofErr w:type="gramStart"/>
            <w:r w:rsidRPr="00E0315C">
              <w:rPr>
                <w:color w:val="000000" w:themeColor="text1"/>
                <w:kern w:val="2"/>
              </w:rPr>
              <w:t>萣</w:t>
            </w:r>
            <w:proofErr w:type="gramEnd"/>
            <w:r w:rsidRPr="00E0315C">
              <w:rPr>
                <w:color w:val="000000" w:themeColor="text1"/>
                <w:kern w:val="2"/>
              </w:rPr>
              <w:t>、永安、彌陀及</w:t>
            </w:r>
            <w:proofErr w:type="gramStart"/>
            <w:r w:rsidRPr="00E0315C">
              <w:rPr>
                <w:color w:val="000000" w:themeColor="text1"/>
                <w:kern w:val="2"/>
              </w:rPr>
              <w:t>梓</w:t>
            </w:r>
            <w:proofErr w:type="gramEnd"/>
            <w:r w:rsidRPr="00E0315C">
              <w:rPr>
                <w:color w:val="000000" w:themeColor="text1"/>
                <w:kern w:val="2"/>
              </w:rPr>
              <w:t>官區)評定結果彌陀區公所為分組第一名；第三組(鹽</w:t>
            </w:r>
            <w:proofErr w:type="gramStart"/>
            <w:r w:rsidRPr="00E0315C">
              <w:rPr>
                <w:color w:val="000000" w:themeColor="text1"/>
                <w:kern w:val="2"/>
              </w:rPr>
              <w:t>埕</w:t>
            </w:r>
            <w:proofErr w:type="gramEnd"/>
            <w:r w:rsidRPr="00E0315C">
              <w:rPr>
                <w:color w:val="000000" w:themeColor="text1"/>
                <w:kern w:val="2"/>
              </w:rPr>
              <w:t>、鼓山、左營、楠梓、三民、新興、前金、</w:t>
            </w:r>
            <w:proofErr w:type="gramStart"/>
            <w:r w:rsidRPr="00E0315C">
              <w:rPr>
                <w:color w:val="000000" w:themeColor="text1"/>
                <w:kern w:val="2"/>
              </w:rPr>
              <w:t>苓</w:t>
            </w:r>
            <w:proofErr w:type="gramEnd"/>
            <w:r w:rsidRPr="00E0315C">
              <w:rPr>
                <w:color w:val="000000" w:themeColor="text1"/>
                <w:kern w:val="2"/>
              </w:rPr>
              <w:t>雅、前鎮、旗津、小港及鳳山區)評定結果鳳山區公所為分組第一名，並於區政業務會報頒獎表揚；餘32區公所表現</w:t>
            </w:r>
            <w:proofErr w:type="gramStart"/>
            <w:r w:rsidRPr="00E0315C">
              <w:rPr>
                <w:color w:val="000000" w:themeColor="text1"/>
                <w:kern w:val="2"/>
              </w:rPr>
              <w:t>皆達敘獎</w:t>
            </w:r>
            <w:proofErr w:type="gramEnd"/>
            <w:r w:rsidRPr="00E0315C">
              <w:rPr>
                <w:color w:val="000000" w:themeColor="text1"/>
                <w:kern w:val="2"/>
              </w:rPr>
              <w:t>標</w:t>
            </w:r>
            <w:r w:rsidRPr="00E0315C">
              <w:rPr>
                <w:color w:val="000000" w:themeColor="text1"/>
                <w:kern w:val="2"/>
              </w:rPr>
              <w:lastRenderedPageBreak/>
              <w:t>準，予以敘獎鼓勵；另缺失部分已請區公所加以檢討改進，以確保小型工程品質。</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1.為提升區公所查核成績，民政局與本府工程施工查核小組共同推動「中小型民生工程提升方案3.0」，針對常見的AC路面、PC路面、擋土牆及側溝等分項工程，彙整查核重點及常見缺失，</w:t>
            </w:r>
            <w:proofErr w:type="gramStart"/>
            <w:r w:rsidRPr="00E0315C">
              <w:rPr>
                <w:color w:val="000000" w:themeColor="text1"/>
                <w:kern w:val="2"/>
              </w:rPr>
              <w:t>編製分項</w:t>
            </w:r>
            <w:proofErr w:type="gramEnd"/>
            <w:r w:rsidRPr="00E0315C">
              <w:rPr>
                <w:color w:val="000000" w:themeColor="text1"/>
                <w:kern w:val="2"/>
              </w:rPr>
              <w:t>工程查核重點及常見缺失教材，彙編品質管理標準及辦理教育訓練。</w:t>
            </w:r>
          </w:p>
          <w:p w:rsidR="00391043" w:rsidRPr="00E0315C" w:rsidRDefault="00BC32CD" w:rsidP="009D08D8">
            <w:pPr>
              <w:suppressAutoHyphens w:val="0"/>
              <w:autoSpaceDN/>
              <w:adjustRightInd w:val="0"/>
              <w:spacing w:line="360" w:lineRule="exact"/>
              <w:ind w:leftChars="50" w:left="360" w:rightChars="50" w:right="120" w:hangingChars="100" w:hanging="240"/>
              <w:textAlignment w:val="auto"/>
              <w:rPr>
                <w:color w:val="000000" w:themeColor="text1"/>
                <w:kern w:val="2"/>
              </w:rPr>
            </w:pPr>
            <w:r w:rsidRPr="00E0315C">
              <w:rPr>
                <w:color w:val="000000" w:themeColor="text1"/>
                <w:kern w:val="2"/>
              </w:rPr>
              <w:t>2.本方案規劃每年辦理教育訓練，112年10月2日由資深查核委員(高雄市結構工程工業技師公會吳聰惠技師)擔任講師，就「擋土牆及PC道路設計與施工實務」進行授課，對象包含區公所課長、承辦、監造單位及承攬廠商，</w:t>
            </w:r>
            <w:proofErr w:type="gramStart"/>
            <w:r w:rsidRPr="00E0315C">
              <w:rPr>
                <w:color w:val="000000" w:themeColor="text1"/>
                <w:kern w:val="2"/>
              </w:rPr>
              <w:t>參訓人數</w:t>
            </w:r>
            <w:proofErr w:type="gramEnd"/>
            <w:r w:rsidRPr="00E0315C">
              <w:rPr>
                <w:color w:val="000000" w:themeColor="text1"/>
                <w:kern w:val="2"/>
              </w:rPr>
              <w:t>為77人。</w:t>
            </w:r>
          </w:p>
          <w:p w:rsidR="00391043" w:rsidRPr="00E0315C" w:rsidRDefault="00391043" w:rsidP="009D08D8">
            <w:pPr>
              <w:suppressAutoHyphens w:val="0"/>
              <w:autoSpaceDN/>
              <w:snapToGrid/>
              <w:spacing w:line="360" w:lineRule="exact"/>
              <w:ind w:leftChars="50" w:left="360" w:rightChars="50" w:right="120" w:hangingChars="100" w:hanging="24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為配合行政院</w:t>
            </w:r>
            <w:r w:rsidR="00324977" w:rsidRPr="00E0315C">
              <w:rPr>
                <w:rFonts w:ascii="標楷體" w:hAnsi="標楷體" w:hint="eastAsia"/>
                <w:color w:val="000000" w:themeColor="text1"/>
                <w:kern w:val="2"/>
                <w:sz w:val="24"/>
                <w:szCs w:val="24"/>
              </w:rPr>
              <w:t>公共</w:t>
            </w:r>
            <w:r w:rsidRPr="00E0315C">
              <w:rPr>
                <w:rFonts w:ascii="標楷體" w:hAnsi="標楷體"/>
                <w:color w:val="000000" w:themeColor="text1"/>
                <w:kern w:val="2"/>
                <w:sz w:val="24"/>
                <w:szCs w:val="24"/>
              </w:rPr>
              <w:t>工程委員會提升全國施工查核比率，民政局於110年起加入本府施工查核小組成員，負責查核區公所辦理的1</w:t>
            </w:r>
            <w:proofErr w:type="gramStart"/>
            <w:r w:rsidRPr="00E0315C">
              <w:rPr>
                <w:rFonts w:ascii="標楷體" w:hAnsi="標楷體"/>
                <w:color w:val="000000" w:themeColor="text1"/>
                <w:kern w:val="2"/>
                <w:sz w:val="24"/>
                <w:szCs w:val="24"/>
              </w:rPr>
              <w:t>百萬</w:t>
            </w:r>
            <w:proofErr w:type="gramEnd"/>
            <w:r w:rsidRPr="00E0315C">
              <w:rPr>
                <w:rFonts w:ascii="標楷體" w:hAnsi="標楷體"/>
                <w:color w:val="000000" w:themeColor="text1"/>
                <w:kern w:val="2"/>
                <w:sz w:val="24"/>
                <w:szCs w:val="24"/>
              </w:rPr>
              <w:t>至1</w:t>
            </w:r>
            <w:proofErr w:type="gramStart"/>
            <w:r w:rsidRPr="00E0315C">
              <w:rPr>
                <w:rFonts w:ascii="標楷體" w:hAnsi="標楷體"/>
                <w:color w:val="000000" w:themeColor="text1"/>
                <w:kern w:val="2"/>
                <w:sz w:val="24"/>
                <w:szCs w:val="24"/>
              </w:rPr>
              <w:t>千萬</w:t>
            </w:r>
            <w:proofErr w:type="gramEnd"/>
            <w:r w:rsidRPr="00E0315C">
              <w:rPr>
                <w:rFonts w:ascii="標楷體" w:hAnsi="標楷體"/>
                <w:color w:val="000000" w:themeColor="text1"/>
                <w:kern w:val="2"/>
                <w:sz w:val="24"/>
                <w:szCs w:val="24"/>
              </w:rPr>
              <w:t>元工程，</w:t>
            </w:r>
            <w:proofErr w:type="gramStart"/>
            <w:r w:rsidRPr="00E0315C">
              <w:rPr>
                <w:rFonts w:ascii="標楷體" w:hAnsi="標楷體"/>
                <w:color w:val="000000" w:themeColor="text1"/>
                <w:kern w:val="2"/>
                <w:sz w:val="24"/>
                <w:szCs w:val="24"/>
              </w:rPr>
              <w:t>112</w:t>
            </w:r>
            <w:proofErr w:type="gramEnd"/>
            <w:r w:rsidRPr="00E0315C">
              <w:rPr>
                <w:rFonts w:ascii="標楷體" w:hAnsi="標楷體"/>
                <w:color w:val="000000" w:themeColor="text1"/>
                <w:kern w:val="2"/>
                <w:sz w:val="24"/>
                <w:szCs w:val="24"/>
              </w:rPr>
              <w:t>年度辦理15場查核，協助市府工程查核業務順利推動。</w:t>
            </w:r>
          </w:p>
          <w:p w:rsidR="00391043" w:rsidRPr="00E0315C" w:rsidRDefault="00391043" w:rsidP="009D08D8">
            <w:pPr>
              <w:tabs>
                <w:tab w:val="left" w:pos="2640"/>
              </w:tabs>
              <w:suppressAutoHyphens w:val="0"/>
              <w:autoSpaceDN/>
              <w:adjustRightInd w:val="0"/>
              <w:spacing w:line="360" w:lineRule="exact"/>
              <w:ind w:leftChars="50" w:left="120" w:rightChars="50" w:right="120"/>
              <w:textAlignment w:val="auto"/>
              <w:rPr>
                <w:color w:val="000000" w:themeColor="text1"/>
                <w:kern w:val="2"/>
              </w:rPr>
            </w:pPr>
          </w:p>
          <w:p w:rsidR="00391043" w:rsidRPr="00E0315C" w:rsidRDefault="00BC32CD" w:rsidP="009D08D8">
            <w:pPr>
              <w:pStyle w:val="ac"/>
              <w:autoSpaceDN/>
              <w:spacing w:line="360" w:lineRule="exact"/>
              <w:ind w:leftChars="50" w:left="120" w:right="119"/>
              <w:textAlignment w:val="auto"/>
              <w:rPr>
                <w:rFonts w:ascii="標楷體" w:hAnsi="標楷體"/>
                <w:color w:val="000000" w:themeColor="text1"/>
                <w:kern w:val="2"/>
                <w:sz w:val="24"/>
                <w:szCs w:val="24"/>
              </w:rPr>
            </w:pPr>
            <w:r w:rsidRPr="00E0315C">
              <w:rPr>
                <w:rFonts w:ascii="標楷體" w:hAnsi="標楷體"/>
                <w:color w:val="000000" w:themeColor="text1"/>
                <w:kern w:val="2"/>
                <w:sz w:val="24"/>
                <w:szCs w:val="24"/>
              </w:rPr>
              <w:t>協助區公所爭取前瞻基礎建設計畫-城鄉建設-公共服務據點整備項目，可補助區公所行政中心及里活動中心進行耐震初評、</w:t>
            </w:r>
            <w:proofErr w:type="gramStart"/>
            <w:r w:rsidRPr="00E0315C">
              <w:rPr>
                <w:rFonts w:ascii="標楷體" w:hAnsi="標楷體"/>
                <w:color w:val="000000" w:themeColor="text1"/>
                <w:kern w:val="2"/>
                <w:sz w:val="24"/>
                <w:szCs w:val="24"/>
              </w:rPr>
              <w:t>詳評</w:t>
            </w:r>
            <w:proofErr w:type="gramEnd"/>
            <w:r w:rsidRPr="00E0315C">
              <w:rPr>
                <w:rFonts w:ascii="標楷體" w:hAnsi="標楷體"/>
                <w:color w:val="000000" w:themeColor="text1"/>
                <w:kern w:val="2"/>
                <w:sz w:val="24"/>
                <w:szCs w:val="24"/>
              </w:rPr>
              <w:t>、補強、修(改、增)建、拆除重建等，確保使用機能，以達永續服務。內政部經滾動式檢討後，目前核定補助本市4區7案，如下表：</w:t>
            </w:r>
          </w:p>
          <w:tbl>
            <w:tblPr>
              <w:tblW w:w="4833" w:type="pct"/>
              <w:jc w:val="center"/>
              <w:tblCellMar>
                <w:left w:w="10" w:type="dxa"/>
                <w:right w:w="10" w:type="dxa"/>
              </w:tblCellMar>
              <w:tblLook w:val="0000" w:firstRow="0" w:lastRow="0" w:firstColumn="0" w:lastColumn="0" w:noHBand="0" w:noVBand="0"/>
            </w:tblPr>
            <w:tblGrid>
              <w:gridCol w:w="2755"/>
              <w:gridCol w:w="4382"/>
            </w:tblGrid>
            <w:tr w:rsidR="00391043" w:rsidRPr="00E0315C" w:rsidTr="0086337B">
              <w:trPr>
                <w:trHeight w:val="404"/>
                <w:jc w:val="center"/>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391043" w:rsidP="009D08D8">
                  <w:pPr>
                    <w:overflowPunct w:val="0"/>
                    <w:spacing w:line="360" w:lineRule="exact"/>
                    <w:ind w:left="120" w:right="120"/>
                    <w:jc w:val="center"/>
                    <w:rPr>
                      <w:color w:val="000000"/>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補強</w:t>
                  </w:r>
                </w:p>
              </w:tc>
            </w:tr>
            <w:tr w:rsidR="00391043" w:rsidRPr="00E0315C" w:rsidTr="0086337B">
              <w:trPr>
                <w:trHeight w:val="404"/>
                <w:jc w:val="center"/>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核定數量</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7件</w:t>
                  </w:r>
                </w:p>
              </w:tc>
            </w:tr>
            <w:tr w:rsidR="00391043" w:rsidRPr="00E0315C" w:rsidTr="0086337B">
              <w:trPr>
                <w:trHeight w:val="404"/>
                <w:jc w:val="center"/>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中央補助</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142,208,100</w:t>
                  </w:r>
                </w:p>
              </w:tc>
            </w:tr>
            <w:tr w:rsidR="00391043" w:rsidRPr="00E0315C" w:rsidTr="0086337B">
              <w:trPr>
                <w:trHeight w:val="404"/>
                <w:jc w:val="center"/>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市府自籌</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323,263,900</w:t>
                  </w:r>
                </w:p>
              </w:tc>
            </w:tr>
            <w:tr w:rsidR="00391043" w:rsidRPr="00E0315C" w:rsidTr="0086337B">
              <w:trPr>
                <w:trHeight w:val="404"/>
                <w:jc w:val="center"/>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總經費</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465,472,000</w:t>
                  </w:r>
                </w:p>
              </w:tc>
            </w:tr>
            <w:tr w:rsidR="00391043" w:rsidRPr="00E0315C" w:rsidTr="0086337B">
              <w:trPr>
                <w:trHeight w:val="404"/>
                <w:jc w:val="center"/>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rPr>
                      <w:color w:val="000000"/>
                    </w:rPr>
                  </w:pPr>
                  <w:r w:rsidRPr="00E0315C">
                    <w:rPr>
                      <w:color w:val="000000"/>
                    </w:rPr>
                    <w:t>辦理情形</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1043" w:rsidRPr="00E0315C" w:rsidRDefault="00BC32CD" w:rsidP="009D08D8">
                  <w:pPr>
                    <w:overflowPunct w:val="0"/>
                    <w:spacing w:line="360" w:lineRule="exact"/>
                    <w:ind w:left="120" w:right="120"/>
                    <w:jc w:val="center"/>
                  </w:pPr>
                  <w:r w:rsidRPr="00E0315C">
                    <w:rPr>
                      <w:color w:val="000000"/>
                    </w:rPr>
                    <w:t>5件已完工，2件辦理中</w:t>
                  </w:r>
                </w:p>
              </w:tc>
            </w:tr>
          </w:tbl>
          <w:p w:rsidR="00391043" w:rsidRPr="00E0315C" w:rsidRDefault="00391043" w:rsidP="009D08D8">
            <w:pPr>
              <w:tabs>
                <w:tab w:val="left" w:pos="2436"/>
              </w:tabs>
              <w:spacing w:line="360" w:lineRule="exact"/>
              <w:ind w:left="0" w:right="120"/>
              <w:rPr>
                <w:color w:val="000000"/>
              </w:rPr>
            </w:pPr>
          </w:p>
          <w:p w:rsidR="00391043" w:rsidRPr="00E0315C" w:rsidRDefault="00BC32CD" w:rsidP="009D08D8">
            <w:pPr>
              <w:pStyle w:val="ac"/>
              <w:autoSpaceDN/>
              <w:spacing w:line="360" w:lineRule="exact"/>
              <w:ind w:leftChars="50" w:left="120" w:right="119"/>
              <w:textAlignment w:val="auto"/>
              <w:rPr>
                <w:rFonts w:ascii="標楷體" w:hAnsi="標楷體"/>
                <w:color w:val="000000"/>
                <w:sz w:val="24"/>
                <w:szCs w:val="24"/>
              </w:rPr>
            </w:pPr>
            <w:r w:rsidRPr="00E0315C">
              <w:rPr>
                <w:rFonts w:ascii="標楷體" w:hAnsi="標楷體"/>
                <w:color w:val="000000" w:themeColor="text1"/>
                <w:kern w:val="2"/>
                <w:sz w:val="24"/>
                <w:szCs w:val="24"/>
              </w:rPr>
              <w:t>民政局及所屬機關(兵役處及殯葬管理處)已依「行政院及所屬各機關風險管理及危機處理作業原則」，將風險管理(含內部控制)融入日常作業與決策運作，考量可能影響目標達成</w:t>
            </w:r>
            <w:r w:rsidR="00A6463E" w:rsidRPr="00E0315C">
              <w:rPr>
                <w:rFonts w:ascii="標楷體" w:hAnsi="標楷體" w:hint="eastAsia"/>
                <w:color w:val="000000" w:themeColor="text1"/>
                <w:kern w:val="2"/>
                <w:sz w:val="24"/>
                <w:szCs w:val="24"/>
              </w:rPr>
              <w:t>之</w:t>
            </w:r>
            <w:r w:rsidRPr="00E0315C">
              <w:rPr>
                <w:rFonts w:ascii="標楷體" w:hAnsi="標楷體"/>
                <w:color w:val="000000" w:themeColor="text1"/>
                <w:kern w:val="2"/>
                <w:sz w:val="24"/>
                <w:szCs w:val="24"/>
              </w:rPr>
              <w:t>風險，據以擇選合宜可行</w:t>
            </w:r>
            <w:r w:rsidR="00A6463E" w:rsidRPr="00E0315C">
              <w:rPr>
                <w:rFonts w:ascii="標楷體" w:hAnsi="標楷體" w:hint="eastAsia"/>
                <w:color w:val="000000" w:themeColor="text1"/>
                <w:kern w:val="2"/>
                <w:sz w:val="24"/>
                <w:szCs w:val="24"/>
              </w:rPr>
              <w:t>之</w:t>
            </w:r>
            <w:r w:rsidRPr="00E0315C">
              <w:rPr>
                <w:rFonts w:ascii="標楷體" w:hAnsi="標楷體"/>
                <w:color w:val="000000" w:themeColor="text1"/>
                <w:kern w:val="2"/>
                <w:sz w:val="24"/>
                <w:szCs w:val="24"/>
              </w:rPr>
              <w:t>策略及設定機關</w:t>
            </w:r>
            <w:r w:rsidR="00A6463E" w:rsidRPr="00E0315C">
              <w:rPr>
                <w:rFonts w:ascii="標楷體" w:hAnsi="標楷體" w:hint="eastAsia"/>
                <w:color w:val="000000" w:themeColor="text1"/>
                <w:kern w:val="2"/>
                <w:sz w:val="24"/>
                <w:szCs w:val="24"/>
              </w:rPr>
              <w:t>之</w:t>
            </w:r>
            <w:r w:rsidRPr="00E0315C">
              <w:rPr>
                <w:rFonts w:ascii="標楷體" w:hAnsi="標楷體"/>
                <w:color w:val="000000" w:themeColor="text1"/>
                <w:kern w:val="2"/>
                <w:sz w:val="24"/>
                <w:szCs w:val="24"/>
              </w:rPr>
              <w:t>目標(含關鍵策略目標)，並透過辨識及評估風險，採取內部控制或其他處理機制，以合理確保達成施政目標。</w:t>
            </w:r>
          </w:p>
        </w:tc>
      </w:tr>
    </w:tbl>
    <w:p w:rsidR="00391043" w:rsidRPr="0086337B" w:rsidRDefault="00391043" w:rsidP="0086337B">
      <w:pPr>
        <w:spacing w:line="0" w:lineRule="atLeast"/>
        <w:ind w:left="0" w:right="119"/>
        <w:rPr>
          <w:color w:val="000000"/>
          <w:sz w:val="16"/>
          <w:szCs w:val="16"/>
        </w:rPr>
      </w:pPr>
    </w:p>
    <w:sectPr w:rsidR="00391043" w:rsidRPr="0086337B" w:rsidSect="00E01772">
      <w:headerReference w:type="default" r:id="rId9"/>
      <w:footerReference w:type="default" r:id="rId10"/>
      <w:headerReference w:type="first" r:id="rId11"/>
      <w:footerReference w:type="first" r:id="rId12"/>
      <w:pgSz w:w="11907" w:h="16840"/>
      <w:pgMar w:top="964" w:right="992" w:bottom="1134" w:left="992" w:header="850" w:footer="510" w:gutter="0"/>
      <w:pgNumType w:start="22"/>
      <w:cols w:space="720"/>
      <w:titlePg/>
      <w:docGrid w:type="linesAndChar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35" w:rsidRDefault="00020F35">
      <w:pPr>
        <w:spacing w:line="240" w:lineRule="auto"/>
      </w:pPr>
      <w:r>
        <w:separator/>
      </w:r>
    </w:p>
  </w:endnote>
  <w:endnote w:type="continuationSeparator" w:id="0">
    <w:p w:rsidR="00020F35" w:rsidRDefault="00020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7B" w:rsidRDefault="0086337B">
    <w:pPr>
      <w:pStyle w:val="a9"/>
      <w:ind w:left="120" w:right="120"/>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FF7A1C">
      <w:rPr>
        <w:rFonts w:ascii="Times New Roman" w:hAnsi="Times New Roman"/>
        <w:noProof/>
        <w:lang w:val="zh-TW"/>
      </w:rPr>
      <w:t>43</w:t>
    </w:r>
    <w:r>
      <w:rPr>
        <w:rFonts w:ascii="Times New Roman" w:hAnsi="Times New Roman"/>
        <w:lang w:val="zh-TW"/>
      </w:rPr>
      <w:fldChar w:fldCharType="end"/>
    </w:r>
  </w:p>
  <w:p w:rsidR="0086337B" w:rsidRDefault="0086337B">
    <w:pPr>
      <w:pStyle w:val="a9"/>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7B" w:rsidRDefault="0086337B">
    <w:pPr>
      <w:pStyle w:val="a9"/>
      <w:ind w:left="120" w:right="120"/>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FF7A1C">
      <w:rPr>
        <w:rFonts w:ascii="Times New Roman" w:hAnsi="Times New Roman"/>
        <w:noProof/>
        <w:lang w:val="zh-TW"/>
      </w:rPr>
      <w:t>22</w:t>
    </w:r>
    <w:r>
      <w:rPr>
        <w:rFonts w:ascii="Times New Roman" w:hAnsi="Times New Roman"/>
        <w:lang w:val="zh-TW"/>
      </w:rPr>
      <w:fldChar w:fldCharType="end"/>
    </w:r>
  </w:p>
  <w:p w:rsidR="0086337B" w:rsidRDefault="0086337B">
    <w:pPr>
      <w:pStyle w:val="a9"/>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35" w:rsidRDefault="00020F35">
      <w:pPr>
        <w:spacing w:line="240" w:lineRule="auto"/>
      </w:pPr>
      <w:r>
        <w:rPr>
          <w:color w:val="000000"/>
        </w:rPr>
        <w:separator/>
      </w:r>
    </w:p>
  </w:footnote>
  <w:footnote w:type="continuationSeparator" w:id="0">
    <w:p w:rsidR="00020F35" w:rsidRDefault="00020F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7B" w:rsidRDefault="0086337B">
    <w:pPr>
      <w:pStyle w:val="a5"/>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7B" w:rsidRDefault="0086337B">
    <w:pPr>
      <w:pStyle w:val="a5"/>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E88"/>
    <w:multiLevelType w:val="multilevel"/>
    <w:tmpl w:val="8A9E58E8"/>
    <w:styleLink w:val="LFO9"/>
    <w:lvl w:ilvl="0">
      <w:numFmt w:val="bullet"/>
      <w:pStyle w:val="4"/>
      <w:lvlText w:val=""/>
      <w:lvlJc w:val="left"/>
      <w:pPr>
        <w:ind w:left="180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FA56CC1"/>
    <w:multiLevelType w:val="multilevel"/>
    <w:tmpl w:val="0D26E31C"/>
    <w:styleLink w:val="LFO2"/>
    <w:lvl w:ilvl="0">
      <w:start w:val="1"/>
      <w:numFmt w:val="decimal"/>
      <w:pStyle w:val="2"/>
      <w:lvlText w:val="%1."/>
      <w:lvlJc w:val="left"/>
      <w:pPr>
        <w:ind w:left="84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147C1F73"/>
    <w:multiLevelType w:val="multilevel"/>
    <w:tmpl w:val="8D8C997E"/>
    <w:styleLink w:val="LFO1"/>
    <w:lvl w:ilvl="0">
      <w:start w:val="1"/>
      <w:numFmt w:val="decimal"/>
      <w:pStyle w:val="a"/>
      <w:lvlText w:val="%1."/>
      <w:lvlJc w:val="left"/>
      <w:pPr>
        <w:ind w:left="36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7D3211A"/>
    <w:multiLevelType w:val="multilevel"/>
    <w:tmpl w:val="370AF03E"/>
    <w:styleLink w:val="LFO8"/>
    <w:lvl w:ilvl="0">
      <w:numFmt w:val="bullet"/>
      <w:pStyle w:val="3"/>
      <w:lvlText w:val=""/>
      <w:lvlJc w:val="left"/>
      <w:pPr>
        <w:ind w:left="132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DF170E9"/>
    <w:multiLevelType w:val="multilevel"/>
    <w:tmpl w:val="B3EAAA52"/>
    <w:styleLink w:val="LFO10"/>
    <w:lvl w:ilvl="0">
      <w:numFmt w:val="bullet"/>
      <w:pStyle w:val="5"/>
      <w:lvlText w:val=""/>
      <w:lvlJc w:val="left"/>
      <w:pPr>
        <w:ind w:left="228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44A55A5"/>
    <w:multiLevelType w:val="multilevel"/>
    <w:tmpl w:val="BF9C357E"/>
    <w:styleLink w:val="LFO3"/>
    <w:lvl w:ilvl="0">
      <w:start w:val="1"/>
      <w:numFmt w:val="decimal"/>
      <w:pStyle w:val="30"/>
      <w:lvlText w:val="%1."/>
      <w:lvlJc w:val="left"/>
      <w:pPr>
        <w:ind w:left="132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89C04F0"/>
    <w:multiLevelType w:val="multilevel"/>
    <w:tmpl w:val="2194966C"/>
    <w:styleLink w:val="LFO7"/>
    <w:lvl w:ilvl="0">
      <w:numFmt w:val="bullet"/>
      <w:pStyle w:val="20"/>
      <w:lvlText w:val=""/>
      <w:lvlJc w:val="left"/>
      <w:pPr>
        <w:ind w:left="84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CAD59C2"/>
    <w:multiLevelType w:val="multilevel"/>
    <w:tmpl w:val="4C0A7786"/>
    <w:styleLink w:val="LFO4"/>
    <w:lvl w:ilvl="0">
      <w:start w:val="1"/>
      <w:numFmt w:val="decimal"/>
      <w:pStyle w:val="40"/>
      <w:lvlText w:val="%1."/>
      <w:lvlJc w:val="left"/>
      <w:pPr>
        <w:ind w:left="180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55D93574"/>
    <w:multiLevelType w:val="multilevel"/>
    <w:tmpl w:val="BEEACD4E"/>
    <w:styleLink w:val="LFO5"/>
    <w:lvl w:ilvl="0">
      <w:start w:val="1"/>
      <w:numFmt w:val="decimal"/>
      <w:pStyle w:val="50"/>
      <w:lvlText w:val="%1."/>
      <w:lvlJc w:val="left"/>
      <w:pPr>
        <w:ind w:left="228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73E903D7"/>
    <w:multiLevelType w:val="multilevel"/>
    <w:tmpl w:val="12303264"/>
    <w:styleLink w:val="LFO6"/>
    <w:lvl w:ilvl="0">
      <w:numFmt w:val="bullet"/>
      <w:pStyle w:val="a0"/>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1"/>
  </w:num>
  <w:num w:numId="3">
    <w:abstractNumId w:val="5"/>
  </w:num>
  <w:num w:numId="4">
    <w:abstractNumId w:val="7"/>
  </w:num>
  <w:num w:numId="5">
    <w:abstractNumId w:val="8"/>
  </w:num>
  <w:num w:numId="6">
    <w:abstractNumId w:val="9"/>
  </w:num>
  <w:num w:numId="7">
    <w:abstractNumId w:val="6"/>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drawingGridHorizontalSpacing w:val="120"/>
  <w:drawingGridVerticalSpacing w:val="4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91043"/>
    <w:rsid w:val="00015249"/>
    <w:rsid w:val="00020F35"/>
    <w:rsid w:val="00066388"/>
    <w:rsid w:val="00081403"/>
    <w:rsid w:val="00175FB7"/>
    <w:rsid w:val="00180641"/>
    <w:rsid w:val="001D3B16"/>
    <w:rsid w:val="00222BFE"/>
    <w:rsid w:val="00251389"/>
    <w:rsid w:val="00263561"/>
    <w:rsid w:val="002D55E2"/>
    <w:rsid w:val="00324977"/>
    <w:rsid w:val="00367E21"/>
    <w:rsid w:val="00387917"/>
    <w:rsid w:val="00391043"/>
    <w:rsid w:val="003A4D2A"/>
    <w:rsid w:val="003B4982"/>
    <w:rsid w:val="003E3357"/>
    <w:rsid w:val="00413027"/>
    <w:rsid w:val="00504A08"/>
    <w:rsid w:val="00525B6F"/>
    <w:rsid w:val="005503D8"/>
    <w:rsid w:val="00552F79"/>
    <w:rsid w:val="0055669B"/>
    <w:rsid w:val="005644FD"/>
    <w:rsid w:val="005673E0"/>
    <w:rsid w:val="00575EEB"/>
    <w:rsid w:val="005E2FED"/>
    <w:rsid w:val="00602FD7"/>
    <w:rsid w:val="00661362"/>
    <w:rsid w:val="006B2421"/>
    <w:rsid w:val="007563F3"/>
    <w:rsid w:val="00780B0C"/>
    <w:rsid w:val="007F376B"/>
    <w:rsid w:val="0086337B"/>
    <w:rsid w:val="008C0584"/>
    <w:rsid w:val="008D49DE"/>
    <w:rsid w:val="008E3C91"/>
    <w:rsid w:val="008F067D"/>
    <w:rsid w:val="009236A2"/>
    <w:rsid w:val="0092383E"/>
    <w:rsid w:val="0092410B"/>
    <w:rsid w:val="00974D92"/>
    <w:rsid w:val="009C0653"/>
    <w:rsid w:val="009D08D8"/>
    <w:rsid w:val="009D177B"/>
    <w:rsid w:val="009F5CDF"/>
    <w:rsid w:val="00A33AFB"/>
    <w:rsid w:val="00A434D7"/>
    <w:rsid w:val="00A55CC4"/>
    <w:rsid w:val="00A6463E"/>
    <w:rsid w:val="00A672E3"/>
    <w:rsid w:val="00B25DF2"/>
    <w:rsid w:val="00B74FFF"/>
    <w:rsid w:val="00BC32CD"/>
    <w:rsid w:val="00C0366E"/>
    <w:rsid w:val="00C36101"/>
    <w:rsid w:val="00C66E9B"/>
    <w:rsid w:val="00C82AC0"/>
    <w:rsid w:val="00C87840"/>
    <w:rsid w:val="00CA01D0"/>
    <w:rsid w:val="00D2058B"/>
    <w:rsid w:val="00D45728"/>
    <w:rsid w:val="00D57F9D"/>
    <w:rsid w:val="00D71D1A"/>
    <w:rsid w:val="00DC52EB"/>
    <w:rsid w:val="00DF7561"/>
    <w:rsid w:val="00E01772"/>
    <w:rsid w:val="00E0315C"/>
    <w:rsid w:val="00E07AD5"/>
    <w:rsid w:val="00E67047"/>
    <w:rsid w:val="00F07493"/>
    <w:rsid w:val="00F12913"/>
    <w:rsid w:val="00F37001"/>
    <w:rsid w:val="00FF7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snapToGrid w:val="0"/>
      <w:spacing w:line="320" w:lineRule="exact"/>
      <w:ind w:left="50" w:right="50"/>
      <w:jc w:val="both"/>
    </w:pPr>
    <w:rPr>
      <w:rFonts w:ascii="標楷體" w:eastAsia="標楷體" w:hAnsi="標楷體"/>
      <w:kern w:val="3"/>
      <w:sz w:val="24"/>
      <w:szCs w:val="24"/>
    </w:rPr>
  </w:style>
  <w:style w:type="paragraph" w:styleId="1">
    <w:name w:val="heading 1"/>
    <w:basedOn w:val="a1"/>
    <w:next w:val="a1"/>
    <w:pPr>
      <w:keepNext/>
      <w:spacing w:before="180" w:after="180" w:line="720" w:lineRule="atLeast"/>
      <w:outlineLvl w:val="0"/>
    </w:pPr>
    <w:rPr>
      <w:rFonts w:ascii="Arial" w:eastAsia="新細明體" w:hAnsi="Arial"/>
      <w:b/>
      <w:bCs/>
      <w:sz w:val="52"/>
      <w:szCs w:val="52"/>
    </w:rPr>
  </w:style>
  <w:style w:type="paragraph" w:styleId="21">
    <w:name w:val="heading 2"/>
    <w:basedOn w:val="a1"/>
    <w:next w:val="a1"/>
    <w:pPr>
      <w:keepNext/>
      <w:spacing w:line="720" w:lineRule="atLeast"/>
      <w:outlineLvl w:val="1"/>
    </w:pPr>
    <w:rPr>
      <w:rFonts w:ascii="Arial" w:eastAsia="新細明體" w:hAnsi="Arial"/>
      <w:b/>
      <w:bCs/>
      <w:sz w:val="48"/>
      <w:szCs w:val="48"/>
    </w:rPr>
  </w:style>
  <w:style w:type="paragraph" w:styleId="31">
    <w:name w:val="heading 3"/>
    <w:basedOn w:val="a1"/>
    <w:next w:val="a1"/>
    <w:pPr>
      <w:keepNext/>
      <w:snapToGrid/>
      <w:spacing w:line="720" w:lineRule="auto"/>
      <w:jc w:val="left"/>
      <w:outlineLvl w:val="2"/>
    </w:pPr>
    <w:rPr>
      <w:rFonts w:ascii="Arial" w:eastAsia="新細明體" w:hAnsi="Arial"/>
      <w:b/>
      <w:bCs/>
      <w:sz w:val="36"/>
      <w:szCs w:val="36"/>
    </w:rPr>
  </w:style>
  <w:style w:type="paragraph" w:styleId="41">
    <w:name w:val="heading 4"/>
    <w:basedOn w:val="a1"/>
    <w:next w:val="a1"/>
    <w:pPr>
      <w:keepNext/>
      <w:spacing w:line="720" w:lineRule="atLeast"/>
      <w:outlineLvl w:val="3"/>
    </w:pPr>
    <w:rPr>
      <w:rFonts w:ascii="Arial" w:eastAsia="新細明體" w:hAnsi="Arial"/>
      <w:sz w:val="36"/>
      <w:szCs w:val="36"/>
    </w:rPr>
  </w:style>
  <w:style w:type="paragraph" w:styleId="51">
    <w:name w:val="heading 5"/>
    <w:basedOn w:val="a1"/>
    <w:next w:val="a1"/>
    <w:pPr>
      <w:keepNext/>
      <w:spacing w:line="720" w:lineRule="atLeast"/>
      <w:ind w:left="200"/>
      <w:outlineLvl w:val="4"/>
    </w:pPr>
    <w:rPr>
      <w:rFonts w:ascii="Arial" w:eastAsia="新細明體" w:hAnsi="Arial"/>
      <w:b/>
      <w:bCs/>
      <w:sz w:val="36"/>
      <w:szCs w:val="36"/>
    </w:rPr>
  </w:style>
  <w:style w:type="paragraph" w:styleId="6">
    <w:name w:val="heading 6"/>
    <w:basedOn w:val="a1"/>
    <w:next w:val="a1"/>
    <w:pPr>
      <w:keepNext/>
      <w:spacing w:line="720" w:lineRule="atLeast"/>
      <w:ind w:left="200"/>
      <w:outlineLvl w:val="5"/>
    </w:pPr>
    <w:rPr>
      <w:rFonts w:ascii="Arial" w:eastAsia="新細明體" w:hAnsi="Arial"/>
      <w:sz w:val="36"/>
      <w:szCs w:val="36"/>
    </w:rPr>
  </w:style>
  <w:style w:type="paragraph" w:styleId="7">
    <w:name w:val="heading 7"/>
    <w:basedOn w:val="a1"/>
    <w:next w:val="a1"/>
    <w:pPr>
      <w:keepNext/>
      <w:spacing w:line="720" w:lineRule="atLeast"/>
      <w:ind w:left="400"/>
      <w:outlineLvl w:val="6"/>
    </w:pPr>
    <w:rPr>
      <w:rFonts w:ascii="Arial" w:eastAsia="新細明體" w:hAnsi="Arial"/>
      <w:b/>
      <w:bCs/>
      <w:sz w:val="36"/>
      <w:szCs w:val="36"/>
    </w:rPr>
  </w:style>
  <w:style w:type="paragraph" w:styleId="8">
    <w:name w:val="heading 8"/>
    <w:basedOn w:val="a1"/>
    <w:next w:val="a1"/>
    <w:pPr>
      <w:keepNext/>
      <w:spacing w:line="720" w:lineRule="atLeast"/>
      <w:ind w:left="400"/>
      <w:outlineLvl w:val="7"/>
    </w:pPr>
    <w:rPr>
      <w:rFonts w:ascii="Arial" w:eastAsia="新細明體" w:hAnsi="Arial"/>
      <w:sz w:val="36"/>
      <w:szCs w:val="36"/>
    </w:rPr>
  </w:style>
  <w:style w:type="paragraph" w:styleId="9">
    <w:name w:val="heading 9"/>
    <w:basedOn w:val="a1"/>
    <w:next w:val="a1"/>
    <w:pPr>
      <w:keepNext/>
      <w:spacing w:line="720" w:lineRule="atLeast"/>
      <w:ind w:left="400"/>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rPr>
      <w:sz w:val="20"/>
      <w:szCs w:val="20"/>
    </w:rPr>
  </w:style>
  <w:style w:type="paragraph" w:customStyle="1" w:styleId="10">
    <w:name w:val="表左1."/>
    <w:basedOn w:val="a1"/>
    <w:pPr>
      <w:snapToGrid/>
      <w:spacing w:line="283" w:lineRule="exact"/>
      <w:ind w:left="241" w:right="31" w:hanging="210"/>
    </w:pPr>
    <w:rPr>
      <w:rFonts w:ascii="Times New Roman" w:eastAsia="新細明體" w:hAnsi="Times New Roman"/>
      <w:sz w:val="21"/>
    </w:rPr>
  </w:style>
  <w:style w:type="character" w:styleId="a6">
    <w:name w:val="page number"/>
    <w:basedOn w:val="a2"/>
  </w:style>
  <w:style w:type="paragraph" w:customStyle="1" w:styleId="a7">
    <w:name w:val="表左"/>
    <w:basedOn w:val="a1"/>
    <w:pPr>
      <w:snapToGrid/>
      <w:spacing w:line="283" w:lineRule="exact"/>
      <w:ind w:left="57" w:right="57"/>
    </w:pPr>
    <w:rPr>
      <w:rFonts w:ascii="Times New Roman" w:eastAsia="新細明體" w:hAnsi="Times New Roman"/>
      <w:sz w:val="20"/>
    </w:rPr>
  </w:style>
  <w:style w:type="paragraph" w:customStyle="1" w:styleId="001-">
    <w:name w:val="001-壹"/>
    <w:basedOn w:val="a1"/>
    <w:rPr>
      <w:b/>
    </w:rPr>
  </w:style>
  <w:style w:type="paragraph" w:customStyle="1" w:styleId="001-0">
    <w:name w:val="001-一"/>
    <w:basedOn w:val="a1"/>
    <w:pPr>
      <w:ind w:left="296" w:hanging="200"/>
    </w:pPr>
  </w:style>
  <w:style w:type="paragraph" w:customStyle="1" w:styleId="001-1">
    <w:name w:val="001-(一)"/>
    <w:basedOn w:val="a1"/>
    <w:pPr>
      <w:ind w:left="350" w:hanging="200"/>
    </w:pPr>
  </w:style>
  <w:style w:type="paragraph" w:customStyle="1" w:styleId="002-1">
    <w:name w:val="002-1."/>
    <w:basedOn w:val="a1"/>
    <w:pPr>
      <w:ind w:left="370" w:right="130" w:hanging="240"/>
    </w:pPr>
    <w:rPr>
      <w:color w:val="000000"/>
      <w:szCs w:val="28"/>
    </w:rPr>
  </w:style>
  <w:style w:type="paragraph" w:customStyle="1" w:styleId="002-10">
    <w:name w:val="002-(1)"/>
    <w:basedOn w:val="a1"/>
    <w:pPr>
      <w:ind w:left="300" w:hanging="150"/>
    </w:pPr>
    <w:rPr>
      <w:color w:val="000000"/>
      <w:szCs w:val="28"/>
    </w:rPr>
  </w:style>
  <w:style w:type="paragraph" w:customStyle="1" w:styleId="002-11">
    <w:name w:val="002-1.標"/>
    <w:basedOn w:val="a1"/>
    <w:pPr>
      <w:ind w:left="370" w:right="130" w:hanging="240"/>
    </w:pPr>
    <w:rPr>
      <w:b/>
    </w:rPr>
  </w:style>
  <w:style w:type="paragraph" w:customStyle="1" w:styleId="002-12">
    <w:name w:val="002-1.文"/>
    <w:basedOn w:val="a1"/>
    <w:pPr>
      <w:ind w:left="390" w:right="130"/>
    </w:pPr>
  </w:style>
  <w:style w:type="paragraph" w:customStyle="1" w:styleId="002-">
    <w:name w:val="002-文"/>
    <w:basedOn w:val="a1"/>
    <w:pPr>
      <w:ind w:left="130" w:right="130"/>
    </w:pPr>
    <w:rPr>
      <w:color w:val="000000"/>
    </w:rPr>
  </w:style>
  <w:style w:type="paragraph" w:customStyle="1" w:styleId="000-">
    <w:name w:val="000-單位標"/>
    <w:basedOn w:val="a1"/>
    <w:pPr>
      <w:tabs>
        <w:tab w:val="left" w:pos="3686"/>
      </w:tabs>
      <w:spacing w:line="280" w:lineRule="exact"/>
      <w:ind w:left="30" w:right="30"/>
      <w:jc w:val="center"/>
    </w:pPr>
    <w:rPr>
      <w:b/>
      <w:color w:val="000000"/>
      <w:sz w:val="36"/>
      <w:szCs w:val="36"/>
    </w:rPr>
  </w:style>
  <w:style w:type="paragraph" w:customStyle="1" w:styleId="002-100">
    <w:name w:val="002-10."/>
    <w:basedOn w:val="002-1"/>
    <w:pPr>
      <w:ind w:left="200" w:right="50" w:hanging="150"/>
    </w:pPr>
  </w:style>
  <w:style w:type="character" w:customStyle="1" w:styleId="002-13">
    <w:name w:val="002-(1) 字元"/>
    <w:rPr>
      <w:rFonts w:ascii="標楷體" w:eastAsia="標楷體" w:hAnsi="標楷體"/>
      <w:color w:val="000000"/>
      <w:kern w:val="3"/>
      <w:sz w:val="24"/>
      <w:szCs w:val="28"/>
      <w:lang w:val="en-US" w:eastAsia="zh-TW" w:bidi="ar-SA"/>
    </w:rPr>
  </w:style>
  <w:style w:type="paragraph" w:customStyle="1" w:styleId="002-14">
    <w:name w:val="002-(1)文"/>
    <w:basedOn w:val="a1"/>
    <w:pPr>
      <w:snapToGrid/>
      <w:ind w:left="300"/>
    </w:pPr>
  </w:style>
  <w:style w:type="paragraph" w:customStyle="1" w:styleId="002-01">
    <w:name w:val="002-01"/>
    <w:basedOn w:val="002-10"/>
    <w:pPr>
      <w:ind w:left="400" w:hanging="100"/>
    </w:pPr>
  </w:style>
  <w:style w:type="character" w:customStyle="1" w:styleId="002-010">
    <w:name w:val="002-01 字元"/>
    <w:rPr>
      <w:rFonts w:ascii="標楷體" w:eastAsia="標楷體" w:hAnsi="標楷體"/>
      <w:color w:val="000000"/>
      <w:kern w:val="3"/>
      <w:sz w:val="24"/>
      <w:szCs w:val="28"/>
      <w:lang w:val="en-US" w:eastAsia="zh-TW" w:bidi="ar-SA"/>
    </w:rPr>
  </w:style>
  <w:style w:type="character" w:customStyle="1" w:styleId="002-15">
    <w:name w:val="002-1.文 字元"/>
    <w:rPr>
      <w:rFonts w:ascii="標楷體" w:eastAsia="標楷體" w:hAnsi="標楷體"/>
      <w:kern w:val="3"/>
      <w:sz w:val="24"/>
      <w:szCs w:val="24"/>
      <w:lang w:val="en-US" w:eastAsia="zh-TW" w:bidi="ar-SA"/>
    </w:rPr>
  </w:style>
  <w:style w:type="paragraph" w:customStyle="1" w:styleId="002A-1">
    <w:name w:val="002A-(1)"/>
    <w:basedOn w:val="a1"/>
    <w:pPr>
      <w:ind w:left="400" w:hanging="150"/>
    </w:pPr>
    <w:rPr>
      <w:bCs/>
    </w:rPr>
  </w:style>
  <w:style w:type="paragraph" w:customStyle="1" w:styleId="002A-">
    <w:name w:val="002A-(一)"/>
    <w:basedOn w:val="a1"/>
    <w:pPr>
      <w:tabs>
        <w:tab w:val="left" w:pos="4170"/>
      </w:tabs>
      <w:ind w:left="250" w:hanging="200"/>
    </w:pPr>
  </w:style>
  <w:style w:type="character" w:customStyle="1" w:styleId="002A-0">
    <w:name w:val="002A-(一) 字元"/>
    <w:rPr>
      <w:rFonts w:ascii="標楷體" w:eastAsia="標楷體" w:hAnsi="標楷體"/>
      <w:kern w:val="3"/>
      <w:sz w:val="24"/>
      <w:szCs w:val="24"/>
      <w:lang w:val="en-US" w:eastAsia="zh-TW" w:bidi="ar-SA"/>
    </w:rPr>
  </w:style>
  <w:style w:type="paragraph" w:customStyle="1" w:styleId="002A-2">
    <w:name w:val="002A-(一)文"/>
    <w:basedOn w:val="a1"/>
    <w:pPr>
      <w:ind w:left="250"/>
    </w:pPr>
  </w:style>
  <w:style w:type="paragraph" w:customStyle="1" w:styleId="002-A">
    <w:name w:val="002-A."/>
    <w:basedOn w:val="a1"/>
    <w:pPr>
      <w:spacing w:line="320" w:lineRule="atLeast"/>
      <w:ind w:left="555" w:hanging="112"/>
    </w:pPr>
  </w:style>
  <w:style w:type="paragraph" w:customStyle="1" w:styleId="002A-10">
    <w:name w:val="002A-1."/>
    <w:basedOn w:val="a1"/>
    <w:pPr>
      <w:ind w:left="250" w:hanging="100"/>
    </w:pPr>
    <w:rPr>
      <w:color w:val="000000"/>
    </w:rPr>
  </w:style>
  <w:style w:type="paragraph" w:customStyle="1" w:styleId="002A-11">
    <w:name w:val="002A-1.文"/>
    <w:basedOn w:val="002A-10"/>
    <w:pPr>
      <w:ind w:firstLine="0"/>
    </w:pPr>
  </w:style>
  <w:style w:type="paragraph" w:customStyle="1" w:styleId="002A-A">
    <w:name w:val="002A-A."/>
    <w:basedOn w:val="a1"/>
    <w:pPr>
      <w:snapToGrid/>
      <w:ind w:left="371" w:hanging="102"/>
    </w:pPr>
  </w:style>
  <w:style w:type="paragraph" w:customStyle="1" w:styleId="a8">
    <w:name w:val="表文"/>
    <w:basedOn w:val="a1"/>
    <w:pPr>
      <w:spacing w:line="240" w:lineRule="exact"/>
      <w:ind w:left="0" w:right="0"/>
      <w:jc w:val="center"/>
    </w:pPr>
  </w:style>
  <w:style w:type="paragraph" w:styleId="a9">
    <w:name w:val="footer"/>
    <w:basedOn w:val="a1"/>
    <w:pPr>
      <w:tabs>
        <w:tab w:val="center" w:pos="4153"/>
        <w:tab w:val="right" w:pos="8306"/>
      </w:tabs>
    </w:pPr>
    <w:rPr>
      <w:sz w:val="20"/>
      <w:szCs w:val="20"/>
    </w:rPr>
  </w:style>
  <w:style w:type="paragraph" w:styleId="aa">
    <w:name w:val="List Paragraph"/>
    <w:basedOn w:val="a1"/>
    <w:qFormat/>
    <w:pPr>
      <w:snapToGrid/>
      <w:spacing w:line="240" w:lineRule="auto"/>
      <w:ind w:left="480" w:right="0"/>
      <w:jc w:val="left"/>
    </w:pPr>
    <w:rPr>
      <w:rFonts w:ascii="Times New Roman" w:eastAsia="新細明體" w:hAnsi="Times New Roman"/>
    </w:rPr>
  </w:style>
  <w:style w:type="paragraph" w:customStyle="1" w:styleId="ab">
    <w:name w:val="最後空格"/>
    <w:basedOn w:val="a1"/>
    <w:pPr>
      <w:spacing w:line="20" w:lineRule="exact"/>
    </w:pPr>
    <w:rPr>
      <w:sz w:val="4"/>
      <w:szCs w:val="4"/>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right="0"/>
      <w:jc w:val="left"/>
    </w:pPr>
    <w:rPr>
      <w:rFonts w:ascii="細明體" w:eastAsia="細明體" w:hAnsi="細明體" w:cs="細明體"/>
      <w:kern w:val="0"/>
    </w:rPr>
  </w:style>
  <w:style w:type="paragraph" w:customStyle="1" w:styleId="11">
    <w:name w:val="(1)"/>
    <w:basedOn w:val="a1"/>
    <w:pPr>
      <w:widowControl/>
      <w:spacing w:line="325" w:lineRule="exact"/>
      <w:ind w:left="100" w:right="0" w:hanging="100"/>
    </w:pPr>
    <w:rPr>
      <w:kern w:val="0"/>
      <w:sz w:val="26"/>
      <w:szCs w:val="20"/>
    </w:rPr>
  </w:style>
  <w:style w:type="paragraph" w:styleId="ac">
    <w:name w:val="Body Text"/>
    <w:basedOn w:val="a1"/>
    <w:link w:val="ad"/>
    <w:pPr>
      <w:spacing w:line="325" w:lineRule="exact"/>
      <w:ind w:left="0" w:right="0"/>
    </w:pPr>
    <w:rPr>
      <w:rFonts w:ascii="Times New Roman" w:hAnsi="Times New Roman"/>
      <w:sz w:val="26"/>
      <w:szCs w:val="20"/>
    </w:rPr>
  </w:style>
  <w:style w:type="paragraph" w:styleId="ae">
    <w:name w:val="Balloon Text"/>
    <w:basedOn w:val="a1"/>
    <w:rPr>
      <w:rFonts w:ascii="Arial" w:eastAsia="新細明體" w:hAnsi="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2">
    <w:name w:val="清單段落1"/>
    <w:basedOn w:val="a1"/>
    <w:pPr>
      <w:ind w:left="480"/>
    </w:pPr>
  </w:style>
  <w:style w:type="paragraph" w:styleId="HTML0">
    <w:name w:val="HTML Address"/>
    <w:basedOn w:val="a1"/>
    <w:rPr>
      <w:i/>
      <w:iCs/>
    </w:rPr>
  </w:style>
  <w:style w:type="paragraph" w:styleId="Web">
    <w:name w:val="Normal (Web)"/>
    <w:basedOn w:val="a1"/>
    <w:rPr>
      <w:rFonts w:ascii="Times New Roman" w:hAnsi="Times New Roman"/>
    </w:rPr>
  </w:style>
  <w:style w:type="paragraph" w:styleId="af">
    <w:name w:val="Normal Indent"/>
    <w:basedOn w:val="a1"/>
    <w:pPr>
      <w:ind w:left="480"/>
    </w:pPr>
  </w:style>
  <w:style w:type="paragraph" w:styleId="af0">
    <w:name w:val="Document Map"/>
    <w:basedOn w:val="a1"/>
    <w:pPr>
      <w:shd w:val="clear" w:color="auto" w:fill="000080"/>
    </w:pPr>
    <w:rPr>
      <w:rFonts w:ascii="Arial" w:eastAsia="新細明體" w:hAnsi="Arial"/>
    </w:rPr>
  </w:style>
  <w:style w:type="paragraph" w:styleId="af1">
    <w:name w:val="Date"/>
    <w:basedOn w:val="a1"/>
    <w:next w:val="a1"/>
    <w:pPr>
      <w:jc w:val="right"/>
    </w:pPr>
  </w:style>
  <w:style w:type="paragraph" w:styleId="af2">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napToGrid w:val="0"/>
      <w:ind w:left="50" w:right="50"/>
    </w:pPr>
    <w:rPr>
      <w:rFonts w:ascii="Courier New" w:hAnsi="Courier New" w:cs="Courier New"/>
      <w:kern w:val="3"/>
      <w:sz w:val="24"/>
      <w:szCs w:val="24"/>
    </w:rPr>
  </w:style>
  <w:style w:type="paragraph" w:styleId="22">
    <w:name w:val="Body Text 2"/>
    <w:basedOn w:val="a1"/>
    <w:pPr>
      <w:spacing w:after="120" w:line="480" w:lineRule="auto"/>
    </w:pPr>
  </w:style>
  <w:style w:type="paragraph" w:styleId="32">
    <w:name w:val="Body Text 3"/>
    <w:basedOn w:val="a1"/>
    <w:pPr>
      <w:spacing w:after="120"/>
    </w:pPr>
    <w:rPr>
      <w:sz w:val="16"/>
      <w:szCs w:val="16"/>
    </w:rPr>
  </w:style>
  <w:style w:type="paragraph" w:styleId="af3">
    <w:name w:val="Body Text First Indent"/>
    <w:basedOn w:val="ac"/>
    <w:pPr>
      <w:spacing w:after="120" w:line="320" w:lineRule="exact"/>
      <w:ind w:left="50" w:right="50" w:firstLine="210"/>
    </w:pPr>
    <w:rPr>
      <w:rFonts w:ascii="標楷體" w:hAnsi="標楷體"/>
      <w:sz w:val="24"/>
      <w:szCs w:val="24"/>
    </w:rPr>
  </w:style>
  <w:style w:type="paragraph" w:styleId="af4">
    <w:name w:val="Body Text Indent"/>
    <w:basedOn w:val="a1"/>
    <w:pPr>
      <w:spacing w:after="120"/>
      <w:ind w:left="480"/>
    </w:pPr>
  </w:style>
  <w:style w:type="paragraph" w:styleId="23">
    <w:name w:val="Body Text First Indent 2"/>
    <w:basedOn w:val="af4"/>
    <w:pPr>
      <w:ind w:firstLine="210"/>
    </w:pPr>
  </w:style>
  <w:style w:type="paragraph" w:styleId="24">
    <w:name w:val="Body Text Indent 2"/>
    <w:basedOn w:val="a1"/>
    <w:pPr>
      <w:spacing w:after="120" w:line="480" w:lineRule="auto"/>
      <w:ind w:left="480"/>
    </w:pPr>
  </w:style>
  <w:style w:type="paragraph" w:styleId="33">
    <w:name w:val="Body Text Indent 3"/>
    <w:basedOn w:val="a1"/>
    <w:pPr>
      <w:spacing w:after="120"/>
      <w:ind w:left="480"/>
    </w:pPr>
    <w:rPr>
      <w:sz w:val="16"/>
      <w:szCs w:val="16"/>
    </w:rPr>
  </w:style>
  <w:style w:type="paragraph" w:styleId="13">
    <w:name w:val="toc 1"/>
    <w:basedOn w:val="a1"/>
    <w:next w:val="a1"/>
    <w:autoRedefine/>
    <w:pPr>
      <w:ind w:left="0"/>
    </w:pPr>
  </w:style>
  <w:style w:type="paragraph" w:styleId="25">
    <w:name w:val="toc 2"/>
    <w:basedOn w:val="a1"/>
    <w:next w:val="a1"/>
    <w:autoRedefine/>
    <w:pPr>
      <w:ind w:left="480"/>
    </w:pPr>
  </w:style>
  <w:style w:type="paragraph" w:styleId="34">
    <w:name w:val="toc 3"/>
    <w:basedOn w:val="a1"/>
    <w:next w:val="a1"/>
    <w:autoRedefine/>
    <w:pPr>
      <w:ind w:left="960"/>
    </w:pPr>
  </w:style>
  <w:style w:type="paragraph" w:styleId="42">
    <w:name w:val="toc 4"/>
    <w:basedOn w:val="a1"/>
    <w:next w:val="a1"/>
    <w:autoRedefine/>
    <w:pPr>
      <w:ind w:left="1440"/>
    </w:pPr>
  </w:style>
  <w:style w:type="paragraph" w:styleId="52">
    <w:name w:val="toc 5"/>
    <w:basedOn w:val="a1"/>
    <w:next w:val="a1"/>
    <w:autoRedefine/>
    <w:pPr>
      <w:ind w:left="1920"/>
    </w:pPr>
  </w:style>
  <w:style w:type="paragraph" w:styleId="60">
    <w:name w:val="toc 6"/>
    <w:basedOn w:val="a1"/>
    <w:next w:val="a1"/>
    <w:autoRedefine/>
    <w:pPr>
      <w:ind w:left="2400"/>
    </w:pPr>
  </w:style>
  <w:style w:type="paragraph" w:styleId="70">
    <w:name w:val="toc 7"/>
    <w:basedOn w:val="a1"/>
    <w:next w:val="a1"/>
    <w:autoRedefine/>
    <w:pPr>
      <w:ind w:left="2880"/>
    </w:pPr>
  </w:style>
  <w:style w:type="paragraph" w:styleId="80">
    <w:name w:val="toc 8"/>
    <w:basedOn w:val="a1"/>
    <w:next w:val="a1"/>
    <w:autoRedefine/>
    <w:pPr>
      <w:ind w:left="3360"/>
    </w:pPr>
  </w:style>
  <w:style w:type="paragraph" w:styleId="90">
    <w:name w:val="toc 9"/>
    <w:basedOn w:val="a1"/>
    <w:next w:val="a1"/>
    <w:autoRedefine/>
    <w:pPr>
      <w:ind w:left="3840"/>
    </w:pPr>
  </w:style>
  <w:style w:type="paragraph" w:styleId="af5">
    <w:name w:val="envelope address"/>
    <w:basedOn w:val="a1"/>
    <w:pPr>
      <w:ind w:left="100"/>
    </w:pPr>
    <w:rPr>
      <w:rFonts w:ascii="Arial" w:hAnsi="Arial" w:cs="Arial"/>
    </w:rPr>
  </w:style>
  <w:style w:type="paragraph" w:styleId="af6">
    <w:name w:val="table of authorities"/>
    <w:basedOn w:val="a1"/>
    <w:next w:val="a1"/>
    <w:pPr>
      <w:ind w:left="480"/>
    </w:pPr>
  </w:style>
  <w:style w:type="paragraph" w:styleId="af7">
    <w:name w:val="toa heading"/>
    <w:basedOn w:val="a1"/>
    <w:next w:val="a1"/>
    <w:pPr>
      <w:spacing w:before="120"/>
    </w:pPr>
    <w:rPr>
      <w:rFonts w:ascii="Arial" w:eastAsia="新細明體" w:hAnsi="Arial" w:cs="Arial"/>
    </w:rPr>
  </w:style>
  <w:style w:type="paragraph" w:styleId="14">
    <w:name w:val="index 1"/>
    <w:basedOn w:val="a1"/>
    <w:next w:val="a1"/>
    <w:autoRedefine/>
    <w:pPr>
      <w:ind w:left="0"/>
    </w:pPr>
  </w:style>
  <w:style w:type="paragraph" w:styleId="26">
    <w:name w:val="index 2"/>
    <w:basedOn w:val="a1"/>
    <w:next w:val="a1"/>
    <w:autoRedefine/>
    <w:pPr>
      <w:ind w:left="200"/>
    </w:pPr>
  </w:style>
  <w:style w:type="paragraph" w:styleId="35">
    <w:name w:val="index 3"/>
    <w:basedOn w:val="a1"/>
    <w:next w:val="a1"/>
    <w:autoRedefine/>
    <w:pPr>
      <w:ind w:left="400"/>
    </w:pPr>
  </w:style>
  <w:style w:type="paragraph" w:styleId="43">
    <w:name w:val="index 4"/>
    <w:basedOn w:val="a1"/>
    <w:next w:val="a1"/>
    <w:autoRedefine/>
    <w:pPr>
      <w:ind w:left="600"/>
    </w:pPr>
  </w:style>
  <w:style w:type="paragraph" w:styleId="53">
    <w:name w:val="index 5"/>
    <w:basedOn w:val="a1"/>
    <w:next w:val="a1"/>
    <w:autoRedefine/>
    <w:pPr>
      <w:ind w:left="800"/>
    </w:pPr>
  </w:style>
  <w:style w:type="paragraph" w:styleId="61">
    <w:name w:val="index 6"/>
    <w:basedOn w:val="a1"/>
    <w:next w:val="a1"/>
    <w:autoRedefine/>
    <w:pPr>
      <w:ind w:left="1000"/>
    </w:pPr>
  </w:style>
  <w:style w:type="paragraph" w:styleId="71">
    <w:name w:val="index 7"/>
    <w:basedOn w:val="a1"/>
    <w:next w:val="a1"/>
    <w:autoRedefine/>
    <w:pPr>
      <w:ind w:left="1200"/>
    </w:pPr>
  </w:style>
  <w:style w:type="paragraph" w:styleId="81">
    <w:name w:val="index 8"/>
    <w:basedOn w:val="a1"/>
    <w:next w:val="a1"/>
    <w:autoRedefine/>
    <w:pPr>
      <w:ind w:left="1400"/>
    </w:pPr>
  </w:style>
  <w:style w:type="paragraph" w:styleId="91">
    <w:name w:val="index 9"/>
    <w:basedOn w:val="a1"/>
    <w:next w:val="a1"/>
    <w:autoRedefine/>
    <w:pPr>
      <w:ind w:left="1600"/>
    </w:pPr>
  </w:style>
  <w:style w:type="paragraph" w:styleId="af8">
    <w:name w:val="index heading"/>
    <w:basedOn w:val="a1"/>
    <w:next w:val="14"/>
    <w:rPr>
      <w:rFonts w:ascii="Arial" w:hAnsi="Arial" w:cs="Arial"/>
      <w:b/>
      <w:bCs/>
    </w:rPr>
  </w:style>
  <w:style w:type="paragraph" w:styleId="af9">
    <w:name w:val="Plain Text"/>
    <w:basedOn w:val="a1"/>
    <w:rPr>
      <w:rFonts w:ascii="細明體" w:eastAsia="細明體" w:hAnsi="細明體" w:cs="Courier New"/>
    </w:rPr>
  </w:style>
  <w:style w:type="paragraph" w:styleId="afa">
    <w:name w:val="Message Header"/>
    <w:basedOn w:val="a1"/>
    <w:pPr>
      <w:pBdr>
        <w:top w:val="single" w:sz="6" w:space="1" w:color="000000"/>
        <w:left w:val="single" w:sz="6" w:space="1" w:color="000000"/>
        <w:bottom w:val="single" w:sz="6" w:space="1" w:color="000000"/>
        <w:right w:val="single" w:sz="6" w:space="1" w:color="000000"/>
      </w:pBdr>
      <w:ind w:left="1080" w:hanging="1080"/>
    </w:pPr>
    <w:rPr>
      <w:rFonts w:ascii="Arial" w:hAnsi="Arial" w:cs="Arial"/>
    </w:rPr>
  </w:style>
  <w:style w:type="paragraph" w:styleId="afb">
    <w:name w:val="Subtitle"/>
    <w:basedOn w:val="a1"/>
    <w:pPr>
      <w:spacing w:after="60"/>
      <w:jc w:val="center"/>
      <w:outlineLvl w:val="1"/>
    </w:pPr>
    <w:rPr>
      <w:rFonts w:ascii="Arial" w:eastAsia="新細明體" w:hAnsi="Arial" w:cs="Arial"/>
      <w:i/>
      <w:iCs/>
    </w:rPr>
  </w:style>
  <w:style w:type="paragraph" w:styleId="afc">
    <w:name w:val="Block Text"/>
    <w:basedOn w:val="a1"/>
    <w:pPr>
      <w:spacing w:after="120"/>
      <w:ind w:left="1440" w:right="1440"/>
    </w:pPr>
  </w:style>
  <w:style w:type="paragraph" w:styleId="afd">
    <w:name w:val="Salutation"/>
    <w:basedOn w:val="a1"/>
    <w:next w:val="a1"/>
  </w:style>
  <w:style w:type="paragraph" w:styleId="afe">
    <w:name w:val="envelope return"/>
    <w:basedOn w:val="a1"/>
    <w:rPr>
      <w:rFonts w:ascii="Arial" w:hAnsi="Arial" w:cs="Arial"/>
    </w:rPr>
  </w:style>
  <w:style w:type="paragraph" w:styleId="aff">
    <w:name w:val="List Continue"/>
    <w:basedOn w:val="a1"/>
    <w:pPr>
      <w:spacing w:after="120"/>
      <w:ind w:left="480"/>
    </w:pPr>
  </w:style>
  <w:style w:type="paragraph" w:styleId="27">
    <w:name w:val="List Continue 2"/>
    <w:basedOn w:val="a1"/>
    <w:pPr>
      <w:spacing w:after="120"/>
      <w:ind w:left="960"/>
    </w:pPr>
  </w:style>
  <w:style w:type="paragraph" w:styleId="36">
    <w:name w:val="List Continue 3"/>
    <w:basedOn w:val="a1"/>
    <w:pPr>
      <w:spacing w:after="120"/>
      <w:ind w:left="1440"/>
    </w:pPr>
  </w:style>
  <w:style w:type="paragraph" w:styleId="44">
    <w:name w:val="List Continue 4"/>
    <w:basedOn w:val="a1"/>
    <w:pPr>
      <w:spacing w:after="120"/>
      <w:ind w:left="1920"/>
    </w:pPr>
  </w:style>
  <w:style w:type="paragraph" w:styleId="54">
    <w:name w:val="List Continue 5"/>
    <w:basedOn w:val="a1"/>
    <w:pPr>
      <w:spacing w:after="120"/>
      <w:ind w:left="2400"/>
    </w:pPr>
  </w:style>
  <w:style w:type="paragraph" w:styleId="aff0">
    <w:name w:val="List"/>
    <w:basedOn w:val="a1"/>
    <w:pPr>
      <w:ind w:left="100" w:hanging="200"/>
    </w:pPr>
  </w:style>
  <w:style w:type="paragraph" w:styleId="28">
    <w:name w:val="List 2"/>
    <w:basedOn w:val="a1"/>
    <w:pPr>
      <w:ind w:left="100" w:hanging="200"/>
    </w:pPr>
  </w:style>
  <w:style w:type="paragraph" w:styleId="37">
    <w:name w:val="List 3"/>
    <w:basedOn w:val="a1"/>
    <w:pPr>
      <w:ind w:left="100" w:hanging="200"/>
    </w:pPr>
  </w:style>
  <w:style w:type="paragraph" w:styleId="45">
    <w:name w:val="List 4"/>
    <w:basedOn w:val="a1"/>
    <w:pPr>
      <w:ind w:left="100" w:hanging="200"/>
    </w:pPr>
  </w:style>
  <w:style w:type="paragraph" w:styleId="55">
    <w:name w:val="List 5"/>
    <w:basedOn w:val="a1"/>
    <w:pPr>
      <w:ind w:left="1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0">
    <w:name w:val="List Number 3"/>
    <w:basedOn w:val="a1"/>
    <w:pPr>
      <w:numPr>
        <w:numId w:val="3"/>
      </w:numPr>
    </w:pPr>
  </w:style>
  <w:style w:type="paragraph" w:styleId="40">
    <w:name w:val="List Number 4"/>
    <w:basedOn w:val="a1"/>
    <w:pPr>
      <w:numPr>
        <w:numId w:val="4"/>
      </w:numPr>
    </w:pPr>
  </w:style>
  <w:style w:type="paragraph" w:styleId="50">
    <w:name w:val="List Number 5"/>
    <w:basedOn w:val="a1"/>
    <w:pPr>
      <w:numPr>
        <w:numId w:val="5"/>
      </w:numPr>
    </w:pPr>
  </w:style>
  <w:style w:type="paragraph" w:styleId="aff1">
    <w:name w:val="endnote text"/>
    <w:basedOn w:val="a1"/>
    <w:pPr>
      <w:jc w:val="left"/>
    </w:pPr>
  </w:style>
  <w:style w:type="paragraph" w:styleId="aff2">
    <w:name w:val="Closing"/>
    <w:basedOn w:val="a1"/>
    <w:pPr>
      <w:ind w:left="100"/>
    </w:pPr>
  </w:style>
  <w:style w:type="paragraph" w:styleId="aff3">
    <w:name w:val="footnote text"/>
    <w:basedOn w:val="a1"/>
    <w:pPr>
      <w:jc w:val="left"/>
    </w:pPr>
    <w:rPr>
      <w:sz w:val="20"/>
      <w:szCs w:val="20"/>
    </w:rPr>
  </w:style>
  <w:style w:type="paragraph" w:styleId="aff4">
    <w:name w:val="annotation text"/>
    <w:basedOn w:val="a1"/>
    <w:pPr>
      <w:jc w:val="left"/>
    </w:pPr>
  </w:style>
  <w:style w:type="paragraph" w:styleId="aff5">
    <w:name w:val="annotation subject"/>
    <w:basedOn w:val="aff4"/>
    <w:next w:val="aff4"/>
    <w:rPr>
      <w:b/>
      <w:bCs/>
    </w:rPr>
  </w:style>
  <w:style w:type="paragraph" w:styleId="aff6">
    <w:name w:val="Note Heading"/>
    <w:basedOn w:val="a1"/>
    <w:next w:val="a1"/>
    <w:pPr>
      <w:jc w:val="center"/>
    </w:pPr>
  </w:style>
  <w:style w:type="paragraph" w:styleId="a0">
    <w:name w:val="List Bullet"/>
    <w:basedOn w:val="a1"/>
    <w:pPr>
      <w:numPr>
        <w:numId w:val="6"/>
      </w:numPr>
    </w:pPr>
  </w:style>
  <w:style w:type="paragraph" w:styleId="20">
    <w:name w:val="List Bullet 2"/>
    <w:basedOn w:val="a1"/>
    <w:pPr>
      <w:numPr>
        <w:numId w:val="7"/>
      </w:numPr>
    </w:pPr>
  </w:style>
  <w:style w:type="paragraph" w:styleId="3">
    <w:name w:val="List Bullet 3"/>
    <w:basedOn w:val="a1"/>
    <w:pPr>
      <w:numPr>
        <w:numId w:val="8"/>
      </w:numPr>
    </w:pPr>
  </w:style>
  <w:style w:type="paragraph" w:styleId="4">
    <w:name w:val="List Bullet 4"/>
    <w:basedOn w:val="a1"/>
    <w:pPr>
      <w:numPr>
        <w:numId w:val="9"/>
      </w:numPr>
    </w:pPr>
  </w:style>
  <w:style w:type="paragraph" w:styleId="5">
    <w:name w:val="List Bullet 5"/>
    <w:basedOn w:val="a1"/>
    <w:pPr>
      <w:numPr>
        <w:numId w:val="10"/>
      </w:numPr>
    </w:pPr>
  </w:style>
  <w:style w:type="paragraph" w:styleId="aff7">
    <w:name w:val="E-mail Signature"/>
    <w:basedOn w:val="a1"/>
  </w:style>
  <w:style w:type="paragraph" w:styleId="aff8">
    <w:name w:val="table of figures"/>
    <w:basedOn w:val="a1"/>
    <w:next w:val="a1"/>
    <w:pPr>
      <w:ind w:left="0" w:hanging="200"/>
    </w:pPr>
  </w:style>
  <w:style w:type="paragraph" w:styleId="aff9">
    <w:name w:val="caption"/>
    <w:basedOn w:val="a1"/>
    <w:next w:val="a1"/>
    <w:rPr>
      <w:sz w:val="20"/>
      <w:szCs w:val="20"/>
    </w:rPr>
  </w:style>
  <w:style w:type="paragraph" w:styleId="affa">
    <w:name w:val="Title"/>
    <w:basedOn w:val="a1"/>
    <w:pPr>
      <w:spacing w:before="240" w:after="60"/>
      <w:jc w:val="center"/>
      <w:outlineLvl w:val="0"/>
    </w:pPr>
    <w:rPr>
      <w:rFonts w:ascii="Arial" w:eastAsia="新細明體" w:hAnsi="Arial" w:cs="Arial"/>
      <w:b/>
      <w:bCs/>
      <w:sz w:val="32"/>
      <w:szCs w:val="32"/>
    </w:rPr>
  </w:style>
  <w:style w:type="paragraph" w:styleId="affb">
    <w:name w:val="Signature"/>
    <w:basedOn w:val="a1"/>
    <w:pPr>
      <w:ind w:left="100"/>
    </w:pPr>
  </w:style>
  <w:style w:type="character" w:customStyle="1" w:styleId="WW8Num2z0">
    <w:name w:val="WW8Num2z0"/>
  </w:style>
  <w:style w:type="character" w:customStyle="1" w:styleId="affc">
    <w:name w:val="頁尾 字元"/>
    <w:rPr>
      <w:rFonts w:ascii="標楷體" w:eastAsia="標楷體" w:hAnsi="標楷體"/>
      <w:kern w:val="3"/>
    </w:rPr>
  </w:style>
  <w:style w:type="paragraph" w:customStyle="1" w:styleId="affd">
    <w:name w:val="字元 字元 字元 字元"/>
    <w:basedOn w:val="a1"/>
    <w:pPr>
      <w:widowControl/>
      <w:snapToGrid/>
      <w:spacing w:after="160" w:line="240" w:lineRule="exact"/>
      <w:ind w:left="0" w:right="0"/>
      <w:jc w:val="left"/>
    </w:pPr>
    <w:rPr>
      <w:rFonts w:ascii="Tahoma" w:eastAsia="新細明體" w:hAnsi="Tahoma"/>
      <w:kern w:val="0"/>
      <w:sz w:val="20"/>
      <w:szCs w:val="20"/>
      <w:lang w:eastAsia="en-US"/>
    </w:rPr>
  </w:style>
  <w:style w:type="paragraph" w:customStyle="1" w:styleId="affe">
    <w:name w:val="( 一)"/>
    <w:pPr>
      <w:suppressAutoHyphens/>
      <w:snapToGrid w:val="0"/>
      <w:spacing w:line="325" w:lineRule="exact"/>
      <w:ind w:left="100" w:hanging="100"/>
    </w:pPr>
    <w:rPr>
      <w:rFonts w:ascii="標楷體" w:eastAsia="標楷體" w:hAnsi="標楷體"/>
      <w:sz w:val="26"/>
    </w:rPr>
  </w:style>
  <w:style w:type="character" w:styleId="afff">
    <w:name w:val="annotation reference"/>
    <w:basedOn w:val="a2"/>
    <w:rPr>
      <w:sz w:val="18"/>
      <w:szCs w:val="18"/>
    </w:rPr>
  </w:style>
  <w:style w:type="numbering" w:customStyle="1" w:styleId="LFO1">
    <w:name w:val="LFO1"/>
    <w:basedOn w:val="a4"/>
    <w:pPr>
      <w:numPr>
        <w:numId w:val="1"/>
      </w:numPr>
    </w:pPr>
  </w:style>
  <w:style w:type="numbering" w:customStyle="1" w:styleId="LFO2">
    <w:name w:val="LFO2"/>
    <w:basedOn w:val="a4"/>
    <w:pPr>
      <w:numPr>
        <w:numId w:val="2"/>
      </w:numPr>
    </w:pPr>
  </w:style>
  <w:style w:type="numbering" w:customStyle="1" w:styleId="LFO3">
    <w:name w:val="LFO3"/>
    <w:basedOn w:val="a4"/>
    <w:pPr>
      <w:numPr>
        <w:numId w:val="3"/>
      </w:numPr>
    </w:pPr>
  </w:style>
  <w:style w:type="numbering" w:customStyle="1" w:styleId="LFO4">
    <w:name w:val="LFO4"/>
    <w:basedOn w:val="a4"/>
    <w:pPr>
      <w:numPr>
        <w:numId w:val="4"/>
      </w:numPr>
    </w:pPr>
  </w:style>
  <w:style w:type="numbering" w:customStyle="1" w:styleId="LFO5">
    <w:name w:val="LFO5"/>
    <w:basedOn w:val="a4"/>
    <w:pPr>
      <w:numPr>
        <w:numId w:val="5"/>
      </w:numPr>
    </w:pPr>
  </w:style>
  <w:style w:type="numbering" w:customStyle="1" w:styleId="LFO6">
    <w:name w:val="LFO6"/>
    <w:basedOn w:val="a4"/>
    <w:pPr>
      <w:numPr>
        <w:numId w:val="6"/>
      </w:numPr>
    </w:pPr>
  </w:style>
  <w:style w:type="numbering" w:customStyle="1" w:styleId="LFO7">
    <w:name w:val="LFO7"/>
    <w:basedOn w:val="a4"/>
    <w:pPr>
      <w:numPr>
        <w:numId w:val="7"/>
      </w:numPr>
    </w:pPr>
  </w:style>
  <w:style w:type="numbering" w:customStyle="1" w:styleId="LFO8">
    <w:name w:val="LFO8"/>
    <w:basedOn w:val="a4"/>
    <w:pPr>
      <w:numPr>
        <w:numId w:val="8"/>
      </w:numPr>
    </w:pPr>
  </w:style>
  <w:style w:type="numbering" w:customStyle="1" w:styleId="LFO9">
    <w:name w:val="LFO9"/>
    <w:basedOn w:val="a4"/>
    <w:pPr>
      <w:numPr>
        <w:numId w:val="9"/>
      </w:numPr>
    </w:pPr>
  </w:style>
  <w:style w:type="numbering" w:customStyle="1" w:styleId="LFO10">
    <w:name w:val="LFO10"/>
    <w:basedOn w:val="a4"/>
    <w:pPr>
      <w:numPr>
        <w:numId w:val="10"/>
      </w:numPr>
    </w:pPr>
  </w:style>
  <w:style w:type="character" w:customStyle="1" w:styleId="ad">
    <w:name w:val="本文 字元"/>
    <w:link w:val="ac"/>
    <w:rsid w:val="00C87840"/>
    <w:rPr>
      <w:rFonts w:eastAsia="標楷體"/>
      <w:kern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snapToGrid w:val="0"/>
      <w:spacing w:line="320" w:lineRule="exact"/>
      <w:ind w:left="50" w:right="50"/>
      <w:jc w:val="both"/>
    </w:pPr>
    <w:rPr>
      <w:rFonts w:ascii="標楷體" w:eastAsia="標楷體" w:hAnsi="標楷體"/>
      <w:kern w:val="3"/>
      <w:sz w:val="24"/>
      <w:szCs w:val="24"/>
    </w:rPr>
  </w:style>
  <w:style w:type="paragraph" w:styleId="1">
    <w:name w:val="heading 1"/>
    <w:basedOn w:val="a1"/>
    <w:next w:val="a1"/>
    <w:pPr>
      <w:keepNext/>
      <w:spacing w:before="180" w:after="180" w:line="720" w:lineRule="atLeast"/>
      <w:outlineLvl w:val="0"/>
    </w:pPr>
    <w:rPr>
      <w:rFonts w:ascii="Arial" w:eastAsia="新細明體" w:hAnsi="Arial"/>
      <w:b/>
      <w:bCs/>
      <w:sz w:val="52"/>
      <w:szCs w:val="52"/>
    </w:rPr>
  </w:style>
  <w:style w:type="paragraph" w:styleId="21">
    <w:name w:val="heading 2"/>
    <w:basedOn w:val="a1"/>
    <w:next w:val="a1"/>
    <w:pPr>
      <w:keepNext/>
      <w:spacing w:line="720" w:lineRule="atLeast"/>
      <w:outlineLvl w:val="1"/>
    </w:pPr>
    <w:rPr>
      <w:rFonts w:ascii="Arial" w:eastAsia="新細明體" w:hAnsi="Arial"/>
      <w:b/>
      <w:bCs/>
      <w:sz w:val="48"/>
      <w:szCs w:val="48"/>
    </w:rPr>
  </w:style>
  <w:style w:type="paragraph" w:styleId="31">
    <w:name w:val="heading 3"/>
    <w:basedOn w:val="a1"/>
    <w:next w:val="a1"/>
    <w:pPr>
      <w:keepNext/>
      <w:snapToGrid/>
      <w:spacing w:line="720" w:lineRule="auto"/>
      <w:jc w:val="left"/>
      <w:outlineLvl w:val="2"/>
    </w:pPr>
    <w:rPr>
      <w:rFonts w:ascii="Arial" w:eastAsia="新細明體" w:hAnsi="Arial"/>
      <w:b/>
      <w:bCs/>
      <w:sz w:val="36"/>
      <w:szCs w:val="36"/>
    </w:rPr>
  </w:style>
  <w:style w:type="paragraph" w:styleId="41">
    <w:name w:val="heading 4"/>
    <w:basedOn w:val="a1"/>
    <w:next w:val="a1"/>
    <w:pPr>
      <w:keepNext/>
      <w:spacing w:line="720" w:lineRule="atLeast"/>
      <w:outlineLvl w:val="3"/>
    </w:pPr>
    <w:rPr>
      <w:rFonts w:ascii="Arial" w:eastAsia="新細明體" w:hAnsi="Arial"/>
      <w:sz w:val="36"/>
      <w:szCs w:val="36"/>
    </w:rPr>
  </w:style>
  <w:style w:type="paragraph" w:styleId="51">
    <w:name w:val="heading 5"/>
    <w:basedOn w:val="a1"/>
    <w:next w:val="a1"/>
    <w:pPr>
      <w:keepNext/>
      <w:spacing w:line="720" w:lineRule="atLeast"/>
      <w:ind w:left="200"/>
      <w:outlineLvl w:val="4"/>
    </w:pPr>
    <w:rPr>
      <w:rFonts w:ascii="Arial" w:eastAsia="新細明體" w:hAnsi="Arial"/>
      <w:b/>
      <w:bCs/>
      <w:sz w:val="36"/>
      <w:szCs w:val="36"/>
    </w:rPr>
  </w:style>
  <w:style w:type="paragraph" w:styleId="6">
    <w:name w:val="heading 6"/>
    <w:basedOn w:val="a1"/>
    <w:next w:val="a1"/>
    <w:pPr>
      <w:keepNext/>
      <w:spacing w:line="720" w:lineRule="atLeast"/>
      <w:ind w:left="200"/>
      <w:outlineLvl w:val="5"/>
    </w:pPr>
    <w:rPr>
      <w:rFonts w:ascii="Arial" w:eastAsia="新細明體" w:hAnsi="Arial"/>
      <w:sz w:val="36"/>
      <w:szCs w:val="36"/>
    </w:rPr>
  </w:style>
  <w:style w:type="paragraph" w:styleId="7">
    <w:name w:val="heading 7"/>
    <w:basedOn w:val="a1"/>
    <w:next w:val="a1"/>
    <w:pPr>
      <w:keepNext/>
      <w:spacing w:line="720" w:lineRule="atLeast"/>
      <w:ind w:left="400"/>
      <w:outlineLvl w:val="6"/>
    </w:pPr>
    <w:rPr>
      <w:rFonts w:ascii="Arial" w:eastAsia="新細明體" w:hAnsi="Arial"/>
      <w:b/>
      <w:bCs/>
      <w:sz w:val="36"/>
      <w:szCs w:val="36"/>
    </w:rPr>
  </w:style>
  <w:style w:type="paragraph" w:styleId="8">
    <w:name w:val="heading 8"/>
    <w:basedOn w:val="a1"/>
    <w:next w:val="a1"/>
    <w:pPr>
      <w:keepNext/>
      <w:spacing w:line="720" w:lineRule="atLeast"/>
      <w:ind w:left="400"/>
      <w:outlineLvl w:val="7"/>
    </w:pPr>
    <w:rPr>
      <w:rFonts w:ascii="Arial" w:eastAsia="新細明體" w:hAnsi="Arial"/>
      <w:sz w:val="36"/>
      <w:szCs w:val="36"/>
    </w:rPr>
  </w:style>
  <w:style w:type="paragraph" w:styleId="9">
    <w:name w:val="heading 9"/>
    <w:basedOn w:val="a1"/>
    <w:next w:val="a1"/>
    <w:pPr>
      <w:keepNext/>
      <w:spacing w:line="720" w:lineRule="atLeast"/>
      <w:ind w:left="400"/>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rPr>
      <w:sz w:val="20"/>
      <w:szCs w:val="20"/>
    </w:rPr>
  </w:style>
  <w:style w:type="paragraph" w:customStyle="1" w:styleId="10">
    <w:name w:val="表左1."/>
    <w:basedOn w:val="a1"/>
    <w:pPr>
      <w:snapToGrid/>
      <w:spacing w:line="283" w:lineRule="exact"/>
      <w:ind w:left="241" w:right="31" w:hanging="210"/>
    </w:pPr>
    <w:rPr>
      <w:rFonts w:ascii="Times New Roman" w:eastAsia="新細明體" w:hAnsi="Times New Roman"/>
      <w:sz w:val="21"/>
    </w:rPr>
  </w:style>
  <w:style w:type="character" w:styleId="a6">
    <w:name w:val="page number"/>
    <w:basedOn w:val="a2"/>
  </w:style>
  <w:style w:type="paragraph" w:customStyle="1" w:styleId="a7">
    <w:name w:val="表左"/>
    <w:basedOn w:val="a1"/>
    <w:pPr>
      <w:snapToGrid/>
      <w:spacing w:line="283" w:lineRule="exact"/>
      <w:ind w:left="57" w:right="57"/>
    </w:pPr>
    <w:rPr>
      <w:rFonts w:ascii="Times New Roman" w:eastAsia="新細明體" w:hAnsi="Times New Roman"/>
      <w:sz w:val="20"/>
    </w:rPr>
  </w:style>
  <w:style w:type="paragraph" w:customStyle="1" w:styleId="001-">
    <w:name w:val="001-壹"/>
    <w:basedOn w:val="a1"/>
    <w:rPr>
      <w:b/>
    </w:rPr>
  </w:style>
  <w:style w:type="paragraph" w:customStyle="1" w:styleId="001-0">
    <w:name w:val="001-一"/>
    <w:basedOn w:val="a1"/>
    <w:pPr>
      <w:ind w:left="296" w:hanging="200"/>
    </w:pPr>
  </w:style>
  <w:style w:type="paragraph" w:customStyle="1" w:styleId="001-1">
    <w:name w:val="001-(一)"/>
    <w:basedOn w:val="a1"/>
    <w:pPr>
      <w:ind w:left="350" w:hanging="200"/>
    </w:pPr>
  </w:style>
  <w:style w:type="paragraph" w:customStyle="1" w:styleId="002-1">
    <w:name w:val="002-1."/>
    <w:basedOn w:val="a1"/>
    <w:pPr>
      <w:ind w:left="370" w:right="130" w:hanging="240"/>
    </w:pPr>
    <w:rPr>
      <w:color w:val="000000"/>
      <w:szCs w:val="28"/>
    </w:rPr>
  </w:style>
  <w:style w:type="paragraph" w:customStyle="1" w:styleId="002-10">
    <w:name w:val="002-(1)"/>
    <w:basedOn w:val="a1"/>
    <w:pPr>
      <w:ind w:left="300" w:hanging="150"/>
    </w:pPr>
    <w:rPr>
      <w:color w:val="000000"/>
      <w:szCs w:val="28"/>
    </w:rPr>
  </w:style>
  <w:style w:type="paragraph" w:customStyle="1" w:styleId="002-11">
    <w:name w:val="002-1.標"/>
    <w:basedOn w:val="a1"/>
    <w:pPr>
      <w:ind w:left="370" w:right="130" w:hanging="240"/>
    </w:pPr>
    <w:rPr>
      <w:b/>
    </w:rPr>
  </w:style>
  <w:style w:type="paragraph" w:customStyle="1" w:styleId="002-12">
    <w:name w:val="002-1.文"/>
    <w:basedOn w:val="a1"/>
    <w:pPr>
      <w:ind w:left="390" w:right="130"/>
    </w:pPr>
  </w:style>
  <w:style w:type="paragraph" w:customStyle="1" w:styleId="002-">
    <w:name w:val="002-文"/>
    <w:basedOn w:val="a1"/>
    <w:pPr>
      <w:ind w:left="130" w:right="130"/>
    </w:pPr>
    <w:rPr>
      <w:color w:val="000000"/>
    </w:rPr>
  </w:style>
  <w:style w:type="paragraph" w:customStyle="1" w:styleId="000-">
    <w:name w:val="000-單位標"/>
    <w:basedOn w:val="a1"/>
    <w:pPr>
      <w:tabs>
        <w:tab w:val="left" w:pos="3686"/>
      </w:tabs>
      <w:spacing w:line="280" w:lineRule="exact"/>
      <w:ind w:left="30" w:right="30"/>
      <w:jc w:val="center"/>
    </w:pPr>
    <w:rPr>
      <w:b/>
      <w:color w:val="000000"/>
      <w:sz w:val="36"/>
      <w:szCs w:val="36"/>
    </w:rPr>
  </w:style>
  <w:style w:type="paragraph" w:customStyle="1" w:styleId="002-100">
    <w:name w:val="002-10."/>
    <w:basedOn w:val="002-1"/>
    <w:pPr>
      <w:ind w:left="200" w:right="50" w:hanging="150"/>
    </w:pPr>
  </w:style>
  <w:style w:type="character" w:customStyle="1" w:styleId="002-13">
    <w:name w:val="002-(1) 字元"/>
    <w:rPr>
      <w:rFonts w:ascii="標楷體" w:eastAsia="標楷體" w:hAnsi="標楷體"/>
      <w:color w:val="000000"/>
      <w:kern w:val="3"/>
      <w:sz w:val="24"/>
      <w:szCs w:val="28"/>
      <w:lang w:val="en-US" w:eastAsia="zh-TW" w:bidi="ar-SA"/>
    </w:rPr>
  </w:style>
  <w:style w:type="paragraph" w:customStyle="1" w:styleId="002-14">
    <w:name w:val="002-(1)文"/>
    <w:basedOn w:val="a1"/>
    <w:pPr>
      <w:snapToGrid/>
      <w:ind w:left="300"/>
    </w:pPr>
  </w:style>
  <w:style w:type="paragraph" w:customStyle="1" w:styleId="002-01">
    <w:name w:val="002-01"/>
    <w:basedOn w:val="002-10"/>
    <w:pPr>
      <w:ind w:left="400" w:hanging="100"/>
    </w:pPr>
  </w:style>
  <w:style w:type="character" w:customStyle="1" w:styleId="002-010">
    <w:name w:val="002-01 字元"/>
    <w:rPr>
      <w:rFonts w:ascii="標楷體" w:eastAsia="標楷體" w:hAnsi="標楷體"/>
      <w:color w:val="000000"/>
      <w:kern w:val="3"/>
      <w:sz w:val="24"/>
      <w:szCs w:val="28"/>
      <w:lang w:val="en-US" w:eastAsia="zh-TW" w:bidi="ar-SA"/>
    </w:rPr>
  </w:style>
  <w:style w:type="character" w:customStyle="1" w:styleId="002-15">
    <w:name w:val="002-1.文 字元"/>
    <w:rPr>
      <w:rFonts w:ascii="標楷體" w:eastAsia="標楷體" w:hAnsi="標楷體"/>
      <w:kern w:val="3"/>
      <w:sz w:val="24"/>
      <w:szCs w:val="24"/>
      <w:lang w:val="en-US" w:eastAsia="zh-TW" w:bidi="ar-SA"/>
    </w:rPr>
  </w:style>
  <w:style w:type="paragraph" w:customStyle="1" w:styleId="002A-1">
    <w:name w:val="002A-(1)"/>
    <w:basedOn w:val="a1"/>
    <w:pPr>
      <w:ind w:left="400" w:hanging="150"/>
    </w:pPr>
    <w:rPr>
      <w:bCs/>
    </w:rPr>
  </w:style>
  <w:style w:type="paragraph" w:customStyle="1" w:styleId="002A-">
    <w:name w:val="002A-(一)"/>
    <w:basedOn w:val="a1"/>
    <w:pPr>
      <w:tabs>
        <w:tab w:val="left" w:pos="4170"/>
      </w:tabs>
      <w:ind w:left="250" w:hanging="200"/>
    </w:pPr>
  </w:style>
  <w:style w:type="character" w:customStyle="1" w:styleId="002A-0">
    <w:name w:val="002A-(一) 字元"/>
    <w:rPr>
      <w:rFonts w:ascii="標楷體" w:eastAsia="標楷體" w:hAnsi="標楷體"/>
      <w:kern w:val="3"/>
      <w:sz w:val="24"/>
      <w:szCs w:val="24"/>
      <w:lang w:val="en-US" w:eastAsia="zh-TW" w:bidi="ar-SA"/>
    </w:rPr>
  </w:style>
  <w:style w:type="paragraph" w:customStyle="1" w:styleId="002A-2">
    <w:name w:val="002A-(一)文"/>
    <w:basedOn w:val="a1"/>
    <w:pPr>
      <w:ind w:left="250"/>
    </w:pPr>
  </w:style>
  <w:style w:type="paragraph" w:customStyle="1" w:styleId="002-A">
    <w:name w:val="002-A."/>
    <w:basedOn w:val="a1"/>
    <w:pPr>
      <w:spacing w:line="320" w:lineRule="atLeast"/>
      <w:ind w:left="555" w:hanging="112"/>
    </w:pPr>
  </w:style>
  <w:style w:type="paragraph" w:customStyle="1" w:styleId="002A-10">
    <w:name w:val="002A-1."/>
    <w:basedOn w:val="a1"/>
    <w:pPr>
      <w:ind w:left="250" w:hanging="100"/>
    </w:pPr>
    <w:rPr>
      <w:color w:val="000000"/>
    </w:rPr>
  </w:style>
  <w:style w:type="paragraph" w:customStyle="1" w:styleId="002A-11">
    <w:name w:val="002A-1.文"/>
    <w:basedOn w:val="002A-10"/>
    <w:pPr>
      <w:ind w:firstLine="0"/>
    </w:pPr>
  </w:style>
  <w:style w:type="paragraph" w:customStyle="1" w:styleId="002A-A">
    <w:name w:val="002A-A."/>
    <w:basedOn w:val="a1"/>
    <w:pPr>
      <w:snapToGrid/>
      <w:ind w:left="371" w:hanging="102"/>
    </w:pPr>
  </w:style>
  <w:style w:type="paragraph" w:customStyle="1" w:styleId="a8">
    <w:name w:val="表文"/>
    <w:basedOn w:val="a1"/>
    <w:pPr>
      <w:spacing w:line="240" w:lineRule="exact"/>
      <w:ind w:left="0" w:right="0"/>
      <w:jc w:val="center"/>
    </w:pPr>
  </w:style>
  <w:style w:type="paragraph" w:styleId="a9">
    <w:name w:val="footer"/>
    <w:basedOn w:val="a1"/>
    <w:pPr>
      <w:tabs>
        <w:tab w:val="center" w:pos="4153"/>
        <w:tab w:val="right" w:pos="8306"/>
      </w:tabs>
    </w:pPr>
    <w:rPr>
      <w:sz w:val="20"/>
      <w:szCs w:val="20"/>
    </w:rPr>
  </w:style>
  <w:style w:type="paragraph" w:styleId="aa">
    <w:name w:val="List Paragraph"/>
    <w:basedOn w:val="a1"/>
    <w:qFormat/>
    <w:pPr>
      <w:snapToGrid/>
      <w:spacing w:line="240" w:lineRule="auto"/>
      <w:ind w:left="480" w:right="0"/>
      <w:jc w:val="left"/>
    </w:pPr>
    <w:rPr>
      <w:rFonts w:ascii="Times New Roman" w:eastAsia="新細明體" w:hAnsi="Times New Roman"/>
    </w:rPr>
  </w:style>
  <w:style w:type="paragraph" w:customStyle="1" w:styleId="ab">
    <w:name w:val="最後空格"/>
    <w:basedOn w:val="a1"/>
    <w:pPr>
      <w:spacing w:line="20" w:lineRule="exact"/>
    </w:pPr>
    <w:rPr>
      <w:sz w:val="4"/>
      <w:szCs w:val="4"/>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right="0"/>
      <w:jc w:val="left"/>
    </w:pPr>
    <w:rPr>
      <w:rFonts w:ascii="細明體" w:eastAsia="細明體" w:hAnsi="細明體" w:cs="細明體"/>
      <w:kern w:val="0"/>
    </w:rPr>
  </w:style>
  <w:style w:type="paragraph" w:customStyle="1" w:styleId="11">
    <w:name w:val="(1)"/>
    <w:basedOn w:val="a1"/>
    <w:pPr>
      <w:widowControl/>
      <w:spacing w:line="325" w:lineRule="exact"/>
      <w:ind w:left="100" w:right="0" w:hanging="100"/>
    </w:pPr>
    <w:rPr>
      <w:kern w:val="0"/>
      <w:sz w:val="26"/>
      <w:szCs w:val="20"/>
    </w:rPr>
  </w:style>
  <w:style w:type="paragraph" w:styleId="ac">
    <w:name w:val="Body Text"/>
    <w:basedOn w:val="a1"/>
    <w:link w:val="ad"/>
    <w:pPr>
      <w:spacing w:line="325" w:lineRule="exact"/>
      <w:ind w:left="0" w:right="0"/>
    </w:pPr>
    <w:rPr>
      <w:rFonts w:ascii="Times New Roman" w:hAnsi="Times New Roman"/>
      <w:sz w:val="26"/>
      <w:szCs w:val="20"/>
    </w:rPr>
  </w:style>
  <w:style w:type="paragraph" w:styleId="ae">
    <w:name w:val="Balloon Text"/>
    <w:basedOn w:val="a1"/>
    <w:rPr>
      <w:rFonts w:ascii="Arial" w:eastAsia="新細明體" w:hAnsi="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2">
    <w:name w:val="清單段落1"/>
    <w:basedOn w:val="a1"/>
    <w:pPr>
      <w:ind w:left="480"/>
    </w:pPr>
  </w:style>
  <w:style w:type="paragraph" w:styleId="HTML0">
    <w:name w:val="HTML Address"/>
    <w:basedOn w:val="a1"/>
    <w:rPr>
      <w:i/>
      <w:iCs/>
    </w:rPr>
  </w:style>
  <w:style w:type="paragraph" w:styleId="Web">
    <w:name w:val="Normal (Web)"/>
    <w:basedOn w:val="a1"/>
    <w:rPr>
      <w:rFonts w:ascii="Times New Roman" w:hAnsi="Times New Roman"/>
    </w:rPr>
  </w:style>
  <w:style w:type="paragraph" w:styleId="af">
    <w:name w:val="Normal Indent"/>
    <w:basedOn w:val="a1"/>
    <w:pPr>
      <w:ind w:left="480"/>
    </w:pPr>
  </w:style>
  <w:style w:type="paragraph" w:styleId="af0">
    <w:name w:val="Document Map"/>
    <w:basedOn w:val="a1"/>
    <w:pPr>
      <w:shd w:val="clear" w:color="auto" w:fill="000080"/>
    </w:pPr>
    <w:rPr>
      <w:rFonts w:ascii="Arial" w:eastAsia="新細明體" w:hAnsi="Arial"/>
    </w:rPr>
  </w:style>
  <w:style w:type="paragraph" w:styleId="af1">
    <w:name w:val="Date"/>
    <w:basedOn w:val="a1"/>
    <w:next w:val="a1"/>
    <w:pPr>
      <w:jc w:val="right"/>
    </w:pPr>
  </w:style>
  <w:style w:type="paragraph" w:styleId="af2">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napToGrid w:val="0"/>
      <w:ind w:left="50" w:right="50"/>
    </w:pPr>
    <w:rPr>
      <w:rFonts w:ascii="Courier New" w:hAnsi="Courier New" w:cs="Courier New"/>
      <w:kern w:val="3"/>
      <w:sz w:val="24"/>
      <w:szCs w:val="24"/>
    </w:rPr>
  </w:style>
  <w:style w:type="paragraph" w:styleId="22">
    <w:name w:val="Body Text 2"/>
    <w:basedOn w:val="a1"/>
    <w:pPr>
      <w:spacing w:after="120" w:line="480" w:lineRule="auto"/>
    </w:pPr>
  </w:style>
  <w:style w:type="paragraph" w:styleId="32">
    <w:name w:val="Body Text 3"/>
    <w:basedOn w:val="a1"/>
    <w:pPr>
      <w:spacing w:after="120"/>
    </w:pPr>
    <w:rPr>
      <w:sz w:val="16"/>
      <w:szCs w:val="16"/>
    </w:rPr>
  </w:style>
  <w:style w:type="paragraph" w:styleId="af3">
    <w:name w:val="Body Text First Indent"/>
    <w:basedOn w:val="ac"/>
    <w:pPr>
      <w:spacing w:after="120" w:line="320" w:lineRule="exact"/>
      <w:ind w:left="50" w:right="50" w:firstLine="210"/>
    </w:pPr>
    <w:rPr>
      <w:rFonts w:ascii="標楷體" w:hAnsi="標楷體"/>
      <w:sz w:val="24"/>
      <w:szCs w:val="24"/>
    </w:rPr>
  </w:style>
  <w:style w:type="paragraph" w:styleId="af4">
    <w:name w:val="Body Text Indent"/>
    <w:basedOn w:val="a1"/>
    <w:pPr>
      <w:spacing w:after="120"/>
      <w:ind w:left="480"/>
    </w:pPr>
  </w:style>
  <w:style w:type="paragraph" w:styleId="23">
    <w:name w:val="Body Text First Indent 2"/>
    <w:basedOn w:val="af4"/>
    <w:pPr>
      <w:ind w:firstLine="210"/>
    </w:pPr>
  </w:style>
  <w:style w:type="paragraph" w:styleId="24">
    <w:name w:val="Body Text Indent 2"/>
    <w:basedOn w:val="a1"/>
    <w:pPr>
      <w:spacing w:after="120" w:line="480" w:lineRule="auto"/>
      <w:ind w:left="480"/>
    </w:pPr>
  </w:style>
  <w:style w:type="paragraph" w:styleId="33">
    <w:name w:val="Body Text Indent 3"/>
    <w:basedOn w:val="a1"/>
    <w:pPr>
      <w:spacing w:after="120"/>
      <w:ind w:left="480"/>
    </w:pPr>
    <w:rPr>
      <w:sz w:val="16"/>
      <w:szCs w:val="16"/>
    </w:rPr>
  </w:style>
  <w:style w:type="paragraph" w:styleId="13">
    <w:name w:val="toc 1"/>
    <w:basedOn w:val="a1"/>
    <w:next w:val="a1"/>
    <w:autoRedefine/>
    <w:pPr>
      <w:ind w:left="0"/>
    </w:pPr>
  </w:style>
  <w:style w:type="paragraph" w:styleId="25">
    <w:name w:val="toc 2"/>
    <w:basedOn w:val="a1"/>
    <w:next w:val="a1"/>
    <w:autoRedefine/>
    <w:pPr>
      <w:ind w:left="480"/>
    </w:pPr>
  </w:style>
  <w:style w:type="paragraph" w:styleId="34">
    <w:name w:val="toc 3"/>
    <w:basedOn w:val="a1"/>
    <w:next w:val="a1"/>
    <w:autoRedefine/>
    <w:pPr>
      <w:ind w:left="960"/>
    </w:pPr>
  </w:style>
  <w:style w:type="paragraph" w:styleId="42">
    <w:name w:val="toc 4"/>
    <w:basedOn w:val="a1"/>
    <w:next w:val="a1"/>
    <w:autoRedefine/>
    <w:pPr>
      <w:ind w:left="1440"/>
    </w:pPr>
  </w:style>
  <w:style w:type="paragraph" w:styleId="52">
    <w:name w:val="toc 5"/>
    <w:basedOn w:val="a1"/>
    <w:next w:val="a1"/>
    <w:autoRedefine/>
    <w:pPr>
      <w:ind w:left="1920"/>
    </w:pPr>
  </w:style>
  <w:style w:type="paragraph" w:styleId="60">
    <w:name w:val="toc 6"/>
    <w:basedOn w:val="a1"/>
    <w:next w:val="a1"/>
    <w:autoRedefine/>
    <w:pPr>
      <w:ind w:left="2400"/>
    </w:pPr>
  </w:style>
  <w:style w:type="paragraph" w:styleId="70">
    <w:name w:val="toc 7"/>
    <w:basedOn w:val="a1"/>
    <w:next w:val="a1"/>
    <w:autoRedefine/>
    <w:pPr>
      <w:ind w:left="2880"/>
    </w:pPr>
  </w:style>
  <w:style w:type="paragraph" w:styleId="80">
    <w:name w:val="toc 8"/>
    <w:basedOn w:val="a1"/>
    <w:next w:val="a1"/>
    <w:autoRedefine/>
    <w:pPr>
      <w:ind w:left="3360"/>
    </w:pPr>
  </w:style>
  <w:style w:type="paragraph" w:styleId="90">
    <w:name w:val="toc 9"/>
    <w:basedOn w:val="a1"/>
    <w:next w:val="a1"/>
    <w:autoRedefine/>
    <w:pPr>
      <w:ind w:left="3840"/>
    </w:pPr>
  </w:style>
  <w:style w:type="paragraph" w:styleId="af5">
    <w:name w:val="envelope address"/>
    <w:basedOn w:val="a1"/>
    <w:pPr>
      <w:ind w:left="100"/>
    </w:pPr>
    <w:rPr>
      <w:rFonts w:ascii="Arial" w:hAnsi="Arial" w:cs="Arial"/>
    </w:rPr>
  </w:style>
  <w:style w:type="paragraph" w:styleId="af6">
    <w:name w:val="table of authorities"/>
    <w:basedOn w:val="a1"/>
    <w:next w:val="a1"/>
    <w:pPr>
      <w:ind w:left="480"/>
    </w:pPr>
  </w:style>
  <w:style w:type="paragraph" w:styleId="af7">
    <w:name w:val="toa heading"/>
    <w:basedOn w:val="a1"/>
    <w:next w:val="a1"/>
    <w:pPr>
      <w:spacing w:before="120"/>
    </w:pPr>
    <w:rPr>
      <w:rFonts w:ascii="Arial" w:eastAsia="新細明體" w:hAnsi="Arial" w:cs="Arial"/>
    </w:rPr>
  </w:style>
  <w:style w:type="paragraph" w:styleId="14">
    <w:name w:val="index 1"/>
    <w:basedOn w:val="a1"/>
    <w:next w:val="a1"/>
    <w:autoRedefine/>
    <w:pPr>
      <w:ind w:left="0"/>
    </w:pPr>
  </w:style>
  <w:style w:type="paragraph" w:styleId="26">
    <w:name w:val="index 2"/>
    <w:basedOn w:val="a1"/>
    <w:next w:val="a1"/>
    <w:autoRedefine/>
    <w:pPr>
      <w:ind w:left="200"/>
    </w:pPr>
  </w:style>
  <w:style w:type="paragraph" w:styleId="35">
    <w:name w:val="index 3"/>
    <w:basedOn w:val="a1"/>
    <w:next w:val="a1"/>
    <w:autoRedefine/>
    <w:pPr>
      <w:ind w:left="400"/>
    </w:pPr>
  </w:style>
  <w:style w:type="paragraph" w:styleId="43">
    <w:name w:val="index 4"/>
    <w:basedOn w:val="a1"/>
    <w:next w:val="a1"/>
    <w:autoRedefine/>
    <w:pPr>
      <w:ind w:left="600"/>
    </w:pPr>
  </w:style>
  <w:style w:type="paragraph" w:styleId="53">
    <w:name w:val="index 5"/>
    <w:basedOn w:val="a1"/>
    <w:next w:val="a1"/>
    <w:autoRedefine/>
    <w:pPr>
      <w:ind w:left="800"/>
    </w:pPr>
  </w:style>
  <w:style w:type="paragraph" w:styleId="61">
    <w:name w:val="index 6"/>
    <w:basedOn w:val="a1"/>
    <w:next w:val="a1"/>
    <w:autoRedefine/>
    <w:pPr>
      <w:ind w:left="1000"/>
    </w:pPr>
  </w:style>
  <w:style w:type="paragraph" w:styleId="71">
    <w:name w:val="index 7"/>
    <w:basedOn w:val="a1"/>
    <w:next w:val="a1"/>
    <w:autoRedefine/>
    <w:pPr>
      <w:ind w:left="1200"/>
    </w:pPr>
  </w:style>
  <w:style w:type="paragraph" w:styleId="81">
    <w:name w:val="index 8"/>
    <w:basedOn w:val="a1"/>
    <w:next w:val="a1"/>
    <w:autoRedefine/>
    <w:pPr>
      <w:ind w:left="1400"/>
    </w:pPr>
  </w:style>
  <w:style w:type="paragraph" w:styleId="91">
    <w:name w:val="index 9"/>
    <w:basedOn w:val="a1"/>
    <w:next w:val="a1"/>
    <w:autoRedefine/>
    <w:pPr>
      <w:ind w:left="1600"/>
    </w:pPr>
  </w:style>
  <w:style w:type="paragraph" w:styleId="af8">
    <w:name w:val="index heading"/>
    <w:basedOn w:val="a1"/>
    <w:next w:val="14"/>
    <w:rPr>
      <w:rFonts w:ascii="Arial" w:hAnsi="Arial" w:cs="Arial"/>
      <w:b/>
      <w:bCs/>
    </w:rPr>
  </w:style>
  <w:style w:type="paragraph" w:styleId="af9">
    <w:name w:val="Plain Text"/>
    <w:basedOn w:val="a1"/>
    <w:rPr>
      <w:rFonts w:ascii="細明體" w:eastAsia="細明體" w:hAnsi="細明體" w:cs="Courier New"/>
    </w:rPr>
  </w:style>
  <w:style w:type="paragraph" w:styleId="afa">
    <w:name w:val="Message Header"/>
    <w:basedOn w:val="a1"/>
    <w:pPr>
      <w:pBdr>
        <w:top w:val="single" w:sz="6" w:space="1" w:color="000000"/>
        <w:left w:val="single" w:sz="6" w:space="1" w:color="000000"/>
        <w:bottom w:val="single" w:sz="6" w:space="1" w:color="000000"/>
        <w:right w:val="single" w:sz="6" w:space="1" w:color="000000"/>
      </w:pBdr>
      <w:ind w:left="1080" w:hanging="1080"/>
    </w:pPr>
    <w:rPr>
      <w:rFonts w:ascii="Arial" w:hAnsi="Arial" w:cs="Arial"/>
    </w:rPr>
  </w:style>
  <w:style w:type="paragraph" w:styleId="afb">
    <w:name w:val="Subtitle"/>
    <w:basedOn w:val="a1"/>
    <w:pPr>
      <w:spacing w:after="60"/>
      <w:jc w:val="center"/>
      <w:outlineLvl w:val="1"/>
    </w:pPr>
    <w:rPr>
      <w:rFonts w:ascii="Arial" w:eastAsia="新細明體" w:hAnsi="Arial" w:cs="Arial"/>
      <w:i/>
      <w:iCs/>
    </w:rPr>
  </w:style>
  <w:style w:type="paragraph" w:styleId="afc">
    <w:name w:val="Block Text"/>
    <w:basedOn w:val="a1"/>
    <w:pPr>
      <w:spacing w:after="120"/>
      <w:ind w:left="1440" w:right="1440"/>
    </w:pPr>
  </w:style>
  <w:style w:type="paragraph" w:styleId="afd">
    <w:name w:val="Salutation"/>
    <w:basedOn w:val="a1"/>
    <w:next w:val="a1"/>
  </w:style>
  <w:style w:type="paragraph" w:styleId="afe">
    <w:name w:val="envelope return"/>
    <w:basedOn w:val="a1"/>
    <w:rPr>
      <w:rFonts w:ascii="Arial" w:hAnsi="Arial" w:cs="Arial"/>
    </w:rPr>
  </w:style>
  <w:style w:type="paragraph" w:styleId="aff">
    <w:name w:val="List Continue"/>
    <w:basedOn w:val="a1"/>
    <w:pPr>
      <w:spacing w:after="120"/>
      <w:ind w:left="480"/>
    </w:pPr>
  </w:style>
  <w:style w:type="paragraph" w:styleId="27">
    <w:name w:val="List Continue 2"/>
    <w:basedOn w:val="a1"/>
    <w:pPr>
      <w:spacing w:after="120"/>
      <w:ind w:left="960"/>
    </w:pPr>
  </w:style>
  <w:style w:type="paragraph" w:styleId="36">
    <w:name w:val="List Continue 3"/>
    <w:basedOn w:val="a1"/>
    <w:pPr>
      <w:spacing w:after="120"/>
      <w:ind w:left="1440"/>
    </w:pPr>
  </w:style>
  <w:style w:type="paragraph" w:styleId="44">
    <w:name w:val="List Continue 4"/>
    <w:basedOn w:val="a1"/>
    <w:pPr>
      <w:spacing w:after="120"/>
      <w:ind w:left="1920"/>
    </w:pPr>
  </w:style>
  <w:style w:type="paragraph" w:styleId="54">
    <w:name w:val="List Continue 5"/>
    <w:basedOn w:val="a1"/>
    <w:pPr>
      <w:spacing w:after="120"/>
      <w:ind w:left="2400"/>
    </w:pPr>
  </w:style>
  <w:style w:type="paragraph" w:styleId="aff0">
    <w:name w:val="List"/>
    <w:basedOn w:val="a1"/>
    <w:pPr>
      <w:ind w:left="100" w:hanging="200"/>
    </w:pPr>
  </w:style>
  <w:style w:type="paragraph" w:styleId="28">
    <w:name w:val="List 2"/>
    <w:basedOn w:val="a1"/>
    <w:pPr>
      <w:ind w:left="100" w:hanging="200"/>
    </w:pPr>
  </w:style>
  <w:style w:type="paragraph" w:styleId="37">
    <w:name w:val="List 3"/>
    <w:basedOn w:val="a1"/>
    <w:pPr>
      <w:ind w:left="100" w:hanging="200"/>
    </w:pPr>
  </w:style>
  <w:style w:type="paragraph" w:styleId="45">
    <w:name w:val="List 4"/>
    <w:basedOn w:val="a1"/>
    <w:pPr>
      <w:ind w:left="100" w:hanging="200"/>
    </w:pPr>
  </w:style>
  <w:style w:type="paragraph" w:styleId="55">
    <w:name w:val="List 5"/>
    <w:basedOn w:val="a1"/>
    <w:pPr>
      <w:ind w:left="1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0">
    <w:name w:val="List Number 3"/>
    <w:basedOn w:val="a1"/>
    <w:pPr>
      <w:numPr>
        <w:numId w:val="3"/>
      </w:numPr>
    </w:pPr>
  </w:style>
  <w:style w:type="paragraph" w:styleId="40">
    <w:name w:val="List Number 4"/>
    <w:basedOn w:val="a1"/>
    <w:pPr>
      <w:numPr>
        <w:numId w:val="4"/>
      </w:numPr>
    </w:pPr>
  </w:style>
  <w:style w:type="paragraph" w:styleId="50">
    <w:name w:val="List Number 5"/>
    <w:basedOn w:val="a1"/>
    <w:pPr>
      <w:numPr>
        <w:numId w:val="5"/>
      </w:numPr>
    </w:pPr>
  </w:style>
  <w:style w:type="paragraph" w:styleId="aff1">
    <w:name w:val="endnote text"/>
    <w:basedOn w:val="a1"/>
    <w:pPr>
      <w:jc w:val="left"/>
    </w:pPr>
  </w:style>
  <w:style w:type="paragraph" w:styleId="aff2">
    <w:name w:val="Closing"/>
    <w:basedOn w:val="a1"/>
    <w:pPr>
      <w:ind w:left="100"/>
    </w:pPr>
  </w:style>
  <w:style w:type="paragraph" w:styleId="aff3">
    <w:name w:val="footnote text"/>
    <w:basedOn w:val="a1"/>
    <w:pPr>
      <w:jc w:val="left"/>
    </w:pPr>
    <w:rPr>
      <w:sz w:val="20"/>
      <w:szCs w:val="20"/>
    </w:rPr>
  </w:style>
  <w:style w:type="paragraph" w:styleId="aff4">
    <w:name w:val="annotation text"/>
    <w:basedOn w:val="a1"/>
    <w:pPr>
      <w:jc w:val="left"/>
    </w:pPr>
  </w:style>
  <w:style w:type="paragraph" w:styleId="aff5">
    <w:name w:val="annotation subject"/>
    <w:basedOn w:val="aff4"/>
    <w:next w:val="aff4"/>
    <w:rPr>
      <w:b/>
      <w:bCs/>
    </w:rPr>
  </w:style>
  <w:style w:type="paragraph" w:styleId="aff6">
    <w:name w:val="Note Heading"/>
    <w:basedOn w:val="a1"/>
    <w:next w:val="a1"/>
    <w:pPr>
      <w:jc w:val="center"/>
    </w:pPr>
  </w:style>
  <w:style w:type="paragraph" w:styleId="a0">
    <w:name w:val="List Bullet"/>
    <w:basedOn w:val="a1"/>
    <w:pPr>
      <w:numPr>
        <w:numId w:val="6"/>
      </w:numPr>
    </w:pPr>
  </w:style>
  <w:style w:type="paragraph" w:styleId="20">
    <w:name w:val="List Bullet 2"/>
    <w:basedOn w:val="a1"/>
    <w:pPr>
      <w:numPr>
        <w:numId w:val="7"/>
      </w:numPr>
    </w:pPr>
  </w:style>
  <w:style w:type="paragraph" w:styleId="3">
    <w:name w:val="List Bullet 3"/>
    <w:basedOn w:val="a1"/>
    <w:pPr>
      <w:numPr>
        <w:numId w:val="8"/>
      </w:numPr>
    </w:pPr>
  </w:style>
  <w:style w:type="paragraph" w:styleId="4">
    <w:name w:val="List Bullet 4"/>
    <w:basedOn w:val="a1"/>
    <w:pPr>
      <w:numPr>
        <w:numId w:val="9"/>
      </w:numPr>
    </w:pPr>
  </w:style>
  <w:style w:type="paragraph" w:styleId="5">
    <w:name w:val="List Bullet 5"/>
    <w:basedOn w:val="a1"/>
    <w:pPr>
      <w:numPr>
        <w:numId w:val="10"/>
      </w:numPr>
    </w:pPr>
  </w:style>
  <w:style w:type="paragraph" w:styleId="aff7">
    <w:name w:val="E-mail Signature"/>
    <w:basedOn w:val="a1"/>
  </w:style>
  <w:style w:type="paragraph" w:styleId="aff8">
    <w:name w:val="table of figures"/>
    <w:basedOn w:val="a1"/>
    <w:next w:val="a1"/>
    <w:pPr>
      <w:ind w:left="0" w:hanging="200"/>
    </w:pPr>
  </w:style>
  <w:style w:type="paragraph" w:styleId="aff9">
    <w:name w:val="caption"/>
    <w:basedOn w:val="a1"/>
    <w:next w:val="a1"/>
    <w:rPr>
      <w:sz w:val="20"/>
      <w:szCs w:val="20"/>
    </w:rPr>
  </w:style>
  <w:style w:type="paragraph" w:styleId="affa">
    <w:name w:val="Title"/>
    <w:basedOn w:val="a1"/>
    <w:pPr>
      <w:spacing w:before="240" w:after="60"/>
      <w:jc w:val="center"/>
      <w:outlineLvl w:val="0"/>
    </w:pPr>
    <w:rPr>
      <w:rFonts w:ascii="Arial" w:eastAsia="新細明體" w:hAnsi="Arial" w:cs="Arial"/>
      <w:b/>
      <w:bCs/>
      <w:sz w:val="32"/>
      <w:szCs w:val="32"/>
    </w:rPr>
  </w:style>
  <w:style w:type="paragraph" w:styleId="affb">
    <w:name w:val="Signature"/>
    <w:basedOn w:val="a1"/>
    <w:pPr>
      <w:ind w:left="100"/>
    </w:pPr>
  </w:style>
  <w:style w:type="character" w:customStyle="1" w:styleId="WW8Num2z0">
    <w:name w:val="WW8Num2z0"/>
  </w:style>
  <w:style w:type="character" w:customStyle="1" w:styleId="affc">
    <w:name w:val="頁尾 字元"/>
    <w:rPr>
      <w:rFonts w:ascii="標楷體" w:eastAsia="標楷體" w:hAnsi="標楷體"/>
      <w:kern w:val="3"/>
    </w:rPr>
  </w:style>
  <w:style w:type="paragraph" w:customStyle="1" w:styleId="affd">
    <w:name w:val="字元 字元 字元 字元"/>
    <w:basedOn w:val="a1"/>
    <w:pPr>
      <w:widowControl/>
      <w:snapToGrid/>
      <w:spacing w:after="160" w:line="240" w:lineRule="exact"/>
      <w:ind w:left="0" w:right="0"/>
      <w:jc w:val="left"/>
    </w:pPr>
    <w:rPr>
      <w:rFonts w:ascii="Tahoma" w:eastAsia="新細明體" w:hAnsi="Tahoma"/>
      <w:kern w:val="0"/>
      <w:sz w:val="20"/>
      <w:szCs w:val="20"/>
      <w:lang w:eastAsia="en-US"/>
    </w:rPr>
  </w:style>
  <w:style w:type="paragraph" w:customStyle="1" w:styleId="affe">
    <w:name w:val="( 一)"/>
    <w:pPr>
      <w:suppressAutoHyphens/>
      <w:snapToGrid w:val="0"/>
      <w:spacing w:line="325" w:lineRule="exact"/>
      <w:ind w:left="100" w:hanging="100"/>
    </w:pPr>
    <w:rPr>
      <w:rFonts w:ascii="標楷體" w:eastAsia="標楷體" w:hAnsi="標楷體"/>
      <w:sz w:val="26"/>
    </w:rPr>
  </w:style>
  <w:style w:type="character" w:styleId="afff">
    <w:name w:val="annotation reference"/>
    <w:basedOn w:val="a2"/>
    <w:rPr>
      <w:sz w:val="18"/>
      <w:szCs w:val="18"/>
    </w:rPr>
  </w:style>
  <w:style w:type="numbering" w:customStyle="1" w:styleId="LFO1">
    <w:name w:val="LFO1"/>
    <w:basedOn w:val="a4"/>
    <w:pPr>
      <w:numPr>
        <w:numId w:val="1"/>
      </w:numPr>
    </w:pPr>
  </w:style>
  <w:style w:type="numbering" w:customStyle="1" w:styleId="LFO2">
    <w:name w:val="LFO2"/>
    <w:basedOn w:val="a4"/>
    <w:pPr>
      <w:numPr>
        <w:numId w:val="2"/>
      </w:numPr>
    </w:pPr>
  </w:style>
  <w:style w:type="numbering" w:customStyle="1" w:styleId="LFO3">
    <w:name w:val="LFO3"/>
    <w:basedOn w:val="a4"/>
    <w:pPr>
      <w:numPr>
        <w:numId w:val="3"/>
      </w:numPr>
    </w:pPr>
  </w:style>
  <w:style w:type="numbering" w:customStyle="1" w:styleId="LFO4">
    <w:name w:val="LFO4"/>
    <w:basedOn w:val="a4"/>
    <w:pPr>
      <w:numPr>
        <w:numId w:val="4"/>
      </w:numPr>
    </w:pPr>
  </w:style>
  <w:style w:type="numbering" w:customStyle="1" w:styleId="LFO5">
    <w:name w:val="LFO5"/>
    <w:basedOn w:val="a4"/>
    <w:pPr>
      <w:numPr>
        <w:numId w:val="5"/>
      </w:numPr>
    </w:pPr>
  </w:style>
  <w:style w:type="numbering" w:customStyle="1" w:styleId="LFO6">
    <w:name w:val="LFO6"/>
    <w:basedOn w:val="a4"/>
    <w:pPr>
      <w:numPr>
        <w:numId w:val="6"/>
      </w:numPr>
    </w:pPr>
  </w:style>
  <w:style w:type="numbering" w:customStyle="1" w:styleId="LFO7">
    <w:name w:val="LFO7"/>
    <w:basedOn w:val="a4"/>
    <w:pPr>
      <w:numPr>
        <w:numId w:val="7"/>
      </w:numPr>
    </w:pPr>
  </w:style>
  <w:style w:type="numbering" w:customStyle="1" w:styleId="LFO8">
    <w:name w:val="LFO8"/>
    <w:basedOn w:val="a4"/>
    <w:pPr>
      <w:numPr>
        <w:numId w:val="8"/>
      </w:numPr>
    </w:pPr>
  </w:style>
  <w:style w:type="numbering" w:customStyle="1" w:styleId="LFO9">
    <w:name w:val="LFO9"/>
    <w:basedOn w:val="a4"/>
    <w:pPr>
      <w:numPr>
        <w:numId w:val="9"/>
      </w:numPr>
    </w:pPr>
  </w:style>
  <w:style w:type="numbering" w:customStyle="1" w:styleId="LFO10">
    <w:name w:val="LFO10"/>
    <w:basedOn w:val="a4"/>
    <w:pPr>
      <w:numPr>
        <w:numId w:val="10"/>
      </w:numPr>
    </w:pPr>
  </w:style>
  <w:style w:type="character" w:customStyle="1" w:styleId="ad">
    <w:name w:val="本文 字元"/>
    <w:link w:val="ac"/>
    <w:rsid w:val="00C87840"/>
    <w:rPr>
      <w:rFonts w:eastAsia="標楷體"/>
      <w:kern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FDC2-5461-4DF6-9EDB-0A031697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3032</Words>
  <Characters>17285</Characters>
  <Application>Microsoft Office Word</Application>
  <DocSecurity>0</DocSecurity>
  <Lines>144</Lines>
  <Paragraphs>40</Paragraphs>
  <ScaleCrop>false</ScaleCrop>
  <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吳政達</cp:lastModifiedBy>
  <cp:revision>7</cp:revision>
  <cp:lastPrinted>2022-01-14T00:35:00Z</cp:lastPrinted>
  <dcterms:created xsi:type="dcterms:W3CDTF">2024-03-20T05:37:00Z</dcterms:created>
  <dcterms:modified xsi:type="dcterms:W3CDTF">2024-03-26T00:16:00Z</dcterms:modified>
</cp:coreProperties>
</file>