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A1" w:rsidRPr="00F74E0B" w:rsidRDefault="00396EA1" w:rsidP="001D191A">
      <w:pPr>
        <w:pStyle w:val="000-"/>
        <w:spacing w:before="180" w:after="180" w:line="360" w:lineRule="exact"/>
        <w:ind w:left="78" w:right="78"/>
        <w:rPr>
          <w:color w:val="000000" w:themeColor="text1"/>
          <w:sz w:val="40"/>
          <w:szCs w:val="40"/>
        </w:rPr>
      </w:pPr>
      <w:r w:rsidRPr="00F74E0B">
        <w:rPr>
          <w:rFonts w:hint="eastAsia"/>
          <w:color w:val="000000" w:themeColor="text1"/>
          <w:sz w:val="40"/>
          <w:szCs w:val="40"/>
        </w:rPr>
        <w:t>高雄市政府農業局</w:t>
      </w:r>
      <w:proofErr w:type="gramStart"/>
      <w:r w:rsidR="00CA58A7" w:rsidRPr="00F74E0B">
        <w:rPr>
          <w:rFonts w:hint="eastAsia"/>
          <w:color w:val="000000" w:themeColor="text1"/>
          <w:sz w:val="40"/>
          <w:szCs w:val="40"/>
        </w:rPr>
        <w:t>11</w:t>
      </w:r>
      <w:r w:rsidR="003D4186" w:rsidRPr="00F74E0B">
        <w:rPr>
          <w:color w:val="000000" w:themeColor="text1"/>
          <w:sz w:val="40"/>
          <w:szCs w:val="40"/>
        </w:rPr>
        <w:t>2</w:t>
      </w:r>
      <w:proofErr w:type="gramEnd"/>
      <w:r w:rsidRPr="00F74E0B">
        <w:rPr>
          <w:rFonts w:hint="eastAsia"/>
          <w:color w:val="000000" w:themeColor="text1"/>
          <w:sz w:val="40"/>
          <w:szCs w:val="40"/>
        </w:rPr>
        <w:t>年度施政績效成果報告</w:t>
      </w:r>
    </w:p>
    <w:tbl>
      <w:tblPr>
        <w:tblW w:w="5000" w:type="pct"/>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firstRow="0" w:lastRow="0" w:firstColumn="0" w:lastColumn="0" w:noHBand="0" w:noVBand="0"/>
      </w:tblPr>
      <w:tblGrid>
        <w:gridCol w:w="2546"/>
        <w:gridCol w:w="7422"/>
      </w:tblGrid>
      <w:tr w:rsidR="004937AF" w:rsidRPr="00F74E0B" w:rsidTr="001D191A">
        <w:trPr>
          <w:cantSplit/>
          <w:trHeight w:val="567"/>
          <w:tblHeader/>
        </w:trPr>
        <w:tc>
          <w:tcPr>
            <w:tcW w:w="2546" w:type="dxa"/>
            <w:tcBorders>
              <w:bottom w:val="single" w:sz="12" w:space="0" w:color="auto"/>
            </w:tcBorders>
            <w:vAlign w:val="center"/>
          </w:tcPr>
          <w:p w:rsidR="00396EA1" w:rsidRPr="00F74E0B" w:rsidRDefault="00396EA1" w:rsidP="001D191A">
            <w:pPr>
              <w:overflowPunct w:val="0"/>
              <w:autoSpaceDE w:val="0"/>
              <w:autoSpaceDN w:val="0"/>
              <w:spacing w:line="300" w:lineRule="exact"/>
              <w:ind w:leftChars="30" w:left="78" w:rightChars="30" w:right="78"/>
              <w:jc w:val="center"/>
              <w:rPr>
                <w:rFonts w:hAnsi="標楷體"/>
                <w:b/>
                <w:color w:val="000000" w:themeColor="text1"/>
                <w:sz w:val="28"/>
                <w:szCs w:val="28"/>
              </w:rPr>
            </w:pPr>
            <w:r w:rsidRPr="00F74E0B">
              <w:rPr>
                <w:rFonts w:hAnsi="標楷體" w:hint="eastAsia"/>
                <w:b/>
                <w:color w:val="000000" w:themeColor="text1"/>
                <w:sz w:val="28"/>
                <w:szCs w:val="28"/>
              </w:rPr>
              <w:t>重要施政項目</w:t>
            </w:r>
          </w:p>
        </w:tc>
        <w:tc>
          <w:tcPr>
            <w:tcW w:w="7422" w:type="dxa"/>
            <w:tcBorders>
              <w:bottom w:val="single" w:sz="12" w:space="0" w:color="auto"/>
            </w:tcBorders>
            <w:vAlign w:val="center"/>
          </w:tcPr>
          <w:p w:rsidR="00396EA1" w:rsidRPr="00F74E0B" w:rsidRDefault="00396EA1" w:rsidP="001D191A">
            <w:pPr>
              <w:overflowPunct w:val="0"/>
              <w:autoSpaceDE w:val="0"/>
              <w:autoSpaceDN w:val="0"/>
              <w:spacing w:line="300" w:lineRule="exact"/>
              <w:ind w:leftChars="50" w:left="130" w:rightChars="30" w:right="78"/>
              <w:jc w:val="center"/>
              <w:rPr>
                <w:rFonts w:hAnsi="標楷體"/>
                <w:b/>
                <w:color w:val="000000" w:themeColor="text1"/>
                <w:sz w:val="28"/>
                <w:szCs w:val="28"/>
              </w:rPr>
            </w:pPr>
            <w:r w:rsidRPr="00F74E0B">
              <w:rPr>
                <w:rFonts w:hAnsi="標楷體" w:hint="eastAsia"/>
                <w:b/>
                <w:color w:val="000000" w:themeColor="text1"/>
                <w:sz w:val="28"/>
                <w:szCs w:val="28"/>
              </w:rPr>
              <w:t xml:space="preserve">執　　行　　成　　果　　與　　</w:t>
            </w:r>
            <w:proofErr w:type="gramStart"/>
            <w:r w:rsidRPr="00F74E0B">
              <w:rPr>
                <w:rFonts w:hAnsi="標楷體" w:hint="eastAsia"/>
                <w:b/>
                <w:color w:val="000000" w:themeColor="text1"/>
                <w:sz w:val="28"/>
                <w:szCs w:val="28"/>
              </w:rPr>
              <w:t>效</w:t>
            </w:r>
            <w:proofErr w:type="gramEnd"/>
            <w:r w:rsidRPr="00F74E0B">
              <w:rPr>
                <w:rFonts w:hAnsi="標楷體" w:hint="eastAsia"/>
                <w:b/>
                <w:color w:val="000000" w:themeColor="text1"/>
                <w:sz w:val="28"/>
                <w:szCs w:val="28"/>
              </w:rPr>
              <w:t xml:space="preserve">　　益</w:t>
            </w:r>
          </w:p>
        </w:tc>
      </w:tr>
      <w:tr w:rsidR="004937AF" w:rsidRPr="00491FCB" w:rsidTr="00C42134">
        <w:trPr>
          <w:trHeight w:val="13287"/>
        </w:trPr>
        <w:tc>
          <w:tcPr>
            <w:tcW w:w="2546" w:type="dxa"/>
            <w:tcBorders>
              <w:top w:val="single" w:sz="12" w:space="0" w:color="auto"/>
            </w:tcBorders>
          </w:tcPr>
          <w:p w:rsidR="00396EA1" w:rsidRPr="00491FCB" w:rsidRDefault="00396EA1" w:rsidP="00F74E0B">
            <w:pPr>
              <w:pStyle w:val="a3"/>
              <w:spacing w:line="360" w:lineRule="exact"/>
              <w:ind w:leftChars="30" w:left="78" w:rightChars="50" w:right="130" w:firstLineChars="0" w:firstLine="0"/>
              <w:rPr>
                <w:rFonts w:hAnsi="標楷體"/>
                <w:b/>
                <w:color w:val="000000" w:themeColor="text1"/>
                <w:sz w:val="24"/>
                <w:szCs w:val="24"/>
              </w:rPr>
            </w:pPr>
            <w:r w:rsidRPr="00491FCB">
              <w:rPr>
                <w:rFonts w:hAnsi="標楷體" w:hint="eastAsia"/>
                <w:b/>
                <w:color w:val="000000" w:themeColor="text1"/>
                <w:sz w:val="24"/>
                <w:szCs w:val="24"/>
              </w:rPr>
              <w:t>壹、農產行銷輔導</w:t>
            </w:r>
          </w:p>
          <w:p w:rsidR="00396EA1" w:rsidRPr="00491FCB" w:rsidRDefault="00396EA1"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一、農產運銷</w:t>
            </w:r>
          </w:p>
          <w:p w:rsidR="00770F17" w:rsidRPr="00491FCB" w:rsidRDefault="00396EA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proofErr w:type="gramStart"/>
            <w:r w:rsidRPr="00491FCB">
              <w:rPr>
                <w:rFonts w:hAnsi="標楷體" w:hint="eastAsia"/>
                <w:sz w:val="24"/>
                <w:szCs w:val="24"/>
              </w:rPr>
              <w:t>一</w:t>
            </w:r>
            <w:proofErr w:type="gramEnd"/>
            <w:r w:rsidRPr="00491FCB">
              <w:rPr>
                <w:rFonts w:hAnsi="標楷體"/>
                <w:sz w:val="24"/>
                <w:szCs w:val="24"/>
              </w:rPr>
              <w:t>)</w:t>
            </w:r>
            <w:r w:rsidR="00A51340" w:rsidRPr="00491FCB">
              <w:rPr>
                <w:rFonts w:hAnsi="標楷體" w:hint="eastAsia"/>
                <w:sz w:val="24"/>
                <w:szCs w:val="24"/>
              </w:rPr>
              <w:t>為拓展多元化通路，</w:t>
            </w:r>
            <w:r w:rsidR="00C05585" w:rsidRPr="00491FCB">
              <w:rPr>
                <w:rFonts w:hAnsi="標楷體" w:hint="eastAsia"/>
                <w:sz w:val="24"/>
                <w:szCs w:val="24"/>
              </w:rPr>
              <w:t>推出</w:t>
            </w:r>
            <w:r w:rsidR="006A09F6" w:rsidRPr="00491FCB">
              <w:rPr>
                <w:rFonts w:hAnsi="標楷體" w:hint="eastAsia"/>
                <w:sz w:val="24"/>
                <w:szCs w:val="24"/>
              </w:rPr>
              <w:t>產業強化</w:t>
            </w:r>
            <w:r w:rsidR="00770F17" w:rsidRPr="00491FCB">
              <w:rPr>
                <w:rFonts w:hAnsi="標楷體" w:hint="eastAsia"/>
                <w:sz w:val="24"/>
                <w:szCs w:val="24"/>
              </w:rPr>
              <w:t>措施</w:t>
            </w: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C06F7B" w:rsidRPr="00491FCB" w:rsidRDefault="00C06F7B"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9B7D9C" w:rsidRPr="00491FCB" w:rsidRDefault="009B7D9C" w:rsidP="00F74E0B">
            <w:pPr>
              <w:pStyle w:val="001-0"/>
              <w:spacing w:line="360" w:lineRule="exact"/>
              <w:ind w:leftChars="150" w:left="870" w:right="130" w:hanging="480"/>
            </w:pPr>
          </w:p>
          <w:p w:rsidR="004E726D" w:rsidRPr="00491FCB" w:rsidRDefault="004E726D" w:rsidP="00F74E0B">
            <w:pPr>
              <w:pStyle w:val="001-0"/>
              <w:spacing w:line="360" w:lineRule="exact"/>
              <w:ind w:leftChars="39" w:right="130" w:hangingChars="83" w:hanging="199"/>
            </w:pPr>
          </w:p>
          <w:p w:rsidR="003D4186" w:rsidRPr="00491FCB" w:rsidRDefault="003D4186" w:rsidP="00F74E0B">
            <w:pPr>
              <w:pStyle w:val="001-0"/>
              <w:spacing w:line="360" w:lineRule="exact"/>
              <w:ind w:leftChars="39" w:right="130" w:hangingChars="83" w:hanging="199"/>
            </w:pPr>
          </w:p>
          <w:p w:rsidR="006D3C30" w:rsidRPr="00491FCB" w:rsidRDefault="006D3C30" w:rsidP="00F74E0B">
            <w:pPr>
              <w:pStyle w:val="001-0"/>
              <w:spacing w:line="360" w:lineRule="exact"/>
              <w:ind w:leftChars="39" w:right="130" w:hangingChars="83" w:hanging="199"/>
            </w:pPr>
          </w:p>
          <w:p w:rsidR="00396EA1" w:rsidRPr="00491FCB" w:rsidRDefault="00770F17"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(二)</w:t>
            </w:r>
            <w:r w:rsidR="00396EA1" w:rsidRPr="00491FCB">
              <w:rPr>
                <w:rFonts w:hAnsi="標楷體" w:hint="eastAsia"/>
                <w:sz w:val="24"/>
                <w:szCs w:val="24"/>
              </w:rPr>
              <w:t>輔導農民團體建立國產水果品牌，實施農產品共同運銷措施，提升運銷效率及市場競爭力</w:t>
            </w: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CF5160" w:rsidRPr="00491FCB" w:rsidRDefault="00CF5160" w:rsidP="00F74E0B">
            <w:pPr>
              <w:pStyle w:val="001-0"/>
              <w:spacing w:line="360" w:lineRule="exact"/>
              <w:ind w:left="740" w:right="130" w:hanging="480"/>
            </w:pPr>
          </w:p>
          <w:p w:rsidR="00CF5160" w:rsidRPr="00491FCB" w:rsidRDefault="00CF5160" w:rsidP="00F74E0B">
            <w:pPr>
              <w:pStyle w:val="001-0"/>
              <w:spacing w:line="360" w:lineRule="exact"/>
              <w:ind w:left="740" w:right="130" w:hanging="480"/>
            </w:pPr>
          </w:p>
          <w:p w:rsidR="00CF5160" w:rsidRPr="00491FCB" w:rsidRDefault="00CF5160" w:rsidP="00F74E0B">
            <w:pPr>
              <w:pStyle w:val="001-0"/>
              <w:spacing w:line="360" w:lineRule="exact"/>
              <w:ind w:left="740" w:right="130" w:hanging="480"/>
            </w:pPr>
          </w:p>
          <w:p w:rsidR="00E72F2B" w:rsidRPr="00491FCB" w:rsidRDefault="00E72F2B" w:rsidP="00F74E0B">
            <w:pPr>
              <w:pStyle w:val="001-0"/>
              <w:spacing w:line="360" w:lineRule="exact"/>
              <w:ind w:left="740" w:right="130" w:hanging="480"/>
            </w:pPr>
          </w:p>
          <w:p w:rsidR="00E72F2B" w:rsidRPr="00491FCB" w:rsidRDefault="00E72F2B" w:rsidP="00F74E0B">
            <w:pPr>
              <w:pStyle w:val="001-0"/>
              <w:spacing w:line="360" w:lineRule="exact"/>
              <w:ind w:left="740" w:right="130" w:hanging="480"/>
            </w:pPr>
          </w:p>
          <w:p w:rsidR="00E52DD2" w:rsidRPr="00491FCB" w:rsidRDefault="00E52DD2" w:rsidP="00F74E0B">
            <w:pPr>
              <w:pStyle w:val="001-0"/>
              <w:spacing w:line="360" w:lineRule="exact"/>
              <w:ind w:leftChars="39" w:right="130" w:hangingChars="83" w:hanging="199"/>
            </w:pPr>
          </w:p>
          <w:p w:rsidR="00396EA1" w:rsidRPr="00491FCB" w:rsidRDefault="00396EA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lastRenderedPageBreak/>
              <w:t>(</w:t>
            </w:r>
            <w:r w:rsidR="001C2763" w:rsidRPr="00491FCB">
              <w:rPr>
                <w:rFonts w:hAnsi="標楷體" w:hint="eastAsia"/>
                <w:sz w:val="24"/>
                <w:szCs w:val="24"/>
              </w:rPr>
              <w:t>三</w:t>
            </w:r>
            <w:r w:rsidRPr="00491FCB">
              <w:rPr>
                <w:rFonts w:hAnsi="標楷體"/>
                <w:sz w:val="24"/>
                <w:szCs w:val="24"/>
              </w:rPr>
              <w:t>)</w:t>
            </w:r>
            <w:r w:rsidRPr="00491FCB">
              <w:rPr>
                <w:rFonts w:hAnsi="標楷體" w:hint="eastAsia"/>
                <w:sz w:val="24"/>
                <w:szCs w:val="24"/>
              </w:rPr>
              <w:t>水果花卉產銷失衡調節業務</w:t>
            </w: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71455E" w:rsidRPr="00491FCB" w:rsidRDefault="0071455E" w:rsidP="00F74E0B">
            <w:pPr>
              <w:pStyle w:val="001-0"/>
              <w:spacing w:line="360" w:lineRule="exact"/>
              <w:ind w:left="740" w:right="130" w:hanging="480"/>
            </w:pPr>
          </w:p>
          <w:p w:rsidR="009B7D9C" w:rsidRPr="00491FCB" w:rsidRDefault="009B7D9C" w:rsidP="00F74E0B">
            <w:pPr>
              <w:pStyle w:val="001-0"/>
              <w:spacing w:line="360" w:lineRule="exact"/>
              <w:ind w:left="740" w:right="130" w:hanging="480"/>
            </w:pPr>
          </w:p>
          <w:p w:rsidR="009B7D9C" w:rsidRPr="00491FCB" w:rsidRDefault="009B7D9C" w:rsidP="00F74E0B">
            <w:pPr>
              <w:pStyle w:val="001-0"/>
              <w:spacing w:line="360" w:lineRule="exact"/>
              <w:ind w:left="740" w:right="130" w:hanging="480"/>
            </w:pPr>
          </w:p>
          <w:p w:rsidR="00C06F7B" w:rsidRPr="00491FCB" w:rsidRDefault="00C06F7B" w:rsidP="00F74E0B">
            <w:pPr>
              <w:pStyle w:val="001-0"/>
              <w:spacing w:line="360" w:lineRule="exact"/>
              <w:ind w:left="740" w:right="130" w:hanging="480"/>
            </w:pPr>
          </w:p>
          <w:p w:rsidR="002A5267" w:rsidRPr="00491FCB" w:rsidRDefault="002A5267" w:rsidP="00F74E0B">
            <w:pPr>
              <w:pStyle w:val="001-0"/>
              <w:spacing w:line="360" w:lineRule="exact"/>
              <w:ind w:left="740" w:right="130" w:hanging="480"/>
            </w:pPr>
          </w:p>
          <w:p w:rsidR="00F14BA5" w:rsidRPr="00491FCB" w:rsidRDefault="00F14BA5" w:rsidP="00F74E0B">
            <w:pPr>
              <w:pStyle w:val="001-0"/>
              <w:spacing w:line="360" w:lineRule="exact"/>
              <w:ind w:left="740" w:right="130" w:hanging="480"/>
            </w:pPr>
          </w:p>
          <w:p w:rsidR="00DE11B3" w:rsidRPr="00491FCB" w:rsidRDefault="00DE11B3" w:rsidP="00F74E0B">
            <w:pPr>
              <w:pStyle w:val="001-0"/>
              <w:spacing w:line="360" w:lineRule="exact"/>
              <w:ind w:left="740" w:right="130" w:hanging="480"/>
            </w:pPr>
          </w:p>
          <w:p w:rsidR="009648D1" w:rsidRPr="00491FCB" w:rsidRDefault="009648D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001C2763" w:rsidRPr="00491FCB">
              <w:rPr>
                <w:rFonts w:hAnsi="標楷體" w:hint="eastAsia"/>
                <w:sz w:val="24"/>
                <w:szCs w:val="24"/>
              </w:rPr>
              <w:t>四)</w:t>
            </w:r>
            <w:r w:rsidRPr="00491FCB">
              <w:rPr>
                <w:rFonts w:hAnsi="標楷體" w:hint="eastAsia"/>
                <w:sz w:val="24"/>
                <w:szCs w:val="24"/>
              </w:rPr>
              <w:t>農產加工研發</w:t>
            </w:r>
            <w:r w:rsidR="00570EDE" w:rsidRPr="00491FCB">
              <w:rPr>
                <w:rFonts w:hAnsi="標楷體" w:hint="eastAsia"/>
                <w:sz w:val="24"/>
                <w:szCs w:val="24"/>
              </w:rPr>
              <w:t>及包裝設計</w:t>
            </w:r>
            <w:r w:rsidRPr="00491FCB">
              <w:rPr>
                <w:rFonts w:hAnsi="標楷體" w:hint="eastAsia"/>
                <w:sz w:val="24"/>
                <w:szCs w:val="24"/>
              </w:rPr>
              <w:t>建立品牌</w:t>
            </w: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5C2C86" w:rsidRPr="00491FCB" w:rsidRDefault="005C2C86" w:rsidP="00F74E0B">
            <w:pPr>
              <w:pStyle w:val="001-0"/>
              <w:spacing w:line="360" w:lineRule="exact"/>
              <w:ind w:left="740" w:right="130" w:hanging="480"/>
            </w:pPr>
          </w:p>
          <w:p w:rsidR="00396EA1" w:rsidRPr="00491FCB" w:rsidRDefault="00396EA1" w:rsidP="00F74E0B">
            <w:pPr>
              <w:pStyle w:val="001-0"/>
              <w:spacing w:line="360" w:lineRule="exact"/>
              <w:ind w:leftChars="40" w:left="303" w:right="130" w:hangingChars="83" w:hanging="199"/>
            </w:pPr>
          </w:p>
          <w:p w:rsidR="00570EDE" w:rsidRPr="00491FCB" w:rsidRDefault="00570EDE" w:rsidP="00F74E0B">
            <w:pPr>
              <w:pStyle w:val="001-0"/>
              <w:spacing w:line="360" w:lineRule="exact"/>
              <w:ind w:leftChars="40" w:left="303" w:right="130" w:hangingChars="83" w:hanging="199"/>
            </w:pPr>
          </w:p>
          <w:p w:rsidR="00570EDE" w:rsidRPr="00491FCB" w:rsidRDefault="00570EDE" w:rsidP="00F74E0B">
            <w:pPr>
              <w:pStyle w:val="001-0"/>
              <w:spacing w:line="360" w:lineRule="exact"/>
              <w:ind w:leftChars="40" w:left="303" w:right="130" w:hangingChars="83" w:hanging="199"/>
            </w:pPr>
          </w:p>
          <w:p w:rsidR="004A6E00" w:rsidRPr="00491FCB" w:rsidRDefault="004A6E00" w:rsidP="00F74E0B">
            <w:pPr>
              <w:pStyle w:val="001-0"/>
              <w:spacing w:line="360" w:lineRule="exact"/>
              <w:ind w:leftChars="40" w:left="303" w:right="130" w:hangingChars="83" w:hanging="199"/>
            </w:pPr>
          </w:p>
          <w:p w:rsidR="004A6E00" w:rsidRPr="00491FCB" w:rsidRDefault="004A6E00" w:rsidP="00F74E0B">
            <w:pPr>
              <w:pStyle w:val="001-0"/>
              <w:spacing w:line="360" w:lineRule="exact"/>
              <w:ind w:leftChars="40" w:left="303" w:right="130" w:hangingChars="83" w:hanging="199"/>
            </w:pPr>
          </w:p>
          <w:p w:rsidR="008922AE" w:rsidRPr="00491FCB" w:rsidRDefault="008922AE" w:rsidP="00F74E0B">
            <w:pPr>
              <w:pStyle w:val="001-0"/>
              <w:spacing w:line="360" w:lineRule="exact"/>
              <w:ind w:leftChars="40" w:left="303" w:right="130" w:hangingChars="83" w:hanging="199"/>
            </w:pPr>
          </w:p>
          <w:p w:rsidR="004A6E00" w:rsidRPr="00491FCB" w:rsidRDefault="004A6E00" w:rsidP="00F74E0B">
            <w:pPr>
              <w:pStyle w:val="001-0"/>
              <w:spacing w:line="360" w:lineRule="exact"/>
              <w:ind w:leftChars="40" w:left="303" w:right="130" w:hangingChars="83" w:hanging="199"/>
            </w:pPr>
          </w:p>
          <w:p w:rsidR="004A6E00" w:rsidRPr="00491FCB" w:rsidRDefault="004A6E00" w:rsidP="00F74E0B">
            <w:pPr>
              <w:pStyle w:val="001-0"/>
              <w:spacing w:line="360" w:lineRule="exact"/>
              <w:ind w:leftChars="40" w:left="303" w:right="130" w:hangingChars="83" w:hanging="199"/>
            </w:pPr>
          </w:p>
          <w:p w:rsidR="009648D1" w:rsidRPr="00491FCB" w:rsidRDefault="009648D1"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二、開拓農產品行銷通路</w:t>
            </w:r>
          </w:p>
          <w:p w:rsidR="00396EA1" w:rsidRPr="00491FCB" w:rsidRDefault="001C2763"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w:t>
            </w:r>
            <w:proofErr w:type="gramStart"/>
            <w:r w:rsidRPr="00491FCB">
              <w:rPr>
                <w:rFonts w:hAnsi="標楷體" w:hint="eastAsia"/>
                <w:sz w:val="24"/>
                <w:szCs w:val="24"/>
              </w:rPr>
              <w:t>一</w:t>
            </w:r>
            <w:proofErr w:type="gramEnd"/>
            <w:r w:rsidRPr="00491FCB">
              <w:rPr>
                <w:rFonts w:hAnsi="標楷體" w:hint="eastAsia"/>
                <w:sz w:val="24"/>
                <w:szCs w:val="24"/>
              </w:rPr>
              <w:t>)農產品海外行銷</w:t>
            </w: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F67F93" w:rsidRPr="00491FCB" w:rsidRDefault="00F67F93" w:rsidP="00F74E0B">
            <w:pPr>
              <w:pStyle w:val="001-0"/>
              <w:spacing w:line="360" w:lineRule="exact"/>
              <w:ind w:left="740" w:right="130" w:hanging="480"/>
            </w:pPr>
          </w:p>
          <w:p w:rsidR="00F67F93" w:rsidRPr="00491FCB" w:rsidRDefault="00F67F93" w:rsidP="00F74E0B">
            <w:pPr>
              <w:pStyle w:val="001-0"/>
              <w:spacing w:line="360" w:lineRule="exact"/>
              <w:ind w:left="740" w:right="130" w:hanging="480"/>
            </w:pPr>
          </w:p>
          <w:p w:rsidR="00F67F93" w:rsidRPr="00491FCB" w:rsidRDefault="00F67F93" w:rsidP="00F74E0B">
            <w:pPr>
              <w:pStyle w:val="001-0"/>
              <w:spacing w:line="360" w:lineRule="exact"/>
              <w:ind w:left="740" w:right="130" w:hanging="480"/>
            </w:pPr>
          </w:p>
          <w:p w:rsidR="00F67F93" w:rsidRPr="00491FCB" w:rsidRDefault="00F67F93" w:rsidP="00F74E0B">
            <w:pPr>
              <w:pStyle w:val="001-0"/>
              <w:spacing w:line="360" w:lineRule="exact"/>
              <w:ind w:left="740" w:right="130" w:hanging="480"/>
            </w:pPr>
          </w:p>
          <w:p w:rsidR="002A5267" w:rsidRPr="00491FCB" w:rsidRDefault="002A5267"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2A5267" w:rsidRPr="00491FCB" w:rsidRDefault="002A5267" w:rsidP="00F74E0B">
            <w:pPr>
              <w:pStyle w:val="001-0"/>
              <w:spacing w:line="360" w:lineRule="exact"/>
              <w:ind w:left="740" w:right="130" w:hanging="480"/>
            </w:pPr>
          </w:p>
          <w:p w:rsidR="001C2763" w:rsidRPr="00491FCB" w:rsidRDefault="001C2763"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(二)國際食品展業務</w:t>
            </w: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A772A2" w:rsidRPr="00491FCB" w:rsidRDefault="00A772A2" w:rsidP="00F74E0B">
            <w:pPr>
              <w:pStyle w:val="001-0"/>
              <w:spacing w:line="360" w:lineRule="exact"/>
              <w:ind w:left="740" w:right="130" w:hanging="480"/>
            </w:pPr>
          </w:p>
          <w:p w:rsidR="008E26E6" w:rsidRPr="00491FCB" w:rsidRDefault="008E26E6"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8922AE" w:rsidRPr="00491FCB" w:rsidRDefault="008922AE" w:rsidP="00F74E0B">
            <w:pPr>
              <w:pStyle w:val="001-0"/>
              <w:spacing w:line="360" w:lineRule="exact"/>
              <w:ind w:left="740" w:right="130" w:hanging="480"/>
            </w:pPr>
          </w:p>
          <w:p w:rsidR="00A772A2" w:rsidRPr="00491FCB" w:rsidRDefault="00A772A2" w:rsidP="00F74E0B">
            <w:pPr>
              <w:pStyle w:val="001-0"/>
              <w:spacing w:line="360" w:lineRule="exact"/>
              <w:ind w:left="740" w:right="130" w:hanging="480"/>
            </w:pPr>
          </w:p>
          <w:p w:rsidR="008E26E6" w:rsidRPr="00491FCB" w:rsidRDefault="008E26E6"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1D191A" w:rsidRPr="00491FCB" w:rsidRDefault="001C2763"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w:t>
            </w:r>
            <w:r w:rsidR="00147A76" w:rsidRPr="00491FCB">
              <w:rPr>
                <w:rFonts w:hAnsi="標楷體" w:hint="eastAsia"/>
                <w:sz w:val="24"/>
                <w:szCs w:val="24"/>
              </w:rPr>
              <w:t>三</w:t>
            </w:r>
            <w:r w:rsidRPr="00491FCB">
              <w:rPr>
                <w:rFonts w:hAnsi="標楷體" w:hint="eastAsia"/>
                <w:sz w:val="24"/>
                <w:szCs w:val="24"/>
              </w:rPr>
              <w:t>)國內市場行銷</w:t>
            </w:r>
          </w:p>
          <w:p w:rsidR="001C2763" w:rsidRPr="00491FCB" w:rsidRDefault="001C2763" w:rsidP="00F74E0B">
            <w:pPr>
              <w:pStyle w:val="a3"/>
              <w:tabs>
                <w:tab w:val="left" w:pos="495"/>
              </w:tabs>
              <w:spacing w:line="360" w:lineRule="exact"/>
              <w:ind w:leftChars="320" w:left="1372" w:rightChars="20" w:right="52" w:hangingChars="225" w:hanging="540"/>
              <w:jc w:val="both"/>
              <w:rPr>
                <w:rFonts w:hAnsi="標楷體"/>
                <w:sz w:val="24"/>
                <w:szCs w:val="24"/>
              </w:rPr>
            </w:pPr>
            <w:r w:rsidRPr="00491FCB">
              <w:rPr>
                <w:rFonts w:hAnsi="標楷體" w:hint="eastAsia"/>
                <w:sz w:val="24"/>
                <w:szCs w:val="24"/>
              </w:rPr>
              <w:t>、推廣活動</w:t>
            </w: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040DC3" w:rsidRPr="00491FCB" w:rsidRDefault="00040DC3" w:rsidP="00F74E0B">
            <w:pPr>
              <w:pStyle w:val="001-0"/>
              <w:spacing w:line="360" w:lineRule="exact"/>
              <w:ind w:left="740" w:right="130" w:hanging="480"/>
              <w:rPr>
                <w:bCs/>
              </w:rPr>
            </w:pPr>
          </w:p>
          <w:p w:rsidR="00147A76" w:rsidRPr="00491FCB" w:rsidRDefault="00147A76" w:rsidP="00F74E0B">
            <w:pPr>
              <w:pStyle w:val="001-0"/>
              <w:spacing w:line="360" w:lineRule="exact"/>
              <w:ind w:left="740" w:right="130" w:hanging="480"/>
              <w:rPr>
                <w:bCs/>
              </w:rPr>
            </w:pPr>
          </w:p>
          <w:p w:rsidR="00147A76" w:rsidRPr="00491FCB" w:rsidRDefault="00147A76" w:rsidP="00F74E0B">
            <w:pPr>
              <w:pStyle w:val="001-0"/>
              <w:spacing w:line="360" w:lineRule="exact"/>
              <w:ind w:left="740" w:right="130" w:hanging="480"/>
              <w:rPr>
                <w:bCs/>
              </w:rPr>
            </w:pPr>
          </w:p>
          <w:p w:rsidR="00147A76" w:rsidRPr="00491FCB" w:rsidRDefault="00147A76" w:rsidP="00F74E0B">
            <w:pPr>
              <w:pStyle w:val="001-0"/>
              <w:spacing w:line="360" w:lineRule="exact"/>
              <w:ind w:left="740" w:right="130" w:hanging="480"/>
              <w:rPr>
                <w:bCs/>
              </w:rPr>
            </w:pPr>
          </w:p>
          <w:p w:rsidR="00147A76" w:rsidRPr="00491FCB" w:rsidRDefault="00147A76"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D630C1" w:rsidRPr="00491FCB" w:rsidRDefault="00D630C1" w:rsidP="00F74E0B">
            <w:pPr>
              <w:pStyle w:val="001-0"/>
              <w:spacing w:line="360" w:lineRule="exact"/>
              <w:ind w:left="740" w:right="130" w:hanging="480"/>
              <w:rPr>
                <w:bCs/>
              </w:rPr>
            </w:pPr>
          </w:p>
          <w:p w:rsidR="00D630C1" w:rsidRPr="00491FCB" w:rsidRDefault="00D630C1" w:rsidP="00F74E0B">
            <w:pPr>
              <w:pStyle w:val="001-0"/>
              <w:spacing w:line="360" w:lineRule="exact"/>
              <w:ind w:left="740" w:right="130" w:hanging="480"/>
              <w:rPr>
                <w:bCs/>
              </w:rPr>
            </w:pPr>
          </w:p>
          <w:p w:rsidR="00D630C1" w:rsidRPr="00491FCB" w:rsidRDefault="00D630C1"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8F1B39" w:rsidRPr="00491FCB" w:rsidRDefault="008F1B39" w:rsidP="00F74E0B">
            <w:pPr>
              <w:pStyle w:val="001-0"/>
              <w:spacing w:line="360" w:lineRule="exact"/>
              <w:ind w:left="740" w:right="130" w:hanging="480"/>
              <w:rPr>
                <w:bCs/>
              </w:rPr>
            </w:pPr>
          </w:p>
          <w:p w:rsidR="00396EA1" w:rsidRPr="00491FCB" w:rsidRDefault="00040DC3" w:rsidP="00F74E0B">
            <w:pPr>
              <w:pStyle w:val="a3"/>
              <w:tabs>
                <w:tab w:val="left" w:pos="495"/>
              </w:tabs>
              <w:spacing w:line="360" w:lineRule="exact"/>
              <w:ind w:leftChars="140" w:left="899" w:rightChars="20" w:right="52" w:hangingChars="223" w:hanging="535"/>
              <w:jc w:val="both"/>
              <w:rPr>
                <w:rFonts w:hAnsi="標楷體"/>
                <w:sz w:val="24"/>
                <w:szCs w:val="24"/>
              </w:rPr>
            </w:pPr>
            <w:r w:rsidRPr="00491FCB">
              <w:rPr>
                <w:rFonts w:hAnsi="標楷體" w:hint="eastAsia"/>
                <w:sz w:val="24"/>
                <w:szCs w:val="24"/>
              </w:rPr>
              <w:t>(</w:t>
            </w:r>
            <w:r w:rsidR="00147A76" w:rsidRPr="00491FCB">
              <w:rPr>
                <w:rFonts w:hAnsi="標楷體" w:hint="eastAsia"/>
                <w:sz w:val="24"/>
                <w:szCs w:val="24"/>
              </w:rPr>
              <w:t>四</w:t>
            </w:r>
            <w:r w:rsidRPr="00491FCB">
              <w:rPr>
                <w:rFonts w:hAnsi="標楷體" w:hint="eastAsia"/>
                <w:sz w:val="24"/>
                <w:szCs w:val="24"/>
              </w:rPr>
              <w:t>)推動健康有機農業</w:t>
            </w: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396EA1" w:rsidRPr="00491FCB" w:rsidRDefault="00396EA1" w:rsidP="00F74E0B">
            <w:pPr>
              <w:pStyle w:val="001-0"/>
              <w:spacing w:line="360" w:lineRule="exact"/>
              <w:ind w:left="740" w:right="130" w:hanging="480"/>
            </w:pPr>
          </w:p>
          <w:p w:rsidR="00BC55DE" w:rsidRPr="00491FCB" w:rsidRDefault="00BC55DE" w:rsidP="00F74E0B">
            <w:pPr>
              <w:pStyle w:val="001-"/>
              <w:spacing w:line="360" w:lineRule="exact"/>
              <w:ind w:leftChars="0" w:left="0" w:rightChars="0" w:right="0" w:firstLineChars="0" w:firstLine="0"/>
              <w:rPr>
                <w:rFonts w:cs="華康楷書體W7"/>
                <w:bCs/>
              </w:rPr>
            </w:pPr>
          </w:p>
          <w:p w:rsidR="002A5267" w:rsidRPr="00491FCB" w:rsidRDefault="002A5267" w:rsidP="00F74E0B">
            <w:pPr>
              <w:pStyle w:val="001-"/>
              <w:spacing w:line="360" w:lineRule="exact"/>
              <w:ind w:leftChars="0" w:left="0" w:rightChars="0" w:right="0" w:firstLineChars="0" w:firstLine="0"/>
              <w:rPr>
                <w:rFonts w:cs="華康楷書體W7"/>
                <w:bCs/>
              </w:rPr>
            </w:pPr>
          </w:p>
          <w:p w:rsidR="00787416" w:rsidRPr="00491FCB" w:rsidRDefault="00787416" w:rsidP="00F74E0B">
            <w:pPr>
              <w:pStyle w:val="001-"/>
              <w:spacing w:line="360" w:lineRule="exact"/>
              <w:ind w:leftChars="0" w:left="0" w:rightChars="0" w:right="0" w:firstLineChars="0" w:firstLine="0"/>
              <w:rPr>
                <w:rFonts w:cs="華康楷書體W7"/>
                <w:bCs/>
              </w:rPr>
            </w:pPr>
          </w:p>
          <w:p w:rsidR="00272AE1" w:rsidRPr="00491FCB" w:rsidRDefault="00272AE1" w:rsidP="00F74E0B">
            <w:pPr>
              <w:pStyle w:val="a3"/>
              <w:spacing w:line="360" w:lineRule="exact"/>
              <w:ind w:leftChars="30" w:left="78" w:rightChars="50" w:right="130" w:firstLineChars="0" w:firstLine="0"/>
              <w:rPr>
                <w:rFonts w:hAnsi="標楷體"/>
                <w:b/>
                <w:color w:val="000000" w:themeColor="text1"/>
                <w:sz w:val="24"/>
                <w:szCs w:val="24"/>
              </w:rPr>
            </w:pPr>
            <w:r w:rsidRPr="00491FCB">
              <w:rPr>
                <w:rFonts w:hAnsi="標楷體" w:hint="eastAsia"/>
                <w:b/>
                <w:color w:val="000000" w:themeColor="text1"/>
                <w:sz w:val="24"/>
                <w:szCs w:val="24"/>
              </w:rPr>
              <w:t>貳</w:t>
            </w:r>
            <w:r w:rsidRPr="00491FCB">
              <w:rPr>
                <w:rFonts w:hAnsi="標楷體"/>
                <w:b/>
                <w:color w:val="000000" w:themeColor="text1"/>
                <w:sz w:val="24"/>
                <w:szCs w:val="24"/>
              </w:rPr>
              <w:t>、農</w:t>
            </w:r>
            <w:proofErr w:type="gramStart"/>
            <w:r w:rsidRPr="00491FCB">
              <w:rPr>
                <w:rFonts w:hAnsi="標楷體"/>
                <w:b/>
                <w:color w:val="000000" w:themeColor="text1"/>
                <w:sz w:val="24"/>
                <w:szCs w:val="24"/>
              </w:rPr>
              <w:t>務</w:t>
            </w:r>
            <w:proofErr w:type="gramEnd"/>
            <w:r w:rsidRPr="00491FCB">
              <w:rPr>
                <w:rFonts w:hAnsi="標楷體"/>
                <w:b/>
                <w:color w:val="000000" w:themeColor="text1"/>
                <w:sz w:val="24"/>
                <w:szCs w:val="24"/>
              </w:rPr>
              <w:t>管理</w:t>
            </w:r>
          </w:p>
          <w:p w:rsidR="00272AE1" w:rsidRPr="00491FCB" w:rsidRDefault="00272AE1"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color w:val="000000" w:themeColor="text1"/>
                <w:sz w:val="24"/>
                <w:szCs w:val="24"/>
              </w:rPr>
              <w:t>一、農</w:t>
            </w:r>
            <w:r w:rsidRPr="00491FCB">
              <w:rPr>
                <w:rFonts w:hAnsi="標楷體" w:hint="eastAsia"/>
                <w:color w:val="000000" w:themeColor="text1"/>
                <w:sz w:val="24"/>
                <w:szCs w:val="24"/>
              </w:rPr>
              <w:t>業</w:t>
            </w:r>
            <w:r w:rsidRPr="00491FCB">
              <w:rPr>
                <w:rFonts w:hAnsi="標楷體"/>
                <w:color w:val="000000" w:themeColor="text1"/>
                <w:sz w:val="24"/>
                <w:szCs w:val="24"/>
              </w:rPr>
              <w:t>生產管理</w:t>
            </w: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F74E0B" w:rsidRPr="00491FCB" w:rsidRDefault="00F74E0B" w:rsidP="00F74E0B">
            <w:pPr>
              <w:pStyle w:val="001-0"/>
              <w:adjustRightInd/>
              <w:spacing w:line="360" w:lineRule="exact"/>
              <w:ind w:left="740" w:right="130" w:hanging="480"/>
              <w:rPr>
                <w:rFonts w:cs="Arial"/>
              </w:rPr>
            </w:pPr>
          </w:p>
          <w:p w:rsidR="00F74E0B" w:rsidRPr="00491FCB" w:rsidRDefault="00F74E0B" w:rsidP="00F74E0B">
            <w:pPr>
              <w:pStyle w:val="001-0"/>
              <w:adjustRightInd/>
              <w:spacing w:line="360" w:lineRule="exact"/>
              <w:ind w:left="740" w:right="130" w:hanging="480"/>
              <w:rPr>
                <w:rFonts w:cs="Arial"/>
              </w:rPr>
            </w:pPr>
          </w:p>
          <w:p w:rsidR="00FE40BA" w:rsidRPr="00491FCB" w:rsidRDefault="00FE40BA" w:rsidP="00F74E0B">
            <w:pPr>
              <w:pStyle w:val="001-0"/>
              <w:adjustRightInd/>
              <w:spacing w:line="360" w:lineRule="exact"/>
              <w:ind w:left="740" w:right="130" w:hanging="480"/>
              <w:rPr>
                <w:rFonts w:cs="Arial"/>
              </w:rPr>
            </w:pPr>
          </w:p>
          <w:p w:rsidR="00272AE1" w:rsidRPr="00491FCB" w:rsidRDefault="00272AE1" w:rsidP="00F74E0B">
            <w:pPr>
              <w:pStyle w:val="001-0"/>
              <w:adjustRightInd/>
              <w:spacing w:line="360" w:lineRule="exact"/>
              <w:ind w:left="740" w:right="130" w:hanging="480"/>
              <w:rPr>
                <w:rFonts w:cs="Arial"/>
              </w:rPr>
            </w:pPr>
          </w:p>
          <w:p w:rsidR="00272AE1" w:rsidRPr="00491FCB" w:rsidRDefault="00272AE1"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二</w:t>
            </w:r>
            <w:r w:rsidRPr="00491FCB">
              <w:rPr>
                <w:rFonts w:hAnsi="標楷體"/>
                <w:color w:val="000000" w:themeColor="text1"/>
                <w:sz w:val="24"/>
                <w:szCs w:val="24"/>
              </w:rPr>
              <w:t>、農地</w:t>
            </w:r>
            <w:r w:rsidRPr="00491FCB">
              <w:rPr>
                <w:rFonts w:hAnsi="標楷體" w:hint="eastAsia"/>
                <w:color w:val="000000" w:themeColor="text1"/>
                <w:sz w:val="24"/>
                <w:szCs w:val="24"/>
              </w:rPr>
              <w:t>利</w:t>
            </w:r>
            <w:r w:rsidRPr="00491FCB">
              <w:rPr>
                <w:rFonts w:hAnsi="標楷體"/>
                <w:color w:val="000000" w:themeColor="text1"/>
                <w:sz w:val="24"/>
                <w:szCs w:val="24"/>
              </w:rPr>
              <w:t>用管理</w:t>
            </w:r>
          </w:p>
          <w:p w:rsidR="00272AE1" w:rsidRPr="00491FCB" w:rsidRDefault="00272AE1" w:rsidP="00F74E0B">
            <w:pPr>
              <w:pStyle w:val="001-0"/>
              <w:spacing w:line="360" w:lineRule="exact"/>
              <w:ind w:left="740" w:right="130" w:hanging="480"/>
              <w:rPr>
                <w:rFonts w:cs="Arial"/>
              </w:rPr>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0"/>
              <w:spacing w:line="360" w:lineRule="exact"/>
              <w:ind w:left="740" w:right="130" w:hanging="480"/>
            </w:pPr>
          </w:p>
          <w:p w:rsidR="00272AE1" w:rsidRPr="00491FCB" w:rsidRDefault="00272AE1" w:rsidP="00F74E0B">
            <w:pPr>
              <w:pStyle w:val="001-"/>
              <w:adjustRightInd/>
              <w:spacing w:line="360" w:lineRule="exact"/>
              <w:ind w:left="490" w:right="130" w:hangingChars="150" w:hanging="360"/>
              <w:rPr>
                <w:rFonts w:cs="華康楷書體W7"/>
                <w:bCs/>
              </w:rPr>
            </w:pPr>
          </w:p>
          <w:p w:rsidR="00272AE1" w:rsidRPr="00491FCB" w:rsidRDefault="00272AE1" w:rsidP="00F74E0B">
            <w:pPr>
              <w:pStyle w:val="001-"/>
              <w:adjustRightInd/>
              <w:spacing w:line="360" w:lineRule="exact"/>
              <w:ind w:left="490" w:right="130" w:hangingChars="150" w:hanging="360"/>
              <w:rPr>
                <w:rFonts w:cs="華康楷書體W7"/>
                <w:bCs/>
              </w:rPr>
            </w:pPr>
          </w:p>
          <w:p w:rsidR="00272AE1" w:rsidRPr="00491FCB" w:rsidRDefault="00272AE1" w:rsidP="00F74E0B">
            <w:pPr>
              <w:pStyle w:val="001-"/>
              <w:adjustRightInd/>
              <w:spacing w:line="360" w:lineRule="exact"/>
              <w:ind w:left="490" w:right="130" w:hangingChars="150" w:hanging="360"/>
              <w:rPr>
                <w:rFonts w:cs="華康楷書體W7"/>
                <w:bCs/>
              </w:rPr>
            </w:pPr>
          </w:p>
          <w:p w:rsidR="00344B7F" w:rsidRPr="00491FCB" w:rsidRDefault="00344B7F" w:rsidP="00F74E0B">
            <w:pPr>
              <w:pStyle w:val="001-"/>
              <w:adjustRightInd/>
              <w:spacing w:line="360" w:lineRule="exact"/>
              <w:ind w:left="490" w:right="130" w:hangingChars="150" w:hanging="360"/>
              <w:rPr>
                <w:rFonts w:cs="華康楷書體W7"/>
                <w:bCs/>
              </w:rPr>
            </w:pPr>
          </w:p>
          <w:p w:rsidR="001D191A" w:rsidRPr="00491FCB" w:rsidRDefault="00272AE1" w:rsidP="00F74E0B">
            <w:pPr>
              <w:pStyle w:val="a3"/>
              <w:spacing w:line="360" w:lineRule="exact"/>
              <w:ind w:leftChars="30" w:left="573" w:rightChars="50" w:right="130" w:hangingChars="206" w:hanging="495"/>
              <w:rPr>
                <w:rFonts w:hAnsi="標楷體"/>
                <w:b/>
                <w:color w:val="000000" w:themeColor="text1"/>
                <w:sz w:val="24"/>
                <w:szCs w:val="24"/>
              </w:rPr>
            </w:pPr>
            <w:r w:rsidRPr="00491FCB">
              <w:rPr>
                <w:rFonts w:hAnsi="標楷體" w:hint="eastAsia"/>
                <w:b/>
                <w:color w:val="000000" w:themeColor="text1"/>
                <w:sz w:val="24"/>
                <w:szCs w:val="24"/>
              </w:rPr>
              <w:t>參</w:t>
            </w:r>
            <w:r w:rsidR="001D191A" w:rsidRPr="00491FCB">
              <w:rPr>
                <w:rFonts w:hAnsi="標楷體" w:hint="eastAsia"/>
                <w:b/>
                <w:color w:val="000000" w:themeColor="text1"/>
                <w:sz w:val="24"/>
                <w:szCs w:val="24"/>
              </w:rPr>
              <w:t>、</w:t>
            </w:r>
            <w:r w:rsidRPr="00491FCB">
              <w:rPr>
                <w:rFonts w:hAnsi="標楷體" w:hint="eastAsia"/>
                <w:b/>
                <w:color w:val="000000" w:themeColor="text1"/>
                <w:sz w:val="24"/>
                <w:szCs w:val="24"/>
              </w:rPr>
              <w:t>植物防疫及生態</w:t>
            </w:r>
          </w:p>
          <w:p w:rsidR="00272AE1" w:rsidRPr="00491FCB" w:rsidRDefault="00272AE1" w:rsidP="00F74E0B">
            <w:pPr>
              <w:pStyle w:val="a3"/>
              <w:spacing w:line="360" w:lineRule="exact"/>
              <w:ind w:leftChars="225" w:left="599" w:rightChars="50" w:right="130" w:hangingChars="6" w:hanging="14"/>
              <w:rPr>
                <w:rFonts w:hAnsi="標楷體"/>
                <w:b/>
                <w:color w:val="000000" w:themeColor="text1"/>
                <w:sz w:val="24"/>
                <w:szCs w:val="24"/>
              </w:rPr>
            </w:pPr>
            <w:r w:rsidRPr="00491FCB">
              <w:rPr>
                <w:rFonts w:hAnsi="標楷體" w:hint="eastAsia"/>
                <w:b/>
                <w:color w:val="000000" w:themeColor="text1"/>
                <w:sz w:val="24"/>
                <w:szCs w:val="24"/>
              </w:rPr>
              <w:t>保育</w:t>
            </w:r>
          </w:p>
          <w:p w:rsidR="00272AE1" w:rsidRPr="00491FCB" w:rsidRDefault="00272AE1"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一、植物防疫業務</w:t>
            </w:r>
          </w:p>
          <w:p w:rsidR="00272AE1" w:rsidRPr="00491FCB" w:rsidRDefault="00690C43"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proofErr w:type="gramStart"/>
            <w:r w:rsidR="00272AE1" w:rsidRPr="00491FCB">
              <w:rPr>
                <w:rFonts w:hAnsi="標楷體" w:hint="eastAsia"/>
                <w:sz w:val="24"/>
                <w:szCs w:val="24"/>
              </w:rPr>
              <w:t>一</w:t>
            </w:r>
            <w:proofErr w:type="gramEnd"/>
            <w:r w:rsidRPr="00491FCB">
              <w:rPr>
                <w:rFonts w:hAnsi="標楷體"/>
                <w:sz w:val="24"/>
                <w:szCs w:val="24"/>
              </w:rPr>
              <w:t>)</w:t>
            </w:r>
            <w:r w:rsidR="00272AE1" w:rsidRPr="00491FCB">
              <w:rPr>
                <w:rFonts w:hAnsi="標楷體" w:hint="eastAsia"/>
                <w:sz w:val="24"/>
                <w:szCs w:val="24"/>
              </w:rPr>
              <w:t>建構農作物防疫網</w:t>
            </w: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60" w:left="894" w:rightChars="50" w:right="130" w:hangingChars="199" w:hanging="478"/>
              <w:rPr>
                <w:rFonts w:hAnsi="標楷體" w:cs="T85"/>
                <w:kern w:val="0"/>
                <w:sz w:val="24"/>
              </w:rPr>
            </w:pPr>
          </w:p>
          <w:p w:rsidR="00272AE1" w:rsidRPr="00491FCB" w:rsidRDefault="00272AE1" w:rsidP="00F74E0B">
            <w:pPr>
              <w:spacing w:line="360" w:lineRule="exact"/>
              <w:ind w:leftChars="160" w:left="894" w:rightChars="50" w:right="130" w:hangingChars="199" w:hanging="478"/>
              <w:rPr>
                <w:rFonts w:hAnsi="標楷體" w:cs="T85"/>
                <w:kern w:val="0"/>
                <w:sz w:val="24"/>
              </w:rPr>
            </w:pPr>
          </w:p>
          <w:p w:rsidR="00272AE1" w:rsidRPr="00491FCB" w:rsidRDefault="00272AE1" w:rsidP="00F74E0B">
            <w:pPr>
              <w:spacing w:line="360" w:lineRule="exact"/>
              <w:ind w:leftChars="160" w:left="894" w:rightChars="50" w:right="130" w:hangingChars="199" w:hanging="478"/>
              <w:rPr>
                <w:rFonts w:hAnsi="標楷體" w:cs="T85"/>
                <w:kern w:val="0"/>
                <w:sz w:val="24"/>
              </w:rPr>
            </w:pPr>
          </w:p>
          <w:p w:rsidR="00272AE1" w:rsidRPr="00491FCB" w:rsidRDefault="00272AE1" w:rsidP="00F74E0B">
            <w:pPr>
              <w:spacing w:line="360" w:lineRule="exact"/>
              <w:ind w:leftChars="160" w:left="894" w:rightChars="50" w:right="130" w:hangingChars="199" w:hanging="478"/>
              <w:rPr>
                <w:rFonts w:hAnsi="標楷體" w:cs="T85"/>
                <w:kern w:val="0"/>
                <w:sz w:val="24"/>
              </w:rPr>
            </w:pPr>
          </w:p>
          <w:p w:rsidR="00272AE1" w:rsidRPr="00491FCB" w:rsidRDefault="00272AE1" w:rsidP="00F74E0B">
            <w:pPr>
              <w:spacing w:line="360" w:lineRule="exact"/>
              <w:ind w:leftChars="160" w:left="894" w:rightChars="50" w:right="130" w:hangingChars="199" w:hanging="478"/>
              <w:rPr>
                <w:rFonts w:hAnsi="標楷體" w:cs="T85"/>
                <w:kern w:val="0"/>
                <w:sz w:val="24"/>
              </w:rPr>
            </w:pPr>
          </w:p>
          <w:p w:rsidR="001E0CBF" w:rsidRPr="00491FCB" w:rsidRDefault="001E0CBF" w:rsidP="00F74E0B">
            <w:pPr>
              <w:spacing w:line="360" w:lineRule="exact"/>
              <w:ind w:leftChars="160" w:left="894" w:rightChars="50" w:right="130" w:hangingChars="199" w:hanging="478"/>
              <w:rPr>
                <w:rFonts w:hAnsi="標楷體" w:cs="T85"/>
                <w:kern w:val="0"/>
                <w:sz w:val="24"/>
              </w:rPr>
            </w:pPr>
          </w:p>
          <w:p w:rsidR="00B41189" w:rsidRPr="00491FCB" w:rsidRDefault="00B41189" w:rsidP="00F74E0B">
            <w:pPr>
              <w:spacing w:line="360" w:lineRule="exact"/>
              <w:ind w:leftChars="160" w:left="894" w:rightChars="50" w:right="130" w:hangingChars="199" w:hanging="478"/>
              <w:rPr>
                <w:rFonts w:hAnsi="標楷體" w:cs="T85"/>
                <w:kern w:val="0"/>
                <w:sz w:val="24"/>
              </w:rPr>
            </w:pPr>
          </w:p>
          <w:p w:rsidR="00905110" w:rsidRPr="00491FCB" w:rsidRDefault="00905110" w:rsidP="00F74E0B">
            <w:pPr>
              <w:spacing w:line="360" w:lineRule="exact"/>
              <w:ind w:leftChars="160" w:left="894" w:rightChars="50" w:right="130" w:hangingChars="199" w:hanging="478"/>
              <w:rPr>
                <w:rFonts w:hAnsi="標楷體" w:cs="T85"/>
                <w:kern w:val="0"/>
                <w:sz w:val="24"/>
              </w:rPr>
            </w:pPr>
          </w:p>
          <w:p w:rsidR="00905110" w:rsidRPr="00491FCB" w:rsidRDefault="00905110" w:rsidP="00F74E0B">
            <w:pPr>
              <w:spacing w:line="360" w:lineRule="exact"/>
              <w:ind w:leftChars="160" w:left="894" w:rightChars="50" w:right="130" w:hangingChars="199" w:hanging="478"/>
              <w:rPr>
                <w:rFonts w:hAnsi="標楷體" w:cs="T85"/>
                <w:kern w:val="0"/>
                <w:sz w:val="24"/>
              </w:rPr>
            </w:pPr>
          </w:p>
          <w:p w:rsidR="00272AE1" w:rsidRPr="00491FCB" w:rsidRDefault="00272AE1" w:rsidP="00F74E0B">
            <w:pPr>
              <w:spacing w:line="360" w:lineRule="exact"/>
              <w:ind w:leftChars="160" w:left="894" w:rightChars="50" w:right="130" w:hangingChars="199" w:hanging="478"/>
              <w:rPr>
                <w:rFonts w:hAnsi="標楷體" w:cs="T85"/>
                <w:kern w:val="0"/>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二</w:t>
            </w:r>
            <w:r w:rsidRPr="00491FCB">
              <w:rPr>
                <w:rFonts w:hAnsi="標楷體"/>
                <w:sz w:val="24"/>
                <w:szCs w:val="24"/>
              </w:rPr>
              <w:t>)</w:t>
            </w:r>
            <w:r w:rsidRPr="00491FCB">
              <w:rPr>
                <w:rFonts w:hAnsi="標楷體" w:hint="eastAsia"/>
                <w:sz w:val="24"/>
                <w:szCs w:val="24"/>
              </w:rPr>
              <w:t>推動安全農產品驗證標章</w:t>
            </w: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三</w:t>
            </w:r>
            <w:r w:rsidRPr="00491FCB">
              <w:rPr>
                <w:rFonts w:hAnsi="標楷體"/>
                <w:sz w:val="24"/>
                <w:szCs w:val="24"/>
              </w:rPr>
              <w:t>)</w:t>
            </w:r>
            <w:r w:rsidRPr="00491FCB">
              <w:rPr>
                <w:rFonts w:hAnsi="標楷體" w:hint="eastAsia"/>
                <w:sz w:val="24"/>
                <w:szCs w:val="24"/>
              </w:rPr>
              <w:t>推動安全農業</w:t>
            </w: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771080" w:rsidRPr="00491FCB" w:rsidRDefault="00771080" w:rsidP="00F74E0B">
            <w:pPr>
              <w:spacing w:line="360" w:lineRule="exact"/>
              <w:ind w:leftChars="100" w:left="740" w:rightChars="50" w:right="130" w:hangingChars="200" w:hanging="480"/>
              <w:rPr>
                <w:rFonts w:hAnsi="標楷體"/>
                <w:sz w:val="24"/>
              </w:rPr>
            </w:pPr>
            <w:r w:rsidRPr="00491FCB">
              <w:rPr>
                <w:rFonts w:hAnsi="標楷體" w:hint="eastAsia"/>
                <w:sz w:val="24"/>
              </w:rPr>
              <w:t xml:space="preserve"> </w:t>
            </w:r>
          </w:p>
          <w:p w:rsidR="00771080" w:rsidRPr="00491FCB" w:rsidRDefault="00771080" w:rsidP="00F74E0B">
            <w:pPr>
              <w:spacing w:line="360" w:lineRule="exact"/>
              <w:ind w:leftChars="100" w:left="740" w:rightChars="50" w:right="130" w:hangingChars="200" w:hanging="480"/>
              <w:rPr>
                <w:rFonts w:hAnsi="標楷體"/>
                <w:sz w:val="24"/>
              </w:rPr>
            </w:pPr>
          </w:p>
          <w:p w:rsidR="00771080" w:rsidRPr="00491FCB" w:rsidRDefault="00771080" w:rsidP="00F74E0B">
            <w:pPr>
              <w:spacing w:line="360" w:lineRule="exact"/>
              <w:ind w:leftChars="100" w:left="740" w:rightChars="50" w:right="130" w:hangingChars="200" w:hanging="480"/>
              <w:rPr>
                <w:rFonts w:hAnsi="標楷體"/>
                <w:sz w:val="24"/>
              </w:rPr>
            </w:pPr>
          </w:p>
          <w:p w:rsidR="00771080" w:rsidRPr="00491FCB" w:rsidRDefault="00771080" w:rsidP="00F74E0B">
            <w:pPr>
              <w:spacing w:line="360" w:lineRule="exact"/>
              <w:ind w:leftChars="100" w:left="740" w:rightChars="50" w:right="130" w:hangingChars="200" w:hanging="480"/>
              <w:rPr>
                <w:rFonts w:hAnsi="標楷體"/>
                <w:sz w:val="24"/>
              </w:rPr>
            </w:pPr>
          </w:p>
          <w:p w:rsidR="00771080" w:rsidRPr="00491FCB" w:rsidRDefault="00771080" w:rsidP="00F74E0B">
            <w:pPr>
              <w:spacing w:line="360" w:lineRule="exact"/>
              <w:ind w:leftChars="100" w:left="740" w:rightChars="50" w:right="130" w:hangingChars="200" w:hanging="480"/>
              <w:rPr>
                <w:rFonts w:hAnsi="標楷體"/>
                <w:sz w:val="24"/>
              </w:rPr>
            </w:pPr>
          </w:p>
          <w:p w:rsidR="00771080" w:rsidRPr="00491FCB" w:rsidRDefault="00771080" w:rsidP="00F74E0B">
            <w:pPr>
              <w:spacing w:line="360" w:lineRule="exact"/>
              <w:ind w:leftChars="100" w:left="740" w:rightChars="50" w:right="130" w:hangingChars="200" w:hanging="480"/>
              <w:rPr>
                <w:rFonts w:hAnsi="標楷體"/>
                <w:sz w:val="24"/>
              </w:rPr>
            </w:pPr>
          </w:p>
          <w:p w:rsidR="00771080" w:rsidRPr="00491FCB" w:rsidRDefault="00771080" w:rsidP="00F74E0B">
            <w:pPr>
              <w:spacing w:line="360" w:lineRule="exact"/>
              <w:ind w:leftChars="100" w:left="740" w:rightChars="50" w:right="130" w:hangingChars="200" w:hanging="480"/>
              <w:rPr>
                <w:rFonts w:hAnsi="標楷體"/>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lastRenderedPageBreak/>
              <w:t>(四)琉璃</w:t>
            </w:r>
            <w:proofErr w:type="gramStart"/>
            <w:r w:rsidRPr="00491FCB">
              <w:rPr>
                <w:rFonts w:hAnsi="標楷體" w:hint="eastAsia"/>
                <w:sz w:val="24"/>
                <w:szCs w:val="24"/>
              </w:rPr>
              <w:t>蟻</w:t>
            </w:r>
            <w:proofErr w:type="gramEnd"/>
            <w:r w:rsidRPr="00491FCB">
              <w:rPr>
                <w:rFonts w:hAnsi="標楷體" w:hint="eastAsia"/>
                <w:sz w:val="24"/>
                <w:szCs w:val="24"/>
              </w:rPr>
              <w:t>防治宣導</w:t>
            </w: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二、生態保育業務</w:t>
            </w: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proofErr w:type="gramStart"/>
            <w:r w:rsidRPr="00491FCB">
              <w:rPr>
                <w:rFonts w:hAnsi="標楷體" w:hint="eastAsia"/>
                <w:sz w:val="24"/>
                <w:szCs w:val="24"/>
              </w:rPr>
              <w:t>一</w:t>
            </w:r>
            <w:proofErr w:type="gramEnd"/>
            <w:r w:rsidRPr="00491FCB">
              <w:rPr>
                <w:rFonts w:hAnsi="標楷體"/>
                <w:sz w:val="24"/>
                <w:szCs w:val="24"/>
              </w:rPr>
              <w:t>)</w:t>
            </w:r>
            <w:r w:rsidRPr="00491FCB">
              <w:rPr>
                <w:rFonts w:hAnsi="標楷體" w:hint="eastAsia"/>
                <w:sz w:val="24"/>
                <w:szCs w:val="24"/>
              </w:rPr>
              <w:t>生態維護與管理</w:t>
            </w: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rightChars="50" w:right="13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85"/>
                <w:kern w:val="0"/>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344B7F" w:rsidRPr="00491FCB" w:rsidRDefault="00344B7F"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F74E0B" w:rsidRPr="00491FCB" w:rsidRDefault="00F74E0B" w:rsidP="00F74E0B">
            <w:pPr>
              <w:spacing w:line="360" w:lineRule="exact"/>
              <w:ind w:leftChars="100" w:left="740" w:rightChars="50" w:right="130" w:hangingChars="200" w:hanging="480"/>
              <w:rPr>
                <w:rFonts w:hAnsi="標楷體"/>
                <w:sz w:val="24"/>
              </w:rPr>
            </w:pPr>
          </w:p>
          <w:p w:rsidR="00F74E0B" w:rsidRPr="00491FCB" w:rsidRDefault="00F74E0B" w:rsidP="00F74E0B">
            <w:pPr>
              <w:spacing w:line="360" w:lineRule="exact"/>
              <w:ind w:leftChars="100" w:left="740" w:rightChars="50" w:right="130" w:hangingChars="200" w:hanging="480"/>
              <w:rPr>
                <w:rFonts w:hAnsi="標楷體"/>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二</w:t>
            </w:r>
            <w:r w:rsidRPr="00491FCB">
              <w:rPr>
                <w:rFonts w:hAnsi="標楷體"/>
                <w:sz w:val="24"/>
                <w:szCs w:val="24"/>
              </w:rPr>
              <w:t>)</w:t>
            </w:r>
            <w:r w:rsidRPr="00491FCB">
              <w:rPr>
                <w:rFonts w:hAnsi="標楷體" w:hint="eastAsia"/>
                <w:sz w:val="24"/>
                <w:szCs w:val="24"/>
              </w:rPr>
              <w:t>受保護樹木及特定紀念樹木保護</w:t>
            </w: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三</w:t>
            </w:r>
            <w:r w:rsidRPr="00491FCB">
              <w:rPr>
                <w:rFonts w:hAnsi="標楷體"/>
                <w:sz w:val="24"/>
                <w:szCs w:val="24"/>
              </w:rPr>
              <w:t>)</w:t>
            </w:r>
            <w:r w:rsidRPr="00491FCB">
              <w:rPr>
                <w:rFonts w:hAnsi="標楷體" w:hint="eastAsia"/>
                <w:sz w:val="24"/>
                <w:szCs w:val="24"/>
              </w:rPr>
              <w:t>野生動物保育</w:t>
            </w: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autoSpaceDE w:val="0"/>
              <w:autoSpaceDN w:val="0"/>
              <w:adjustRightInd/>
              <w:spacing w:line="360" w:lineRule="exact"/>
              <w:ind w:leftChars="150" w:left="87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272AE1" w:rsidRPr="00491FCB" w:rsidRDefault="00272AE1" w:rsidP="00F74E0B">
            <w:pPr>
              <w:spacing w:line="360" w:lineRule="exact"/>
              <w:ind w:leftChars="100" w:left="740" w:rightChars="50" w:right="130" w:hangingChars="200" w:hanging="480"/>
              <w:rPr>
                <w:rFonts w:hAnsi="標楷體"/>
                <w:sz w:val="24"/>
              </w:rPr>
            </w:pPr>
          </w:p>
          <w:p w:rsidR="00D638D1" w:rsidRPr="00491FCB" w:rsidRDefault="00D638D1" w:rsidP="00F74E0B">
            <w:pPr>
              <w:spacing w:line="360" w:lineRule="exact"/>
              <w:ind w:leftChars="100" w:left="740" w:rightChars="50" w:right="130" w:hangingChars="200" w:hanging="480"/>
              <w:rPr>
                <w:rFonts w:hAnsi="標楷體"/>
                <w:sz w:val="24"/>
              </w:rPr>
            </w:pPr>
          </w:p>
          <w:p w:rsidR="00D638D1" w:rsidRPr="00491FCB" w:rsidRDefault="00D638D1" w:rsidP="00F74E0B">
            <w:pPr>
              <w:spacing w:line="360" w:lineRule="exact"/>
              <w:ind w:leftChars="100" w:left="740" w:rightChars="50" w:right="130" w:hangingChars="200" w:hanging="480"/>
              <w:rPr>
                <w:rFonts w:hAnsi="標楷體"/>
                <w:sz w:val="24"/>
              </w:rPr>
            </w:pPr>
          </w:p>
          <w:p w:rsidR="00D638D1" w:rsidRPr="00491FCB" w:rsidRDefault="00D638D1" w:rsidP="00F74E0B">
            <w:pPr>
              <w:spacing w:line="360" w:lineRule="exact"/>
              <w:ind w:leftChars="100" w:left="740" w:rightChars="50" w:right="130" w:hangingChars="200" w:hanging="480"/>
              <w:rPr>
                <w:rFonts w:hAnsi="標楷體"/>
                <w:sz w:val="24"/>
              </w:rPr>
            </w:pPr>
          </w:p>
          <w:p w:rsidR="00D638D1" w:rsidRPr="00491FCB" w:rsidRDefault="00D638D1" w:rsidP="00F74E0B">
            <w:pPr>
              <w:spacing w:line="360" w:lineRule="exact"/>
              <w:ind w:leftChars="100" w:left="740" w:rightChars="50" w:right="130" w:hangingChars="200" w:hanging="480"/>
              <w:rPr>
                <w:rFonts w:hAnsi="標楷體"/>
                <w:sz w:val="24"/>
              </w:rPr>
            </w:pPr>
          </w:p>
          <w:p w:rsidR="00164E42" w:rsidRPr="00491FCB" w:rsidRDefault="00164E42" w:rsidP="00F74E0B">
            <w:pPr>
              <w:spacing w:line="360" w:lineRule="exact"/>
              <w:ind w:leftChars="100" w:left="740" w:rightChars="50" w:right="130" w:hangingChars="200" w:hanging="480"/>
              <w:rPr>
                <w:rFonts w:hAnsi="標楷體"/>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四</w:t>
            </w:r>
            <w:r w:rsidRPr="00491FCB">
              <w:rPr>
                <w:rFonts w:hAnsi="標楷體"/>
                <w:sz w:val="24"/>
                <w:szCs w:val="24"/>
              </w:rPr>
              <w:t>)</w:t>
            </w:r>
            <w:r w:rsidRPr="00491FCB">
              <w:rPr>
                <w:rFonts w:hAnsi="標楷體" w:hint="eastAsia"/>
                <w:sz w:val="24"/>
                <w:szCs w:val="24"/>
              </w:rPr>
              <w:t>林業輔導</w:t>
            </w: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vertAlign w:val="subscript"/>
              </w:rPr>
            </w:pPr>
          </w:p>
          <w:p w:rsidR="00272AE1" w:rsidRPr="00491FCB" w:rsidRDefault="00272AE1" w:rsidP="00F74E0B">
            <w:pPr>
              <w:spacing w:line="360" w:lineRule="exact"/>
              <w:ind w:leftChars="100" w:left="740" w:rightChars="50" w:right="130" w:hangingChars="200" w:hanging="480"/>
              <w:rPr>
                <w:rFonts w:hAnsi="標楷體" w:cs="T71"/>
                <w:i/>
                <w:kern w:val="0"/>
                <w:sz w:val="24"/>
                <w:vertAlign w:val="subscript"/>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五</w:t>
            </w:r>
            <w:r w:rsidRPr="00491FCB">
              <w:rPr>
                <w:rFonts w:hAnsi="標楷體"/>
                <w:sz w:val="24"/>
                <w:szCs w:val="24"/>
              </w:rPr>
              <w:t>)</w:t>
            </w:r>
            <w:r w:rsidRPr="00491FCB">
              <w:rPr>
                <w:rFonts w:hAnsi="標楷體" w:hint="eastAsia"/>
                <w:sz w:val="24"/>
                <w:szCs w:val="24"/>
              </w:rPr>
              <w:t>深水苗圃育苗</w:t>
            </w: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spacing w:line="360" w:lineRule="exact"/>
              <w:ind w:leftChars="100" w:left="740" w:rightChars="50" w:right="130" w:hangingChars="200" w:hanging="480"/>
              <w:rPr>
                <w:rFonts w:hAnsi="標楷體" w:cs="T71"/>
                <w:kern w:val="0"/>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六</w:t>
            </w:r>
            <w:r w:rsidRPr="00491FCB">
              <w:rPr>
                <w:rFonts w:hAnsi="標楷體"/>
                <w:sz w:val="24"/>
                <w:szCs w:val="24"/>
              </w:rPr>
              <w:t>)</w:t>
            </w:r>
            <w:proofErr w:type="gramStart"/>
            <w:r w:rsidRPr="00491FCB">
              <w:rPr>
                <w:rFonts w:hAnsi="標楷體" w:hint="eastAsia"/>
                <w:sz w:val="24"/>
                <w:szCs w:val="24"/>
              </w:rPr>
              <w:t>捕蜂捉</w:t>
            </w:r>
            <w:proofErr w:type="gramEnd"/>
            <w:r w:rsidRPr="00491FCB">
              <w:rPr>
                <w:rFonts w:hAnsi="標楷體" w:hint="eastAsia"/>
                <w:sz w:val="24"/>
                <w:szCs w:val="24"/>
              </w:rPr>
              <w:t>蛇</w:t>
            </w:r>
          </w:p>
          <w:p w:rsidR="00272AE1" w:rsidRPr="00491FCB" w:rsidRDefault="00272AE1" w:rsidP="00F74E0B">
            <w:pPr>
              <w:spacing w:line="360" w:lineRule="exact"/>
              <w:ind w:rightChars="50" w:right="130"/>
              <w:rPr>
                <w:rFonts w:hAnsi="標楷體"/>
                <w:sz w:val="24"/>
              </w:rPr>
            </w:pPr>
          </w:p>
          <w:p w:rsidR="00272AE1" w:rsidRPr="00491FCB" w:rsidRDefault="00272AE1" w:rsidP="00F74E0B">
            <w:pPr>
              <w:spacing w:line="360" w:lineRule="exact"/>
              <w:ind w:rightChars="50" w:right="130"/>
              <w:rPr>
                <w:rFonts w:hAnsi="標楷體"/>
                <w:sz w:val="24"/>
              </w:rPr>
            </w:pPr>
          </w:p>
          <w:p w:rsidR="00272AE1" w:rsidRPr="00491FCB" w:rsidRDefault="00272AE1" w:rsidP="00F74E0B">
            <w:pPr>
              <w:spacing w:line="360" w:lineRule="exact"/>
              <w:ind w:rightChars="50" w:right="130"/>
              <w:rPr>
                <w:rFonts w:hAnsi="標楷體"/>
                <w:sz w:val="24"/>
              </w:rPr>
            </w:pPr>
          </w:p>
          <w:p w:rsidR="00272AE1" w:rsidRPr="00491FCB" w:rsidRDefault="00272AE1" w:rsidP="00F74E0B">
            <w:pPr>
              <w:spacing w:line="360" w:lineRule="exact"/>
              <w:ind w:rightChars="50" w:right="130"/>
              <w:rPr>
                <w:rFonts w:hAnsi="標楷體"/>
                <w:sz w:val="24"/>
              </w:rPr>
            </w:pPr>
          </w:p>
          <w:p w:rsidR="00272AE1" w:rsidRPr="00491FCB" w:rsidRDefault="00272AE1" w:rsidP="00F74E0B">
            <w:pPr>
              <w:spacing w:line="360" w:lineRule="exact"/>
              <w:ind w:rightChars="50" w:right="130"/>
              <w:rPr>
                <w:rFonts w:hAnsi="標楷體"/>
                <w:sz w:val="24"/>
              </w:rPr>
            </w:pPr>
          </w:p>
          <w:p w:rsidR="00272AE1" w:rsidRPr="00491FCB" w:rsidRDefault="00272AE1" w:rsidP="00F74E0B">
            <w:pPr>
              <w:spacing w:line="360" w:lineRule="exact"/>
              <w:ind w:rightChars="50" w:right="130"/>
              <w:rPr>
                <w:rFonts w:hAnsi="標楷體"/>
                <w:sz w:val="24"/>
              </w:rPr>
            </w:pPr>
          </w:p>
          <w:p w:rsidR="00272AE1" w:rsidRPr="00491FCB" w:rsidRDefault="00272AE1"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(七)</w:t>
            </w:r>
            <w:r w:rsidRPr="00491FCB">
              <w:rPr>
                <w:rFonts w:hAnsi="標楷體" w:hint="eastAsia"/>
                <w:sz w:val="24"/>
                <w:szCs w:val="24"/>
              </w:rPr>
              <w:t>臺灣</w:t>
            </w:r>
            <w:proofErr w:type="gramStart"/>
            <w:r w:rsidRPr="00491FCB">
              <w:rPr>
                <w:rFonts w:hAnsi="標楷體" w:hint="eastAsia"/>
                <w:sz w:val="24"/>
                <w:szCs w:val="24"/>
              </w:rPr>
              <w:t>蛺蠓</w:t>
            </w:r>
            <w:proofErr w:type="gramEnd"/>
            <w:r w:rsidRPr="00491FCB">
              <w:rPr>
                <w:rFonts w:hAnsi="標楷體" w:hint="eastAsia"/>
                <w:sz w:val="24"/>
                <w:szCs w:val="24"/>
              </w:rPr>
              <w:t>防治宣導</w:t>
            </w:r>
          </w:p>
          <w:p w:rsidR="00272AE1" w:rsidRPr="00491FCB" w:rsidRDefault="00272AE1"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D638D1" w:rsidRPr="00491FCB" w:rsidRDefault="00D638D1" w:rsidP="00F74E0B">
            <w:pPr>
              <w:pStyle w:val="001-"/>
              <w:spacing w:line="360" w:lineRule="exact"/>
              <w:ind w:leftChars="31" w:left="280" w:rightChars="0" w:right="0" w:hangingChars="83" w:hanging="199"/>
            </w:pPr>
          </w:p>
          <w:p w:rsidR="00BA242A" w:rsidRPr="00491FCB" w:rsidRDefault="00BA242A" w:rsidP="00F74E0B">
            <w:pPr>
              <w:pStyle w:val="a3"/>
              <w:spacing w:line="360" w:lineRule="exact"/>
              <w:ind w:leftChars="30" w:left="573" w:rightChars="50" w:right="130" w:hangingChars="206" w:hanging="495"/>
              <w:rPr>
                <w:rFonts w:hAnsi="標楷體"/>
                <w:b/>
                <w:color w:val="000000" w:themeColor="text1"/>
                <w:sz w:val="24"/>
                <w:szCs w:val="24"/>
              </w:rPr>
            </w:pPr>
            <w:r w:rsidRPr="00491FCB">
              <w:rPr>
                <w:rFonts w:hAnsi="標楷體" w:hint="eastAsia"/>
                <w:b/>
                <w:color w:val="000000" w:themeColor="text1"/>
                <w:sz w:val="24"/>
                <w:szCs w:val="24"/>
              </w:rPr>
              <w:lastRenderedPageBreak/>
              <w:t>肆、畜牧行政</w:t>
            </w: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一、畜牧場登記與管理</w:t>
            </w: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rightChars="50" w:right="130"/>
              <w:rPr>
                <w:rFonts w:hAnsi="標楷體"/>
                <w:sz w:val="24"/>
              </w:rPr>
            </w:pPr>
          </w:p>
          <w:p w:rsidR="00BA242A" w:rsidRPr="00491FCB" w:rsidRDefault="00BA242A" w:rsidP="00F74E0B">
            <w:pPr>
              <w:spacing w:line="360" w:lineRule="exact"/>
              <w:ind w:rightChars="50" w:right="13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二、養豬頭數調查及畜禽動態調查業務</w:t>
            </w: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D47DC5" w:rsidRPr="00491FCB" w:rsidRDefault="00D47DC5" w:rsidP="00F74E0B">
            <w:pPr>
              <w:spacing w:line="360" w:lineRule="exact"/>
              <w:ind w:leftChars="100" w:left="740" w:rightChars="50" w:right="130" w:hangingChars="200" w:hanging="48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三、飼料管理與</w:t>
            </w:r>
            <w:proofErr w:type="gramStart"/>
            <w:r w:rsidRPr="00491FCB">
              <w:rPr>
                <w:rFonts w:hAnsi="標楷體" w:hint="eastAsia"/>
                <w:color w:val="000000" w:themeColor="text1"/>
                <w:sz w:val="24"/>
                <w:szCs w:val="24"/>
              </w:rPr>
              <w:t>市售畜禽</w:t>
            </w:r>
            <w:proofErr w:type="gramEnd"/>
            <w:r w:rsidRPr="00491FCB">
              <w:rPr>
                <w:rFonts w:hAnsi="標楷體" w:hint="eastAsia"/>
                <w:color w:val="000000" w:themeColor="text1"/>
                <w:sz w:val="24"/>
                <w:szCs w:val="24"/>
              </w:rPr>
              <w:t>產品標章查核</w:t>
            </w: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四、家畜家禽屠宰場輔導與管理</w:t>
            </w: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rightChars="50" w:right="13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五、辦理家禽生產與輔導</w:t>
            </w: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FC7E23" w:rsidRPr="00491FCB" w:rsidRDefault="00FC7E23" w:rsidP="00F74E0B">
            <w:pPr>
              <w:adjustRightInd/>
              <w:spacing w:line="360" w:lineRule="exact"/>
              <w:ind w:leftChars="100" w:left="740" w:rightChars="50" w:right="130" w:hangingChars="200" w:hanging="480"/>
              <w:rPr>
                <w:rFonts w:hAnsi="標楷體"/>
                <w:sz w:val="24"/>
              </w:rPr>
            </w:pPr>
          </w:p>
          <w:p w:rsidR="00FC7E23" w:rsidRPr="00491FCB" w:rsidRDefault="00FC7E23"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F74E0B" w:rsidRPr="00491FCB" w:rsidRDefault="00F74E0B"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六、辦理養豬生產與輔導</w:t>
            </w: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D47DC5" w:rsidRPr="00491FCB" w:rsidRDefault="00D47DC5" w:rsidP="00F74E0B">
            <w:pPr>
              <w:adjustRightInd/>
              <w:spacing w:line="360" w:lineRule="exact"/>
              <w:ind w:leftChars="100" w:left="740" w:rightChars="50" w:right="130" w:hangingChars="200" w:hanging="480"/>
              <w:rPr>
                <w:rFonts w:hAnsi="標楷體"/>
                <w:sz w:val="24"/>
              </w:rPr>
            </w:pPr>
          </w:p>
          <w:p w:rsidR="00905110" w:rsidRPr="00491FCB" w:rsidRDefault="00905110"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rightChars="50" w:right="13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七、辦理養牛生產與輔導</w:t>
            </w: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39" w:left="300" w:rightChars="50" w:right="130" w:hangingChars="83" w:hanging="199"/>
              <w:rPr>
                <w:rFonts w:hAnsi="標楷體"/>
                <w:sz w:val="24"/>
              </w:rPr>
            </w:pPr>
          </w:p>
          <w:p w:rsidR="00BA242A" w:rsidRPr="00491FCB" w:rsidRDefault="00BA242A" w:rsidP="00F74E0B">
            <w:pPr>
              <w:spacing w:line="360" w:lineRule="exact"/>
              <w:ind w:leftChars="100" w:left="882" w:rightChars="50" w:right="130" w:hangingChars="259" w:hanging="622"/>
              <w:rPr>
                <w:rFonts w:hAnsi="標楷體"/>
                <w:sz w:val="24"/>
              </w:rPr>
            </w:pPr>
          </w:p>
          <w:p w:rsidR="00BA242A" w:rsidRPr="00491FCB" w:rsidRDefault="00BA242A" w:rsidP="00F74E0B">
            <w:pPr>
              <w:spacing w:line="360" w:lineRule="exact"/>
              <w:ind w:leftChars="100" w:left="882" w:rightChars="50" w:right="130" w:hangingChars="259" w:hanging="622"/>
              <w:rPr>
                <w:rFonts w:hAnsi="標楷體"/>
                <w:sz w:val="24"/>
              </w:rPr>
            </w:pPr>
          </w:p>
          <w:p w:rsidR="00BA242A" w:rsidRPr="00491FCB" w:rsidRDefault="00BA242A" w:rsidP="00F74E0B">
            <w:pPr>
              <w:spacing w:line="360" w:lineRule="exact"/>
              <w:ind w:leftChars="100" w:left="882" w:rightChars="50" w:right="130" w:hangingChars="259" w:hanging="622"/>
              <w:rPr>
                <w:rFonts w:hAnsi="標楷體"/>
                <w:sz w:val="24"/>
              </w:rPr>
            </w:pPr>
          </w:p>
          <w:p w:rsidR="00BA242A" w:rsidRPr="00491FCB" w:rsidRDefault="00BA242A" w:rsidP="00F74E0B">
            <w:pPr>
              <w:spacing w:line="360" w:lineRule="exact"/>
              <w:ind w:leftChars="100" w:left="882" w:rightChars="50" w:right="130" w:hangingChars="259" w:hanging="622"/>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F74E0B" w:rsidRPr="00491FCB" w:rsidRDefault="00F74E0B"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八、</w:t>
            </w:r>
            <w:proofErr w:type="gramStart"/>
            <w:r w:rsidRPr="00491FCB">
              <w:rPr>
                <w:rFonts w:hAnsi="標楷體" w:hint="eastAsia"/>
                <w:color w:val="000000" w:themeColor="text1"/>
                <w:sz w:val="24"/>
                <w:szCs w:val="24"/>
              </w:rPr>
              <w:t>辦理養羊</w:t>
            </w:r>
            <w:proofErr w:type="gramEnd"/>
            <w:r w:rsidRPr="00491FCB">
              <w:rPr>
                <w:rFonts w:hAnsi="標楷體" w:hint="eastAsia"/>
                <w:color w:val="000000" w:themeColor="text1"/>
                <w:sz w:val="24"/>
                <w:szCs w:val="24"/>
              </w:rPr>
              <w:t>、鹿生產與輔導</w:t>
            </w:r>
          </w:p>
          <w:p w:rsidR="00BA242A" w:rsidRPr="00491FCB" w:rsidRDefault="00BA242A" w:rsidP="00F74E0B">
            <w:pPr>
              <w:spacing w:line="360" w:lineRule="exact"/>
              <w:ind w:leftChars="100" w:left="882" w:rightChars="50" w:right="130" w:hangingChars="259" w:hanging="622"/>
              <w:rPr>
                <w:rFonts w:hAnsi="標楷體"/>
                <w:sz w:val="24"/>
              </w:rPr>
            </w:pPr>
          </w:p>
          <w:p w:rsidR="00BA242A" w:rsidRPr="00491FCB" w:rsidRDefault="00BA242A" w:rsidP="00F74E0B">
            <w:pPr>
              <w:spacing w:line="360" w:lineRule="exact"/>
              <w:ind w:leftChars="100" w:left="882" w:rightChars="50" w:right="130" w:hangingChars="259" w:hanging="622"/>
              <w:rPr>
                <w:rFonts w:hAnsi="標楷體"/>
                <w:sz w:val="24"/>
              </w:rPr>
            </w:pPr>
          </w:p>
          <w:p w:rsidR="00BA242A" w:rsidRPr="00491FCB" w:rsidRDefault="00BA242A" w:rsidP="00F74E0B">
            <w:pPr>
              <w:spacing w:line="360" w:lineRule="exact"/>
              <w:ind w:leftChars="100" w:left="882" w:rightChars="50" w:right="130" w:hangingChars="259" w:hanging="622"/>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leftChars="100" w:left="740" w:rightChars="50" w:right="130" w:hangingChars="200" w:hanging="480"/>
              <w:rPr>
                <w:rFonts w:hAnsi="標楷體"/>
                <w:sz w:val="24"/>
              </w:rPr>
            </w:pPr>
          </w:p>
          <w:p w:rsidR="00BA242A" w:rsidRPr="00491FCB" w:rsidRDefault="00BA242A" w:rsidP="00F74E0B">
            <w:pPr>
              <w:adjustRightInd/>
              <w:spacing w:line="360" w:lineRule="exact"/>
              <w:ind w:rightChars="50" w:right="130"/>
              <w:rPr>
                <w:rFonts w:hAnsi="標楷體"/>
                <w:sz w:val="24"/>
              </w:rPr>
            </w:pPr>
          </w:p>
          <w:p w:rsidR="00BA242A" w:rsidRPr="00491FCB" w:rsidRDefault="00BA242A" w:rsidP="00F74E0B">
            <w:pPr>
              <w:adjustRightInd/>
              <w:spacing w:line="360" w:lineRule="exact"/>
              <w:ind w:rightChars="50" w:right="130"/>
              <w:rPr>
                <w:rFonts w:hAnsi="標楷體"/>
                <w:sz w:val="24"/>
              </w:rPr>
            </w:pPr>
          </w:p>
          <w:p w:rsidR="00BA242A" w:rsidRPr="00491FCB" w:rsidRDefault="00BA242A" w:rsidP="00F74E0B">
            <w:pPr>
              <w:adjustRightInd/>
              <w:spacing w:line="360" w:lineRule="exact"/>
              <w:ind w:rightChars="50" w:right="130"/>
              <w:rPr>
                <w:rFonts w:hAnsi="標楷體"/>
                <w:sz w:val="24"/>
              </w:rPr>
            </w:pPr>
          </w:p>
          <w:p w:rsidR="00BA242A" w:rsidRPr="00491FCB" w:rsidRDefault="00BA242A" w:rsidP="00F74E0B">
            <w:pPr>
              <w:adjustRightInd/>
              <w:spacing w:line="360" w:lineRule="exact"/>
              <w:ind w:rightChars="50" w:right="130"/>
              <w:rPr>
                <w:rFonts w:hAnsi="標楷體"/>
                <w:sz w:val="24"/>
              </w:rPr>
            </w:pPr>
          </w:p>
          <w:p w:rsidR="00BA242A" w:rsidRPr="00491FCB" w:rsidRDefault="00BA242A" w:rsidP="00F74E0B">
            <w:pPr>
              <w:adjustRightInd/>
              <w:spacing w:line="360" w:lineRule="exact"/>
              <w:ind w:rightChars="50" w:right="13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九、畜牧場污染防治</w:t>
            </w: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42" w:left="308" w:rightChars="50" w:right="130" w:hangingChars="83" w:hanging="199"/>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FC7E23" w:rsidRPr="00491FCB" w:rsidRDefault="00FC7E23"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leftChars="99" w:left="759" w:rightChars="50" w:right="130" w:hangingChars="209" w:hanging="502"/>
              <w:rPr>
                <w:rFonts w:hAnsi="標楷體"/>
                <w:sz w:val="24"/>
              </w:rPr>
            </w:pPr>
          </w:p>
          <w:p w:rsidR="00F74E0B" w:rsidRPr="00491FCB" w:rsidRDefault="00F74E0B" w:rsidP="00F74E0B">
            <w:pPr>
              <w:spacing w:line="360" w:lineRule="exact"/>
              <w:ind w:leftChars="99" w:left="759" w:rightChars="50" w:right="130" w:hangingChars="209" w:hanging="502"/>
              <w:rPr>
                <w:rFonts w:hAnsi="標楷體"/>
                <w:sz w:val="24"/>
              </w:rPr>
            </w:pPr>
          </w:p>
          <w:p w:rsidR="00BA242A" w:rsidRPr="00491FCB" w:rsidRDefault="00BA242A" w:rsidP="00F74E0B">
            <w:pPr>
              <w:spacing w:line="360" w:lineRule="exact"/>
              <w:ind w:rightChars="50" w:right="130"/>
              <w:rPr>
                <w:rFonts w:hAnsi="標楷體"/>
                <w:sz w:val="24"/>
              </w:rPr>
            </w:pPr>
          </w:p>
          <w:p w:rsidR="00BA242A" w:rsidRPr="00491FCB" w:rsidRDefault="00BA242A" w:rsidP="00F74E0B">
            <w:pPr>
              <w:spacing w:line="360" w:lineRule="exact"/>
              <w:ind w:rightChars="50" w:right="130"/>
              <w:rPr>
                <w:rFonts w:hAnsi="標楷體"/>
                <w:sz w:val="24"/>
              </w:rPr>
            </w:pPr>
          </w:p>
          <w:p w:rsidR="00BA242A" w:rsidRPr="00491FCB" w:rsidRDefault="00BA242A"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十、畜產品推廣與輔導</w:t>
            </w: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leftChars="100" w:left="740" w:rightChars="50" w:right="130" w:hangingChars="200" w:hanging="480"/>
              <w:rPr>
                <w:rFonts w:hAnsi="標楷體"/>
                <w:sz w:val="24"/>
              </w:rPr>
            </w:pPr>
          </w:p>
          <w:p w:rsidR="00BA242A" w:rsidRPr="00491FCB" w:rsidRDefault="00BA242A" w:rsidP="00F74E0B">
            <w:pPr>
              <w:spacing w:line="360" w:lineRule="exact"/>
              <w:ind w:rightChars="50" w:right="130"/>
              <w:rPr>
                <w:rFonts w:hAnsi="標楷體"/>
                <w:sz w:val="24"/>
              </w:rPr>
            </w:pPr>
          </w:p>
          <w:p w:rsidR="00BA242A" w:rsidRPr="00491FCB" w:rsidRDefault="00BA242A" w:rsidP="00F74E0B">
            <w:pPr>
              <w:spacing w:line="360" w:lineRule="exact"/>
              <w:ind w:rightChars="50" w:right="130"/>
              <w:rPr>
                <w:rFonts w:hAnsi="標楷體"/>
                <w:sz w:val="24"/>
              </w:rPr>
            </w:pPr>
          </w:p>
          <w:p w:rsidR="00BA242A" w:rsidRPr="00491FCB" w:rsidRDefault="00BA242A"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513A67" w:rsidRPr="00491FCB" w:rsidRDefault="00513A67" w:rsidP="00F74E0B">
            <w:pPr>
              <w:pStyle w:val="001-"/>
              <w:spacing w:line="360" w:lineRule="exact"/>
              <w:ind w:leftChars="31" w:left="280" w:rightChars="0" w:right="0" w:hangingChars="83" w:hanging="199"/>
            </w:pPr>
          </w:p>
          <w:p w:rsidR="00D47DC5" w:rsidRPr="00491FCB" w:rsidRDefault="00D47DC5"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355895" w:rsidRPr="00491FCB" w:rsidRDefault="00355895" w:rsidP="00F74E0B">
            <w:pPr>
              <w:pStyle w:val="a3"/>
              <w:spacing w:line="360" w:lineRule="exact"/>
              <w:ind w:leftChars="30" w:left="573" w:rightChars="50" w:right="130" w:hangingChars="206" w:hanging="495"/>
              <w:rPr>
                <w:rFonts w:hAnsi="標楷體"/>
                <w:b/>
                <w:color w:val="000000" w:themeColor="text1"/>
                <w:sz w:val="24"/>
                <w:szCs w:val="24"/>
              </w:rPr>
            </w:pPr>
            <w:r w:rsidRPr="00491FCB">
              <w:rPr>
                <w:rFonts w:hAnsi="標楷體" w:hint="eastAsia"/>
                <w:b/>
                <w:color w:val="000000" w:themeColor="text1"/>
                <w:sz w:val="24"/>
                <w:szCs w:val="24"/>
              </w:rPr>
              <w:t>伍、批發市場業務</w:t>
            </w: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F74E0B" w:rsidRPr="00491FCB" w:rsidRDefault="00F74E0B" w:rsidP="00F74E0B">
            <w:pPr>
              <w:pStyle w:val="001-0"/>
              <w:spacing w:line="360" w:lineRule="exact"/>
              <w:ind w:left="740" w:right="130" w:hanging="480"/>
            </w:pPr>
          </w:p>
          <w:p w:rsidR="00355895" w:rsidRPr="00491FCB" w:rsidRDefault="00355895" w:rsidP="00F74E0B">
            <w:pPr>
              <w:pStyle w:val="001-0"/>
              <w:spacing w:line="360" w:lineRule="exact"/>
              <w:ind w:left="740" w:right="130" w:hanging="480"/>
            </w:pPr>
          </w:p>
          <w:p w:rsidR="003C02E8" w:rsidRPr="00491FCB" w:rsidRDefault="003C02E8" w:rsidP="00F74E0B">
            <w:pPr>
              <w:pStyle w:val="a3"/>
              <w:spacing w:line="360" w:lineRule="exact"/>
              <w:ind w:leftChars="30" w:left="573" w:rightChars="50" w:right="130" w:hangingChars="206" w:hanging="495"/>
              <w:rPr>
                <w:rFonts w:hAnsi="標楷體"/>
                <w:b/>
                <w:color w:val="000000" w:themeColor="text1"/>
                <w:sz w:val="24"/>
                <w:szCs w:val="24"/>
              </w:rPr>
            </w:pPr>
            <w:r w:rsidRPr="00491FCB">
              <w:rPr>
                <w:rFonts w:hAnsi="標楷體" w:hint="eastAsia"/>
                <w:b/>
                <w:color w:val="000000" w:themeColor="text1"/>
                <w:sz w:val="24"/>
                <w:szCs w:val="24"/>
              </w:rPr>
              <w:t>陸、農村建設與發展</w:t>
            </w: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一、推動農村再生，再造富麗農村</w:t>
            </w: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F4C56" w:rsidRPr="00491FCB" w:rsidRDefault="003F4C56"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001-0"/>
              <w:adjustRightInd/>
              <w:spacing w:line="360" w:lineRule="exact"/>
              <w:ind w:left="740" w:right="130" w:hanging="480"/>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二、農路養護暨改善</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rightChars="50" w:right="130"/>
              <w:rPr>
                <w:rFonts w:hAnsi="標楷體"/>
                <w:sz w:val="24"/>
              </w:rPr>
            </w:pPr>
          </w:p>
          <w:p w:rsidR="003C02E8" w:rsidRPr="00491FCB" w:rsidRDefault="003C02E8" w:rsidP="00F74E0B">
            <w:pPr>
              <w:spacing w:line="360" w:lineRule="exact"/>
              <w:ind w:rightChars="50" w:right="130"/>
              <w:rPr>
                <w:rFonts w:hAnsi="標楷體"/>
                <w:sz w:val="24"/>
              </w:rPr>
            </w:pPr>
          </w:p>
          <w:p w:rsidR="00BA242A" w:rsidRPr="00491FCB" w:rsidRDefault="00BA242A" w:rsidP="00F74E0B">
            <w:pPr>
              <w:pStyle w:val="001-"/>
              <w:spacing w:line="360" w:lineRule="exact"/>
              <w:ind w:leftChars="31" w:left="280" w:rightChars="0" w:right="0" w:hangingChars="83" w:hanging="199"/>
            </w:pPr>
          </w:p>
          <w:p w:rsidR="008F2A53" w:rsidRPr="00491FCB" w:rsidRDefault="008F2A53" w:rsidP="00F74E0B">
            <w:pPr>
              <w:pStyle w:val="001-"/>
              <w:spacing w:line="360" w:lineRule="exact"/>
              <w:ind w:leftChars="31" w:left="280" w:rightChars="0" w:right="0" w:hangingChars="83" w:hanging="199"/>
            </w:pPr>
          </w:p>
          <w:p w:rsidR="00BA242A" w:rsidRPr="00491FCB" w:rsidRDefault="00BA242A" w:rsidP="00F74E0B">
            <w:pPr>
              <w:pStyle w:val="001-"/>
              <w:spacing w:line="360" w:lineRule="exact"/>
              <w:ind w:leftChars="31" w:left="280" w:rightChars="0" w:right="0" w:hangingChars="83" w:hanging="199"/>
            </w:pPr>
          </w:p>
          <w:p w:rsidR="003C02E8" w:rsidRPr="00491FCB" w:rsidRDefault="003C02E8" w:rsidP="00F74E0B">
            <w:pPr>
              <w:pStyle w:val="a3"/>
              <w:spacing w:line="360" w:lineRule="exact"/>
              <w:ind w:leftChars="30" w:left="573" w:rightChars="50" w:right="130" w:hangingChars="206" w:hanging="495"/>
              <w:rPr>
                <w:rFonts w:hAnsi="標楷體"/>
                <w:b/>
                <w:color w:val="000000" w:themeColor="text1"/>
                <w:sz w:val="24"/>
                <w:szCs w:val="24"/>
              </w:rPr>
            </w:pPr>
            <w:proofErr w:type="gramStart"/>
            <w:r w:rsidRPr="00491FCB">
              <w:rPr>
                <w:rFonts w:hAnsi="標楷體"/>
                <w:b/>
                <w:color w:val="000000" w:themeColor="text1"/>
                <w:sz w:val="24"/>
                <w:szCs w:val="24"/>
              </w:rPr>
              <w:t>柒</w:t>
            </w:r>
            <w:proofErr w:type="gramEnd"/>
            <w:r w:rsidRPr="00491FCB">
              <w:rPr>
                <w:rFonts w:hAnsi="標楷體"/>
                <w:b/>
                <w:color w:val="000000" w:themeColor="text1"/>
                <w:sz w:val="24"/>
                <w:szCs w:val="24"/>
              </w:rPr>
              <w:t>、農民組織與福利</w:t>
            </w: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color w:val="000000" w:themeColor="text1"/>
                <w:sz w:val="24"/>
                <w:szCs w:val="24"/>
              </w:rPr>
              <w:t>一、農民組織輔導</w:t>
            </w:r>
          </w:p>
          <w:p w:rsidR="003C02E8" w:rsidRPr="00491FCB" w:rsidRDefault="003C02E8" w:rsidP="00F74E0B">
            <w:pPr>
              <w:pStyle w:val="a3"/>
              <w:tabs>
                <w:tab w:val="left" w:pos="495"/>
              </w:tabs>
              <w:spacing w:line="360" w:lineRule="exact"/>
              <w:ind w:leftChars="140" w:left="844" w:rightChars="20" w:right="52" w:hangingChars="200" w:hanging="480"/>
              <w:jc w:val="both"/>
              <w:rPr>
                <w:rFonts w:hAnsi="標楷體"/>
                <w:sz w:val="24"/>
                <w:szCs w:val="24"/>
              </w:rPr>
            </w:pPr>
            <w:r w:rsidRPr="00491FCB">
              <w:rPr>
                <w:rFonts w:hAnsi="標楷體"/>
                <w:sz w:val="24"/>
                <w:szCs w:val="24"/>
              </w:rPr>
              <w:t>(</w:t>
            </w:r>
            <w:proofErr w:type="gramStart"/>
            <w:r w:rsidRPr="00491FCB">
              <w:rPr>
                <w:rFonts w:hAnsi="標楷體"/>
                <w:sz w:val="24"/>
                <w:szCs w:val="24"/>
              </w:rPr>
              <w:t>一</w:t>
            </w:r>
            <w:proofErr w:type="gramEnd"/>
            <w:r w:rsidRPr="00491FCB">
              <w:rPr>
                <w:rFonts w:hAnsi="標楷體"/>
                <w:sz w:val="24"/>
                <w:szCs w:val="24"/>
              </w:rPr>
              <w:t>)健全農會，並強化農會功能</w:t>
            </w:r>
          </w:p>
          <w:p w:rsidR="003C02E8" w:rsidRPr="00491FCB" w:rsidRDefault="003C02E8" w:rsidP="00F74E0B">
            <w:pPr>
              <w:pStyle w:val="001-0"/>
              <w:spacing w:line="360" w:lineRule="exact"/>
              <w:ind w:leftChars="40" w:left="303" w:right="130" w:hangingChars="83" w:hanging="199"/>
            </w:pPr>
          </w:p>
          <w:p w:rsidR="003C02E8" w:rsidRPr="00491FCB" w:rsidRDefault="003C02E8" w:rsidP="00F74E0B">
            <w:pPr>
              <w:pStyle w:val="001-"/>
              <w:spacing w:line="360" w:lineRule="exact"/>
              <w:ind w:leftChars="0" w:left="0" w:rightChars="0" w:right="0" w:firstLineChars="0" w:firstLine="0"/>
            </w:pPr>
          </w:p>
          <w:p w:rsidR="003C02E8" w:rsidRPr="00491FCB" w:rsidRDefault="003C02E8" w:rsidP="00F74E0B">
            <w:pPr>
              <w:pStyle w:val="001-"/>
              <w:spacing w:line="360" w:lineRule="exact"/>
              <w:ind w:leftChars="0" w:left="0" w:rightChars="0" w:right="0" w:firstLineChars="0" w:firstLine="0"/>
            </w:pPr>
          </w:p>
          <w:p w:rsidR="00EB451A" w:rsidRPr="00491FCB" w:rsidRDefault="00EB451A" w:rsidP="00F74E0B">
            <w:pPr>
              <w:pStyle w:val="001-"/>
              <w:spacing w:line="360" w:lineRule="exact"/>
              <w:ind w:leftChars="0" w:left="0" w:rightChars="0" w:right="0" w:firstLineChars="0" w:firstLine="0"/>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(二)辦理合作事業輔導，強化農業性合作社場功能</w:t>
            </w: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lastRenderedPageBreak/>
              <w:t>(</w:t>
            </w:r>
            <w:r w:rsidRPr="00491FCB">
              <w:rPr>
                <w:rFonts w:hAnsi="標楷體"/>
                <w:sz w:val="24"/>
                <w:szCs w:val="24"/>
              </w:rPr>
              <w:t>三)積極輔導農業性產銷班運作</w:t>
            </w: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color w:val="000000" w:themeColor="text1"/>
                <w:sz w:val="24"/>
                <w:szCs w:val="24"/>
              </w:rPr>
              <w:t>二、農民福利及推廣業務</w:t>
            </w: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905110" w:rsidRPr="00491FCB" w:rsidRDefault="00905110" w:rsidP="00F74E0B">
            <w:pPr>
              <w:pStyle w:val="001-"/>
              <w:spacing w:line="360" w:lineRule="exact"/>
              <w:ind w:leftChars="200" w:left="1000" w:rightChars="0" w:right="0" w:hanging="480"/>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color w:val="000000" w:themeColor="text1"/>
                <w:sz w:val="24"/>
                <w:szCs w:val="24"/>
              </w:rPr>
              <w:t>三、提升農業軟實力</w:t>
            </w: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905110" w:rsidRPr="00491FCB" w:rsidRDefault="00905110" w:rsidP="00F74E0B">
            <w:pPr>
              <w:pStyle w:val="001-"/>
              <w:spacing w:line="360" w:lineRule="exact"/>
              <w:ind w:leftChars="200" w:left="1000" w:rightChars="0" w:right="0" w:hanging="480"/>
            </w:pPr>
          </w:p>
          <w:p w:rsidR="003F4C56" w:rsidRPr="00491FCB" w:rsidRDefault="003F4C56" w:rsidP="00F74E0B">
            <w:pPr>
              <w:pStyle w:val="001-"/>
              <w:spacing w:line="360" w:lineRule="exact"/>
              <w:ind w:leftChars="200" w:left="1000" w:rightChars="0" w:right="0" w:hanging="480"/>
            </w:pPr>
          </w:p>
          <w:p w:rsidR="00905110" w:rsidRPr="00491FCB" w:rsidRDefault="00905110" w:rsidP="00F74E0B">
            <w:pPr>
              <w:pStyle w:val="001-"/>
              <w:spacing w:line="360" w:lineRule="exact"/>
              <w:ind w:leftChars="200" w:left="1000" w:rightChars="0" w:right="0" w:hanging="480"/>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color w:val="000000" w:themeColor="text1"/>
                <w:sz w:val="24"/>
                <w:szCs w:val="24"/>
              </w:rPr>
              <w:t>四、型農大聯盟品牌整合行銷推廣</w:t>
            </w: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3F4C56" w:rsidRPr="00491FCB" w:rsidRDefault="003F4C56"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76188D"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五</w:t>
            </w:r>
            <w:r w:rsidR="003C02E8" w:rsidRPr="00491FCB">
              <w:rPr>
                <w:rFonts w:hAnsi="標楷體"/>
                <w:color w:val="000000" w:themeColor="text1"/>
                <w:sz w:val="24"/>
                <w:szCs w:val="24"/>
              </w:rPr>
              <w:t>、農業人力活化</w:t>
            </w:r>
          </w:p>
          <w:p w:rsidR="003C02E8" w:rsidRPr="00491FCB" w:rsidRDefault="003C02E8" w:rsidP="00F74E0B">
            <w:pPr>
              <w:pStyle w:val="001-"/>
              <w:spacing w:line="360" w:lineRule="exact"/>
              <w:ind w:leftChars="200" w:left="1000" w:rightChars="0" w:right="0" w:hanging="480"/>
              <w:rPr>
                <w:b w:val="0"/>
              </w:rPr>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76188D" w:rsidRDefault="0076188D" w:rsidP="00F74E0B">
            <w:pPr>
              <w:pStyle w:val="001-"/>
              <w:spacing w:line="360" w:lineRule="exact"/>
              <w:ind w:leftChars="200" w:left="1000" w:rightChars="0" w:right="0" w:hanging="480"/>
              <w:rPr>
                <w:rFonts w:hint="eastAsia"/>
              </w:rPr>
            </w:pPr>
          </w:p>
          <w:p w:rsidR="006348A2" w:rsidRPr="00491FCB" w:rsidRDefault="006348A2" w:rsidP="00F74E0B">
            <w:pPr>
              <w:pStyle w:val="001-"/>
              <w:spacing w:line="360" w:lineRule="exact"/>
              <w:ind w:leftChars="200" w:left="1000" w:rightChars="0" w:right="0" w:hanging="480"/>
            </w:pPr>
          </w:p>
          <w:p w:rsidR="0076188D" w:rsidRPr="00491FCB" w:rsidRDefault="0076188D"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76188D"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六</w:t>
            </w:r>
            <w:r w:rsidR="003C02E8" w:rsidRPr="00491FCB">
              <w:rPr>
                <w:rFonts w:hAnsi="標楷體" w:hint="eastAsia"/>
                <w:color w:val="000000" w:themeColor="text1"/>
                <w:sz w:val="24"/>
                <w:szCs w:val="24"/>
              </w:rPr>
              <w:t>、推動休閒農業發展</w:t>
            </w: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C02E8" w:rsidRPr="00491FCB" w:rsidRDefault="003C02E8" w:rsidP="00F74E0B">
            <w:pPr>
              <w:pStyle w:val="001-"/>
              <w:spacing w:line="360" w:lineRule="exact"/>
              <w:ind w:leftChars="200" w:left="1000" w:rightChars="0" w:right="0" w:hanging="480"/>
            </w:pPr>
          </w:p>
          <w:p w:rsidR="00355895" w:rsidRPr="00491FCB" w:rsidRDefault="00355895" w:rsidP="00F74E0B">
            <w:pPr>
              <w:pStyle w:val="001-"/>
              <w:spacing w:line="360" w:lineRule="exact"/>
              <w:ind w:leftChars="31" w:left="280" w:rightChars="0" w:right="0" w:hangingChars="83" w:hanging="199"/>
            </w:pPr>
          </w:p>
          <w:p w:rsidR="00355895" w:rsidRPr="00491FCB" w:rsidRDefault="00355895" w:rsidP="00F74E0B">
            <w:pPr>
              <w:pStyle w:val="001-"/>
              <w:spacing w:line="360" w:lineRule="exact"/>
              <w:ind w:leftChars="31" w:left="280" w:rightChars="0" w:right="0" w:hangingChars="83" w:hanging="199"/>
            </w:pPr>
          </w:p>
          <w:p w:rsidR="0076188D" w:rsidRPr="00491FCB" w:rsidRDefault="0076188D" w:rsidP="00F74E0B">
            <w:pPr>
              <w:pStyle w:val="001-"/>
              <w:spacing w:line="360" w:lineRule="exact"/>
              <w:ind w:leftChars="31" w:left="280" w:rightChars="0" w:right="0" w:hangingChars="83" w:hanging="199"/>
            </w:pPr>
          </w:p>
          <w:p w:rsidR="0076188D" w:rsidRPr="00491FCB" w:rsidRDefault="0076188D" w:rsidP="00F74E0B">
            <w:pPr>
              <w:pStyle w:val="001-"/>
              <w:spacing w:line="360" w:lineRule="exact"/>
              <w:ind w:leftChars="31" w:left="280" w:rightChars="0" w:right="0" w:hangingChars="83" w:hanging="199"/>
            </w:pPr>
          </w:p>
          <w:p w:rsidR="0076188D" w:rsidRPr="00491FCB" w:rsidRDefault="0076188D" w:rsidP="00F74E0B">
            <w:pPr>
              <w:pStyle w:val="001-"/>
              <w:spacing w:line="360" w:lineRule="exact"/>
              <w:ind w:leftChars="31" w:left="280" w:rightChars="0" w:right="0" w:hangingChars="83" w:hanging="199"/>
            </w:pPr>
          </w:p>
          <w:p w:rsidR="0076188D" w:rsidRPr="00491FCB" w:rsidRDefault="0076188D" w:rsidP="00F74E0B">
            <w:pPr>
              <w:pStyle w:val="001-"/>
              <w:spacing w:line="360" w:lineRule="exact"/>
              <w:ind w:leftChars="31" w:left="280" w:rightChars="0" w:right="0" w:hangingChars="83" w:hanging="199"/>
            </w:pPr>
          </w:p>
          <w:p w:rsidR="003C02E8" w:rsidRPr="00491FCB" w:rsidRDefault="003C02E8" w:rsidP="00F74E0B">
            <w:pPr>
              <w:pStyle w:val="a3"/>
              <w:spacing w:line="360" w:lineRule="exact"/>
              <w:ind w:leftChars="30" w:left="573" w:rightChars="50" w:right="130" w:hangingChars="206" w:hanging="495"/>
              <w:rPr>
                <w:rFonts w:hAnsi="標楷體"/>
                <w:b/>
                <w:color w:val="000000" w:themeColor="text1"/>
                <w:sz w:val="24"/>
                <w:szCs w:val="24"/>
              </w:rPr>
            </w:pPr>
            <w:r w:rsidRPr="00491FCB">
              <w:rPr>
                <w:rFonts w:hAnsi="標楷體" w:hint="eastAsia"/>
                <w:b/>
                <w:color w:val="000000" w:themeColor="text1"/>
                <w:sz w:val="24"/>
                <w:szCs w:val="24"/>
              </w:rPr>
              <w:t>捌、動物防疫及保護</w:t>
            </w: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一、動物疾病檢驗</w:t>
            </w:r>
          </w:p>
          <w:p w:rsidR="003C02E8" w:rsidRPr="00491FCB" w:rsidRDefault="003C02E8" w:rsidP="00F74E0B">
            <w:pPr>
              <w:pStyle w:val="001-0"/>
              <w:spacing w:line="360" w:lineRule="exact"/>
              <w:ind w:leftChars="280" w:left="728" w:right="130" w:firstLineChars="0" w:firstLine="0"/>
            </w:pPr>
            <w:r w:rsidRPr="00491FCB">
              <w:t>辦理動物（家畜、家禽與水產動物）疾病之檢驗、鑑定及防疫輔導</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二、獸醫行政管理</w:t>
            </w: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w:t>
            </w:r>
            <w:proofErr w:type="gramStart"/>
            <w:r w:rsidRPr="00491FCB">
              <w:rPr>
                <w:rFonts w:hAnsi="標楷體" w:hint="eastAsia"/>
                <w:sz w:val="24"/>
                <w:szCs w:val="24"/>
              </w:rPr>
              <w:t>一</w:t>
            </w:r>
            <w:proofErr w:type="gramEnd"/>
            <w:r w:rsidRPr="00491FCB">
              <w:rPr>
                <w:rFonts w:hAnsi="標楷體" w:hint="eastAsia"/>
                <w:sz w:val="24"/>
                <w:szCs w:val="24"/>
              </w:rPr>
              <w:t>)</w:t>
            </w:r>
            <w:r w:rsidRPr="00491FCB">
              <w:rPr>
                <w:rFonts w:hAnsi="標楷體"/>
                <w:sz w:val="24"/>
                <w:szCs w:val="24"/>
              </w:rPr>
              <w:t>維護動物用藥品安全及保障合法業者權益</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F4C56" w:rsidRPr="00491FCB" w:rsidRDefault="003F4C56" w:rsidP="00F74E0B">
            <w:pPr>
              <w:spacing w:line="360" w:lineRule="exact"/>
              <w:ind w:rightChars="50" w:right="130"/>
              <w:rPr>
                <w:rFonts w:hAnsi="標楷體"/>
                <w:sz w:val="24"/>
              </w:rPr>
            </w:pPr>
          </w:p>
          <w:p w:rsidR="003F4C56" w:rsidRPr="00491FCB" w:rsidRDefault="003F4C56" w:rsidP="00F74E0B">
            <w:pPr>
              <w:spacing w:line="360" w:lineRule="exact"/>
              <w:ind w:rightChars="50" w:right="13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(二)畜產品藥物殘留檢測監控</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C700F5" w:rsidRPr="00491FCB" w:rsidRDefault="00C700F5"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(三)獸醫師管理</w:t>
            </w:r>
          </w:p>
          <w:p w:rsidR="003C02E8" w:rsidRPr="00491FCB" w:rsidRDefault="003C02E8" w:rsidP="00F74E0B">
            <w:pPr>
              <w:spacing w:line="360" w:lineRule="exact"/>
              <w:ind w:leftChars="100" w:left="740" w:rightChars="50" w:right="130" w:hangingChars="200" w:hanging="480"/>
              <w:rPr>
                <w:rFonts w:hAnsi="標楷體"/>
                <w:sz w:val="24"/>
              </w:rPr>
            </w:pPr>
          </w:p>
          <w:p w:rsidR="00C700F5" w:rsidRPr="00491FCB" w:rsidRDefault="00C700F5" w:rsidP="00F74E0B">
            <w:pPr>
              <w:spacing w:line="360" w:lineRule="exact"/>
              <w:ind w:rightChars="50" w:right="130"/>
              <w:rPr>
                <w:rFonts w:hAnsi="標楷體"/>
                <w:sz w:val="24"/>
              </w:rPr>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lastRenderedPageBreak/>
              <w:t>三、動物防疫</w:t>
            </w: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proofErr w:type="gramStart"/>
            <w:r w:rsidRPr="00491FCB">
              <w:rPr>
                <w:rFonts w:hAnsi="標楷體"/>
                <w:sz w:val="24"/>
                <w:szCs w:val="24"/>
              </w:rPr>
              <w:t>一</w:t>
            </w:r>
            <w:proofErr w:type="gramEnd"/>
            <w:r w:rsidRPr="00491FCB">
              <w:rPr>
                <w:rFonts w:hAnsi="標楷體"/>
                <w:sz w:val="24"/>
                <w:szCs w:val="24"/>
              </w:rPr>
              <w:t>)</w:t>
            </w:r>
            <w:r w:rsidRPr="00491FCB">
              <w:rPr>
                <w:rFonts w:hAnsi="標楷體" w:hint="eastAsia"/>
                <w:sz w:val="24"/>
                <w:szCs w:val="24"/>
              </w:rPr>
              <w:t>偶蹄類動物疫病防治工作</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D47DC5" w:rsidRPr="00491FCB" w:rsidRDefault="00D47DC5"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B13DAD" w:rsidRPr="00491FCB" w:rsidRDefault="00B13DAD"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(二)結核病及布氏桿菌病清除工作</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sz w:val="24"/>
                <w:szCs w:val="24"/>
              </w:rPr>
              <w:t>(</w:t>
            </w:r>
            <w:r w:rsidRPr="00491FCB">
              <w:rPr>
                <w:rFonts w:hAnsi="標楷體" w:hint="eastAsia"/>
                <w:sz w:val="24"/>
                <w:szCs w:val="24"/>
              </w:rPr>
              <w:t>三</w:t>
            </w:r>
            <w:r w:rsidRPr="00491FCB">
              <w:rPr>
                <w:rFonts w:hAnsi="標楷體"/>
                <w:sz w:val="24"/>
                <w:szCs w:val="24"/>
              </w:rPr>
              <w:t>)建立動物疾病預警機制，持續進行</w:t>
            </w:r>
            <w:proofErr w:type="gramStart"/>
            <w:r w:rsidRPr="00491FCB">
              <w:rPr>
                <w:rFonts w:hAnsi="標楷體"/>
                <w:sz w:val="24"/>
                <w:szCs w:val="24"/>
              </w:rPr>
              <w:t>採樣及</w:t>
            </w:r>
            <w:proofErr w:type="gramEnd"/>
            <w:r w:rsidRPr="00491FCB">
              <w:rPr>
                <w:rFonts w:hAnsi="標楷體"/>
                <w:sz w:val="24"/>
                <w:szCs w:val="24"/>
              </w:rPr>
              <w:t>血清抗體檢測監控</w:t>
            </w:r>
          </w:p>
          <w:p w:rsidR="003C02E8" w:rsidRPr="00491FCB" w:rsidRDefault="003C02E8" w:rsidP="00F74E0B">
            <w:pPr>
              <w:tabs>
                <w:tab w:val="left" w:pos="4170"/>
              </w:tabs>
              <w:adjustRightInd/>
              <w:spacing w:line="360" w:lineRule="exact"/>
              <w:ind w:leftChars="150" w:left="87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(四)狂犬病防治工作</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tabs>
                <w:tab w:val="left" w:pos="4170"/>
              </w:tabs>
              <w:spacing w:line="360" w:lineRule="exact"/>
              <w:ind w:leftChars="200" w:left="1000" w:rightChars="50" w:right="130" w:hangingChars="200" w:hanging="480"/>
              <w:rPr>
                <w:rFonts w:hAnsi="標楷體"/>
                <w:sz w:val="24"/>
              </w:rPr>
            </w:pPr>
          </w:p>
          <w:p w:rsidR="0009385C" w:rsidRPr="00491FCB" w:rsidRDefault="0009385C" w:rsidP="00F74E0B">
            <w:pPr>
              <w:tabs>
                <w:tab w:val="left" w:pos="4170"/>
              </w:tabs>
              <w:spacing w:line="360" w:lineRule="exact"/>
              <w:ind w:leftChars="200" w:left="100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(五)辦理防疫宣導講習</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四、動物保護</w:t>
            </w: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w:t>
            </w:r>
            <w:proofErr w:type="gramStart"/>
            <w:r w:rsidRPr="00491FCB">
              <w:rPr>
                <w:rFonts w:hAnsi="標楷體" w:hint="eastAsia"/>
                <w:sz w:val="24"/>
                <w:szCs w:val="24"/>
              </w:rPr>
              <w:t>一</w:t>
            </w:r>
            <w:proofErr w:type="gramEnd"/>
            <w:r w:rsidRPr="00491FCB">
              <w:rPr>
                <w:rFonts w:hAnsi="標楷體" w:hint="eastAsia"/>
                <w:sz w:val="24"/>
                <w:szCs w:val="24"/>
              </w:rPr>
              <w:t>)</w:t>
            </w:r>
            <w:r w:rsidRPr="00491FCB">
              <w:rPr>
                <w:rFonts w:hAnsi="標楷體"/>
                <w:sz w:val="24"/>
                <w:szCs w:val="24"/>
              </w:rPr>
              <w:t>動物保護宣導教育活動</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C700F5" w:rsidRPr="00491FCB" w:rsidRDefault="00C700F5"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(二)</w:t>
            </w:r>
            <w:r w:rsidRPr="00491FCB">
              <w:rPr>
                <w:rFonts w:hAnsi="標楷體"/>
                <w:sz w:val="24"/>
                <w:szCs w:val="24"/>
              </w:rPr>
              <w:t>動物保護稽查及民眾案件之處理</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C700F5" w:rsidRPr="00491FCB" w:rsidRDefault="00C700F5" w:rsidP="00F74E0B">
            <w:pPr>
              <w:spacing w:line="360" w:lineRule="exact"/>
              <w:ind w:leftChars="100" w:left="740" w:rightChars="50" w:right="130" w:hangingChars="200" w:hanging="480"/>
              <w:rPr>
                <w:rFonts w:hAnsi="標楷體"/>
                <w:sz w:val="24"/>
              </w:rPr>
            </w:pPr>
          </w:p>
          <w:p w:rsidR="00C700F5" w:rsidRPr="00491FCB" w:rsidRDefault="00C700F5"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rightChars="50" w:right="13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(三)</w:t>
            </w:r>
            <w:r w:rsidRPr="00491FCB">
              <w:rPr>
                <w:rFonts w:hAnsi="標楷體"/>
                <w:sz w:val="24"/>
                <w:szCs w:val="24"/>
              </w:rPr>
              <w:t>推動</w:t>
            </w:r>
            <w:r w:rsidRPr="00491FCB">
              <w:rPr>
                <w:rFonts w:hAnsi="標楷體" w:hint="eastAsia"/>
                <w:sz w:val="24"/>
                <w:szCs w:val="24"/>
              </w:rPr>
              <w:t>犬貓</w:t>
            </w:r>
            <w:r w:rsidRPr="00491FCB">
              <w:rPr>
                <w:rFonts w:hAnsi="標楷體"/>
                <w:sz w:val="24"/>
                <w:szCs w:val="24"/>
              </w:rPr>
              <w:t>絕育工作</w:t>
            </w: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C700F5" w:rsidRPr="00491FCB" w:rsidRDefault="00C700F5" w:rsidP="00F74E0B">
            <w:pPr>
              <w:spacing w:line="360" w:lineRule="exact"/>
              <w:ind w:leftChars="100" w:left="740" w:rightChars="50" w:right="130" w:hangingChars="200" w:hanging="48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904" w:rightChars="20" w:right="52" w:hangingChars="225" w:hanging="540"/>
              <w:jc w:val="both"/>
              <w:rPr>
                <w:rFonts w:hAnsi="標楷體"/>
                <w:sz w:val="24"/>
                <w:szCs w:val="24"/>
              </w:rPr>
            </w:pPr>
            <w:r w:rsidRPr="00491FCB">
              <w:rPr>
                <w:rFonts w:hAnsi="標楷體" w:hint="eastAsia"/>
                <w:sz w:val="24"/>
                <w:szCs w:val="24"/>
              </w:rPr>
              <w:t>(四)加強寵物源頭管理</w:t>
            </w:r>
          </w:p>
          <w:p w:rsidR="003C02E8" w:rsidRPr="00491FCB" w:rsidRDefault="003C02E8" w:rsidP="00F74E0B">
            <w:pPr>
              <w:adjustRightInd/>
              <w:spacing w:line="360" w:lineRule="exact"/>
              <w:ind w:rightChars="50" w:right="130"/>
              <w:rPr>
                <w:rFonts w:hAnsi="標楷體"/>
                <w:sz w:val="24"/>
              </w:rPr>
            </w:pPr>
          </w:p>
          <w:p w:rsidR="003F4C56" w:rsidRPr="00491FCB" w:rsidRDefault="003F4C56" w:rsidP="00F74E0B">
            <w:pPr>
              <w:adjustRightInd/>
              <w:spacing w:line="360" w:lineRule="exact"/>
              <w:ind w:rightChars="50" w:right="130"/>
              <w:rPr>
                <w:rFonts w:hAnsi="標楷體"/>
                <w:sz w:val="24"/>
              </w:rPr>
            </w:pPr>
          </w:p>
          <w:p w:rsidR="003C02E8" w:rsidRPr="00491FCB" w:rsidRDefault="003C02E8" w:rsidP="00F74E0B">
            <w:pPr>
              <w:pStyle w:val="a3"/>
              <w:tabs>
                <w:tab w:val="left" w:pos="579"/>
                <w:tab w:val="left" w:pos="721"/>
              </w:tabs>
              <w:spacing w:line="360" w:lineRule="exact"/>
              <w:ind w:leftChars="100" w:left="771" w:hangingChars="213" w:hanging="511"/>
              <w:jc w:val="both"/>
              <w:rPr>
                <w:rFonts w:hAnsi="標楷體"/>
                <w:color w:val="000000" w:themeColor="text1"/>
                <w:sz w:val="24"/>
                <w:szCs w:val="24"/>
              </w:rPr>
            </w:pPr>
            <w:r w:rsidRPr="00491FCB">
              <w:rPr>
                <w:rFonts w:hAnsi="標楷體" w:hint="eastAsia"/>
                <w:color w:val="000000" w:themeColor="text1"/>
                <w:sz w:val="24"/>
                <w:szCs w:val="24"/>
              </w:rPr>
              <w:t>五、動物收容管理</w:t>
            </w:r>
          </w:p>
          <w:p w:rsidR="003C02E8" w:rsidRPr="00491FCB" w:rsidRDefault="003C02E8" w:rsidP="00F74E0B">
            <w:pPr>
              <w:pStyle w:val="a3"/>
              <w:tabs>
                <w:tab w:val="left" w:pos="495"/>
              </w:tabs>
              <w:spacing w:line="360" w:lineRule="exact"/>
              <w:ind w:leftChars="140" w:left="892" w:rightChars="20" w:right="52" w:hangingChars="220" w:hanging="528"/>
              <w:jc w:val="both"/>
              <w:rPr>
                <w:rFonts w:hAnsi="標楷體"/>
                <w:sz w:val="24"/>
                <w:szCs w:val="24"/>
              </w:rPr>
            </w:pPr>
            <w:r w:rsidRPr="00491FCB">
              <w:rPr>
                <w:rFonts w:hAnsi="標楷體" w:hint="eastAsia"/>
                <w:sz w:val="24"/>
                <w:szCs w:val="24"/>
              </w:rPr>
              <w:t>(</w:t>
            </w:r>
            <w:proofErr w:type="gramStart"/>
            <w:r w:rsidRPr="00491FCB">
              <w:rPr>
                <w:rFonts w:hAnsi="標楷體" w:hint="eastAsia"/>
                <w:sz w:val="24"/>
                <w:szCs w:val="24"/>
              </w:rPr>
              <w:t>一</w:t>
            </w:r>
            <w:proofErr w:type="gramEnd"/>
            <w:r w:rsidRPr="00491FCB">
              <w:rPr>
                <w:rFonts w:hAnsi="標楷體" w:hint="eastAsia"/>
                <w:sz w:val="24"/>
                <w:szCs w:val="24"/>
              </w:rPr>
              <w:t>)</w:t>
            </w:r>
            <w:r w:rsidRPr="00491FCB">
              <w:rPr>
                <w:rFonts w:hAnsi="標楷體"/>
                <w:sz w:val="24"/>
                <w:szCs w:val="24"/>
              </w:rPr>
              <w:t>流浪犬</w:t>
            </w:r>
            <w:r w:rsidRPr="00491FCB">
              <w:rPr>
                <w:rFonts w:hAnsi="標楷體" w:hint="eastAsia"/>
                <w:sz w:val="24"/>
                <w:szCs w:val="24"/>
              </w:rPr>
              <w:t>(貓)</w:t>
            </w:r>
            <w:r w:rsidRPr="00491FCB">
              <w:rPr>
                <w:rFonts w:hAnsi="標楷體"/>
                <w:sz w:val="24"/>
                <w:szCs w:val="24"/>
              </w:rPr>
              <w:t>捕捉與處理</w:t>
            </w:r>
          </w:p>
          <w:p w:rsidR="003C02E8" w:rsidRPr="00491FCB" w:rsidRDefault="003C02E8" w:rsidP="00F74E0B">
            <w:pPr>
              <w:spacing w:line="360" w:lineRule="exact"/>
              <w:ind w:rightChars="50" w:right="13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C700F5" w:rsidRPr="00491FCB" w:rsidRDefault="00C700F5"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880" w:rightChars="20" w:right="52" w:hangingChars="215" w:hanging="516"/>
              <w:jc w:val="both"/>
              <w:rPr>
                <w:rFonts w:hAnsi="標楷體"/>
                <w:sz w:val="24"/>
                <w:szCs w:val="24"/>
              </w:rPr>
            </w:pPr>
            <w:r w:rsidRPr="00491FCB">
              <w:rPr>
                <w:rFonts w:hAnsi="標楷體" w:hint="eastAsia"/>
                <w:sz w:val="24"/>
                <w:szCs w:val="24"/>
              </w:rPr>
              <w:t>(二)</w:t>
            </w:r>
            <w:r w:rsidRPr="00491FCB">
              <w:rPr>
                <w:rFonts w:hAnsi="標楷體"/>
                <w:sz w:val="24"/>
                <w:szCs w:val="24"/>
              </w:rPr>
              <w:t>流浪犬</w:t>
            </w:r>
            <w:r w:rsidRPr="00491FCB">
              <w:rPr>
                <w:rFonts w:hAnsi="標楷體" w:hint="eastAsia"/>
                <w:sz w:val="24"/>
                <w:szCs w:val="24"/>
              </w:rPr>
              <w:t>(貓)</w:t>
            </w:r>
            <w:r w:rsidRPr="00491FCB">
              <w:rPr>
                <w:rFonts w:hAnsi="標楷體"/>
                <w:sz w:val="24"/>
                <w:szCs w:val="24"/>
              </w:rPr>
              <w:t>認領養</w:t>
            </w:r>
          </w:p>
          <w:p w:rsidR="003C02E8" w:rsidRPr="00491FCB" w:rsidRDefault="003C02E8" w:rsidP="00F74E0B">
            <w:pPr>
              <w:spacing w:line="360" w:lineRule="exact"/>
              <w:ind w:rightChars="50" w:right="130"/>
              <w:rPr>
                <w:rFonts w:hAnsi="標楷體"/>
                <w:sz w:val="24"/>
              </w:rPr>
            </w:pPr>
          </w:p>
          <w:p w:rsidR="003C02E8" w:rsidRPr="00491FCB" w:rsidRDefault="003C02E8" w:rsidP="00F74E0B">
            <w:pPr>
              <w:spacing w:line="360" w:lineRule="exact"/>
              <w:ind w:rightChars="50" w:right="130"/>
              <w:rPr>
                <w:rFonts w:hAnsi="標楷體"/>
                <w:sz w:val="24"/>
              </w:rPr>
            </w:pPr>
          </w:p>
          <w:p w:rsidR="003C02E8" w:rsidRPr="00491FCB" w:rsidRDefault="003C02E8" w:rsidP="00F74E0B">
            <w:pPr>
              <w:spacing w:line="360" w:lineRule="exact"/>
              <w:ind w:leftChars="100" w:left="740" w:rightChars="50" w:right="130" w:hangingChars="200" w:hanging="480"/>
              <w:rPr>
                <w:rFonts w:hAnsi="標楷體"/>
                <w:sz w:val="24"/>
              </w:rPr>
            </w:pPr>
          </w:p>
          <w:p w:rsidR="003C02E8" w:rsidRPr="00491FCB" w:rsidRDefault="003C02E8" w:rsidP="00F74E0B">
            <w:pPr>
              <w:pStyle w:val="a3"/>
              <w:tabs>
                <w:tab w:val="left" w:pos="495"/>
              </w:tabs>
              <w:spacing w:line="360" w:lineRule="exact"/>
              <w:ind w:leftChars="140" w:left="892" w:rightChars="20" w:right="52" w:hangingChars="220" w:hanging="528"/>
              <w:jc w:val="both"/>
              <w:rPr>
                <w:rFonts w:hAnsi="標楷體"/>
                <w:sz w:val="24"/>
                <w:szCs w:val="24"/>
              </w:rPr>
            </w:pPr>
            <w:r w:rsidRPr="00491FCB">
              <w:rPr>
                <w:rFonts w:hAnsi="標楷體" w:hint="eastAsia"/>
                <w:sz w:val="24"/>
                <w:szCs w:val="24"/>
              </w:rPr>
              <w:t>(三)其他</w:t>
            </w:r>
          </w:p>
          <w:p w:rsidR="003C02E8" w:rsidRPr="00491FCB" w:rsidRDefault="003C02E8" w:rsidP="00F74E0B">
            <w:pPr>
              <w:pStyle w:val="001-"/>
              <w:spacing w:line="360" w:lineRule="exact"/>
              <w:ind w:leftChars="0" w:left="0" w:rightChars="0" w:right="0" w:firstLineChars="0" w:firstLine="0"/>
              <w:rPr>
                <w:rFonts w:cs="華康楷書體W7"/>
                <w:bCs/>
              </w:rPr>
            </w:pPr>
          </w:p>
          <w:p w:rsidR="003C02E8" w:rsidRPr="00491FCB" w:rsidRDefault="00305C04" w:rsidP="00F74E0B">
            <w:pPr>
              <w:pStyle w:val="a3"/>
              <w:spacing w:line="360" w:lineRule="exact"/>
              <w:ind w:leftChars="30" w:left="573" w:rightChars="50" w:right="130" w:hangingChars="206" w:hanging="495"/>
              <w:rPr>
                <w:rFonts w:hAnsi="標楷體"/>
                <w:sz w:val="24"/>
                <w:szCs w:val="24"/>
              </w:rPr>
            </w:pPr>
            <w:r w:rsidRPr="00491FCB">
              <w:rPr>
                <w:rFonts w:hAnsi="標楷體"/>
                <w:b/>
                <w:color w:val="000000" w:themeColor="text1"/>
                <w:sz w:val="24"/>
                <w:szCs w:val="24"/>
              </w:rPr>
              <w:lastRenderedPageBreak/>
              <w:t>玖</w:t>
            </w:r>
            <w:r w:rsidRPr="00491FCB">
              <w:rPr>
                <w:rFonts w:hAnsi="標楷體" w:hint="eastAsia"/>
                <w:b/>
                <w:color w:val="000000" w:themeColor="text1"/>
                <w:sz w:val="24"/>
                <w:szCs w:val="24"/>
              </w:rPr>
              <w:t>、整體風險管理</w:t>
            </w:r>
            <w:r w:rsidRPr="00491FCB">
              <w:rPr>
                <w:rFonts w:hAnsi="標楷體"/>
                <w:b/>
                <w:color w:val="000000" w:themeColor="text1"/>
                <w:sz w:val="24"/>
                <w:szCs w:val="24"/>
              </w:rPr>
              <w:t>(</w:t>
            </w:r>
            <w:r w:rsidRPr="00491FCB">
              <w:rPr>
                <w:rFonts w:hAnsi="標楷體" w:hint="eastAsia"/>
                <w:b/>
                <w:color w:val="000000" w:themeColor="text1"/>
                <w:sz w:val="24"/>
                <w:szCs w:val="24"/>
              </w:rPr>
              <w:t>含內部控制</w:t>
            </w:r>
            <w:r w:rsidRPr="00491FCB">
              <w:rPr>
                <w:rFonts w:hAnsi="標楷體"/>
                <w:b/>
                <w:color w:val="000000" w:themeColor="text1"/>
                <w:sz w:val="24"/>
                <w:szCs w:val="24"/>
              </w:rPr>
              <w:t>)</w:t>
            </w:r>
            <w:r w:rsidRPr="00491FCB">
              <w:rPr>
                <w:rFonts w:hAnsi="標楷體" w:hint="eastAsia"/>
                <w:b/>
                <w:color w:val="000000" w:themeColor="text1"/>
                <w:sz w:val="24"/>
                <w:szCs w:val="24"/>
              </w:rPr>
              <w:t>推動情形</w:t>
            </w:r>
          </w:p>
        </w:tc>
        <w:tc>
          <w:tcPr>
            <w:tcW w:w="7422" w:type="dxa"/>
            <w:tcBorders>
              <w:top w:val="single" w:sz="12" w:space="0" w:color="auto"/>
            </w:tcBorders>
          </w:tcPr>
          <w:p w:rsidR="00396EA1" w:rsidRPr="00491FCB" w:rsidRDefault="00396EA1" w:rsidP="00F74E0B">
            <w:pPr>
              <w:pStyle w:val="002A-10"/>
              <w:spacing w:line="360" w:lineRule="exact"/>
              <w:ind w:leftChars="0" w:left="228" w:right="130" w:hangingChars="95" w:hanging="228"/>
              <w:rPr>
                <w:color w:val="auto"/>
                <w:kern w:val="2"/>
                <w:sz w:val="24"/>
                <w:lang w:val="en-US" w:eastAsia="zh-TW"/>
              </w:rPr>
            </w:pPr>
          </w:p>
          <w:p w:rsidR="00396EA1" w:rsidRPr="00491FCB" w:rsidRDefault="00396EA1" w:rsidP="00F74E0B">
            <w:pPr>
              <w:pStyle w:val="002A-"/>
              <w:spacing w:line="360" w:lineRule="exact"/>
              <w:ind w:leftChars="19" w:left="248" w:right="130" w:hangingChars="83" w:hanging="199"/>
              <w:rPr>
                <w:rFonts w:hAnsi="標楷體"/>
                <w:kern w:val="2"/>
                <w:sz w:val="24"/>
                <w:lang w:val="en-US" w:eastAsia="zh-TW"/>
              </w:rPr>
            </w:pP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1.為鼓勵學校午餐多使用</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，實踐吃在地、</w:t>
            </w:r>
            <w:proofErr w:type="gramStart"/>
            <w:r w:rsidRPr="00491FCB">
              <w:rPr>
                <w:rFonts w:hAnsi="標楷體" w:hint="eastAsia"/>
                <w:color w:val="000000" w:themeColor="text1"/>
                <w:sz w:val="24"/>
              </w:rPr>
              <w:t>食當季</w:t>
            </w:r>
            <w:proofErr w:type="gramEnd"/>
            <w:r w:rsidRPr="00491FCB">
              <w:rPr>
                <w:rFonts w:hAnsi="標楷體" w:hint="eastAsia"/>
                <w:color w:val="000000" w:themeColor="text1"/>
                <w:sz w:val="24"/>
              </w:rPr>
              <w:t>的飲食理念，推出「學校午餐食用高雄在地</w:t>
            </w:r>
            <w:proofErr w:type="gramStart"/>
            <w:r w:rsidRPr="00491FCB">
              <w:rPr>
                <w:rFonts w:hAnsi="標楷體" w:hint="eastAsia"/>
                <w:color w:val="000000" w:themeColor="text1"/>
                <w:sz w:val="24"/>
              </w:rPr>
              <w:t>優質截切</w:t>
            </w:r>
            <w:proofErr w:type="gramEnd"/>
            <w:r w:rsidRPr="00491FCB">
              <w:rPr>
                <w:rFonts w:hAnsi="標楷體" w:hint="eastAsia"/>
                <w:color w:val="000000" w:themeColor="text1"/>
                <w:sz w:val="24"/>
              </w:rPr>
              <w:t>水果獎勵實施計畫」及「鳳梨進校園專案計畫」，112年</w:t>
            </w:r>
            <w:r w:rsidR="006A09F6" w:rsidRPr="00491FCB">
              <w:rPr>
                <w:rFonts w:hAnsi="標楷體" w:hint="eastAsia"/>
                <w:color w:val="000000" w:themeColor="text1"/>
                <w:sz w:val="24"/>
              </w:rPr>
              <w:t>有75所學校</w:t>
            </w:r>
            <w:r w:rsidRPr="00491FCB">
              <w:rPr>
                <w:rFonts w:hAnsi="標楷體" w:hint="eastAsia"/>
                <w:color w:val="000000" w:themeColor="text1"/>
                <w:sz w:val="24"/>
              </w:rPr>
              <w:t>申請，共計食用95公噸。</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2.公告辦理外銷獎勵計畫</w:t>
            </w:r>
          </w:p>
          <w:p w:rsidR="008922AE" w:rsidRPr="00491FCB" w:rsidRDefault="008922AE" w:rsidP="00933ABA">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公告111/112年期高雄市拓展蜜棗國外市場輸銷獎勵計畫，收購本市蜜棗達70元/公斤以上者，獎勵金為收購金額20%(獎勵農民集運費10%、貿易商國外促銷費10%)及農民團體行政勞務費4元/公斤，鼓勵採購本市蜜棗外銷，總計核定補助80公噸。</w:t>
            </w:r>
          </w:p>
          <w:p w:rsidR="008922AE" w:rsidRPr="00491FCB" w:rsidRDefault="008922AE" w:rsidP="00933ABA">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公告辦理112年高雄市拓展玉荷包荔枝國外市場輸銷獎勵計畫，收購本市玉荷包達100元/公斤以上者，獎勵金為收購金額12~22%(獎勵農民集運費10%、貿易商空運國外促銷費用12%海運2%)及農民團體行政勞務費每公斤1元，鼓勵採購本市玉荷包外銷，總計核定補助108公噸。</w:t>
            </w:r>
          </w:p>
          <w:p w:rsidR="003D4186"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3.推出</w:t>
            </w:r>
            <w:r w:rsidR="003D4186" w:rsidRPr="00491FCB">
              <w:rPr>
                <w:rFonts w:hAnsi="標楷體" w:hint="eastAsia"/>
                <w:color w:val="000000" w:themeColor="text1"/>
                <w:sz w:val="24"/>
              </w:rPr>
              <w:t>金鑽</w:t>
            </w:r>
            <w:r w:rsidRPr="00491FCB">
              <w:rPr>
                <w:rFonts w:hAnsi="標楷體" w:hint="eastAsia"/>
                <w:color w:val="000000" w:themeColor="text1"/>
                <w:sz w:val="24"/>
              </w:rPr>
              <w:t>鳳梨及金煌芒果</w:t>
            </w:r>
            <w:r w:rsidR="003D4186" w:rsidRPr="00491FCB">
              <w:rPr>
                <w:rFonts w:hAnsi="標楷體" w:hint="eastAsia"/>
                <w:color w:val="000000" w:themeColor="text1"/>
                <w:sz w:val="24"/>
              </w:rPr>
              <w:t>企業</w:t>
            </w:r>
            <w:r w:rsidRPr="00491FCB">
              <w:rPr>
                <w:rFonts w:hAnsi="標楷體" w:hint="eastAsia"/>
                <w:color w:val="000000" w:themeColor="text1"/>
                <w:sz w:val="24"/>
              </w:rPr>
              <w:t>團購專案</w:t>
            </w:r>
            <w:r w:rsidR="003D4186" w:rsidRPr="00491FCB">
              <w:rPr>
                <w:rFonts w:hAnsi="標楷體" w:hint="eastAsia"/>
                <w:color w:val="000000" w:themeColor="text1"/>
                <w:sz w:val="24"/>
              </w:rPr>
              <w:t>：</w:t>
            </w:r>
          </w:p>
          <w:p w:rsidR="009B7D9C" w:rsidRPr="00491FCB" w:rsidRDefault="008922AE"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為平衡產銷失衡問題並推廣國內通路，推出企業團購專案主動媒合企業團購本市鳳梨及金煌芒果。</w:t>
            </w:r>
          </w:p>
          <w:p w:rsidR="008922AE" w:rsidRPr="00491FCB" w:rsidRDefault="008922AE" w:rsidP="00F74E0B">
            <w:pPr>
              <w:pStyle w:val="002A-"/>
              <w:spacing w:line="360" w:lineRule="exact"/>
              <w:ind w:leftChars="48" w:left="418" w:right="130" w:hangingChars="122" w:hanging="293"/>
              <w:rPr>
                <w:rFonts w:hAnsi="標楷體"/>
                <w:kern w:val="2"/>
                <w:sz w:val="24"/>
                <w:lang w:val="en-US" w:eastAsia="zh-TW"/>
              </w:rPr>
            </w:pP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1.輔導轄內農民團體（農會、合作社場）辦理蔬菜、水果共同運銷，供應國內果菜批發市場，提升市場佔有率，推動水果共選共計</w:t>
            </w:r>
            <w:r w:rsidR="00B73956" w:rsidRPr="00491FCB">
              <w:rPr>
                <w:rFonts w:hAnsi="標楷體" w:hint="eastAsia"/>
                <w:color w:val="000000" w:themeColor="text1"/>
                <w:sz w:val="24"/>
              </w:rPr>
              <w:t>，</w:t>
            </w:r>
            <w:r w:rsidRPr="00491FCB">
              <w:rPr>
                <w:rFonts w:hAnsi="標楷體" w:hint="eastAsia"/>
                <w:color w:val="000000" w:themeColor="text1"/>
                <w:sz w:val="24"/>
              </w:rPr>
              <w:t>增加運銷效率，</w:t>
            </w:r>
            <w:proofErr w:type="gramStart"/>
            <w:r w:rsidRPr="00491FCB">
              <w:rPr>
                <w:rFonts w:hAnsi="標楷體" w:hint="eastAsia"/>
                <w:color w:val="000000" w:themeColor="text1"/>
                <w:sz w:val="24"/>
              </w:rPr>
              <w:t>使其達運銷</w:t>
            </w:r>
            <w:proofErr w:type="gramEnd"/>
            <w:r w:rsidRPr="00491FCB">
              <w:rPr>
                <w:rFonts w:hAnsi="標楷體" w:hint="eastAsia"/>
                <w:color w:val="000000" w:themeColor="text1"/>
                <w:sz w:val="24"/>
              </w:rPr>
              <w:t>經濟規模降低運銷成本。本市各農民團體112年水果共同運銷供應量35,882公噸，蔬菜共同運銷供應量18,422公噸。</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2.除協助農民團體辦理共同運銷講習及觀摩外，本府農業局於</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年度另補助</w:t>
            </w:r>
            <w:proofErr w:type="gramStart"/>
            <w:r w:rsidRPr="00491FCB">
              <w:rPr>
                <w:rFonts w:hAnsi="標楷體" w:hint="eastAsia"/>
                <w:color w:val="000000" w:themeColor="text1"/>
                <w:sz w:val="24"/>
              </w:rPr>
              <w:t>鳥松區農會</w:t>
            </w:r>
            <w:proofErr w:type="gramEnd"/>
            <w:r w:rsidRPr="00491FCB">
              <w:rPr>
                <w:rFonts w:hAnsi="標楷體" w:hint="eastAsia"/>
                <w:color w:val="000000" w:themeColor="text1"/>
                <w:sz w:val="24"/>
              </w:rPr>
              <w:t>、湖內區農會、茄</w:t>
            </w:r>
            <w:proofErr w:type="gramStart"/>
            <w:r w:rsidRPr="00491FCB">
              <w:rPr>
                <w:rFonts w:hAnsi="標楷體" w:hint="eastAsia"/>
                <w:color w:val="000000" w:themeColor="text1"/>
                <w:sz w:val="24"/>
              </w:rPr>
              <w:t>萣</w:t>
            </w:r>
            <w:proofErr w:type="gramEnd"/>
            <w:r w:rsidRPr="00491FCB">
              <w:rPr>
                <w:rFonts w:hAnsi="標楷體" w:hint="eastAsia"/>
                <w:color w:val="000000" w:themeColor="text1"/>
                <w:sz w:val="24"/>
              </w:rPr>
              <w:t>區農會、大樹區農會、旗山區農會、</w:t>
            </w:r>
            <w:proofErr w:type="gramStart"/>
            <w:r w:rsidRPr="00491FCB">
              <w:rPr>
                <w:rFonts w:hAnsi="標楷體" w:hint="eastAsia"/>
                <w:color w:val="000000" w:themeColor="text1"/>
                <w:sz w:val="24"/>
              </w:rPr>
              <w:t>梓</w:t>
            </w:r>
            <w:proofErr w:type="gramEnd"/>
            <w:r w:rsidRPr="00491FCB">
              <w:rPr>
                <w:rFonts w:hAnsi="標楷體" w:hint="eastAsia"/>
                <w:color w:val="000000" w:themeColor="text1"/>
                <w:sz w:val="24"/>
              </w:rPr>
              <w:t>官區農會及大社合作農場購置選別、分級、輸送、包裝、冷藏及加工等設備，以增進本市農產品運銷品質，提高市場拍賣價格，增加農民收益。</w:t>
            </w:r>
          </w:p>
          <w:p w:rsidR="00745910"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3.輔導六龜區農會辦理「區域</w:t>
            </w:r>
            <w:proofErr w:type="gramStart"/>
            <w:r w:rsidRPr="00491FCB">
              <w:rPr>
                <w:rFonts w:hAnsi="標楷體" w:hint="eastAsia"/>
                <w:color w:val="000000" w:themeColor="text1"/>
                <w:sz w:val="24"/>
              </w:rPr>
              <w:t>冷鏈暨</w:t>
            </w:r>
            <w:proofErr w:type="gramEnd"/>
            <w:r w:rsidRPr="00491FCB">
              <w:rPr>
                <w:rFonts w:hAnsi="標楷體" w:hint="eastAsia"/>
                <w:color w:val="000000" w:themeColor="text1"/>
                <w:sz w:val="24"/>
              </w:rPr>
              <w:t>大型</w:t>
            </w:r>
            <w:proofErr w:type="gramStart"/>
            <w:r w:rsidRPr="00491FCB">
              <w:rPr>
                <w:rFonts w:hAnsi="標楷體" w:hint="eastAsia"/>
                <w:color w:val="000000" w:themeColor="text1"/>
                <w:sz w:val="24"/>
              </w:rPr>
              <w:t>蔬果理集貨</w:t>
            </w:r>
            <w:proofErr w:type="gramEnd"/>
            <w:r w:rsidRPr="00491FCB">
              <w:rPr>
                <w:rFonts w:hAnsi="標楷體" w:hint="eastAsia"/>
                <w:color w:val="000000" w:themeColor="text1"/>
                <w:sz w:val="24"/>
              </w:rPr>
              <w:t>包裝場計畫」，預計113年完工，啟用後將提升運銷量至8,000公噸;並協助轄下農民團體如:</w:t>
            </w:r>
            <w:proofErr w:type="gramStart"/>
            <w:r w:rsidRPr="00491FCB">
              <w:rPr>
                <w:rFonts w:hAnsi="標楷體" w:hint="eastAsia"/>
                <w:color w:val="000000" w:themeColor="text1"/>
                <w:sz w:val="24"/>
              </w:rPr>
              <w:t>芳境果菜</w:t>
            </w:r>
            <w:proofErr w:type="gramEnd"/>
            <w:r w:rsidRPr="00491FCB">
              <w:rPr>
                <w:rFonts w:hAnsi="標楷體" w:hint="eastAsia"/>
                <w:color w:val="000000" w:themeColor="text1"/>
                <w:sz w:val="24"/>
              </w:rPr>
              <w:t>運銷合作社、</w:t>
            </w:r>
            <w:proofErr w:type="gramStart"/>
            <w:r w:rsidRPr="00491FCB">
              <w:rPr>
                <w:rFonts w:hAnsi="標楷體" w:hint="eastAsia"/>
                <w:color w:val="000000" w:themeColor="text1"/>
                <w:sz w:val="24"/>
              </w:rPr>
              <w:t>燕巢青隆果菜</w:t>
            </w:r>
            <w:proofErr w:type="gramEnd"/>
            <w:r w:rsidRPr="00491FCB">
              <w:rPr>
                <w:rFonts w:hAnsi="標楷體" w:hint="eastAsia"/>
                <w:color w:val="000000" w:themeColor="text1"/>
                <w:sz w:val="24"/>
              </w:rPr>
              <w:t>運銷合作社、</w:t>
            </w:r>
            <w:proofErr w:type="gramStart"/>
            <w:r w:rsidRPr="00491FCB">
              <w:rPr>
                <w:rFonts w:hAnsi="標楷體" w:hint="eastAsia"/>
                <w:color w:val="000000" w:themeColor="text1"/>
                <w:sz w:val="24"/>
              </w:rPr>
              <w:t>合豐農產品</w:t>
            </w:r>
            <w:proofErr w:type="gramEnd"/>
            <w:r w:rsidRPr="00491FCB">
              <w:rPr>
                <w:rFonts w:hAnsi="標楷體" w:hint="eastAsia"/>
                <w:color w:val="000000" w:themeColor="text1"/>
                <w:sz w:val="24"/>
              </w:rPr>
              <w:t>運銷合作社及南友農青果生產合作社</w:t>
            </w:r>
            <w:r w:rsidR="00E62FB9" w:rsidRPr="00491FCB">
              <w:rPr>
                <w:rFonts w:hAnsi="標楷體"/>
                <w:color w:val="000000" w:themeColor="text1"/>
                <w:sz w:val="24"/>
              </w:rPr>
              <w:t>…</w:t>
            </w:r>
            <w:r w:rsidRPr="00491FCB">
              <w:rPr>
                <w:rFonts w:hAnsi="標楷體" w:hint="eastAsia"/>
                <w:color w:val="000000" w:themeColor="text1"/>
                <w:sz w:val="24"/>
              </w:rPr>
              <w:t>等爭取</w:t>
            </w:r>
            <w:proofErr w:type="gramStart"/>
            <w:r w:rsidRPr="00491FCB">
              <w:rPr>
                <w:rFonts w:hAnsi="標楷體" w:hint="eastAsia"/>
                <w:color w:val="000000" w:themeColor="text1"/>
                <w:sz w:val="24"/>
              </w:rPr>
              <w:t>中央冷鏈及</w:t>
            </w:r>
            <w:proofErr w:type="gramEnd"/>
            <w:r w:rsidRPr="00491FCB">
              <w:rPr>
                <w:rFonts w:hAnsi="標楷體" w:hint="eastAsia"/>
                <w:color w:val="000000" w:themeColor="text1"/>
                <w:sz w:val="24"/>
              </w:rPr>
              <w:t>設施等改善設備計畫經費。</w:t>
            </w:r>
          </w:p>
          <w:p w:rsidR="00770F17" w:rsidRPr="00491FCB" w:rsidRDefault="00770F17" w:rsidP="00F74E0B">
            <w:pPr>
              <w:pStyle w:val="002A-10"/>
              <w:spacing w:line="360" w:lineRule="exact"/>
              <w:ind w:leftChars="33" w:left="184" w:right="130" w:hangingChars="41" w:hanging="98"/>
              <w:rPr>
                <w:color w:val="auto"/>
                <w:kern w:val="2"/>
                <w:sz w:val="24"/>
                <w:lang w:val="en-US" w:eastAsia="zh-TW"/>
              </w:rPr>
            </w:pP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color w:val="000000" w:themeColor="text1"/>
                <w:sz w:val="24"/>
              </w:rPr>
              <w:lastRenderedPageBreak/>
              <w:t>1.</w:t>
            </w:r>
            <w:r w:rsidRPr="00491FCB">
              <w:rPr>
                <w:rFonts w:hAnsi="標楷體" w:hint="eastAsia"/>
                <w:color w:val="000000" w:themeColor="text1"/>
                <w:sz w:val="24"/>
              </w:rPr>
              <w:t>輔導甲仙地區農會及六龜區農會辦理農業部</w:t>
            </w:r>
            <w:proofErr w:type="gramStart"/>
            <w:r w:rsidRPr="00491FCB">
              <w:rPr>
                <w:rFonts w:hAnsi="標楷體" w:hint="eastAsia"/>
                <w:color w:val="000000" w:themeColor="text1"/>
                <w:sz w:val="24"/>
              </w:rPr>
              <w:t>農糧署</w:t>
            </w:r>
            <w:proofErr w:type="gramEnd"/>
            <w:r w:rsidRPr="00491FCB">
              <w:rPr>
                <w:rFonts w:hAnsi="標楷體" w:hint="eastAsia"/>
                <w:color w:val="000000" w:themeColor="text1"/>
                <w:sz w:val="24"/>
              </w:rPr>
              <w:t>「</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年度高雄地區青梅廠農</w:t>
            </w:r>
            <w:proofErr w:type="gramStart"/>
            <w:r w:rsidRPr="00491FCB">
              <w:rPr>
                <w:rFonts w:hAnsi="標楷體" w:hint="eastAsia"/>
                <w:color w:val="000000" w:themeColor="text1"/>
                <w:sz w:val="24"/>
              </w:rPr>
              <w:t>契</w:t>
            </w:r>
            <w:proofErr w:type="gramEnd"/>
            <w:r w:rsidRPr="00491FCB">
              <w:rPr>
                <w:rFonts w:hAnsi="標楷體" w:hint="eastAsia"/>
                <w:color w:val="000000" w:themeColor="text1"/>
                <w:sz w:val="24"/>
              </w:rPr>
              <w:t>作優化輔導措施」，於112年青梅產期以廠農</w:t>
            </w:r>
            <w:proofErr w:type="gramStart"/>
            <w:r w:rsidRPr="00491FCB">
              <w:rPr>
                <w:rFonts w:hAnsi="標楷體" w:hint="eastAsia"/>
                <w:color w:val="000000" w:themeColor="text1"/>
                <w:sz w:val="24"/>
              </w:rPr>
              <w:t>契</w:t>
            </w:r>
            <w:proofErr w:type="gramEnd"/>
            <w:r w:rsidRPr="00491FCB">
              <w:rPr>
                <w:rFonts w:hAnsi="標楷體" w:hint="eastAsia"/>
                <w:color w:val="000000" w:themeColor="text1"/>
                <w:sz w:val="24"/>
              </w:rPr>
              <w:t>作模式進行收購，以每公斤16元保價收購計辦理358公噸，並輔導辦理</w:t>
            </w:r>
            <w:proofErr w:type="gramStart"/>
            <w:r w:rsidRPr="00491FCB">
              <w:rPr>
                <w:rFonts w:hAnsi="標楷體" w:hint="eastAsia"/>
                <w:color w:val="000000" w:themeColor="text1"/>
                <w:sz w:val="24"/>
              </w:rPr>
              <w:t>梅食農</w:t>
            </w:r>
            <w:proofErr w:type="gramEnd"/>
            <w:r w:rsidRPr="00491FCB">
              <w:rPr>
                <w:rFonts w:hAnsi="標楷體" w:hint="eastAsia"/>
                <w:color w:val="000000" w:themeColor="text1"/>
                <w:sz w:val="24"/>
              </w:rPr>
              <w:t>教育及觀摩青梅產業教育訓練活動。</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w:t>
            </w:r>
            <w:r w:rsidRPr="00491FCB">
              <w:rPr>
                <w:rFonts w:hAnsi="標楷體"/>
                <w:color w:val="000000" w:themeColor="text1"/>
                <w:sz w:val="24"/>
              </w:rPr>
              <w:t>.</w:t>
            </w:r>
            <w:r w:rsidRPr="00491FCB">
              <w:rPr>
                <w:rFonts w:hAnsi="標楷體" w:hint="eastAsia"/>
                <w:color w:val="000000" w:themeColor="text1"/>
                <w:sz w:val="24"/>
              </w:rPr>
              <w:t>為有效維持青梅價格，維護農民收益，本府農業局</w:t>
            </w:r>
            <w:proofErr w:type="gramStart"/>
            <w:r w:rsidRPr="00491FCB">
              <w:rPr>
                <w:rFonts w:hAnsi="標楷體" w:hint="eastAsia"/>
                <w:color w:val="000000" w:themeColor="text1"/>
                <w:sz w:val="24"/>
              </w:rPr>
              <w:t>研</w:t>
            </w:r>
            <w:proofErr w:type="gramEnd"/>
            <w:r w:rsidRPr="00491FCB">
              <w:rPr>
                <w:rFonts w:hAnsi="標楷體" w:hint="eastAsia"/>
                <w:color w:val="000000" w:themeColor="text1"/>
                <w:sz w:val="24"/>
              </w:rPr>
              <w:t>提「112年推廣高雄加工青梅多元試辦計畫」，鼓勵加工廠與梅農合作，收購分級青梅300公噸。</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color w:val="000000" w:themeColor="text1"/>
                <w:sz w:val="24"/>
              </w:rPr>
              <w:t>3.</w:t>
            </w:r>
            <w:r w:rsidRPr="00491FCB">
              <w:rPr>
                <w:rFonts w:hAnsi="標楷體" w:hint="eastAsia"/>
                <w:color w:val="000000" w:themeColor="text1"/>
                <w:sz w:val="24"/>
              </w:rPr>
              <w:t>112年度配合農業部</w:t>
            </w:r>
            <w:proofErr w:type="gramStart"/>
            <w:r w:rsidRPr="00491FCB">
              <w:rPr>
                <w:rFonts w:hAnsi="標楷體" w:hint="eastAsia"/>
                <w:color w:val="000000" w:themeColor="text1"/>
                <w:sz w:val="24"/>
              </w:rPr>
              <w:t>農糧署辦理</w:t>
            </w:r>
            <w:proofErr w:type="gramEnd"/>
            <w:r w:rsidRPr="00491FCB">
              <w:rPr>
                <w:rFonts w:hAnsi="標楷體" w:hint="eastAsia"/>
                <w:color w:val="000000" w:themeColor="text1"/>
                <w:sz w:val="24"/>
              </w:rPr>
              <w:t>採購加工計畫，依據其加工補助措施，公告徵求加工廠商採購本轄農產品，處理數量計鳳梨1,767公噸、芒果230公噸、香蕉30公噸以及番石榴301公噸，進而穩定本轄農產品產銷機制。</w:t>
            </w:r>
          </w:p>
          <w:p w:rsidR="008922AE" w:rsidRPr="00491FCB" w:rsidRDefault="008922AE" w:rsidP="00F74E0B">
            <w:pPr>
              <w:pStyle w:val="002A-10"/>
              <w:spacing w:line="360" w:lineRule="exact"/>
              <w:ind w:leftChars="0" w:right="130" w:firstLineChars="0"/>
              <w:rPr>
                <w:color w:val="auto"/>
                <w:kern w:val="2"/>
                <w:sz w:val="24"/>
                <w:lang w:val="en-US" w:eastAsia="zh-TW"/>
              </w:rPr>
            </w:pP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color w:val="000000" w:themeColor="text1"/>
                <w:sz w:val="24"/>
              </w:rPr>
              <w:t>1.</w:t>
            </w:r>
            <w:r w:rsidRPr="00491FCB">
              <w:rPr>
                <w:rFonts w:hAnsi="標楷體" w:hint="eastAsia"/>
                <w:color w:val="000000" w:themeColor="text1"/>
                <w:sz w:val="24"/>
              </w:rPr>
              <w:t>112年度本轄農民團體及農企業取得清真驗證之食品共5項，除本府農業局高雄首選大崗山龍眼蜂蜜</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/頭獎外，亦包含阿蓮區農會阿蓮庄龍眼蜂蜜及蜜棗乾(有籽</w:t>
            </w:r>
            <w:r w:rsidR="00E62FB9" w:rsidRPr="00491FCB">
              <w:rPr>
                <w:rFonts w:hAnsi="標楷體" w:hint="eastAsia"/>
                <w:color w:val="000000" w:themeColor="text1"/>
                <w:sz w:val="24"/>
              </w:rPr>
              <w:t>/</w:t>
            </w:r>
            <w:r w:rsidRPr="00491FCB">
              <w:rPr>
                <w:rFonts w:hAnsi="標楷體" w:hint="eastAsia"/>
                <w:color w:val="000000" w:themeColor="text1"/>
                <w:sz w:val="24"/>
              </w:rPr>
              <w:t>無籽)，提升清真食品品質，以提升高雄農產品的競爭力。</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color w:val="000000" w:themeColor="text1"/>
                <w:sz w:val="24"/>
              </w:rPr>
              <w:t>2.</w:t>
            </w:r>
            <w:r w:rsidRPr="00491FCB">
              <w:rPr>
                <w:rFonts w:hAnsi="標楷體" w:hint="eastAsia"/>
                <w:color w:val="000000" w:themeColor="text1"/>
                <w:sz w:val="24"/>
              </w:rPr>
              <w:t>為增加本轄農產品多元價值，</w:t>
            </w:r>
            <w:proofErr w:type="gramStart"/>
            <w:r w:rsidRPr="00491FCB">
              <w:rPr>
                <w:rFonts w:hAnsi="標楷體" w:hint="eastAsia"/>
                <w:color w:val="000000" w:themeColor="text1"/>
                <w:sz w:val="24"/>
              </w:rPr>
              <w:t>媒合本轄</w:t>
            </w:r>
            <w:proofErr w:type="gramEnd"/>
            <w:r w:rsidRPr="00491FCB">
              <w:rPr>
                <w:rFonts w:hAnsi="標楷體" w:hint="eastAsia"/>
                <w:color w:val="000000" w:themeColor="text1"/>
                <w:sz w:val="24"/>
              </w:rPr>
              <w:t>農民團體合作加工廠商，使用</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製作玉荷包、香蕉、鳳梨、苦瓜、紅豆及芋頭等加工品，以及紅豆水、山茶、荔枝鮮果飲、鳳梨汁等飲品，解決鮮果不耐儲存問題，延長農產品保存期限，增加農產品多元性，擴展農產品市場商機。</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3.辦理112年高雄市國產龍眼蜂蜜評鑑</w:t>
            </w:r>
            <w:r w:rsidR="00B73956" w:rsidRPr="00491FCB">
              <w:rPr>
                <w:rFonts w:hAnsi="標楷體" w:hint="eastAsia"/>
                <w:color w:val="000000" w:themeColor="text1"/>
                <w:sz w:val="24"/>
              </w:rPr>
              <w:t>：</w:t>
            </w:r>
            <w:r w:rsidRPr="00491FCB">
              <w:rPr>
                <w:rFonts w:hAnsi="標楷體" w:hint="eastAsia"/>
                <w:color w:val="000000" w:themeColor="text1"/>
                <w:sz w:val="24"/>
              </w:rPr>
              <w:t>本年由橋頭區農會承辦評鑑工作，計有橋頭、田寮、岡山、阿蓮、大樹、內門及杉林</w:t>
            </w:r>
            <w:r w:rsidR="00B73956" w:rsidRPr="00491FCB">
              <w:rPr>
                <w:rFonts w:hAnsi="標楷體" w:hint="eastAsia"/>
                <w:color w:val="000000" w:themeColor="text1"/>
                <w:sz w:val="24"/>
              </w:rPr>
              <w:t>等</w:t>
            </w:r>
            <w:r w:rsidRPr="00491FCB">
              <w:rPr>
                <w:rFonts w:hAnsi="標楷體" w:hint="eastAsia"/>
                <w:color w:val="000000" w:themeColor="text1"/>
                <w:sz w:val="24"/>
              </w:rPr>
              <w:t>7區</w:t>
            </w:r>
            <w:proofErr w:type="gramStart"/>
            <w:r w:rsidRPr="00491FCB">
              <w:rPr>
                <w:rFonts w:hAnsi="標楷體" w:hint="eastAsia"/>
                <w:color w:val="000000" w:themeColor="text1"/>
                <w:sz w:val="24"/>
              </w:rPr>
              <w:t>養蜂產銷</w:t>
            </w:r>
            <w:proofErr w:type="gramEnd"/>
            <w:r w:rsidRPr="00491FCB">
              <w:rPr>
                <w:rFonts w:hAnsi="標楷體" w:hint="eastAsia"/>
                <w:color w:val="000000" w:themeColor="text1"/>
                <w:sz w:val="24"/>
              </w:rPr>
              <w:t>班班</w:t>
            </w:r>
            <w:proofErr w:type="gramStart"/>
            <w:r w:rsidRPr="00491FCB">
              <w:rPr>
                <w:rFonts w:hAnsi="標楷體" w:hint="eastAsia"/>
                <w:color w:val="000000" w:themeColor="text1"/>
                <w:sz w:val="24"/>
              </w:rPr>
              <w:t>員參評</w:t>
            </w:r>
            <w:proofErr w:type="gramEnd"/>
            <w:r w:rsidRPr="00491FCB">
              <w:rPr>
                <w:rFonts w:hAnsi="標楷體" w:hint="eastAsia"/>
                <w:color w:val="000000" w:themeColor="text1"/>
                <w:sz w:val="24"/>
              </w:rPr>
              <w:t>，獲獎評鑑</w:t>
            </w:r>
            <w:proofErr w:type="gramStart"/>
            <w:r w:rsidRPr="00491FCB">
              <w:rPr>
                <w:rFonts w:hAnsi="標楷體" w:hint="eastAsia"/>
                <w:color w:val="000000" w:themeColor="text1"/>
                <w:sz w:val="24"/>
              </w:rPr>
              <w:t>蜜</w:t>
            </w:r>
            <w:proofErr w:type="gramEnd"/>
            <w:r w:rsidRPr="00491FCB">
              <w:rPr>
                <w:rFonts w:hAnsi="標楷體" w:hint="eastAsia"/>
                <w:color w:val="000000" w:themeColor="text1"/>
                <w:sz w:val="24"/>
              </w:rPr>
              <w:t>統一由通過HACCP及ISO22000國際雙認證之阿蓮區農會農產品加工廠分裝上市，以高雄市評鑑</w:t>
            </w:r>
            <w:proofErr w:type="gramStart"/>
            <w:r w:rsidRPr="00491FCB">
              <w:rPr>
                <w:rFonts w:hAnsi="標楷體" w:hint="eastAsia"/>
                <w:color w:val="000000" w:themeColor="text1"/>
                <w:sz w:val="24"/>
              </w:rPr>
              <w:t>蜜</w:t>
            </w:r>
            <w:proofErr w:type="gramEnd"/>
            <w:r w:rsidRPr="00491FCB">
              <w:rPr>
                <w:rFonts w:hAnsi="標楷體" w:hint="eastAsia"/>
                <w:color w:val="000000" w:themeColor="text1"/>
                <w:sz w:val="24"/>
              </w:rPr>
              <w:t>品牌銷售。</w:t>
            </w:r>
          </w:p>
          <w:p w:rsidR="008922AE" w:rsidRPr="00491FCB" w:rsidRDefault="008922AE" w:rsidP="00F74E0B">
            <w:pPr>
              <w:pStyle w:val="002A-10"/>
              <w:spacing w:line="360" w:lineRule="exact"/>
              <w:ind w:leftChars="0" w:right="130" w:firstLineChars="0"/>
              <w:rPr>
                <w:color w:val="auto"/>
                <w:kern w:val="2"/>
                <w:sz w:val="24"/>
                <w:lang w:val="en-US" w:eastAsia="zh-TW"/>
              </w:rPr>
            </w:pPr>
          </w:p>
          <w:p w:rsidR="000B2B7B" w:rsidRPr="00491FCB" w:rsidRDefault="000B2B7B" w:rsidP="00F74E0B">
            <w:pPr>
              <w:pStyle w:val="002A-10"/>
              <w:spacing w:line="360" w:lineRule="exact"/>
              <w:ind w:leftChars="0" w:right="130" w:firstLineChars="0"/>
              <w:rPr>
                <w:color w:val="auto"/>
                <w:kern w:val="2"/>
                <w:sz w:val="24"/>
                <w:lang w:val="en-US" w:eastAsia="zh-TW"/>
              </w:rPr>
            </w:pPr>
          </w:p>
          <w:p w:rsidR="000B2B7B" w:rsidRPr="00491FCB" w:rsidRDefault="000B2B7B" w:rsidP="00F74E0B">
            <w:pPr>
              <w:pStyle w:val="002A-10"/>
              <w:spacing w:line="360" w:lineRule="exact"/>
              <w:ind w:leftChars="0" w:right="130" w:firstLineChars="0"/>
              <w:rPr>
                <w:color w:val="auto"/>
                <w:kern w:val="2"/>
                <w:sz w:val="24"/>
                <w:lang w:val="en-US" w:eastAsia="zh-TW"/>
              </w:rPr>
            </w:pP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1.果品外銷統計：112年果品外銷數量合計約5,799.8公噸，以鳳梨(3,212.77公噸)、番石榴(1173.52公噸)、香蕉(762.07公噸)為</w:t>
            </w:r>
            <w:proofErr w:type="gramStart"/>
            <w:r w:rsidRPr="00491FCB">
              <w:rPr>
                <w:rFonts w:hAnsi="標楷體" w:hint="eastAsia"/>
                <w:color w:val="000000" w:themeColor="text1"/>
                <w:sz w:val="24"/>
              </w:rPr>
              <w:t>大宗，其餘</w:t>
            </w:r>
            <w:proofErr w:type="gramEnd"/>
            <w:r w:rsidRPr="00491FCB">
              <w:rPr>
                <w:rFonts w:hAnsi="標楷體" w:hint="eastAsia"/>
                <w:color w:val="000000" w:themeColor="text1"/>
                <w:sz w:val="24"/>
              </w:rPr>
              <w:t>為玉荷包荔枝(102.65公噸)、蜜棗(146.87公噸)、蓮霧(26.61公噸)及其他(375.31公噸)，主要外銷至日本</w:t>
            </w:r>
            <w:r w:rsidR="00E62FB9" w:rsidRPr="00491FCB">
              <w:rPr>
                <w:rFonts w:hAnsi="標楷體" w:hint="eastAsia"/>
                <w:color w:val="000000" w:themeColor="text1"/>
                <w:sz w:val="24"/>
              </w:rPr>
              <w:t>、新加坡</w:t>
            </w:r>
            <w:r w:rsidRPr="00491FCB">
              <w:rPr>
                <w:rFonts w:hAnsi="標楷體" w:hint="eastAsia"/>
                <w:color w:val="000000" w:themeColor="text1"/>
                <w:sz w:val="24"/>
              </w:rPr>
              <w:t>、加拿大及美國。</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2.花卉外銷統計：112年火鶴花外銷日本共計86萬枝。</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3.為延續與新加坡、馬來西亞當地超市合作，本市112年於新馬共舉辦90場推廣活動，主要品項為芭樂、紅心芭樂、蜜棗、木瓜及金煌芒果，並於新加坡捷運上露出高雄首選農產</w:t>
            </w:r>
            <w:r w:rsidR="000B2B7B" w:rsidRPr="00491FCB">
              <w:rPr>
                <w:rFonts w:hAnsi="標楷體" w:hint="eastAsia"/>
                <w:color w:val="000000" w:themeColor="text1"/>
                <w:sz w:val="24"/>
              </w:rPr>
              <w:t>廣告</w:t>
            </w:r>
            <w:r w:rsidRPr="00491FCB">
              <w:rPr>
                <w:rFonts w:hAnsi="標楷體" w:hint="eastAsia"/>
                <w:color w:val="000000" w:themeColor="text1"/>
                <w:sz w:val="24"/>
              </w:rPr>
              <w:t>。112年本市</w:t>
            </w:r>
            <w:r w:rsidR="000B2B7B" w:rsidRPr="00491FCB">
              <w:rPr>
                <w:rFonts w:hAnsi="標楷體" w:hint="eastAsia"/>
                <w:color w:val="000000" w:themeColor="text1"/>
                <w:sz w:val="24"/>
              </w:rPr>
              <w:t>果</w:t>
            </w:r>
            <w:r w:rsidR="000B2B7B" w:rsidRPr="00491FCB">
              <w:rPr>
                <w:rFonts w:hAnsi="標楷體" w:hint="eastAsia"/>
                <w:color w:val="000000" w:themeColor="text1"/>
                <w:sz w:val="24"/>
              </w:rPr>
              <w:lastRenderedPageBreak/>
              <w:t>品</w:t>
            </w:r>
            <w:r w:rsidRPr="00491FCB">
              <w:rPr>
                <w:rFonts w:hAnsi="標楷體" w:hint="eastAsia"/>
                <w:color w:val="000000" w:themeColor="text1"/>
                <w:sz w:val="24"/>
              </w:rPr>
              <w:t>外銷星馬地區總計198公噸，相較去年成長逾</w:t>
            </w:r>
            <w:proofErr w:type="gramStart"/>
            <w:r w:rsidRPr="00491FCB">
              <w:rPr>
                <w:rFonts w:hAnsi="標楷體" w:hint="eastAsia"/>
                <w:color w:val="000000" w:themeColor="text1"/>
                <w:sz w:val="24"/>
              </w:rPr>
              <w:t>6成</w:t>
            </w:r>
            <w:proofErr w:type="gramEnd"/>
            <w:r w:rsidRPr="00491FCB">
              <w:rPr>
                <w:rFonts w:hAnsi="標楷體" w:hint="eastAsia"/>
                <w:color w:val="000000" w:themeColor="text1"/>
                <w:sz w:val="24"/>
              </w:rPr>
              <w:t>，</w:t>
            </w:r>
            <w:proofErr w:type="gramStart"/>
            <w:r w:rsidRPr="00491FCB">
              <w:rPr>
                <w:rFonts w:hAnsi="標楷體" w:hint="eastAsia"/>
                <w:color w:val="000000" w:themeColor="text1"/>
                <w:sz w:val="24"/>
              </w:rPr>
              <w:t>上架超市</w:t>
            </w:r>
            <w:proofErr w:type="gramEnd"/>
            <w:r w:rsidRPr="00491FCB">
              <w:rPr>
                <w:rFonts w:hAnsi="標楷體" w:hint="eastAsia"/>
                <w:color w:val="000000" w:themeColor="text1"/>
                <w:sz w:val="24"/>
              </w:rPr>
              <w:t>包含新加坡NTUC FairPrice、</w:t>
            </w:r>
            <w:proofErr w:type="gramStart"/>
            <w:r w:rsidRPr="00491FCB">
              <w:rPr>
                <w:rFonts w:hAnsi="標楷體" w:hint="eastAsia"/>
                <w:color w:val="000000" w:themeColor="text1"/>
                <w:sz w:val="24"/>
              </w:rPr>
              <w:t>昇菘</w:t>
            </w:r>
            <w:proofErr w:type="gramEnd"/>
            <w:r w:rsidRPr="00491FCB">
              <w:rPr>
                <w:rFonts w:hAnsi="標楷體" w:hint="eastAsia"/>
                <w:color w:val="000000" w:themeColor="text1"/>
                <w:sz w:val="24"/>
              </w:rPr>
              <w:t>超市及馬來西亞伊勢丹KLCC、déMarket等當地超市。</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4.112年持續辦理農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日本地區拓銷計畫，於日本首都圈辦理本市農產推廣行銷活動，計辦理30場次，透過品嚐高雄蜜棗、鳳梨、玉荷包荔枝鮮果，更加了解高雄市水果特色及優點。亦結合日本電視台辦理節目有獎徵答、專題報導等活動，增加高雄市農產曝光度及知名度。</w:t>
            </w:r>
          </w:p>
          <w:p w:rsidR="008922AE" w:rsidRPr="00491FCB" w:rsidRDefault="008922AE" w:rsidP="00F74E0B">
            <w:pPr>
              <w:pStyle w:val="002A-10"/>
              <w:spacing w:line="360" w:lineRule="exact"/>
              <w:ind w:leftChars="0" w:right="130" w:firstLineChars="0"/>
              <w:rPr>
                <w:color w:val="auto"/>
                <w:kern w:val="2"/>
                <w:sz w:val="24"/>
                <w:lang w:val="en-US" w:eastAsia="zh-TW"/>
              </w:rPr>
            </w:pPr>
          </w:p>
          <w:p w:rsidR="008922AE" w:rsidRPr="00491FCB" w:rsidRDefault="008922AE"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為拓廣海外市場，增加高雄市農產曝光度，本府農業局把握</w:t>
            </w:r>
            <w:r w:rsidR="00B73956" w:rsidRPr="00491FCB">
              <w:rPr>
                <w:rFonts w:hAnsi="標楷體" w:hint="eastAsia"/>
                <w:kern w:val="2"/>
                <w:sz w:val="24"/>
                <w:lang w:val="en-US" w:eastAsia="zh-TW"/>
              </w:rPr>
              <w:t>國內外農產品</w:t>
            </w:r>
            <w:r w:rsidRPr="00491FCB">
              <w:rPr>
                <w:rFonts w:hAnsi="標楷體" w:hint="eastAsia"/>
                <w:kern w:val="2"/>
                <w:sz w:val="24"/>
                <w:lang w:val="en-US" w:eastAsia="zh-TW"/>
              </w:rPr>
              <w:t>展出機會，努力開拓通路，112年參加</w:t>
            </w:r>
            <w:r w:rsidR="000B2B7B" w:rsidRPr="00491FCB">
              <w:rPr>
                <w:rFonts w:hAnsi="標楷體" w:hint="eastAsia"/>
                <w:kern w:val="2"/>
                <w:sz w:val="24"/>
                <w:lang w:val="en-US" w:eastAsia="zh-TW"/>
              </w:rPr>
              <w:t>國際級</w:t>
            </w:r>
            <w:r w:rsidRPr="00491FCB">
              <w:rPr>
                <w:rFonts w:hAnsi="標楷體" w:hint="eastAsia"/>
                <w:kern w:val="2"/>
                <w:sz w:val="24"/>
                <w:lang w:val="en-US" w:eastAsia="zh-TW"/>
              </w:rPr>
              <w:t>大型展覽如下：</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1.2023波灣國際食品展</w:t>
            </w:r>
            <w:r w:rsidR="000B2B7B" w:rsidRPr="00491FCB">
              <w:rPr>
                <w:rFonts w:hAnsi="標楷體" w:hint="eastAsia"/>
                <w:color w:val="000000" w:themeColor="text1"/>
                <w:sz w:val="24"/>
              </w:rPr>
              <w:t>：</w:t>
            </w:r>
            <w:r w:rsidRPr="00491FCB">
              <w:rPr>
                <w:rFonts w:hAnsi="標楷體" w:hint="eastAsia"/>
                <w:color w:val="000000" w:themeColor="text1"/>
                <w:sz w:val="24"/>
              </w:rPr>
              <w:t>於</w:t>
            </w:r>
            <w:proofErr w:type="gramStart"/>
            <w:r w:rsidRPr="00491FCB">
              <w:rPr>
                <w:rFonts w:hAnsi="標楷體" w:hint="eastAsia"/>
                <w:color w:val="000000" w:themeColor="text1"/>
                <w:sz w:val="24"/>
              </w:rPr>
              <w:t>112年2月20至24日假杜拜</w:t>
            </w:r>
            <w:proofErr w:type="gramEnd"/>
            <w:r w:rsidRPr="00491FCB">
              <w:rPr>
                <w:rFonts w:hAnsi="標楷體" w:hint="eastAsia"/>
                <w:color w:val="000000" w:themeColor="text1"/>
                <w:sz w:val="24"/>
              </w:rPr>
              <w:t>國際會展中心(Trade Centre)舉辦，本市2家農民團體參展，並攜帶本市型農冷凍乾燥果乾共同行銷推廣本市農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產品，展出高雄蜜棗、番石榴及農產加工品，展場績效達1,500萬元。</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2.2023年東京國際食品展</w:t>
            </w:r>
            <w:r w:rsidR="000B2B7B" w:rsidRPr="00491FCB">
              <w:rPr>
                <w:rFonts w:hAnsi="標楷體" w:hint="eastAsia"/>
                <w:color w:val="000000" w:themeColor="text1"/>
                <w:sz w:val="24"/>
              </w:rPr>
              <w:t>：</w:t>
            </w:r>
            <w:r w:rsidRPr="00491FCB">
              <w:rPr>
                <w:rFonts w:hAnsi="標楷體" w:hint="eastAsia"/>
                <w:color w:val="000000" w:themeColor="text1"/>
                <w:sz w:val="24"/>
              </w:rPr>
              <w:t>於112年3月7至10日假東京國際展示館(Tokyo Big Sight)舉辦，本市11家農民團體及農企業參展，以「高雄物產館」展出10個攤位，包含蜜棗、玉荷包、香蕉、鳳梨等鮮果及加工農產品，展場績效達新台幣2億4,760萬元。</w:t>
            </w:r>
          </w:p>
          <w:p w:rsidR="008922AE" w:rsidRPr="00491FCB" w:rsidRDefault="00690C4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w:t>
            </w:r>
            <w:r w:rsidR="008922AE" w:rsidRPr="00491FCB">
              <w:rPr>
                <w:rFonts w:hAnsi="標楷體" w:hint="eastAsia"/>
                <w:color w:val="000000" w:themeColor="text1"/>
                <w:sz w:val="24"/>
              </w:rPr>
              <w:t>2023年台北國際食品展</w:t>
            </w:r>
            <w:r w:rsidR="000B2B7B" w:rsidRPr="00491FCB">
              <w:rPr>
                <w:rFonts w:hAnsi="標楷體" w:hint="eastAsia"/>
                <w:color w:val="000000" w:themeColor="text1"/>
                <w:sz w:val="24"/>
              </w:rPr>
              <w:t>：</w:t>
            </w:r>
            <w:r w:rsidR="008922AE" w:rsidRPr="00491FCB">
              <w:rPr>
                <w:rFonts w:hAnsi="標楷體" w:hint="eastAsia"/>
                <w:color w:val="000000" w:themeColor="text1"/>
                <w:sz w:val="24"/>
              </w:rPr>
              <w:t>於112年6月14至17日假南港展覽館舉辦，本市16家農民團體及農企業參展，共同行銷推廣本市農</w:t>
            </w:r>
            <w:proofErr w:type="gramStart"/>
            <w:r w:rsidR="008922AE" w:rsidRPr="00491FCB">
              <w:rPr>
                <w:rFonts w:hAnsi="標楷體" w:hint="eastAsia"/>
                <w:color w:val="000000" w:themeColor="text1"/>
                <w:sz w:val="24"/>
              </w:rPr>
              <w:t>特</w:t>
            </w:r>
            <w:proofErr w:type="gramEnd"/>
            <w:r w:rsidR="008922AE" w:rsidRPr="00491FCB">
              <w:rPr>
                <w:rFonts w:hAnsi="標楷體" w:hint="eastAsia"/>
                <w:color w:val="000000" w:themeColor="text1"/>
                <w:sz w:val="24"/>
              </w:rPr>
              <w:t>產品，展出高雄農產及農產加工品，接單金額預估新台幣6,000萬元。</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4.2023年高雄國際食品展</w:t>
            </w:r>
            <w:r w:rsidR="000B2B7B" w:rsidRPr="00491FCB">
              <w:rPr>
                <w:rFonts w:hAnsi="標楷體" w:hint="eastAsia"/>
                <w:color w:val="000000" w:themeColor="text1"/>
                <w:sz w:val="24"/>
              </w:rPr>
              <w:t>：</w:t>
            </w:r>
            <w:r w:rsidRPr="00491FCB">
              <w:rPr>
                <w:rFonts w:hAnsi="標楷體" w:hint="eastAsia"/>
                <w:color w:val="000000" w:themeColor="text1"/>
                <w:sz w:val="24"/>
              </w:rPr>
              <w:t>於112年10月26至29日假高雄展覽館辦理，本市17家農民團體及農企業參展，共同行銷推廣本市農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產品，展出高雄農產及農產加工品，拓展國際市場，接單金額近千萬元。</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5.2023年</w:t>
            </w:r>
            <w:proofErr w:type="gramStart"/>
            <w:r w:rsidRPr="00491FCB">
              <w:rPr>
                <w:rFonts w:hAnsi="標楷體" w:hint="eastAsia"/>
                <w:color w:val="000000" w:themeColor="text1"/>
                <w:sz w:val="24"/>
              </w:rPr>
              <w:t>樂無齡</w:t>
            </w:r>
            <w:proofErr w:type="gramEnd"/>
            <w:r w:rsidRPr="00491FCB">
              <w:rPr>
                <w:rFonts w:hAnsi="標楷體" w:hint="eastAsia"/>
                <w:color w:val="000000" w:themeColor="text1"/>
                <w:sz w:val="24"/>
              </w:rPr>
              <w:t>博覽會</w:t>
            </w:r>
            <w:r w:rsidR="000B2B7B" w:rsidRPr="00491FCB">
              <w:rPr>
                <w:rFonts w:hAnsi="標楷體" w:hint="eastAsia"/>
                <w:color w:val="000000" w:themeColor="text1"/>
                <w:sz w:val="24"/>
              </w:rPr>
              <w:t>：</w:t>
            </w:r>
            <w:r w:rsidRPr="00491FCB">
              <w:rPr>
                <w:rFonts w:hAnsi="標楷體" w:hint="eastAsia"/>
                <w:color w:val="000000" w:themeColor="text1"/>
                <w:sz w:val="24"/>
              </w:rPr>
              <w:t>於112年11月10日至12日假高雄展覽館辦理，本市11家農民團體及農企業參展，向樂齡者推薦健康、優質的高雄農產及農產加工品。</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6.2023年台灣國際茶業博覽會</w:t>
            </w:r>
            <w:r w:rsidR="000B2B7B" w:rsidRPr="00491FCB">
              <w:rPr>
                <w:rFonts w:hAnsi="標楷體" w:hint="eastAsia"/>
                <w:color w:val="000000" w:themeColor="text1"/>
                <w:sz w:val="24"/>
              </w:rPr>
              <w:t>：</w:t>
            </w:r>
            <w:r w:rsidRPr="00491FCB">
              <w:rPr>
                <w:rFonts w:hAnsi="標楷體" w:hint="eastAsia"/>
                <w:color w:val="000000" w:themeColor="text1"/>
                <w:sz w:val="24"/>
              </w:rPr>
              <w:t>於112年11月17日至20日假南港展覽館辦理，本市7家山茶品牌聯袂參展，提升高雄山茶品牌知名度，拓展銷售通路。</w:t>
            </w:r>
          </w:p>
          <w:p w:rsidR="008922AE" w:rsidRPr="00491FCB" w:rsidRDefault="008922AE" w:rsidP="00F74E0B">
            <w:pPr>
              <w:pStyle w:val="002A-10"/>
              <w:spacing w:line="360" w:lineRule="exact"/>
              <w:ind w:leftChars="0" w:left="130" w:right="130" w:firstLineChars="0" w:firstLine="0"/>
              <w:rPr>
                <w:color w:val="auto"/>
                <w:kern w:val="2"/>
                <w:sz w:val="24"/>
                <w:lang w:val="en-US" w:eastAsia="zh-TW"/>
              </w:rPr>
            </w:pP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1.開辦高雄</w:t>
            </w:r>
            <w:proofErr w:type="gramStart"/>
            <w:r w:rsidRPr="00491FCB">
              <w:rPr>
                <w:rFonts w:hAnsi="標楷體" w:hint="eastAsia"/>
                <w:color w:val="000000" w:themeColor="text1"/>
                <w:sz w:val="24"/>
              </w:rPr>
              <w:t>首選電商</w:t>
            </w:r>
            <w:proofErr w:type="gramEnd"/>
            <w:r w:rsidRPr="00491FCB">
              <w:rPr>
                <w:rFonts w:hAnsi="標楷體" w:hint="eastAsia"/>
                <w:color w:val="000000" w:themeColor="text1"/>
                <w:sz w:val="24"/>
              </w:rPr>
              <w:t>平台：因應迅速便利的網路購物風潮，本府農業局委託高雄市農會開辦營運「高雄</w:t>
            </w:r>
            <w:proofErr w:type="gramStart"/>
            <w:r w:rsidRPr="00491FCB">
              <w:rPr>
                <w:rFonts w:hAnsi="標楷體" w:hint="eastAsia"/>
                <w:color w:val="000000" w:themeColor="text1"/>
                <w:sz w:val="24"/>
              </w:rPr>
              <w:t>首選電商</w:t>
            </w:r>
            <w:proofErr w:type="gramEnd"/>
            <w:r w:rsidRPr="00491FCB">
              <w:rPr>
                <w:rFonts w:hAnsi="標楷體" w:hint="eastAsia"/>
                <w:color w:val="000000" w:themeColor="text1"/>
                <w:sz w:val="24"/>
              </w:rPr>
              <w:t>平台」，於108年11月正式啟動，整合本市具生產追溯產品、CAS 優良農產品、產銷履歷或有機驗證及本市型農生產之農產品提供消費者選購，並將盈餘</w:t>
            </w:r>
            <w:r w:rsidRPr="00491FCB">
              <w:rPr>
                <w:rFonts w:hAnsi="標楷體" w:hint="eastAsia"/>
                <w:color w:val="000000" w:themeColor="text1"/>
                <w:sz w:val="24"/>
              </w:rPr>
              <w:lastRenderedPageBreak/>
              <w:t>30%回饋公益，112年「高雄</w:t>
            </w:r>
            <w:proofErr w:type="gramStart"/>
            <w:r w:rsidRPr="00491FCB">
              <w:rPr>
                <w:rFonts w:hAnsi="標楷體" w:hint="eastAsia"/>
                <w:color w:val="000000" w:themeColor="text1"/>
                <w:sz w:val="24"/>
              </w:rPr>
              <w:t>首選電商</w:t>
            </w:r>
            <w:proofErr w:type="gramEnd"/>
            <w:r w:rsidRPr="00491FCB">
              <w:rPr>
                <w:rFonts w:hAnsi="標楷體" w:hint="eastAsia"/>
                <w:color w:val="000000" w:themeColor="text1"/>
                <w:sz w:val="24"/>
              </w:rPr>
              <w:t>平台」累積營業額876.1萬元。</w:t>
            </w:r>
          </w:p>
          <w:p w:rsidR="008922AE" w:rsidRPr="00491FCB" w:rsidRDefault="00690C4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w:t>
            </w:r>
            <w:r w:rsidR="008922AE" w:rsidRPr="00491FCB">
              <w:rPr>
                <w:rFonts w:hAnsi="標楷體" w:hint="eastAsia"/>
                <w:color w:val="000000" w:themeColor="text1"/>
                <w:sz w:val="24"/>
              </w:rPr>
              <w:t>2023高雄市大崗山龍眼蜂蜜文化節活動</w:t>
            </w:r>
            <w:r w:rsidR="00B73956" w:rsidRPr="00491FCB">
              <w:rPr>
                <w:rFonts w:hAnsi="標楷體" w:hint="eastAsia"/>
                <w:color w:val="000000" w:themeColor="text1"/>
                <w:sz w:val="24"/>
              </w:rPr>
              <w:t>：</w:t>
            </w:r>
            <w:proofErr w:type="gramStart"/>
            <w:r w:rsidR="008922AE" w:rsidRPr="00491FCB">
              <w:rPr>
                <w:rFonts w:hAnsi="標楷體" w:hint="eastAsia"/>
                <w:color w:val="000000" w:themeColor="text1"/>
                <w:sz w:val="24"/>
              </w:rPr>
              <w:t>112</w:t>
            </w:r>
            <w:proofErr w:type="gramEnd"/>
            <w:r w:rsidR="008922AE" w:rsidRPr="00491FCB">
              <w:rPr>
                <w:rFonts w:hAnsi="標楷體" w:hint="eastAsia"/>
                <w:color w:val="000000" w:themeColor="text1"/>
                <w:sz w:val="24"/>
              </w:rPr>
              <w:t>年度委由阿蓮區農會辦理，於8月19、20日</w:t>
            </w:r>
            <w:r w:rsidR="00B73956" w:rsidRPr="00491FCB">
              <w:rPr>
                <w:rFonts w:hAnsi="標楷體" w:hint="eastAsia"/>
                <w:color w:val="000000" w:themeColor="text1"/>
                <w:sz w:val="24"/>
              </w:rPr>
              <w:t>假</w:t>
            </w:r>
            <w:r w:rsidR="008922AE" w:rsidRPr="00491FCB">
              <w:rPr>
                <w:rFonts w:hAnsi="標楷體" w:hint="eastAsia"/>
                <w:color w:val="000000" w:themeColor="text1"/>
                <w:sz w:val="24"/>
              </w:rPr>
              <w:t>阿蓮區大崗山風景區如意公園舉辦，推廣本市評鑑龍眼蜂蜜等國產蜂產品。</w:t>
            </w:r>
          </w:p>
          <w:p w:rsidR="008922A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3.推廣高雄</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，結合學校及消費者</w:t>
            </w:r>
            <w:proofErr w:type="gramStart"/>
            <w:r w:rsidRPr="00491FCB">
              <w:rPr>
                <w:rFonts w:hAnsi="標楷體" w:hint="eastAsia"/>
                <w:color w:val="000000" w:themeColor="text1"/>
                <w:sz w:val="24"/>
              </w:rPr>
              <w:t>辦理食育計畫</w:t>
            </w:r>
            <w:proofErr w:type="gramEnd"/>
          </w:p>
          <w:p w:rsidR="008922AE" w:rsidRPr="00491FCB" w:rsidRDefault="008922AE"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w:t>
            </w:r>
            <w:proofErr w:type="gramStart"/>
            <w:r w:rsidRPr="00491FCB">
              <w:rPr>
                <w:rFonts w:hAnsi="標楷體" w:hint="eastAsia"/>
                <w:color w:val="000000" w:themeColor="text1"/>
                <w:sz w:val="24"/>
              </w:rPr>
              <w:t>食農教育</w:t>
            </w:r>
            <w:proofErr w:type="gramEnd"/>
            <w:r w:rsidRPr="00491FCB">
              <w:rPr>
                <w:rFonts w:hAnsi="標楷體" w:hint="eastAsia"/>
                <w:color w:val="000000" w:themeColor="text1"/>
                <w:sz w:val="24"/>
              </w:rPr>
              <w:t>深入校園，至112年已擴及47所小學及幼兒園，將</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融入教案教學，完成12所國中小學及幼兒園徵案，</w:t>
            </w:r>
            <w:proofErr w:type="gramStart"/>
            <w:r w:rsidRPr="00491FCB">
              <w:rPr>
                <w:rFonts w:hAnsi="標楷體" w:hint="eastAsia"/>
                <w:color w:val="000000" w:themeColor="text1"/>
                <w:sz w:val="24"/>
              </w:rPr>
              <w:t>並媒合</w:t>
            </w:r>
            <w:proofErr w:type="gramEnd"/>
            <w:r w:rsidRPr="00491FCB">
              <w:rPr>
                <w:rFonts w:hAnsi="標楷體" w:hint="eastAsia"/>
                <w:color w:val="000000" w:themeColor="text1"/>
                <w:sz w:val="24"/>
              </w:rPr>
              <w:t>專業農夫老師至3所學校協同教學。</w:t>
            </w:r>
          </w:p>
          <w:p w:rsidR="008922AE" w:rsidRPr="00491FCB" w:rsidRDefault="008922AE"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(2)持續推動「綠色友善餐廳」品牌，結合大高雄餐廳業者共同響應使用本市當地食材製作料理，並與本市安全及有機蔬果生產業者、小農等直接採購餐廳食材。</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年度依據本市綠色友善餐廳評鑑制度至現場評鑑，共有45間餐廳業者通過綠色友善餐廳評鑑，並持續有餐廳業者報名參加評鑑，讓業者對於農業、環境永續還有服務品質觀念能更上一層樓。</w:t>
            </w:r>
          </w:p>
          <w:p w:rsidR="008922AE" w:rsidRPr="00491FCB" w:rsidRDefault="008922AE"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(3)持續推廣</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，辦理有機農產宣導活動、辦理在</w:t>
            </w:r>
            <w:proofErr w:type="gramStart"/>
            <w:r w:rsidRPr="00491FCB">
              <w:rPr>
                <w:rFonts w:hAnsi="標楷體" w:hint="eastAsia"/>
                <w:color w:val="000000" w:themeColor="text1"/>
                <w:sz w:val="24"/>
              </w:rPr>
              <w:t>地食材餐</w:t>
            </w:r>
            <w:proofErr w:type="gramEnd"/>
            <w:r w:rsidRPr="00491FCB">
              <w:rPr>
                <w:rFonts w:hAnsi="標楷體" w:hint="eastAsia"/>
                <w:color w:val="000000" w:themeColor="text1"/>
                <w:sz w:val="24"/>
              </w:rPr>
              <w:t>會及</w:t>
            </w:r>
            <w:proofErr w:type="gramStart"/>
            <w:r w:rsidRPr="00491FCB">
              <w:rPr>
                <w:rFonts w:hAnsi="標楷體" w:hint="eastAsia"/>
                <w:color w:val="000000" w:themeColor="text1"/>
                <w:sz w:val="24"/>
              </w:rPr>
              <w:t>食材尋寶</w:t>
            </w:r>
            <w:proofErr w:type="gramEnd"/>
            <w:r w:rsidRPr="00491FCB">
              <w:rPr>
                <w:rFonts w:hAnsi="標楷體" w:hint="eastAsia"/>
                <w:color w:val="000000" w:themeColor="text1"/>
                <w:sz w:val="24"/>
              </w:rPr>
              <w:t>隊活動，針對不同族群設計客製化的體驗內容，讓民眾更加親近土地、認識本市</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w:t>
            </w:r>
          </w:p>
          <w:p w:rsidR="008922AE" w:rsidRPr="00491FCB" w:rsidRDefault="008922AE"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(4)辦理高雄田園饗宴活動推廣</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，於農產品盛產季節，結合當地人文生態休閒體驗，提倡</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創意體驗，鼓勵消費者直接到農產產地，創造在地農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產品品牌，帶動農村經濟發展。112年以「開動 Dig In」為主題的辦理10場次活動-「六龜蜜訪</w:t>
            </w:r>
            <w:proofErr w:type="gramStart"/>
            <w:r w:rsidRPr="00491FCB">
              <w:rPr>
                <w:rFonts w:hAnsi="標楷體" w:hint="eastAsia"/>
                <w:color w:val="000000" w:themeColor="text1"/>
                <w:sz w:val="24"/>
              </w:rPr>
              <w:t>蕃</w:t>
            </w:r>
            <w:proofErr w:type="gramEnd"/>
            <w:r w:rsidRPr="00491FCB">
              <w:rPr>
                <w:rFonts w:hAnsi="標楷體" w:hint="eastAsia"/>
                <w:color w:val="000000" w:themeColor="text1"/>
                <w:sz w:val="24"/>
              </w:rPr>
              <w:t>樂食光」木瓜與小番茄體驗，「很忙的田間尋</w:t>
            </w:r>
            <w:proofErr w:type="gramStart"/>
            <w:r w:rsidRPr="00491FCB">
              <w:rPr>
                <w:rFonts w:hAnsi="標楷體" w:hint="eastAsia"/>
                <w:color w:val="000000" w:themeColor="text1"/>
                <w:sz w:val="24"/>
              </w:rPr>
              <w:t>嚐</w:t>
            </w:r>
            <w:proofErr w:type="gramEnd"/>
            <w:r w:rsidRPr="00491FCB">
              <w:rPr>
                <w:rFonts w:hAnsi="標楷體" w:hint="eastAsia"/>
                <w:color w:val="000000" w:themeColor="text1"/>
                <w:sz w:val="24"/>
              </w:rPr>
              <w:t>內門春之味」</w:t>
            </w:r>
            <w:proofErr w:type="gramStart"/>
            <w:r w:rsidRPr="00491FCB">
              <w:rPr>
                <w:rFonts w:hAnsi="標楷體" w:hint="eastAsia"/>
                <w:color w:val="000000" w:themeColor="text1"/>
                <w:sz w:val="24"/>
              </w:rPr>
              <w:t>農村控窯體驗</w:t>
            </w:r>
            <w:proofErr w:type="gramEnd"/>
            <w:r w:rsidRPr="00491FCB">
              <w:rPr>
                <w:rFonts w:hAnsi="標楷體" w:hint="eastAsia"/>
                <w:color w:val="000000" w:themeColor="text1"/>
                <w:sz w:val="24"/>
              </w:rPr>
              <w:t>，「</w:t>
            </w:r>
            <w:proofErr w:type="gramStart"/>
            <w:r w:rsidRPr="00491FCB">
              <w:rPr>
                <w:rFonts w:hAnsi="標楷體" w:hint="eastAsia"/>
                <w:color w:val="000000" w:themeColor="text1"/>
                <w:sz w:val="24"/>
              </w:rPr>
              <w:t>田甜春光</w:t>
            </w:r>
            <w:proofErr w:type="gramEnd"/>
            <w:r w:rsidRPr="00491FCB">
              <w:rPr>
                <w:rFonts w:hAnsi="標楷體" w:hint="eastAsia"/>
                <w:color w:val="000000" w:themeColor="text1"/>
                <w:sz w:val="24"/>
              </w:rPr>
              <w:t>旗美</w:t>
            </w:r>
            <w:proofErr w:type="gramStart"/>
            <w:r w:rsidRPr="00491FCB">
              <w:rPr>
                <w:rFonts w:hAnsi="標楷體" w:hint="eastAsia"/>
                <w:color w:val="000000" w:themeColor="text1"/>
                <w:sz w:val="24"/>
              </w:rPr>
              <w:t>探索趣</w:t>
            </w:r>
            <w:proofErr w:type="gramEnd"/>
            <w:r w:rsidRPr="00491FCB">
              <w:rPr>
                <w:rFonts w:hAnsi="標楷體" w:hint="eastAsia"/>
                <w:color w:val="000000" w:themeColor="text1"/>
                <w:sz w:val="24"/>
              </w:rPr>
              <w:t>」玉米與糖廠文化體驗，「野趣那</w:t>
            </w:r>
            <w:proofErr w:type="gramStart"/>
            <w:r w:rsidRPr="00491FCB">
              <w:rPr>
                <w:rFonts w:hAnsi="標楷體" w:hint="eastAsia"/>
                <w:color w:val="000000" w:themeColor="text1"/>
                <w:sz w:val="24"/>
              </w:rPr>
              <w:t>瑪</w:t>
            </w:r>
            <w:proofErr w:type="gramEnd"/>
            <w:r w:rsidRPr="00491FCB">
              <w:rPr>
                <w:rFonts w:hAnsi="標楷體" w:hint="eastAsia"/>
                <w:color w:val="000000" w:themeColor="text1"/>
                <w:sz w:val="24"/>
              </w:rPr>
              <w:t>夏春日慢活露營」 梅子與龍鬚菜體驗，「旺來大樹與</w:t>
            </w:r>
            <w:proofErr w:type="gramStart"/>
            <w:r w:rsidRPr="00491FCB">
              <w:rPr>
                <w:rFonts w:hAnsi="標楷體" w:hint="eastAsia"/>
                <w:color w:val="000000" w:themeColor="text1"/>
                <w:sz w:val="24"/>
              </w:rPr>
              <w:t>酸甜同歡</w:t>
            </w:r>
            <w:proofErr w:type="gramEnd"/>
            <w:r w:rsidRPr="00491FCB">
              <w:rPr>
                <w:rFonts w:hAnsi="標楷體" w:hint="eastAsia"/>
                <w:color w:val="000000" w:themeColor="text1"/>
                <w:sz w:val="24"/>
              </w:rPr>
              <w:t>」鳳梨體驗，「午後時光尋</w:t>
            </w:r>
            <w:proofErr w:type="gramStart"/>
            <w:r w:rsidRPr="00491FCB">
              <w:rPr>
                <w:rFonts w:hAnsi="標楷體" w:hint="eastAsia"/>
                <w:color w:val="000000" w:themeColor="text1"/>
                <w:sz w:val="24"/>
              </w:rPr>
              <w:t>嚐</w:t>
            </w:r>
            <w:proofErr w:type="gramEnd"/>
            <w:r w:rsidRPr="00491FCB">
              <w:rPr>
                <w:rFonts w:hAnsi="標楷體" w:hint="eastAsia"/>
                <w:color w:val="000000" w:themeColor="text1"/>
                <w:sz w:val="24"/>
              </w:rPr>
              <w:t>內門秋之味」火龍果、蜂蜜與咖啡體驗，「尋味杉林秋日Q彈企劃」愛玉與小番茄體驗，「酸甜時光衝擊味蕾」小番茄體驗、「玩味尋米梓感餐桌」稻米與蔬菜體驗，「</w:t>
            </w:r>
            <w:proofErr w:type="gramStart"/>
            <w:r w:rsidRPr="00491FCB">
              <w:rPr>
                <w:rFonts w:hAnsi="標楷體" w:hint="eastAsia"/>
                <w:color w:val="000000" w:themeColor="text1"/>
                <w:sz w:val="24"/>
              </w:rPr>
              <w:t>茶訪寶山野趣森</w:t>
            </w:r>
            <w:proofErr w:type="gramEnd"/>
            <w:r w:rsidRPr="00491FCB">
              <w:rPr>
                <w:rFonts w:hAnsi="標楷體" w:hint="eastAsia"/>
                <w:color w:val="000000" w:themeColor="text1"/>
                <w:sz w:val="24"/>
              </w:rPr>
              <w:t>呼吸」山茶原鄉露營場次。</w:t>
            </w:r>
          </w:p>
          <w:p w:rsidR="008922AE" w:rsidRPr="00491FCB" w:rsidRDefault="008922AE"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(5)成立</w:t>
            </w:r>
            <w:proofErr w:type="gramStart"/>
            <w:r w:rsidRPr="00491FCB">
              <w:rPr>
                <w:rFonts w:hAnsi="標楷體" w:hint="eastAsia"/>
                <w:color w:val="000000" w:themeColor="text1"/>
                <w:sz w:val="24"/>
              </w:rPr>
              <w:t>高雄食農教育</w:t>
            </w:r>
            <w:proofErr w:type="gramEnd"/>
            <w:r w:rsidRPr="00491FCB">
              <w:rPr>
                <w:rFonts w:hAnsi="標楷體" w:hint="eastAsia"/>
                <w:color w:val="000000" w:themeColor="text1"/>
                <w:sz w:val="24"/>
              </w:rPr>
              <w:t>推動委員會，攜手市府各局處代表、專家學者、產業團體及青年學生，籌組推動會設置24位委員，外聘委員含</w:t>
            </w:r>
            <w:proofErr w:type="gramStart"/>
            <w:r w:rsidRPr="00491FCB">
              <w:rPr>
                <w:rFonts w:hAnsi="標楷體" w:hint="eastAsia"/>
                <w:color w:val="000000" w:themeColor="text1"/>
                <w:sz w:val="24"/>
              </w:rPr>
              <w:t>括</w:t>
            </w:r>
            <w:proofErr w:type="gramEnd"/>
            <w:r w:rsidRPr="00491FCB">
              <w:rPr>
                <w:rFonts w:hAnsi="標楷體" w:hint="eastAsia"/>
                <w:color w:val="000000" w:themeColor="text1"/>
                <w:sz w:val="24"/>
              </w:rPr>
              <w:t>食品、營養、農業、教育、環境、動物福利、文化及觀光領域，期能跨領域、跨世代，共商高雄市五年期推動計畫目標與方向，全面</w:t>
            </w:r>
            <w:proofErr w:type="gramStart"/>
            <w:r w:rsidRPr="00491FCB">
              <w:rPr>
                <w:rFonts w:hAnsi="標楷體" w:hint="eastAsia"/>
                <w:color w:val="000000" w:themeColor="text1"/>
                <w:sz w:val="24"/>
              </w:rPr>
              <w:t>推動食農教育</w:t>
            </w:r>
            <w:proofErr w:type="gramEnd"/>
            <w:r w:rsidRPr="00491FCB">
              <w:rPr>
                <w:rFonts w:hAnsi="標楷體" w:hint="eastAsia"/>
                <w:color w:val="000000" w:themeColor="text1"/>
                <w:sz w:val="24"/>
              </w:rPr>
              <w:t>。</w:t>
            </w:r>
          </w:p>
          <w:p w:rsidR="008922AE" w:rsidRPr="00491FCB" w:rsidRDefault="008922AE" w:rsidP="00F74E0B">
            <w:pPr>
              <w:pStyle w:val="002A-10"/>
              <w:spacing w:line="360" w:lineRule="exact"/>
              <w:ind w:leftChars="0" w:right="130" w:firstLineChars="0"/>
              <w:rPr>
                <w:color w:val="auto"/>
                <w:kern w:val="2"/>
                <w:sz w:val="24"/>
                <w:lang w:val="en-US" w:eastAsia="zh-TW"/>
              </w:rPr>
            </w:pPr>
          </w:p>
          <w:p w:rsidR="008922AE" w:rsidRPr="00491FCB" w:rsidRDefault="008F1B39" w:rsidP="00F74E0B">
            <w:pPr>
              <w:spacing w:line="360" w:lineRule="exact"/>
              <w:ind w:leftChars="50" w:left="370" w:rightChars="50" w:right="130" w:hangingChars="100" w:hanging="240"/>
              <w:rPr>
                <w:rFonts w:hAnsi="標楷體"/>
                <w:color w:val="000000" w:themeColor="text1"/>
                <w:sz w:val="24"/>
              </w:rPr>
            </w:pPr>
            <w:r w:rsidRPr="00491FCB">
              <w:rPr>
                <w:rFonts w:hAnsi="標楷體"/>
                <w:color w:val="000000" w:themeColor="text1"/>
                <w:sz w:val="24"/>
              </w:rPr>
              <w:t>1</w:t>
            </w:r>
            <w:r w:rsidR="008922AE" w:rsidRPr="00491FCB">
              <w:rPr>
                <w:rFonts w:hAnsi="標楷體" w:hint="eastAsia"/>
                <w:color w:val="000000" w:themeColor="text1"/>
                <w:sz w:val="24"/>
              </w:rPr>
              <w:t>.輔導微風市集:112年協助微風市集據點計有、鳳山婦幼館、新客家文化園區及蓮池潭物產館等3處。</w:t>
            </w:r>
            <w:r w:rsidR="00D42E32" w:rsidRPr="00491FCB">
              <w:rPr>
                <w:rFonts w:hAnsi="標楷體" w:hint="eastAsia"/>
                <w:color w:val="000000" w:themeColor="text1"/>
                <w:sz w:val="24"/>
              </w:rPr>
              <w:t>農業</w:t>
            </w:r>
            <w:r w:rsidR="008922AE" w:rsidRPr="00491FCB">
              <w:rPr>
                <w:rFonts w:hAnsi="標楷體" w:hint="eastAsia"/>
                <w:color w:val="000000" w:themeColor="text1"/>
                <w:sz w:val="24"/>
              </w:rPr>
              <w:t>局輔導微風市集辦理周年慶活動、</w:t>
            </w:r>
            <w:proofErr w:type="gramStart"/>
            <w:r w:rsidR="008922AE" w:rsidRPr="00491FCB">
              <w:rPr>
                <w:rFonts w:hAnsi="標楷體" w:hint="eastAsia"/>
                <w:color w:val="000000" w:themeColor="text1"/>
                <w:sz w:val="24"/>
              </w:rPr>
              <w:t>短影音</w:t>
            </w:r>
            <w:proofErr w:type="gramEnd"/>
            <w:r w:rsidR="008922AE" w:rsidRPr="00491FCB">
              <w:rPr>
                <w:rFonts w:hAnsi="標楷體" w:hint="eastAsia"/>
                <w:color w:val="000000" w:themeColor="text1"/>
                <w:sz w:val="24"/>
              </w:rPr>
              <w:t>競賽等，並協助於新聞露出、廣播宣傳，年營業額</w:t>
            </w:r>
            <w:r w:rsidR="005A1B7B" w:rsidRPr="00491FCB">
              <w:rPr>
                <w:rFonts w:hAnsi="標楷體" w:hint="eastAsia"/>
                <w:color w:val="000000" w:themeColor="text1"/>
                <w:sz w:val="24"/>
              </w:rPr>
              <w:lastRenderedPageBreak/>
              <w:t>1</w:t>
            </w:r>
            <w:r w:rsidR="005A1B7B" w:rsidRPr="00491FCB">
              <w:rPr>
                <w:rFonts w:hAnsi="標楷體"/>
                <w:color w:val="000000" w:themeColor="text1"/>
                <w:sz w:val="24"/>
              </w:rPr>
              <w:t>,695</w:t>
            </w:r>
            <w:r w:rsidR="008922AE" w:rsidRPr="00491FCB">
              <w:rPr>
                <w:rFonts w:hAnsi="標楷體" w:hint="eastAsia"/>
                <w:color w:val="000000" w:themeColor="text1"/>
                <w:sz w:val="24"/>
              </w:rPr>
              <w:t>萬元。</w:t>
            </w:r>
          </w:p>
          <w:p w:rsidR="0071455E" w:rsidRPr="00491FCB" w:rsidRDefault="008922AE"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有機農產品及有機轉型期農產品檢查、檢驗：為保障有機農產品有機轉型期農產品消費者權益，維護有機農產品有機轉型期農產品之可信賴度，經年辦理轄內有機農產品有機轉型期農產品市售或田間檢查，112年共抽檢574件有機農產品有機轉型期農產品，含</w:t>
            </w:r>
            <w:proofErr w:type="gramStart"/>
            <w:r w:rsidRPr="00491FCB">
              <w:rPr>
                <w:rFonts w:hAnsi="標楷體" w:hint="eastAsia"/>
                <w:color w:val="000000" w:themeColor="text1"/>
                <w:sz w:val="24"/>
              </w:rPr>
              <w:t>括</w:t>
            </w:r>
            <w:proofErr w:type="gramEnd"/>
            <w:r w:rsidRPr="00491FCB">
              <w:rPr>
                <w:rFonts w:hAnsi="標楷體" w:hint="eastAsia"/>
                <w:color w:val="000000" w:themeColor="text1"/>
                <w:sz w:val="24"/>
              </w:rPr>
              <w:t>農藥殘留檢驗、食品添加物檢驗及產品標示檢查，計有11件不合格案件依據「有機農業促進法」規定辦理，或</w:t>
            </w:r>
            <w:proofErr w:type="gramStart"/>
            <w:r w:rsidRPr="00491FCB">
              <w:rPr>
                <w:rFonts w:hAnsi="標楷體" w:hint="eastAsia"/>
                <w:color w:val="000000" w:themeColor="text1"/>
                <w:sz w:val="24"/>
              </w:rPr>
              <w:t>函轉權管</w:t>
            </w:r>
            <w:proofErr w:type="gramEnd"/>
            <w:r w:rsidRPr="00491FCB">
              <w:rPr>
                <w:rFonts w:hAnsi="標楷體" w:hint="eastAsia"/>
                <w:color w:val="000000" w:themeColor="text1"/>
                <w:sz w:val="24"/>
              </w:rPr>
              <w:t>機關辦理。</w:t>
            </w:r>
          </w:p>
          <w:p w:rsidR="00F234A7" w:rsidRPr="00491FCB" w:rsidRDefault="00F234A7" w:rsidP="00F74E0B">
            <w:pPr>
              <w:spacing w:line="360" w:lineRule="exact"/>
              <w:ind w:leftChars="400" w:left="1280" w:hangingChars="100" w:hanging="240"/>
              <w:rPr>
                <w:rFonts w:hAnsi="標楷體"/>
                <w:bCs/>
                <w:snapToGrid w:val="0"/>
                <w:sz w:val="24"/>
              </w:rPr>
            </w:pPr>
          </w:p>
          <w:p w:rsidR="00905110" w:rsidRPr="00491FCB" w:rsidRDefault="00905110" w:rsidP="00F74E0B">
            <w:pPr>
              <w:spacing w:line="360" w:lineRule="exact"/>
              <w:ind w:leftChars="400" w:left="1280" w:hangingChars="100" w:hanging="240"/>
              <w:rPr>
                <w:rFonts w:hAnsi="標楷體"/>
                <w:bCs/>
                <w:snapToGrid w:val="0"/>
                <w:sz w:val="24"/>
              </w:rPr>
            </w:pP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1.對地綠色環境給付計畫</w:t>
            </w:r>
          </w:p>
          <w:p w:rsidR="00E371F2" w:rsidRPr="00491FCB" w:rsidRDefault="00E371F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為配合</w:t>
            </w:r>
            <w:proofErr w:type="gramStart"/>
            <w:r w:rsidRPr="00491FCB">
              <w:rPr>
                <w:rFonts w:hAnsi="標楷體" w:hint="eastAsia"/>
                <w:color w:val="000000" w:themeColor="text1"/>
                <w:spacing w:val="-4"/>
                <w:kern w:val="2"/>
                <w:sz w:val="24"/>
                <w:lang w:val="en-US" w:eastAsia="zh-TW"/>
              </w:rPr>
              <w:t>農糧署活化</w:t>
            </w:r>
            <w:proofErr w:type="gramEnd"/>
            <w:r w:rsidRPr="00491FCB">
              <w:rPr>
                <w:rFonts w:hAnsi="標楷體" w:hint="eastAsia"/>
                <w:color w:val="000000" w:themeColor="text1"/>
                <w:spacing w:val="-4"/>
                <w:kern w:val="2"/>
                <w:sz w:val="24"/>
                <w:lang w:val="en-US" w:eastAsia="zh-TW"/>
              </w:rPr>
              <w:t>休耕農地利用，除加強輔導農民</w:t>
            </w:r>
            <w:proofErr w:type="gramStart"/>
            <w:r w:rsidRPr="00491FCB">
              <w:rPr>
                <w:rFonts w:hAnsi="標楷體" w:hint="eastAsia"/>
                <w:color w:val="000000" w:themeColor="text1"/>
                <w:spacing w:val="-4"/>
                <w:kern w:val="2"/>
                <w:sz w:val="24"/>
                <w:lang w:val="en-US" w:eastAsia="zh-TW"/>
              </w:rPr>
              <w:t>契作具</w:t>
            </w:r>
            <w:proofErr w:type="gramEnd"/>
            <w:r w:rsidRPr="00491FCB">
              <w:rPr>
                <w:rFonts w:hAnsi="標楷體" w:hint="eastAsia"/>
                <w:color w:val="000000" w:themeColor="text1"/>
                <w:spacing w:val="-4"/>
                <w:kern w:val="2"/>
                <w:sz w:val="24"/>
                <w:lang w:val="en-US" w:eastAsia="zh-TW"/>
              </w:rPr>
              <w:t>進口替代之穀類及雜糧等作物，並規劃適合本市具競爭力的短期農作物地區性特產計45項。本市112年休耕地活化種植地區性特產及轉</w:t>
            </w:r>
            <w:proofErr w:type="gramStart"/>
            <w:r w:rsidRPr="00491FCB">
              <w:rPr>
                <w:rFonts w:hAnsi="標楷體" w:hint="eastAsia"/>
                <w:color w:val="000000" w:themeColor="text1"/>
                <w:spacing w:val="-4"/>
                <w:kern w:val="2"/>
                <w:sz w:val="24"/>
                <w:lang w:val="en-US" w:eastAsia="zh-TW"/>
              </w:rPr>
              <w:t>契</w:t>
            </w:r>
            <w:proofErr w:type="gramEnd"/>
            <w:r w:rsidRPr="00491FCB">
              <w:rPr>
                <w:rFonts w:hAnsi="標楷體" w:hint="eastAsia"/>
                <w:color w:val="000000" w:themeColor="text1"/>
                <w:spacing w:val="-4"/>
                <w:kern w:val="2"/>
                <w:sz w:val="24"/>
                <w:lang w:val="en-US" w:eastAsia="zh-TW"/>
              </w:rPr>
              <w:t>作面積達2,508公頃。</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2.活化農地景觀作物專區計畫</w:t>
            </w:r>
          </w:p>
          <w:p w:rsidR="00E371F2" w:rsidRPr="00491FCB" w:rsidRDefault="00E371F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配合農曆春節於美濃區、杉林區</w:t>
            </w:r>
            <w:proofErr w:type="gramStart"/>
            <w:r w:rsidRPr="00491FCB">
              <w:rPr>
                <w:rFonts w:hAnsi="標楷體" w:hint="eastAsia"/>
                <w:color w:val="000000" w:themeColor="text1"/>
                <w:spacing w:val="-4"/>
                <w:kern w:val="2"/>
                <w:sz w:val="24"/>
                <w:lang w:val="en-US" w:eastAsia="zh-TW"/>
              </w:rPr>
              <w:t>規劃冬裡作</w:t>
            </w:r>
            <w:proofErr w:type="gramEnd"/>
            <w:r w:rsidRPr="00491FCB">
              <w:rPr>
                <w:rFonts w:hAnsi="標楷體" w:hint="eastAsia"/>
                <w:color w:val="000000" w:themeColor="text1"/>
                <w:spacing w:val="-4"/>
                <w:kern w:val="2"/>
                <w:sz w:val="24"/>
                <w:lang w:val="en-US" w:eastAsia="zh-TW"/>
              </w:rPr>
              <w:t>花海61公頃，有效帶動觀光人潮、增加地方休閒產業及農產品行銷收益。</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3.有機農糧產品田間抽檢業務</w:t>
            </w:r>
          </w:p>
          <w:p w:rsidR="00E371F2" w:rsidRPr="00491FCB" w:rsidRDefault="00E371F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proofErr w:type="gramStart"/>
            <w:r w:rsidRPr="00491FCB">
              <w:rPr>
                <w:rFonts w:hAnsi="標楷體" w:hint="eastAsia"/>
                <w:color w:val="000000" w:themeColor="text1"/>
                <w:spacing w:val="-4"/>
                <w:kern w:val="2"/>
                <w:sz w:val="24"/>
                <w:lang w:val="en-US" w:eastAsia="zh-TW"/>
              </w:rPr>
              <w:t>112</w:t>
            </w:r>
            <w:proofErr w:type="gramEnd"/>
            <w:r w:rsidRPr="00491FCB">
              <w:rPr>
                <w:rFonts w:hAnsi="標楷體" w:hint="eastAsia"/>
                <w:color w:val="000000" w:themeColor="text1"/>
                <w:spacing w:val="-4"/>
                <w:kern w:val="2"/>
                <w:sz w:val="24"/>
                <w:lang w:val="en-US" w:eastAsia="zh-TW"/>
              </w:rPr>
              <w:t>年度共完成田間抽檢30件，全數合格，有效落實有機農業生產源頭管理。</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4.農作物污染監測管制及損害查處業務</w:t>
            </w:r>
          </w:p>
          <w:p w:rsidR="00E371F2" w:rsidRPr="00491FCB" w:rsidRDefault="00E371F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112年全年度共辦理農作物抽檢計25件，皆無檢出重金屬殘留，維護農產品生產安全與消費者食安權益。</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5.辦理番石榴外銷</w:t>
            </w:r>
            <w:proofErr w:type="gramStart"/>
            <w:r w:rsidRPr="00491FCB">
              <w:rPr>
                <w:rFonts w:hAnsi="標楷體" w:hint="eastAsia"/>
                <w:color w:val="000000" w:themeColor="text1"/>
                <w:sz w:val="24"/>
              </w:rPr>
              <w:t>契</w:t>
            </w:r>
            <w:proofErr w:type="gramEnd"/>
            <w:r w:rsidRPr="00491FCB">
              <w:rPr>
                <w:rFonts w:hAnsi="標楷體" w:hint="eastAsia"/>
                <w:color w:val="000000" w:themeColor="text1"/>
                <w:sz w:val="24"/>
              </w:rPr>
              <w:t>作獎勵計畫</w:t>
            </w:r>
          </w:p>
          <w:p w:rsidR="00E371F2" w:rsidRPr="00491FCB" w:rsidRDefault="00E371F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辦理具外銷潛力果樹-番石榴</w:t>
            </w:r>
            <w:proofErr w:type="gramStart"/>
            <w:r w:rsidRPr="00491FCB">
              <w:rPr>
                <w:rFonts w:hAnsi="標楷體" w:hint="eastAsia"/>
                <w:color w:val="000000" w:themeColor="text1"/>
                <w:spacing w:val="-4"/>
                <w:kern w:val="2"/>
                <w:sz w:val="24"/>
                <w:lang w:val="en-US" w:eastAsia="zh-TW"/>
              </w:rPr>
              <w:t>契</w:t>
            </w:r>
            <w:proofErr w:type="gramEnd"/>
            <w:r w:rsidRPr="00491FCB">
              <w:rPr>
                <w:rFonts w:hAnsi="標楷體" w:hint="eastAsia"/>
                <w:color w:val="000000" w:themeColor="text1"/>
                <w:spacing w:val="-4"/>
                <w:kern w:val="2"/>
                <w:sz w:val="24"/>
                <w:lang w:val="en-US" w:eastAsia="zh-TW"/>
              </w:rPr>
              <w:t>作，由高雄產地農民團體完成簽訂外銷供果園</w:t>
            </w:r>
            <w:proofErr w:type="gramStart"/>
            <w:r w:rsidRPr="00491FCB">
              <w:rPr>
                <w:rFonts w:hAnsi="標楷體" w:hint="eastAsia"/>
                <w:color w:val="000000" w:themeColor="text1"/>
                <w:spacing w:val="-4"/>
                <w:kern w:val="2"/>
                <w:sz w:val="24"/>
                <w:lang w:val="en-US" w:eastAsia="zh-TW"/>
              </w:rPr>
              <w:t>契</w:t>
            </w:r>
            <w:proofErr w:type="gramEnd"/>
            <w:r w:rsidRPr="00491FCB">
              <w:rPr>
                <w:rFonts w:hAnsi="標楷體" w:hint="eastAsia"/>
                <w:color w:val="000000" w:themeColor="text1"/>
                <w:spacing w:val="-4"/>
                <w:kern w:val="2"/>
                <w:sz w:val="24"/>
                <w:lang w:val="en-US" w:eastAsia="zh-TW"/>
              </w:rPr>
              <w:t>作合約書，且供果園至少需具備一種農業性驗證標章，朝向發展環境友善農業，藉此提本市農產品知名度，進一步穩定農民收益。</w:t>
            </w:r>
            <w:proofErr w:type="gramStart"/>
            <w:r w:rsidRPr="00491FCB">
              <w:rPr>
                <w:rFonts w:hAnsi="標楷體" w:hint="eastAsia"/>
                <w:color w:val="000000" w:themeColor="text1"/>
                <w:spacing w:val="-4"/>
                <w:kern w:val="2"/>
                <w:sz w:val="24"/>
                <w:lang w:val="en-US" w:eastAsia="zh-TW"/>
              </w:rPr>
              <w:t>112</w:t>
            </w:r>
            <w:proofErr w:type="gramEnd"/>
            <w:r w:rsidRPr="00491FCB">
              <w:rPr>
                <w:rFonts w:hAnsi="標楷體" w:hint="eastAsia"/>
                <w:color w:val="000000" w:themeColor="text1"/>
                <w:spacing w:val="-4"/>
                <w:kern w:val="2"/>
                <w:sz w:val="24"/>
                <w:lang w:val="en-US" w:eastAsia="zh-TW"/>
              </w:rPr>
              <w:t>年度</w:t>
            </w:r>
            <w:proofErr w:type="gramStart"/>
            <w:r w:rsidRPr="00491FCB">
              <w:rPr>
                <w:rFonts w:hAnsi="標楷體" w:hint="eastAsia"/>
                <w:color w:val="000000" w:themeColor="text1"/>
                <w:spacing w:val="-4"/>
                <w:kern w:val="2"/>
                <w:sz w:val="24"/>
                <w:lang w:val="en-US" w:eastAsia="zh-TW"/>
              </w:rPr>
              <w:t>契</w:t>
            </w:r>
            <w:proofErr w:type="gramEnd"/>
            <w:r w:rsidRPr="00491FCB">
              <w:rPr>
                <w:rFonts w:hAnsi="標楷體" w:hint="eastAsia"/>
                <w:color w:val="000000" w:themeColor="text1"/>
                <w:spacing w:val="-4"/>
                <w:kern w:val="2"/>
                <w:sz w:val="24"/>
                <w:lang w:val="en-US" w:eastAsia="zh-TW"/>
              </w:rPr>
              <w:t>作外銷數量18公噸。</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6.推動優良農地整合加值利用計畫</w:t>
            </w:r>
          </w:p>
          <w:p w:rsidR="00E371F2" w:rsidRPr="00491FCB" w:rsidRDefault="00E371F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為維護優良農地資源，發展優勢產業，輔導美濃區農會成立雜糧及蔬菜農產業專區1,765公頃，藉由建立農業經營專區成為核心產業的安全生產基地，擴大經營規模及調整人力結構，跨領域整合創造產業與品牌行銷的加值效益。</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7.輔導美濃區農會辦理2023「美濃白玉蘿蔔還有</w:t>
            </w:r>
            <w:proofErr w:type="gramStart"/>
            <w:r w:rsidRPr="00491FCB">
              <w:rPr>
                <w:rFonts w:hAnsi="標楷體" w:hint="eastAsia"/>
                <w:color w:val="000000" w:themeColor="text1"/>
                <w:sz w:val="24"/>
              </w:rPr>
              <w:t>好豆季</w:t>
            </w:r>
            <w:proofErr w:type="gramEnd"/>
            <w:r w:rsidRPr="00491FCB">
              <w:rPr>
                <w:rFonts w:hAnsi="標楷體" w:hint="eastAsia"/>
                <w:color w:val="000000" w:themeColor="text1"/>
                <w:sz w:val="24"/>
              </w:rPr>
              <w:t>」產銷調節計畫，讓民眾及企業體驗拔蘿蔔及</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毛豆活動，並透過股東會認股方式，吸引近萬名遊客參加，不僅將白玉蘿蔔</w:t>
            </w:r>
            <w:proofErr w:type="gramStart"/>
            <w:r w:rsidRPr="00491FCB">
              <w:rPr>
                <w:rFonts w:hAnsi="標楷體" w:hint="eastAsia"/>
                <w:color w:val="000000" w:themeColor="text1"/>
                <w:sz w:val="24"/>
              </w:rPr>
              <w:t>及好豆打造</w:t>
            </w:r>
            <w:proofErr w:type="gramEnd"/>
            <w:r w:rsidRPr="00491FCB">
              <w:rPr>
                <w:rFonts w:hAnsi="標楷體" w:hint="eastAsia"/>
                <w:color w:val="000000" w:themeColor="text1"/>
                <w:sz w:val="24"/>
              </w:rPr>
              <w:t>為美濃裡作特產，也活絡旗美地區的觀光產業。</w:t>
            </w:r>
          </w:p>
          <w:p w:rsidR="00F74E0B" w:rsidRPr="00491FCB" w:rsidRDefault="00F74E0B" w:rsidP="00F74E0B">
            <w:pPr>
              <w:spacing w:line="360" w:lineRule="exact"/>
              <w:ind w:leftChars="50" w:left="370" w:rightChars="50" w:right="130" w:hangingChars="100" w:hanging="240"/>
              <w:rPr>
                <w:rFonts w:hAnsi="標楷體"/>
                <w:color w:val="000000" w:themeColor="text1"/>
                <w:sz w:val="24"/>
              </w:rPr>
            </w:pP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lastRenderedPageBreak/>
              <w:t>8.舉辦112年「金鑽鳳梨、玉荷包荔枝品質果園評鑑」競賽</w:t>
            </w:r>
          </w:p>
          <w:p w:rsidR="00E371F2" w:rsidRPr="00491FCB" w:rsidRDefault="00E371F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為建立農民友善栽培管理的觀念，由各區農會推薦參賽，金鑽鳳梨共有35名農友及玉荷包荔枝共有38名農友報名參加，藉競賽方式將高雄市優質金鑽鳳梨、玉荷包荔枝推廣給消費者，以創造市場品牌口碑，穩定農民收益，並讓消費者能更加「健康、安全、安心」，達到消費者、生產者及環境永續三贏的目標。</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9.輔導辦理美濃</w:t>
            </w:r>
            <w:proofErr w:type="gramStart"/>
            <w:r w:rsidRPr="00491FCB">
              <w:rPr>
                <w:rFonts w:hAnsi="標楷體" w:hint="eastAsia"/>
                <w:color w:val="000000" w:themeColor="text1"/>
                <w:sz w:val="24"/>
              </w:rPr>
              <w:t>橙蜜香</w:t>
            </w:r>
            <w:proofErr w:type="gramEnd"/>
            <w:r w:rsidRPr="00491FCB">
              <w:rPr>
                <w:rFonts w:hAnsi="標楷體" w:hint="eastAsia"/>
                <w:color w:val="000000" w:themeColor="text1"/>
                <w:sz w:val="24"/>
              </w:rPr>
              <w:t>番茄行銷推廣計畫</w:t>
            </w:r>
          </w:p>
          <w:p w:rsidR="00E371F2" w:rsidRPr="00491FCB" w:rsidRDefault="00E371F2"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(1)透過評鑑競賽建立</w:t>
            </w:r>
            <w:proofErr w:type="gramStart"/>
            <w:r w:rsidRPr="00491FCB">
              <w:rPr>
                <w:rFonts w:hAnsi="標楷體" w:hint="eastAsia"/>
                <w:color w:val="000000" w:themeColor="text1"/>
                <w:sz w:val="24"/>
              </w:rPr>
              <w:t>橙蜜香</w:t>
            </w:r>
            <w:proofErr w:type="gramEnd"/>
            <w:r w:rsidRPr="00491FCB">
              <w:rPr>
                <w:rFonts w:hAnsi="標楷體" w:hint="eastAsia"/>
                <w:color w:val="000000" w:themeColor="text1"/>
                <w:sz w:val="24"/>
              </w:rPr>
              <w:t>番茄品質分類及標準，鼓勵農友用心種植，增進消費者信心，擴大</w:t>
            </w:r>
            <w:proofErr w:type="gramStart"/>
            <w:r w:rsidRPr="00491FCB">
              <w:rPr>
                <w:rFonts w:hAnsi="標楷體" w:hint="eastAsia"/>
                <w:color w:val="000000" w:themeColor="text1"/>
                <w:sz w:val="24"/>
              </w:rPr>
              <w:t>橙蜜香</w:t>
            </w:r>
            <w:proofErr w:type="gramEnd"/>
            <w:r w:rsidRPr="00491FCB">
              <w:rPr>
                <w:rFonts w:hAnsi="標楷體" w:hint="eastAsia"/>
                <w:color w:val="000000" w:themeColor="text1"/>
                <w:sz w:val="24"/>
              </w:rPr>
              <w:t>番茄知名度，塑造在地番茄品牌。</w:t>
            </w:r>
          </w:p>
          <w:p w:rsidR="00E371F2" w:rsidRPr="00491FCB" w:rsidRDefault="00E371F2"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w:t>
            </w:r>
            <w:proofErr w:type="gramStart"/>
            <w:r w:rsidRPr="00491FCB">
              <w:rPr>
                <w:rFonts w:hAnsi="標楷體" w:hint="eastAsia"/>
                <w:color w:val="000000" w:themeColor="text1"/>
                <w:sz w:val="24"/>
              </w:rPr>
              <w:t>橙蜜香</w:t>
            </w:r>
            <w:proofErr w:type="gramEnd"/>
            <w:r w:rsidRPr="00491FCB">
              <w:rPr>
                <w:rFonts w:hAnsi="標楷體" w:hint="eastAsia"/>
                <w:color w:val="000000" w:themeColor="text1"/>
                <w:sz w:val="24"/>
              </w:rPr>
              <w:t>多元行銷計畫結合美濃農村冬季裡作農產多樣性，搭配景觀作物花海，以帶動地方農產業觀光人潮。</w:t>
            </w:r>
          </w:p>
          <w:p w:rsidR="00E371F2" w:rsidRPr="00491FCB" w:rsidRDefault="00E371F2" w:rsidP="00F74E0B">
            <w:pPr>
              <w:spacing w:line="360" w:lineRule="exact"/>
              <w:ind w:leftChars="50" w:left="490" w:rightChars="50" w:right="130" w:hangingChars="150" w:hanging="360"/>
              <w:rPr>
                <w:rFonts w:hAnsi="標楷體"/>
                <w:color w:val="000000" w:themeColor="text1"/>
                <w:sz w:val="24"/>
              </w:rPr>
            </w:pPr>
            <w:r w:rsidRPr="00491FCB">
              <w:rPr>
                <w:rFonts w:hAnsi="標楷體" w:hint="eastAsia"/>
                <w:color w:val="000000" w:themeColor="text1"/>
                <w:sz w:val="24"/>
              </w:rPr>
              <w:t>10.輔導美濃區曾逸平農友及巫璋貴農友獲得112年「臺灣稻米達人」冠軍賽-</w:t>
            </w:r>
            <w:proofErr w:type="gramStart"/>
            <w:r w:rsidRPr="00491FCB">
              <w:rPr>
                <w:rFonts w:hAnsi="標楷體" w:hint="eastAsia"/>
                <w:color w:val="000000" w:themeColor="text1"/>
                <w:sz w:val="24"/>
              </w:rPr>
              <w:t>好米組</w:t>
            </w:r>
            <w:proofErr w:type="gramEnd"/>
            <w:r w:rsidRPr="00491FCB">
              <w:rPr>
                <w:rFonts w:hAnsi="標楷體" w:hint="eastAsia"/>
                <w:color w:val="000000" w:themeColor="text1"/>
                <w:sz w:val="24"/>
              </w:rPr>
              <w:t>佳績</w:t>
            </w:r>
          </w:p>
          <w:p w:rsidR="00E371F2" w:rsidRPr="00491FCB" w:rsidRDefault="00E371F2" w:rsidP="00F74E0B">
            <w:pPr>
              <w:pStyle w:val="a4"/>
              <w:suppressAutoHyphens/>
              <w:adjustRightInd/>
              <w:spacing w:after="0" w:line="360" w:lineRule="exact"/>
              <w:ind w:left="49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「臺灣稻米達人」冠軍賽是農業部</w:t>
            </w:r>
            <w:proofErr w:type="gramStart"/>
            <w:r w:rsidRPr="00491FCB">
              <w:rPr>
                <w:rFonts w:hAnsi="標楷體" w:hint="eastAsia"/>
                <w:color w:val="000000" w:themeColor="text1"/>
                <w:spacing w:val="-4"/>
                <w:kern w:val="2"/>
                <w:sz w:val="24"/>
                <w:lang w:val="en-US" w:eastAsia="zh-TW"/>
              </w:rPr>
              <w:t>農糧署為</w:t>
            </w:r>
            <w:proofErr w:type="gramEnd"/>
            <w:r w:rsidRPr="00491FCB">
              <w:rPr>
                <w:rFonts w:hAnsi="標楷體" w:hint="eastAsia"/>
                <w:color w:val="000000" w:themeColor="text1"/>
                <w:spacing w:val="-4"/>
                <w:kern w:val="2"/>
                <w:sz w:val="24"/>
                <w:lang w:val="en-US" w:eastAsia="zh-TW"/>
              </w:rPr>
              <w:t>提高國產稻米競爭力，期待農民精進栽培管理並藉由競賽強化國人對於國產稻米的認同感。本府農業局本次輔導美濃區曾逸平農友獲得112年「臺灣稻米達人」冠軍賽-</w:t>
            </w:r>
            <w:proofErr w:type="gramStart"/>
            <w:r w:rsidRPr="00491FCB">
              <w:rPr>
                <w:rFonts w:hAnsi="標楷體" w:hint="eastAsia"/>
                <w:color w:val="000000" w:themeColor="text1"/>
                <w:spacing w:val="-4"/>
                <w:kern w:val="2"/>
                <w:sz w:val="24"/>
                <w:lang w:val="en-US" w:eastAsia="zh-TW"/>
              </w:rPr>
              <w:t>好米組</w:t>
            </w:r>
            <w:proofErr w:type="gramEnd"/>
            <w:r w:rsidRPr="00491FCB">
              <w:rPr>
                <w:rFonts w:hAnsi="標楷體" w:hint="eastAsia"/>
                <w:color w:val="000000" w:themeColor="text1"/>
                <w:spacing w:val="-4"/>
                <w:kern w:val="2"/>
                <w:sz w:val="24"/>
                <w:lang w:val="en-US" w:eastAsia="zh-TW"/>
              </w:rPr>
              <w:t>亞軍及巫璋貴農友獲得112年「臺灣稻米達人」冠軍賽-</w:t>
            </w:r>
            <w:proofErr w:type="gramStart"/>
            <w:r w:rsidRPr="00491FCB">
              <w:rPr>
                <w:rFonts w:hAnsi="標楷體" w:hint="eastAsia"/>
                <w:color w:val="000000" w:themeColor="text1"/>
                <w:spacing w:val="-4"/>
                <w:kern w:val="2"/>
                <w:sz w:val="24"/>
                <w:lang w:val="en-US" w:eastAsia="zh-TW"/>
              </w:rPr>
              <w:t>好米組</w:t>
            </w:r>
            <w:proofErr w:type="gramEnd"/>
            <w:r w:rsidRPr="00491FCB">
              <w:rPr>
                <w:rFonts w:hAnsi="標楷體" w:hint="eastAsia"/>
                <w:color w:val="000000" w:themeColor="text1"/>
                <w:spacing w:val="-4"/>
                <w:kern w:val="2"/>
                <w:sz w:val="24"/>
                <w:lang w:val="en-US" w:eastAsia="zh-TW"/>
              </w:rPr>
              <w:t>優勝，讓全國看到高雄優質農產。</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11.於橋頭、美濃及杉林區輔導成立有機農業示範區</w:t>
            </w:r>
          </w:p>
          <w:p w:rsidR="00E371F2" w:rsidRPr="00491FCB" w:rsidRDefault="00E371F2" w:rsidP="00F74E0B">
            <w:pPr>
              <w:pStyle w:val="a4"/>
              <w:suppressAutoHyphens/>
              <w:adjustRightInd/>
              <w:spacing w:after="0" w:line="360" w:lineRule="exact"/>
              <w:ind w:left="49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為加速本市有機農業發展，輔導成立有機農業專區，原橋頭中</w:t>
            </w:r>
            <w:proofErr w:type="gramStart"/>
            <w:r w:rsidRPr="00491FCB">
              <w:rPr>
                <w:rFonts w:hAnsi="標楷體" w:hint="eastAsia"/>
                <w:color w:val="000000" w:themeColor="text1"/>
                <w:spacing w:val="-4"/>
                <w:kern w:val="2"/>
                <w:sz w:val="24"/>
                <w:lang w:val="en-US" w:eastAsia="zh-TW"/>
              </w:rPr>
              <w:t>崎</w:t>
            </w:r>
            <w:proofErr w:type="gramEnd"/>
            <w:r w:rsidRPr="00491FCB">
              <w:rPr>
                <w:rFonts w:hAnsi="標楷體" w:hint="eastAsia"/>
                <w:color w:val="000000" w:themeColor="text1"/>
                <w:spacing w:val="-4"/>
                <w:kern w:val="2"/>
                <w:sz w:val="24"/>
                <w:lang w:val="en-US" w:eastAsia="zh-TW"/>
              </w:rPr>
              <w:t>有機農業專區搬遷至「高雄燕巢有機農業園區」並擴大面積達38公頃、美濃有機示範專區面積4.62公頃及杉林有機示範專區面積10.86公頃，並輔導成立「</w:t>
            </w:r>
            <w:proofErr w:type="gramStart"/>
            <w:r w:rsidRPr="00491FCB">
              <w:rPr>
                <w:rFonts w:hAnsi="標楷體" w:hint="eastAsia"/>
                <w:color w:val="000000" w:themeColor="text1"/>
                <w:spacing w:val="-4"/>
                <w:kern w:val="2"/>
                <w:sz w:val="24"/>
                <w:lang w:val="en-US" w:eastAsia="zh-TW"/>
              </w:rPr>
              <w:t>永齡杉林</w:t>
            </w:r>
            <w:proofErr w:type="gramEnd"/>
            <w:r w:rsidRPr="00491FCB">
              <w:rPr>
                <w:rFonts w:hAnsi="標楷體" w:hint="eastAsia"/>
                <w:color w:val="000000" w:themeColor="text1"/>
                <w:spacing w:val="-4"/>
                <w:kern w:val="2"/>
                <w:sz w:val="24"/>
                <w:lang w:val="en-US" w:eastAsia="zh-TW"/>
              </w:rPr>
              <w:t>有機農業園區」面積55.2</w:t>
            </w:r>
            <w:r w:rsidR="00FE40BA" w:rsidRPr="00491FCB">
              <w:rPr>
                <w:rFonts w:hAnsi="標楷體"/>
                <w:color w:val="000000" w:themeColor="text1"/>
                <w:spacing w:val="-4"/>
                <w:kern w:val="2"/>
                <w:sz w:val="24"/>
                <w:lang w:val="en-US" w:eastAsia="zh-TW"/>
              </w:rPr>
              <w:t>2</w:t>
            </w:r>
            <w:r w:rsidRPr="00491FCB">
              <w:rPr>
                <w:rFonts w:hAnsi="標楷體" w:hint="eastAsia"/>
                <w:color w:val="000000" w:themeColor="text1"/>
                <w:spacing w:val="-4"/>
                <w:kern w:val="2"/>
                <w:sz w:val="24"/>
                <w:lang w:val="en-US" w:eastAsia="zh-TW"/>
              </w:rPr>
              <w:t>公頃，合計108.</w:t>
            </w:r>
            <w:r w:rsidR="00FE40BA" w:rsidRPr="00491FCB">
              <w:rPr>
                <w:rFonts w:hAnsi="標楷體"/>
                <w:color w:val="000000" w:themeColor="text1"/>
                <w:spacing w:val="-4"/>
                <w:kern w:val="2"/>
                <w:sz w:val="24"/>
                <w:lang w:val="en-US" w:eastAsia="zh-TW"/>
              </w:rPr>
              <w:t>7</w:t>
            </w:r>
            <w:r w:rsidRPr="00491FCB">
              <w:rPr>
                <w:rFonts w:hAnsi="標楷體" w:hint="eastAsia"/>
                <w:color w:val="000000" w:themeColor="text1"/>
                <w:spacing w:val="-4"/>
                <w:kern w:val="2"/>
                <w:sz w:val="24"/>
                <w:lang w:val="en-US" w:eastAsia="zh-TW"/>
              </w:rPr>
              <w:t>公頃，藉由有機作物栽培，生產高品質、安全之蔬果，建立安全農業城市。</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12.辦理國產有機質肥料及友善環境農業資材補助計畫</w:t>
            </w:r>
          </w:p>
          <w:p w:rsidR="00E371F2" w:rsidRPr="00491FCB" w:rsidRDefault="00E371F2" w:rsidP="00F74E0B">
            <w:pPr>
              <w:pStyle w:val="a4"/>
              <w:suppressAutoHyphens/>
              <w:adjustRightInd/>
              <w:spacing w:after="0" w:line="360" w:lineRule="exact"/>
              <w:ind w:left="49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為改善農田地力，替代部份化學肥料，並鼓勵農民使用有機及友善環境資材，農業局112年補助國產有機質肥料2,881公頃、有機農業適用肥料104公頃及國產微生物肥料836公頃等各項肥料資材，補助面積逾3,821公頃，補助金額共5,600萬元，藉此提高肥料利用效率，並進一步導引</w:t>
            </w:r>
            <w:proofErr w:type="gramStart"/>
            <w:r w:rsidRPr="00491FCB">
              <w:rPr>
                <w:rFonts w:hAnsi="標楷體" w:hint="eastAsia"/>
                <w:color w:val="000000" w:themeColor="text1"/>
                <w:spacing w:val="-4"/>
                <w:kern w:val="2"/>
                <w:sz w:val="24"/>
                <w:lang w:val="en-US" w:eastAsia="zh-TW"/>
              </w:rPr>
              <w:t>農民減施化學肥料</w:t>
            </w:r>
            <w:proofErr w:type="gramEnd"/>
            <w:r w:rsidRPr="00491FCB">
              <w:rPr>
                <w:rFonts w:hAnsi="標楷體" w:hint="eastAsia"/>
                <w:color w:val="000000" w:themeColor="text1"/>
                <w:spacing w:val="-4"/>
                <w:kern w:val="2"/>
                <w:sz w:val="24"/>
                <w:lang w:val="en-US" w:eastAsia="zh-TW"/>
              </w:rPr>
              <w:t>，以促進國內有機及友善環境發展。</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13.智慧農業推動情形</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(1)本市推動智慧農業，推出「高雄</w:t>
            </w:r>
            <w:proofErr w:type="gramStart"/>
            <w:r w:rsidRPr="00491FCB">
              <w:rPr>
                <w:rFonts w:hAnsi="標楷體" w:hint="eastAsia"/>
                <w:color w:val="000000" w:themeColor="text1"/>
                <w:sz w:val="24"/>
              </w:rPr>
              <w:t>農來訊</w:t>
            </w:r>
            <w:proofErr w:type="gramEnd"/>
            <w:r w:rsidRPr="00491FCB">
              <w:rPr>
                <w:rFonts w:hAnsi="標楷體" w:hint="eastAsia"/>
                <w:color w:val="000000" w:themeColor="text1"/>
                <w:sz w:val="24"/>
              </w:rPr>
              <w:t>」於111年獲2022智慧城市創新應用獎之肯定，又以「農業</w:t>
            </w:r>
            <w:proofErr w:type="gramStart"/>
            <w:r w:rsidRPr="00491FCB">
              <w:rPr>
                <w:rFonts w:hAnsi="標楷體" w:hint="eastAsia"/>
                <w:color w:val="000000" w:themeColor="text1"/>
                <w:sz w:val="24"/>
              </w:rPr>
              <w:t>免問天</w:t>
            </w:r>
            <w:proofErr w:type="gramEnd"/>
            <w:r w:rsidRPr="00491FCB">
              <w:rPr>
                <w:rFonts w:hAnsi="標楷體" w:hint="eastAsia"/>
                <w:color w:val="000000" w:themeColor="text1"/>
                <w:sz w:val="24"/>
              </w:rPr>
              <w:t>！一手掌握農情資訊」獲「全球資通訊科技卓越獎-數位包容獎佳作」及「2022數位政府服務創新獎」之亞太區首獎；112年更至</w:t>
            </w:r>
            <w:proofErr w:type="gramStart"/>
            <w:r w:rsidRPr="00491FCB">
              <w:rPr>
                <w:rFonts w:hAnsi="標楷體" w:hint="eastAsia"/>
                <w:color w:val="000000" w:themeColor="text1"/>
                <w:sz w:val="24"/>
              </w:rPr>
              <w:t>韓國首爾獲</w:t>
            </w:r>
            <w:r w:rsidRPr="00491FCB">
              <w:rPr>
                <w:rFonts w:hAnsi="標楷體" w:hint="eastAsia"/>
                <w:color w:val="000000" w:themeColor="text1"/>
                <w:sz w:val="24"/>
              </w:rPr>
              <w:lastRenderedPageBreak/>
              <w:t>頒</w:t>
            </w:r>
            <w:proofErr w:type="gramEnd"/>
            <w:r w:rsidRPr="00491FCB">
              <w:rPr>
                <w:rFonts w:hAnsi="標楷體" w:hint="eastAsia"/>
                <w:color w:val="000000" w:themeColor="text1"/>
                <w:sz w:val="24"/>
              </w:rPr>
              <w:t>「智慧城市特別獎」，及得到「天下城市治理卓越獎」-社會進步組優選的肯定。</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(2)在協助小農建構智慧生產環境方面，目前已邀集產官學組成智慧農業服務平台，透過補助計畫降低農民投入成本，截至112年已核定補助70個農民案場提出之智慧農業計畫，推動面積達630公頃，帶動產業投入約3,316萬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(3)在特定專案推動方面，112年輔導美濃農會推動高雄最大稻米產區「美濃稻米產銷</w:t>
            </w:r>
            <w:proofErr w:type="gramStart"/>
            <w:r w:rsidRPr="00491FCB">
              <w:rPr>
                <w:rFonts w:hAnsi="標楷體" w:hint="eastAsia"/>
                <w:color w:val="000000" w:themeColor="text1"/>
                <w:sz w:val="24"/>
              </w:rPr>
              <w:t>契</w:t>
            </w:r>
            <w:proofErr w:type="gramEnd"/>
            <w:r w:rsidRPr="00491FCB">
              <w:rPr>
                <w:rFonts w:hAnsi="標楷體" w:hint="eastAsia"/>
                <w:color w:val="000000" w:themeColor="text1"/>
                <w:sz w:val="24"/>
              </w:rPr>
              <w:t>作集團產區」全面智慧化。導入民間服務，讓每筆地的種植到</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收資訊具體呈現，並可幫助農會規劃農藥檢驗，方便農民收割，經由預估產量，也能規劃每日收穀倉容，提高收</w:t>
            </w:r>
            <w:proofErr w:type="gramStart"/>
            <w:r w:rsidRPr="00491FCB">
              <w:rPr>
                <w:rFonts w:hAnsi="標楷體" w:hint="eastAsia"/>
                <w:color w:val="000000" w:themeColor="text1"/>
                <w:sz w:val="24"/>
              </w:rPr>
              <w:t>穀</w:t>
            </w:r>
            <w:proofErr w:type="gramEnd"/>
            <w:r w:rsidRPr="00491FCB">
              <w:rPr>
                <w:rFonts w:hAnsi="標楷體" w:hint="eastAsia"/>
                <w:color w:val="000000" w:themeColor="text1"/>
                <w:sz w:val="24"/>
              </w:rPr>
              <w:t>效率。</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14.農業天然災害查報及救助業務</w:t>
            </w:r>
          </w:p>
          <w:p w:rsidR="00E371F2" w:rsidRPr="00491FCB" w:rsidRDefault="00E371F2" w:rsidP="00F74E0B">
            <w:pPr>
              <w:pStyle w:val="a4"/>
              <w:suppressAutoHyphens/>
              <w:adjustRightInd/>
              <w:spacing w:after="0" w:line="360" w:lineRule="exact"/>
              <w:ind w:left="49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112年本轄辦理8次農業天然災害，計核定救助8,900戶，累計救助面積逾4,640公頃，核撥救助金額達3億5,690萬4,694元，其中：</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(1)111年12月中旬寒流現金救助，全市共核定219戶，救助面積130.45公頃，救助金額1,304萬5,110元。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(2)112年2-3月乾旱現金救助，全市共核定522戶，救助面積453.32公頃，救助金額2,657萬6,623元。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(3)112年6月中旬豪雨現金救助，全市共核定40戶，救助面積307.45公頃，救助金額2,262萬6,651元。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(4)112年杜蘇</w:t>
            </w:r>
            <w:proofErr w:type="gramStart"/>
            <w:r w:rsidRPr="00491FCB">
              <w:rPr>
                <w:rFonts w:hAnsi="標楷體" w:hint="eastAsia"/>
                <w:color w:val="000000" w:themeColor="text1"/>
                <w:sz w:val="24"/>
              </w:rPr>
              <w:t>芮</w:t>
            </w:r>
            <w:proofErr w:type="gramEnd"/>
            <w:r w:rsidRPr="00491FCB">
              <w:rPr>
                <w:rFonts w:hAnsi="標楷體" w:hint="eastAsia"/>
                <w:color w:val="000000" w:themeColor="text1"/>
                <w:sz w:val="24"/>
              </w:rPr>
              <w:t>颱風現金救助，全市共核定5,506戶，救助面積2,194.37公頃，救助金額1億8,251萬448元。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(5)112年卡努颱風現金救助，全市共核定729戶，救助面積432.03公頃，救助金額3,981萬8,534元。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(6)112年海葵颱風現金救助，全市共核定1,790戶，救助面積726.61公頃，救助金額4,234萬3,404元。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(7)112年小犬颱風現金救助，全市共核定47戶，救助面積365.67公頃，救助金額2,912萬1,140元。</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(8)112年小犬颱風及10月</w:t>
            </w:r>
            <w:proofErr w:type="gramStart"/>
            <w:r w:rsidRPr="00491FCB">
              <w:rPr>
                <w:rFonts w:hAnsi="標楷體" w:hint="eastAsia"/>
                <w:color w:val="000000" w:themeColor="text1"/>
                <w:sz w:val="24"/>
              </w:rPr>
              <w:t>上旬雨害</w:t>
            </w:r>
            <w:proofErr w:type="gramEnd"/>
            <w:r w:rsidRPr="00491FCB">
              <w:rPr>
                <w:rFonts w:hAnsi="標楷體" w:hint="eastAsia"/>
                <w:color w:val="000000" w:themeColor="text1"/>
                <w:sz w:val="24"/>
              </w:rPr>
              <w:t>(遲發性)現金救助，截至12月31日，全市共核定47戶，救助面積30.81公頃，救助金額86萬2,784元。</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15.為推動農作物保險加碼補助</w:t>
            </w:r>
          </w:p>
          <w:p w:rsidR="00E371F2" w:rsidRPr="00491FCB" w:rsidRDefault="00E371F2" w:rsidP="00F74E0B">
            <w:pPr>
              <w:pStyle w:val="a4"/>
              <w:suppressAutoHyphens/>
              <w:adjustRightInd/>
              <w:spacing w:after="0" w:line="360" w:lineRule="exact"/>
              <w:ind w:left="49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為減輕農友負擔於109年10月1日起，本府加碼補助20%，協助農友投保農作物保險，又為強化農友投保意識，於111年期保單加碼補助至30%。其品項包含水稻（區域收穫及收入）、芒果、番石榴、荔枝、棗、木瓜、梨、香蕉（植株及收入）、蓮霧保險等9項農作物及設施、蜂產業保險，希望藉由擴大補助，提高農民投保意願，有</w:t>
            </w:r>
            <w:r w:rsidRPr="00491FCB">
              <w:rPr>
                <w:rFonts w:hAnsi="標楷體" w:hint="eastAsia"/>
                <w:color w:val="000000" w:themeColor="text1"/>
                <w:spacing w:val="-4"/>
                <w:kern w:val="2"/>
                <w:sz w:val="24"/>
                <w:lang w:val="en-US" w:eastAsia="zh-TW"/>
              </w:rPr>
              <w:lastRenderedPageBreak/>
              <w:t>效減少農民風險損失，截至112年全年度共投保9,277件、4,322.70公頃。</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16.農情調查計畫</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(1)112年農情業務，全年辦理裡作、一期作及二期作共三個期作，農作物種植面積調查共計4,637項次；三個期作農作物產量調查共計4,426項次。</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(2)112年每月辦理農作物生產預測，全年完成香蕉等896項次農作物產量預測。</w:t>
            </w:r>
          </w:p>
          <w:p w:rsidR="00E371F2" w:rsidRPr="00491FCB" w:rsidRDefault="00E371F2" w:rsidP="00F74E0B">
            <w:pPr>
              <w:tabs>
                <w:tab w:val="left" w:pos="604"/>
              </w:tabs>
              <w:adjustRightInd/>
              <w:spacing w:line="360" w:lineRule="exact"/>
              <w:ind w:left="862" w:rightChars="50" w:right="130" w:hanging="352"/>
              <w:rPr>
                <w:rFonts w:hAnsi="標楷體"/>
                <w:color w:val="000000" w:themeColor="text1"/>
                <w:sz w:val="24"/>
              </w:rPr>
            </w:pPr>
            <w:r w:rsidRPr="00491FCB">
              <w:rPr>
                <w:rFonts w:hAnsi="標楷體" w:hint="eastAsia"/>
                <w:color w:val="000000" w:themeColor="text1"/>
                <w:sz w:val="24"/>
              </w:rPr>
              <w:t>(3)獲得農業部評鑑「111年直轄市及各縣市農業</w:t>
            </w:r>
            <w:proofErr w:type="gramStart"/>
            <w:r w:rsidRPr="00491FCB">
              <w:rPr>
                <w:rFonts w:hAnsi="標楷體" w:hint="eastAsia"/>
                <w:color w:val="000000" w:themeColor="text1"/>
                <w:sz w:val="24"/>
              </w:rPr>
              <w:t>類農情</w:t>
            </w:r>
            <w:proofErr w:type="gramEnd"/>
            <w:r w:rsidRPr="00491FCB">
              <w:rPr>
                <w:rFonts w:hAnsi="標楷體" w:hint="eastAsia"/>
                <w:color w:val="000000" w:themeColor="text1"/>
                <w:sz w:val="24"/>
              </w:rPr>
              <w:t>調查工作第一組第一名」。</w:t>
            </w:r>
          </w:p>
          <w:p w:rsidR="00F74E0B" w:rsidRPr="00491FCB" w:rsidRDefault="00F74E0B" w:rsidP="00F74E0B">
            <w:pPr>
              <w:tabs>
                <w:tab w:val="left" w:pos="604"/>
              </w:tabs>
              <w:adjustRightInd/>
              <w:spacing w:line="360" w:lineRule="exact"/>
              <w:ind w:left="862" w:rightChars="50" w:right="130" w:hanging="352"/>
              <w:rPr>
                <w:rFonts w:hAnsi="標楷體"/>
                <w:color w:val="000000" w:themeColor="text1"/>
                <w:sz w:val="24"/>
              </w:rPr>
            </w:pP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1.112年度辦理農業用地作農業設施容許使用之審查及核定計456件。</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2.112年度辦理農地變更使用之審查及核定，共計辦理114件。</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3.112年度申請農地興建農舍資格審查，共計辦理7件。</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4.112年度辦理農業用地免徵土地增值稅、遺產稅或贈與稅需5年列管維持農用查核共計70件。</w:t>
            </w:r>
          </w:p>
          <w:p w:rsidR="00E371F2"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5.112年度</w:t>
            </w:r>
            <w:proofErr w:type="gramStart"/>
            <w:r w:rsidRPr="00491FCB">
              <w:rPr>
                <w:rFonts w:hAnsi="標楷體" w:hint="eastAsia"/>
                <w:color w:val="000000" w:themeColor="text1"/>
                <w:sz w:val="24"/>
              </w:rPr>
              <w:t>度</w:t>
            </w:r>
            <w:proofErr w:type="gramEnd"/>
            <w:r w:rsidRPr="00491FCB">
              <w:rPr>
                <w:rFonts w:hAnsi="標楷體" w:hint="eastAsia"/>
                <w:color w:val="000000" w:themeColor="text1"/>
                <w:sz w:val="24"/>
              </w:rPr>
              <w:t>辦理農地非農業使用查處：717件。</w:t>
            </w:r>
          </w:p>
          <w:p w:rsidR="00272AE1" w:rsidRPr="00491FCB" w:rsidRDefault="00E371F2"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6.112年度</w:t>
            </w:r>
            <w:proofErr w:type="gramStart"/>
            <w:r w:rsidRPr="00491FCB">
              <w:rPr>
                <w:rFonts w:hAnsi="標楷體" w:hint="eastAsia"/>
                <w:color w:val="000000" w:themeColor="text1"/>
                <w:sz w:val="24"/>
              </w:rPr>
              <w:t>度</w:t>
            </w:r>
            <w:proofErr w:type="gramEnd"/>
            <w:r w:rsidRPr="00491FCB">
              <w:rPr>
                <w:rFonts w:hAnsi="標楷體" w:hint="eastAsia"/>
                <w:color w:val="000000" w:themeColor="text1"/>
                <w:sz w:val="24"/>
              </w:rPr>
              <w:t>辦理農業用地作農業使用證明之審查及核定，共計辦理2,888筆。</w:t>
            </w:r>
          </w:p>
          <w:p w:rsidR="00272AE1" w:rsidRPr="00491FCB" w:rsidRDefault="00272AE1" w:rsidP="00F74E0B">
            <w:pPr>
              <w:tabs>
                <w:tab w:val="left" w:pos="4170"/>
              </w:tabs>
              <w:adjustRightInd/>
              <w:spacing w:line="360" w:lineRule="exact"/>
              <w:ind w:leftChars="50" w:left="130" w:rightChars="50" w:right="130"/>
              <w:rPr>
                <w:rFonts w:hAnsi="標楷體" w:cs="Arial"/>
                <w:sz w:val="24"/>
              </w:rPr>
            </w:pPr>
          </w:p>
          <w:p w:rsidR="00DB2EA9" w:rsidRPr="00491FCB" w:rsidRDefault="00DB2EA9" w:rsidP="00F74E0B">
            <w:pPr>
              <w:spacing w:line="360" w:lineRule="exact"/>
              <w:ind w:rightChars="50" w:right="130"/>
              <w:rPr>
                <w:rFonts w:hAnsi="標楷體"/>
                <w:sz w:val="24"/>
              </w:rPr>
            </w:pPr>
          </w:p>
          <w:p w:rsidR="00344B7F" w:rsidRPr="00491FCB" w:rsidRDefault="00344B7F" w:rsidP="00F74E0B">
            <w:pPr>
              <w:spacing w:line="360" w:lineRule="exact"/>
              <w:ind w:rightChars="50" w:right="130"/>
              <w:rPr>
                <w:rFonts w:hAnsi="標楷體"/>
                <w:sz w:val="24"/>
              </w:rPr>
            </w:pPr>
          </w:p>
          <w:p w:rsidR="001E0CBF" w:rsidRPr="00491FCB" w:rsidRDefault="001E0CBF" w:rsidP="00F74E0B">
            <w:pPr>
              <w:spacing w:line="360" w:lineRule="exact"/>
              <w:ind w:rightChars="50" w:right="130"/>
              <w:rPr>
                <w:rFonts w:hAnsi="標楷體"/>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1.農作物病蟲害防疫與監測工作：</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(1)辦理全市重要果樹及蔬菜類作物整合性防治工作共計549公頃。</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(2)辦理農業部動植物防疫檢疫署友善環境植物保護資材推廣計畫，生物農藥補助面積計338.66公頃，免登記植物保護資</w:t>
            </w:r>
            <w:proofErr w:type="gramStart"/>
            <w:r w:rsidRPr="00491FCB">
              <w:rPr>
                <w:rFonts w:hAnsi="標楷體" w:hint="eastAsia"/>
                <w:color w:val="000000" w:themeColor="text1"/>
                <w:sz w:val="24"/>
              </w:rPr>
              <w:t>材申領計</w:t>
            </w:r>
            <w:proofErr w:type="gramEnd"/>
            <w:r w:rsidRPr="00491FCB">
              <w:rPr>
                <w:rFonts w:hAnsi="標楷體" w:hint="eastAsia"/>
                <w:color w:val="000000" w:themeColor="text1"/>
                <w:sz w:val="24"/>
              </w:rPr>
              <w:t>725.16公頃。</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年度辦理荔枝重要蟲害防治作為如下：</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①</w:t>
            </w:r>
            <w:r w:rsidRPr="00491FCB">
              <w:rPr>
                <w:rFonts w:hAnsi="標楷體" w:cs="新細明體" w:hint="eastAsia"/>
                <w:color w:val="000000" w:themeColor="text1"/>
                <w:sz w:val="24"/>
              </w:rPr>
              <w:t>荔枝椿象化學共同防治：依據農業部動植物防疫檢疫署所訂期程辦理防治</w:t>
            </w:r>
            <w:r w:rsidRPr="00491FCB">
              <w:rPr>
                <w:rFonts w:hAnsi="標楷體" w:cs="新細明體"/>
                <w:color w:val="000000" w:themeColor="text1"/>
                <w:sz w:val="24"/>
              </w:rPr>
              <w:t>(</w:t>
            </w:r>
            <w:r w:rsidRPr="00491FCB">
              <w:rPr>
                <w:rFonts w:hAnsi="標楷體" w:cs="新細明體" w:hint="eastAsia"/>
                <w:color w:val="000000" w:themeColor="text1"/>
                <w:sz w:val="24"/>
              </w:rPr>
              <w:t>荔枝：</w:t>
            </w:r>
            <w:r w:rsidRPr="00491FCB">
              <w:rPr>
                <w:rFonts w:hAnsi="標楷體" w:cs="新細明體"/>
                <w:color w:val="000000" w:themeColor="text1"/>
                <w:sz w:val="24"/>
              </w:rPr>
              <w:t>112</w:t>
            </w:r>
            <w:r w:rsidRPr="00491FCB">
              <w:rPr>
                <w:rFonts w:hAnsi="標楷體" w:cs="新細明體" w:hint="eastAsia"/>
                <w:color w:val="000000" w:themeColor="text1"/>
                <w:sz w:val="24"/>
              </w:rPr>
              <w:t>年</w:t>
            </w:r>
            <w:r w:rsidRPr="00491FCB">
              <w:rPr>
                <w:rFonts w:hAnsi="標楷體" w:cs="新細明體"/>
                <w:color w:val="000000" w:themeColor="text1"/>
                <w:sz w:val="24"/>
              </w:rPr>
              <w:t>1</w:t>
            </w:r>
            <w:r w:rsidRPr="00491FCB">
              <w:rPr>
                <w:rFonts w:hAnsi="標楷體" w:cs="新細明體" w:hint="eastAsia"/>
                <w:color w:val="000000" w:themeColor="text1"/>
                <w:sz w:val="24"/>
              </w:rPr>
              <w:t>月</w:t>
            </w:r>
            <w:r w:rsidRPr="00491FCB">
              <w:rPr>
                <w:rFonts w:hAnsi="標楷體" w:cs="新細明體"/>
                <w:color w:val="000000" w:themeColor="text1"/>
                <w:sz w:val="24"/>
              </w:rPr>
              <w:t>16</w:t>
            </w:r>
            <w:r w:rsidRPr="00491FCB">
              <w:rPr>
                <w:rFonts w:hAnsi="標楷體" w:cs="新細明體" w:hint="eastAsia"/>
                <w:color w:val="000000" w:themeColor="text1"/>
                <w:sz w:val="24"/>
              </w:rPr>
              <w:t>日至</w:t>
            </w:r>
            <w:r w:rsidRPr="00491FCB">
              <w:rPr>
                <w:rFonts w:hAnsi="標楷體" w:cs="新細明體"/>
                <w:color w:val="000000" w:themeColor="text1"/>
                <w:sz w:val="24"/>
              </w:rPr>
              <w:t>2</w:t>
            </w:r>
            <w:r w:rsidRPr="00491FCB">
              <w:rPr>
                <w:rFonts w:hAnsi="標楷體" w:cs="新細明體" w:hint="eastAsia"/>
                <w:color w:val="000000" w:themeColor="text1"/>
                <w:sz w:val="24"/>
              </w:rPr>
              <w:t>月</w:t>
            </w:r>
            <w:r w:rsidRPr="00491FCB">
              <w:rPr>
                <w:rFonts w:hAnsi="標楷體" w:cs="新細明體"/>
                <w:color w:val="000000" w:themeColor="text1"/>
                <w:sz w:val="24"/>
              </w:rPr>
              <w:t>17</w:t>
            </w:r>
            <w:r w:rsidRPr="00491FCB">
              <w:rPr>
                <w:rFonts w:hAnsi="標楷體" w:cs="新細明體" w:hint="eastAsia"/>
                <w:color w:val="000000" w:themeColor="text1"/>
                <w:sz w:val="24"/>
              </w:rPr>
              <w:t>日、龍眼：</w:t>
            </w:r>
            <w:r w:rsidRPr="00491FCB">
              <w:rPr>
                <w:rFonts w:hAnsi="標楷體" w:cs="新細明體"/>
                <w:color w:val="000000" w:themeColor="text1"/>
                <w:sz w:val="24"/>
              </w:rPr>
              <w:t>112</w:t>
            </w:r>
            <w:r w:rsidRPr="00491FCB">
              <w:rPr>
                <w:rFonts w:hAnsi="標楷體" w:cs="新細明體" w:hint="eastAsia"/>
                <w:color w:val="000000" w:themeColor="text1"/>
                <w:sz w:val="24"/>
              </w:rPr>
              <w:t>年</w:t>
            </w:r>
            <w:r w:rsidRPr="00491FCB">
              <w:rPr>
                <w:rFonts w:hAnsi="標楷體" w:cs="新細明體"/>
                <w:color w:val="000000" w:themeColor="text1"/>
                <w:sz w:val="24"/>
              </w:rPr>
              <w:t>2</w:t>
            </w:r>
            <w:r w:rsidRPr="00491FCB">
              <w:rPr>
                <w:rFonts w:hAnsi="標楷體" w:cs="新細明體" w:hint="eastAsia"/>
                <w:color w:val="000000" w:themeColor="text1"/>
                <w:sz w:val="24"/>
              </w:rPr>
              <w:t>月</w:t>
            </w:r>
            <w:r w:rsidRPr="00491FCB">
              <w:rPr>
                <w:rFonts w:hAnsi="標楷體" w:cs="新細明體"/>
                <w:color w:val="000000" w:themeColor="text1"/>
                <w:sz w:val="24"/>
              </w:rPr>
              <w:t>6</w:t>
            </w:r>
            <w:r w:rsidRPr="00491FCB">
              <w:rPr>
                <w:rFonts w:hAnsi="標楷體" w:cs="新細明體" w:hint="eastAsia"/>
                <w:color w:val="000000" w:themeColor="text1"/>
                <w:sz w:val="24"/>
              </w:rPr>
              <w:t>日至</w:t>
            </w:r>
            <w:r w:rsidRPr="00491FCB">
              <w:rPr>
                <w:rFonts w:hAnsi="標楷體" w:cs="新細明體"/>
                <w:color w:val="000000" w:themeColor="text1"/>
                <w:sz w:val="24"/>
              </w:rPr>
              <w:t>3</w:t>
            </w:r>
            <w:r w:rsidRPr="00491FCB">
              <w:rPr>
                <w:rFonts w:hAnsi="標楷體" w:cs="新細明體" w:hint="eastAsia"/>
                <w:color w:val="000000" w:themeColor="text1"/>
                <w:sz w:val="24"/>
              </w:rPr>
              <w:t>月</w:t>
            </w:r>
            <w:r w:rsidRPr="00491FCB">
              <w:rPr>
                <w:rFonts w:hAnsi="標楷體" w:cs="新細明體"/>
                <w:color w:val="000000" w:themeColor="text1"/>
                <w:sz w:val="24"/>
              </w:rPr>
              <w:t>3</w:t>
            </w:r>
            <w:r w:rsidRPr="00491FCB">
              <w:rPr>
                <w:rFonts w:hAnsi="標楷體" w:cs="新細明體" w:hint="eastAsia"/>
                <w:color w:val="000000" w:themeColor="text1"/>
                <w:sz w:val="24"/>
              </w:rPr>
              <w:t>日</w:t>
            </w:r>
            <w:r w:rsidRPr="00491FCB">
              <w:rPr>
                <w:rFonts w:hAnsi="標楷體" w:cs="新細明體"/>
                <w:color w:val="000000" w:themeColor="text1"/>
                <w:sz w:val="24"/>
              </w:rPr>
              <w:t>)</w:t>
            </w:r>
            <w:r w:rsidRPr="00491FCB">
              <w:rPr>
                <w:rFonts w:hAnsi="標楷體" w:cs="新細明體" w:hint="eastAsia"/>
                <w:color w:val="000000" w:themeColor="text1"/>
                <w:sz w:val="24"/>
              </w:rPr>
              <w:t>。補助化學防治資材每公頃</w:t>
            </w:r>
            <w:r w:rsidRPr="00491FCB">
              <w:rPr>
                <w:rFonts w:hAnsi="標楷體" w:cs="新細明體"/>
                <w:color w:val="000000" w:themeColor="text1"/>
                <w:sz w:val="24"/>
              </w:rPr>
              <w:t>2,000</w:t>
            </w:r>
            <w:r w:rsidRPr="00491FCB">
              <w:rPr>
                <w:rFonts w:hAnsi="標楷體" w:cs="新細明體" w:hint="eastAsia"/>
                <w:color w:val="000000" w:themeColor="text1"/>
                <w:sz w:val="24"/>
              </w:rPr>
              <w:t>元，自籌</w:t>
            </w:r>
            <w:proofErr w:type="gramStart"/>
            <w:r w:rsidRPr="00491FCB">
              <w:rPr>
                <w:rFonts w:hAnsi="標楷體" w:cs="新細明體" w:hint="eastAsia"/>
                <w:color w:val="000000" w:themeColor="text1"/>
                <w:sz w:val="24"/>
              </w:rPr>
              <w:t>配合款每公頃</w:t>
            </w:r>
            <w:proofErr w:type="gramEnd"/>
            <w:r w:rsidRPr="00491FCB">
              <w:rPr>
                <w:rFonts w:hAnsi="標楷體" w:cs="新細明體"/>
                <w:color w:val="000000" w:themeColor="text1"/>
                <w:sz w:val="24"/>
              </w:rPr>
              <w:t>250</w:t>
            </w:r>
            <w:r w:rsidRPr="00491FCB">
              <w:rPr>
                <w:rFonts w:hAnsi="標楷體" w:cs="新細明體" w:hint="eastAsia"/>
                <w:color w:val="000000" w:themeColor="text1"/>
                <w:sz w:val="24"/>
              </w:rPr>
              <w:t>元，預計辦理</w:t>
            </w:r>
            <w:r w:rsidRPr="00491FCB">
              <w:rPr>
                <w:rFonts w:hAnsi="標楷體" w:cs="新細明體"/>
                <w:color w:val="000000" w:themeColor="text1"/>
                <w:sz w:val="24"/>
              </w:rPr>
              <w:t>950</w:t>
            </w:r>
            <w:r w:rsidRPr="00491FCB">
              <w:rPr>
                <w:rFonts w:hAnsi="標楷體" w:cs="新細明體" w:hint="eastAsia"/>
                <w:color w:val="000000" w:themeColor="text1"/>
                <w:sz w:val="24"/>
              </w:rPr>
              <w:t>公頃，實際執行</w:t>
            </w:r>
            <w:r w:rsidRPr="00491FCB">
              <w:rPr>
                <w:rFonts w:hAnsi="標楷體" w:cs="新細明體"/>
                <w:color w:val="000000" w:themeColor="text1"/>
                <w:sz w:val="24"/>
              </w:rPr>
              <w:t>834.9</w:t>
            </w:r>
            <w:r w:rsidRPr="00491FCB">
              <w:rPr>
                <w:rFonts w:hAnsi="標楷體" w:cs="新細明體" w:hint="eastAsia"/>
                <w:color w:val="000000" w:themeColor="text1"/>
                <w:sz w:val="24"/>
              </w:rPr>
              <w:t>公頃。</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②</w:t>
            </w:r>
            <w:r w:rsidRPr="00491FCB">
              <w:rPr>
                <w:rFonts w:hAnsi="標楷體" w:cs="新細明體" w:hint="eastAsia"/>
                <w:color w:val="000000" w:themeColor="text1"/>
                <w:sz w:val="24"/>
              </w:rPr>
              <w:t>荔枝椿象平腹小蜂防治：委託苗栗區農業改良場提供本市</w:t>
            </w:r>
            <w:r w:rsidRPr="00491FCB">
              <w:rPr>
                <w:rFonts w:hAnsi="標楷體" w:cs="新細明體"/>
                <w:color w:val="000000" w:themeColor="text1"/>
                <w:sz w:val="24"/>
              </w:rPr>
              <w:t>189</w:t>
            </w:r>
            <w:r w:rsidRPr="00491FCB">
              <w:rPr>
                <w:rFonts w:hAnsi="標楷體" w:cs="新細明體" w:hint="eastAsia"/>
                <w:color w:val="000000" w:themeColor="text1"/>
                <w:sz w:val="24"/>
              </w:rPr>
              <w:t>萬</w:t>
            </w:r>
            <w:r w:rsidRPr="00491FCB">
              <w:rPr>
                <w:rFonts w:hAnsi="標楷體" w:cs="新細明體"/>
                <w:color w:val="000000" w:themeColor="text1"/>
                <w:sz w:val="24"/>
              </w:rPr>
              <w:t>2,000</w:t>
            </w:r>
            <w:proofErr w:type="gramStart"/>
            <w:r w:rsidRPr="00491FCB">
              <w:rPr>
                <w:rFonts w:hAnsi="標楷體" w:cs="新細明體" w:hint="eastAsia"/>
                <w:color w:val="000000" w:themeColor="text1"/>
                <w:sz w:val="24"/>
              </w:rPr>
              <w:t>隻平腹</w:t>
            </w:r>
            <w:proofErr w:type="gramEnd"/>
            <w:r w:rsidRPr="00491FCB">
              <w:rPr>
                <w:rFonts w:hAnsi="標楷體" w:cs="新細明體" w:hint="eastAsia"/>
                <w:color w:val="000000" w:themeColor="text1"/>
                <w:sz w:val="24"/>
              </w:rPr>
              <w:t>小</w:t>
            </w:r>
            <w:proofErr w:type="gramStart"/>
            <w:r w:rsidRPr="00491FCB">
              <w:rPr>
                <w:rFonts w:hAnsi="標楷體" w:cs="新細明體" w:hint="eastAsia"/>
                <w:color w:val="000000" w:themeColor="text1"/>
                <w:sz w:val="24"/>
              </w:rPr>
              <w:t>蜂</w:t>
            </w:r>
            <w:proofErr w:type="gramEnd"/>
            <w:r w:rsidRPr="00491FCB">
              <w:rPr>
                <w:rFonts w:hAnsi="標楷體" w:cs="新細明體" w:hint="eastAsia"/>
                <w:color w:val="000000" w:themeColor="text1"/>
                <w:sz w:val="24"/>
              </w:rPr>
              <w:t>，釋放於本</w:t>
            </w:r>
            <w:proofErr w:type="gramStart"/>
            <w:r w:rsidRPr="00491FCB">
              <w:rPr>
                <w:rFonts w:hAnsi="標楷體" w:cs="新細明體" w:hint="eastAsia"/>
                <w:color w:val="000000" w:themeColor="text1"/>
                <w:sz w:val="24"/>
              </w:rPr>
              <w:t>市廢耕園</w:t>
            </w:r>
            <w:proofErr w:type="gramEnd"/>
            <w:r w:rsidRPr="00491FCB">
              <w:rPr>
                <w:rFonts w:hAnsi="標楷體" w:cs="新細明體" w:hint="eastAsia"/>
                <w:color w:val="000000" w:themeColor="text1"/>
                <w:sz w:val="24"/>
              </w:rPr>
              <w:t>及有機園圃等。</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lastRenderedPageBreak/>
              <w:t>③</w:t>
            </w:r>
            <w:r w:rsidRPr="00491FCB">
              <w:rPr>
                <w:rFonts w:hAnsi="標楷體" w:cs="新細明體"/>
                <w:color w:val="000000" w:themeColor="text1"/>
                <w:sz w:val="24"/>
              </w:rPr>
              <w:t>112</w:t>
            </w:r>
            <w:r w:rsidRPr="00491FCB">
              <w:rPr>
                <w:rFonts w:hAnsi="標楷體" w:cs="新細明體" w:hint="eastAsia"/>
                <w:color w:val="000000" w:themeColor="text1"/>
                <w:sz w:val="24"/>
              </w:rPr>
              <w:t>年度委託嘉義大學於大樹、旗山、田寮及內門區以改良後性費洛蒙配方進行族群監測及對防除荔枝害蟲藥劑感受性檢測。全年監測結果顯示成蟲高峰皆出現於</w:t>
            </w:r>
            <w:r w:rsidRPr="00491FCB">
              <w:rPr>
                <w:rFonts w:hAnsi="標楷體" w:cs="新細明體"/>
                <w:color w:val="000000" w:themeColor="text1"/>
                <w:sz w:val="24"/>
              </w:rPr>
              <w:t>4</w:t>
            </w:r>
            <w:r w:rsidRPr="00491FCB">
              <w:rPr>
                <w:rFonts w:hAnsi="標楷體" w:cs="新細明體" w:hint="eastAsia"/>
                <w:color w:val="000000" w:themeColor="text1"/>
                <w:sz w:val="24"/>
              </w:rPr>
              <w:t>月底前。藥劑試驗結果</w:t>
            </w:r>
            <w:proofErr w:type="gramStart"/>
            <w:r w:rsidRPr="00491FCB">
              <w:rPr>
                <w:rFonts w:hAnsi="標楷體" w:cs="新細明體" w:hint="eastAsia"/>
                <w:color w:val="000000" w:themeColor="text1"/>
                <w:sz w:val="24"/>
              </w:rPr>
              <w:t>大滅松、芬普寧</w:t>
            </w:r>
            <w:proofErr w:type="gramEnd"/>
            <w:r w:rsidRPr="00491FCB">
              <w:rPr>
                <w:rFonts w:hAnsi="標楷體" w:cs="新細明體" w:hint="eastAsia"/>
                <w:color w:val="000000" w:themeColor="text1"/>
                <w:sz w:val="24"/>
              </w:rPr>
              <w:t>及丁基加保扶防治細蛾成效良好。</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2.112年高雄市連續</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收作物技術</w:t>
            </w:r>
            <w:proofErr w:type="gramStart"/>
            <w:r w:rsidRPr="00491FCB">
              <w:rPr>
                <w:rFonts w:hAnsi="標楷體" w:hint="eastAsia"/>
                <w:color w:val="000000" w:themeColor="text1"/>
                <w:sz w:val="24"/>
              </w:rPr>
              <w:t>服務團暨植物</w:t>
            </w:r>
            <w:proofErr w:type="gramEnd"/>
            <w:r w:rsidRPr="00491FCB">
              <w:rPr>
                <w:rFonts w:hAnsi="標楷體" w:hint="eastAsia"/>
                <w:color w:val="000000" w:themeColor="text1"/>
                <w:sz w:val="24"/>
              </w:rPr>
              <w:t>醫師培訓計畫：由嘉義大學、農業部農業試驗所、鳳山熱帶園藝試驗分所之植物病、蟲害、栽培及土壤肥料等專家學者組成技術服務團，及時提供農民專業技術指導，同時協助培訓本市儲備植物醫師，提供農民更良好的病蟲害診斷品質。</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3.導入植物醫師制度：本市共聘用7名儲備植物醫師，駐點於本市農業局、美濃、大樹、路竹、</w:t>
            </w:r>
            <w:proofErr w:type="gramStart"/>
            <w:r w:rsidRPr="00491FCB">
              <w:rPr>
                <w:rFonts w:hAnsi="標楷體" w:hint="eastAsia"/>
                <w:color w:val="000000" w:themeColor="text1"/>
                <w:sz w:val="24"/>
              </w:rPr>
              <w:t>梓</w:t>
            </w:r>
            <w:proofErr w:type="gramEnd"/>
            <w:r w:rsidRPr="00491FCB">
              <w:rPr>
                <w:rFonts w:hAnsi="標楷體" w:hint="eastAsia"/>
                <w:color w:val="000000" w:themeColor="text1"/>
                <w:sz w:val="24"/>
              </w:rPr>
              <w:t>官、六龜、內門區農會及那</w:t>
            </w:r>
            <w:proofErr w:type="gramStart"/>
            <w:r w:rsidRPr="00491FCB">
              <w:rPr>
                <w:rFonts w:hAnsi="標楷體" w:hint="eastAsia"/>
                <w:color w:val="000000" w:themeColor="text1"/>
                <w:sz w:val="24"/>
              </w:rPr>
              <w:t>瑪</w:t>
            </w:r>
            <w:proofErr w:type="gramEnd"/>
            <w:r w:rsidRPr="00491FCB">
              <w:rPr>
                <w:rFonts w:hAnsi="標楷體" w:hint="eastAsia"/>
                <w:color w:val="000000" w:themeColor="text1"/>
                <w:sz w:val="24"/>
              </w:rPr>
              <w:t>夏區公所，協助農民病蟲害診斷及提供安全用藥資訊。</w:t>
            </w:r>
          </w:p>
          <w:p w:rsidR="001E0CBF" w:rsidRPr="00491FCB" w:rsidRDefault="001E0CBF" w:rsidP="00F74E0B">
            <w:pPr>
              <w:tabs>
                <w:tab w:val="left" w:pos="4170"/>
              </w:tabs>
              <w:adjustRightInd/>
              <w:spacing w:line="360" w:lineRule="exact"/>
              <w:ind w:leftChars="56" w:left="427" w:rightChars="50" w:right="130" w:hangingChars="117" w:hanging="281"/>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1.產銷履歷驗證標章：112年累計驗證面積約3,381公頃、農戶數2,397戶。主要農作物為番石榴、香蕉、玉荷包、紅豆、木瓜、鳳梨、番茄、印度棗、毛豆、金煌芒果等。</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2.取得溯源農糧產品追溯條碼（QR code）共6,286人，其中申請國產茶溯源條碼共132人。</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w:t>
            </w:r>
            <w:proofErr w:type="gramStart"/>
            <w:r w:rsidRPr="00491FCB">
              <w:rPr>
                <w:rFonts w:hAnsi="標楷體" w:hint="eastAsia"/>
                <w:color w:val="000000" w:themeColor="text1"/>
                <w:sz w:val="24"/>
              </w:rPr>
              <w:t>輔導合豐農產品</w:t>
            </w:r>
            <w:proofErr w:type="gramEnd"/>
            <w:r w:rsidRPr="00491FCB">
              <w:rPr>
                <w:rFonts w:hAnsi="標楷體" w:hint="eastAsia"/>
                <w:color w:val="000000" w:themeColor="text1"/>
                <w:sz w:val="24"/>
              </w:rPr>
              <w:t>運銷合作社（木瓜）及保證責任高雄市</w:t>
            </w:r>
            <w:proofErr w:type="gramStart"/>
            <w:r w:rsidRPr="00491FCB">
              <w:rPr>
                <w:rFonts w:hAnsi="標楷體" w:hint="eastAsia"/>
                <w:color w:val="000000" w:themeColor="text1"/>
                <w:sz w:val="24"/>
              </w:rPr>
              <w:t>燕巢青隆果菜</w:t>
            </w:r>
            <w:proofErr w:type="gramEnd"/>
            <w:r w:rsidRPr="00491FCB">
              <w:rPr>
                <w:rFonts w:hAnsi="標楷體" w:hint="eastAsia"/>
                <w:color w:val="000000" w:themeColor="text1"/>
                <w:sz w:val="24"/>
              </w:rPr>
              <w:t>運銷合作社（番石榴）共2間農民團體持續取得GLOBALG.A.P.（全球良好農業規範）國際驗證。</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1.辦理農藥管理與品質管制工作：本市農藥販賣業者共178家，舉辦農藥販賣業者</w:t>
            </w:r>
            <w:proofErr w:type="gramStart"/>
            <w:r w:rsidRPr="00491FCB">
              <w:rPr>
                <w:rFonts w:hAnsi="標楷體" w:hint="eastAsia"/>
                <w:color w:val="000000" w:themeColor="text1"/>
                <w:sz w:val="24"/>
              </w:rPr>
              <w:t>複</w:t>
            </w:r>
            <w:proofErr w:type="gramEnd"/>
            <w:r w:rsidRPr="00491FCB">
              <w:rPr>
                <w:rFonts w:hAnsi="標楷體" w:hint="eastAsia"/>
                <w:color w:val="000000" w:themeColor="text1"/>
                <w:sz w:val="24"/>
              </w:rPr>
              <w:t>訓講習47場次，抽驗市售農藥83件，查驗其標示、成分及品質，針對偽劣農藥進行取締裁罰工作。</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2.安全蔬果田間農藥抽檢及管制工作：辦理一般蔬菜、水果農藥殘留抽測及管制工作抽樣1,151件（合格1,103件、不合格48件，合格率95.8%），</w:t>
            </w:r>
            <w:proofErr w:type="gramStart"/>
            <w:r w:rsidRPr="00491FCB">
              <w:rPr>
                <w:rFonts w:hAnsi="標楷體" w:hint="eastAsia"/>
                <w:color w:val="000000" w:themeColor="text1"/>
                <w:sz w:val="24"/>
              </w:rPr>
              <w:t>不</w:t>
            </w:r>
            <w:proofErr w:type="gramEnd"/>
            <w:r w:rsidRPr="00491FCB">
              <w:rPr>
                <w:rFonts w:hAnsi="標楷體" w:hint="eastAsia"/>
                <w:color w:val="000000" w:themeColor="text1"/>
                <w:sz w:val="24"/>
              </w:rPr>
              <w:t>合格者依法裁處。另輔導農會及合作社設置「蔬果農藥殘留生化檢驗站」共16站，112年1至11月辦理轄內供貨農產品之農藥殘留生化檢驗共23,116件。</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3.校園營養午餐食材農藥殘留抽檢及管制工作：為強化國中小學童食材來源明確，提升學校午餐食材的品質與安全性，112年辦理聯合訪視稽查171所學校廚房與</w:t>
            </w:r>
            <w:proofErr w:type="gramStart"/>
            <w:r w:rsidRPr="00491FCB">
              <w:rPr>
                <w:rFonts w:hAnsi="標楷體" w:hint="eastAsia"/>
                <w:color w:val="000000" w:themeColor="text1"/>
                <w:sz w:val="24"/>
              </w:rPr>
              <w:t>5間團膳業者</w:t>
            </w:r>
            <w:proofErr w:type="gramEnd"/>
            <w:r w:rsidRPr="00491FCB">
              <w:rPr>
                <w:rFonts w:hAnsi="標楷體" w:hint="eastAsia"/>
                <w:color w:val="000000" w:themeColor="text1"/>
                <w:sz w:val="24"/>
              </w:rPr>
              <w:t>，至學校午餐食材供應商抽驗學校營養午餐蔬果388件（合格377件、不合格11件，合格率97.2%）。</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4.輔導合作社及農會辦理講習會112年辦理63場次。</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lastRenderedPageBreak/>
              <w:t>1.褐色</w:t>
            </w:r>
            <w:proofErr w:type="gramStart"/>
            <w:r w:rsidRPr="00491FCB">
              <w:rPr>
                <w:rFonts w:hAnsi="標楷體" w:hint="eastAsia"/>
                <w:color w:val="000000" w:themeColor="text1"/>
                <w:sz w:val="24"/>
              </w:rPr>
              <w:t>扁</w:t>
            </w:r>
            <w:proofErr w:type="gramEnd"/>
            <w:r w:rsidRPr="00491FCB">
              <w:rPr>
                <w:rFonts w:hAnsi="標楷體" w:hint="eastAsia"/>
                <w:color w:val="000000" w:themeColor="text1"/>
                <w:sz w:val="24"/>
              </w:rPr>
              <w:t>琉璃</w:t>
            </w:r>
            <w:proofErr w:type="gramStart"/>
            <w:r w:rsidRPr="00491FCB">
              <w:rPr>
                <w:rFonts w:hAnsi="標楷體" w:hint="eastAsia"/>
                <w:color w:val="000000" w:themeColor="text1"/>
                <w:sz w:val="24"/>
              </w:rPr>
              <w:t>蟻</w:t>
            </w:r>
            <w:proofErr w:type="gramEnd"/>
            <w:r w:rsidRPr="00491FCB">
              <w:rPr>
                <w:rFonts w:hAnsi="標楷體" w:hint="eastAsia"/>
                <w:color w:val="000000" w:themeColor="text1"/>
                <w:sz w:val="24"/>
              </w:rPr>
              <w:t>防治工作：補助美濃、六龜、</w:t>
            </w:r>
            <w:proofErr w:type="gramStart"/>
            <w:r w:rsidRPr="00491FCB">
              <w:rPr>
                <w:rFonts w:hAnsi="標楷體" w:hint="eastAsia"/>
                <w:color w:val="000000" w:themeColor="text1"/>
                <w:sz w:val="24"/>
              </w:rPr>
              <w:t>甲仙及杉林</w:t>
            </w:r>
            <w:proofErr w:type="gramEnd"/>
            <w:r w:rsidRPr="00491FCB">
              <w:rPr>
                <w:rFonts w:hAnsi="標楷體" w:hint="eastAsia"/>
                <w:color w:val="000000" w:themeColor="text1"/>
                <w:sz w:val="24"/>
              </w:rPr>
              <w:t>區公所辦理112年防治褐色</w:t>
            </w:r>
            <w:proofErr w:type="gramStart"/>
            <w:r w:rsidRPr="00491FCB">
              <w:rPr>
                <w:rFonts w:hAnsi="標楷體" w:hint="eastAsia"/>
                <w:color w:val="000000" w:themeColor="text1"/>
                <w:sz w:val="24"/>
              </w:rPr>
              <w:t>扁</w:t>
            </w:r>
            <w:proofErr w:type="gramEnd"/>
            <w:r w:rsidRPr="00491FCB">
              <w:rPr>
                <w:rFonts w:hAnsi="標楷體" w:hint="eastAsia"/>
                <w:color w:val="000000" w:themeColor="text1"/>
                <w:sz w:val="24"/>
              </w:rPr>
              <w:t>琉璃</w:t>
            </w:r>
            <w:proofErr w:type="gramStart"/>
            <w:r w:rsidRPr="00491FCB">
              <w:rPr>
                <w:rFonts w:hAnsi="標楷體" w:hint="eastAsia"/>
                <w:color w:val="000000" w:themeColor="text1"/>
                <w:sz w:val="24"/>
              </w:rPr>
              <w:t>蟻</w:t>
            </w:r>
            <w:proofErr w:type="gramEnd"/>
            <w:r w:rsidRPr="00491FCB">
              <w:rPr>
                <w:rFonts w:hAnsi="標楷體" w:hint="eastAsia"/>
                <w:color w:val="000000" w:themeColor="text1"/>
                <w:sz w:val="24"/>
              </w:rPr>
              <w:t>計畫，執行雇工巡查布</w:t>
            </w:r>
            <w:proofErr w:type="gramStart"/>
            <w:r w:rsidRPr="00491FCB">
              <w:rPr>
                <w:rFonts w:hAnsi="標楷體" w:hint="eastAsia"/>
                <w:color w:val="000000" w:themeColor="text1"/>
                <w:sz w:val="24"/>
              </w:rPr>
              <w:t>餌</w:t>
            </w:r>
            <w:proofErr w:type="gramEnd"/>
            <w:r w:rsidRPr="00491FCB">
              <w:rPr>
                <w:rFonts w:hAnsi="標楷體" w:hint="eastAsia"/>
                <w:color w:val="000000" w:themeColor="text1"/>
                <w:sz w:val="24"/>
              </w:rPr>
              <w:t>9,122點次；宣導講習會39場次；提供本市各區公所生物</w:t>
            </w:r>
            <w:proofErr w:type="gramStart"/>
            <w:r w:rsidRPr="00491FCB">
              <w:rPr>
                <w:rFonts w:hAnsi="標楷體" w:hint="eastAsia"/>
                <w:color w:val="000000" w:themeColor="text1"/>
                <w:sz w:val="24"/>
              </w:rPr>
              <w:t>製劑共</w:t>
            </w:r>
            <w:proofErr w:type="gramEnd"/>
            <w:r w:rsidRPr="00491FCB">
              <w:rPr>
                <w:rFonts w:hAnsi="標楷體" w:hint="eastAsia"/>
                <w:color w:val="000000" w:themeColor="text1"/>
                <w:sz w:val="24"/>
              </w:rPr>
              <w:t>1,130公升，預估防治面積56.5公頃及宣導</w:t>
            </w:r>
            <w:proofErr w:type="gramStart"/>
            <w:r w:rsidRPr="00491FCB">
              <w:rPr>
                <w:rFonts w:hAnsi="標楷體" w:hint="eastAsia"/>
                <w:color w:val="000000" w:themeColor="text1"/>
                <w:sz w:val="24"/>
              </w:rPr>
              <w:t>婚飛期</w:t>
            </w:r>
            <w:proofErr w:type="gramEnd"/>
            <w:r w:rsidRPr="00491FCB">
              <w:rPr>
                <w:rFonts w:hAnsi="標楷體" w:hint="eastAsia"/>
                <w:color w:val="000000" w:themeColor="text1"/>
                <w:sz w:val="24"/>
              </w:rPr>
              <w:t>戶外懸掛誘蟲燈。</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2.委託國立彰化師範大學辦理「</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年度高雄市六龜區飛蟻危害調查與防治策略評估計畫」，於美濃、六龜、</w:t>
            </w:r>
            <w:proofErr w:type="gramStart"/>
            <w:r w:rsidRPr="00491FCB">
              <w:rPr>
                <w:rFonts w:hAnsi="標楷體" w:hint="eastAsia"/>
                <w:color w:val="000000" w:themeColor="text1"/>
                <w:sz w:val="24"/>
              </w:rPr>
              <w:t>甲仙及杉林</w:t>
            </w:r>
            <w:proofErr w:type="gramEnd"/>
            <w:r w:rsidRPr="00491FCB">
              <w:rPr>
                <w:rFonts w:hAnsi="標楷體" w:hint="eastAsia"/>
                <w:color w:val="000000" w:themeColor="text1"/>
                <w:sz w:val="24"/>
              </w:rPr>
              <w:t>區設置13個監測點，調查褐色</w:t>
            </w:r>
            <w:proofErr w:type="gramStart"/>
            <w:r w:rsidRPr="00491FCB">
              <w:rPr>
                <w:rFonts w:hAnsi="標楷體" w:hint="eastAsia"/>
                <w:color w:val="000000" w:themeColor="text1"/>
                <w:sz w:val="24"/>
              </w:rPr>
              <w:t>扁</w:t>
            </w:r>
            <w:proofErr w:type="gramEnd"/>
            <w:r w:rsidRPr="00491FCB">
              <w:rPr>
                <w:rFonts w:hAnsi="標楷體" w:hint="eastAsia"/>
                <w:color w:val="000000" w:themeColor="text1"/>
                <w:sz w:val="24"/>
              </w:rPr>
              <w:t>琉璃</w:t>
            </w:r>
            <w:proofErr w:type="gramStart"/>
            <w:r w:rsidRPr="00491FCB">
              <w:rPr>
                <w:rFonts w:hAnsi="標楷體" w:hint="eastAsia"/>
                <w:color w:val="000000" w:themeColor="text1"/>
                <w:sz w:val="24"/>
              </w:rPr>
              <w:t>蟻</w:t>
            </w:r>
            <w:proofErr w:type="gramEnd"/>
            <w:r w:rsidRPr="00491FCB">
              <w:rPr>
                <w:rFonts w:hAnsi="標楷體" w:hint="eastAsia"/>
                <w:color w:val="000000" w:themeColor="text1"/>
                <w:sz w:val="24"/>
              </w:rPr>
              <w:t>工蟻及飛蟻數量，以評估防治工作成效。並辦理不同光譜路燈對扁琉璃</w:t>
            </w:r>
            <w:proofErr w:type="gramStart"/>
            <w:r w:rsidRPr="00491FCB">
              <w:rPr>
                <w:rFonts w:hAnsi="標楷體" w:hint="eastAsia"/>
                <w:color w:val="000000" w:themeColor="text1"/>
                <w:sz w:val="24"/>
              </w:rPr>
              <w:t>蟻</w:t>
            </w:r>
            <w:proofErr w:type="gramEnd"/>
            <w:r w:rsidRPr="00491FCB">
              <w:rPr>
                <w:rFonts w:hAnsi="標楷體" w:hint="eastAsia"/>
                <w:color w:val="000000" w:themeColor="text1"/>
                <w:sz w:val="24"/>
              </w:rPr>
              <w:t>飛蟻吸引能力調查，以確認路燈加裝燈罩是否能減緩</w:t>
            </w:r>
            <w:proofErr w:type="gramStart"/>
            <w:r w:rsidRPr="00491FCB">
              <w:rPr>
                <w:rFonts w:hAnsi="標楷體" w:hint="eastAsia"/>
                <w:color w:val="000000" w:themeColor="text1"/>
                <w:sz w:val="24"/>
              </w:rPr>
              <w:t>婚飛期</w:t>
            </w:r>
            <w:proofErr w:type="gramEnd"/>
            <w:r w:rsidRPr="00491FCB">
              <w:rPr>
                <w:rFonts w:hAnsi="標楷體" w:hint="eastAsia"/>
                <w:color w:val="000000" w:themeColor="text1"/>
                <w:sz w:val="24"/>
              </w:rPr>
              <w:t>野外琉璃</w:t>
            </w:r>
            <w:proofErr w:type="gramStart"/>
            <w:r w:rsidRPr="00491FCB">
              <w:rPr>
                <w:rFonts w:hAnsi="標楷體" w:hint="eastAsia"/>
                <w:color w:val="000000" w:themeColor="text1"/>
                <w:sz w:val="24"/>
              </w:rPr>
              <w:t>蟻</w:t>
            </w:r>
            <w:proofErr w:type="gramEnd"/>
            <w:r w:rsidRPr="00491FCB">
              <w:rPr>
                <w:rFonts w:hAnsi="標楷體" w:hint="eastAsia"/>
                <w:color w:val="000000" w:themeColor="text1"/>
                <w:sz w:val="24"/>
              </w:rPr>
              <w:t>持續受到燈光吸引進入農村地區。</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344B7F" w:rsidRPr="00491FCB" w:rsidRDefault="00344B7F" w:rsidP="00F74E0B">
            <w:pPr>
              <w:tabs>
                <w:tab w:val="left" w:pos="4170"/>
              </w:tabs>
              <w:adjustRightInd/>
              <w:spacing w:line="360" w:lineRule="exact"/>
              <w:ind w:leftChars="50" w:left="130" w:rightChars="50" w:right="130"/>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1.生物多樣性永續利用及推廣工作：</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(1)草</w:t>
            </w:r>
            <w:proofErr w:type="gramStart"/>
            <w:r w:rsidRPr="00491FCB">
              <w:rPr>
                <w:rFonts w:hAnsi="標楷體" w:hint="eastAsia"/>
                <w:color w:val="000000" w:themeColor="text1"/>
                <w:sz w:val="24"/>
              </w:rPr>
              <w:t>鴞</w:t>
            </w:r>
            <w:proofErr w:type="gramEnd"/>
            <w:r w:rsidRPr="00491FCB">
              <w:rPr>
                <w:rFonts w:hAnsi="標楷體" w:hint="eastAsia"/>
                <w:color w:val="000000" w:themeColor="text1"/>
                <w:sz w:val="24"/>
              </w:rPr>
              <w:t>保育宣導與黑面琵鷺、鳳山丘陵過境猛禽調查計畫：</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①</w:t>
            </w:r>
            <w:r w:rsidRPr="00491FCB">
              <w:rPr>
                <w:rFonts w:hAnsi="標楷體" w:cs="新細明體" w:hint="eastAsia"/>
                <w:color w:val="000000" w:themeColor="text1"/>
                <w:sz w:val="24"/>
              </w:rPr>
              <w:t>草鴞宣導活動：完成</w:t>
            </w:r>
            <w:r w:rsidRPr="00491FCB">
              <w:rPr>
                <w:rFonts w:hAnsi="標楷體" w:cs="新細明體"/>
                <w:color w:val="000000" w:themeColor="text1"/>
                <w:sz w:val="24"/>
              </w:rPr>
              <w:t>9</w:t>
            </w:r>
            <w:r w:rsidRPr="00491FCB">
              <w:rPr>
                <w:rFonts w:hAnsi="標楷體" w:cs="新細明體" w:hint="eastAsia"/>
                <w:color w:val="000000" w:themeColor="text1"/>
                <w:sz w:val="24"/>
              </w:rPr>
              <w:t>場校園及</w:t>
            </w:r>
            <w:r w:rsidRPr="00491FCB">
              <w:rPr>
                <w:rFonts w:hAnsi="標楷體" w:cs="新細明體"/>
                <w:color w:val="000000" w:themeColor="text1"/>
                <w:sz w:val="24"/>
              </w:rPr>
              <w:t>1</w:t>
            </w:r>
            <w:r w:rsidRPr="00491FCB">
              <w:rPr>
                <w:rFonts w:hAnsi="標楷體" w:cs="新細明體" w:hint="eastAsia"/>
                <w:color w:val="000000" w:themeColor="text1"/>
                <w:sz w:val="24"/>
              </w:rPr>
              <w:t>場戶外大型活動擺攤推廣，參與合計</w:t>
            </w:r>
            <w:r w:rsidRPr="00491FCB">
              <w:rPr>
                <w:rFonts w:hAnsi="標楷體" w:cs="新細明體"/>
                <w:color w:val="000000" w:themeColor="text1"/>
                <w:sz w:val="24"/>
              </w:rPr>
              <w:t>2,261</w:t>
            </w:r>
            <w:r w:rsidRPr="00491FCB">
              <w:rPr>
                <w:rFonts w:hAnsi="標楷體" w:cs="新細明體" w:hint="eastAsia"/>
                <w:color w:val="000000" w:themeColor="text1"/>
                <w:sz w:val="24"/>
              </w:rPr>
              <w:t>人次。</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②</w:t>
            </w:r>
            <w:r w:rsidRPr="00491FCB">
              <w:rPr>
                <w:rFonts w:hAnsi="標楷體" w:cs="新細明體" w:hint="eastAsia"/>
                <w:color w:val="000000" w:themeColor="text1"/>
                <w:sz w:val="24"/>
              </w:rPr>
              <w:t>黑面琵鷺調查：茄</w:t>
            </w:r>
            <w:proofErr w:type="gramStart"/>
            <w:r w:rsidRPr="00491FCB">
              <w:rPr>
                <w:rFonts w:hAnsi="標楷體" w:cs="新細明體" w:hint="eastAsia"/>
                <w:color w:val="000000" w:themeColor="text1"/>
                <w:sz w:val="24"/>
              </w:rPr>
              <w:t>萣</w:t>
            </w:r>
            <w:proofErr w:type="gramEnd"/>
            <w:r w:rsidRPr="00491FCB">
              <w:rPr>
                <w:rFonts w:hAnsi="標楷體" w:cs="新細明體" w:hint="eastAsia"/>
                <w:color w:val="000000" w:themeColor="text1"/>
                <w:sz w:val="24"/>
              </w:rPr>
              <w:t>濕地及永安濕地黑面琵鷺數量調查結果，以</w:t>
            </w:r>
            <w:r w:rsidRPr="00491FCB">
              <w:rPr>
                <w:rFonts w:hAnsi="標楷體" w:cs="新細明體"/>
                <w:color w:val="000000" w:themeColor="text1"/>
                <w:sz w:val="24"/>
              </w:rPr>
              <w:t>2</w:t>
            </w:r>
            <w:r w:rsidRPr="00491FCB">
              <w:rPr>
                <w:rFonts w:hAnsi="標楷體" w:cs="新細明體" w:hint="eastAsia"/>
                <w:color w:val="000000" w:themeColor="text1"/>
                <w:sz w:val="24"/>
              </w:rPr>
              <w:t>月數量最多，約</w:t>
            </w:r>
            <w:r w:rsidRPr="00491FCB">
              <w:rPr>
                <w:rFonts w:hAnsi="標楷體" w:cs="新細明體"/>
                <w:color w:val="000000" w:themeColor="text1"/>
                <w:sz w:val="24"/>
              </w:rPr>
              <w:t>301</w:t>
            </w:r>
            <w:r w:rsidRPr="00491FCB">
              <w:rPr>
                <w:rFonts w:hAnsi="標楷體" w:cs="新細明體" w:hint="eastAsia"/>
                <w:color w:val="000000" w:themeColor="text1"/>
                <w:sz w:val="24"/>
              </w:rPr>
              <w:t>隻，總計</w:t>
            </w:r>
            <w:r w:rsidRPr="00491FCB">
              <w:rPr>
                <w:rFonts w:hAnsi="標楷體" w:cs="新細明體"/>
                <w:color w:val="000000" w:themeColor="text1"/>
                <w:sz w:val="24"/>
              </w:rPr>
              <w:t>708</w:t>
            </w:r>
            <w:proofErr w:type="gramStart"/>
            <w:r w:rsidRPr="00491FCB">
              <w:rPr>
                <w:rFonts w:hAnsi="標楷體" w:cs="新細明體" w:hint="eastAsia"/>
                <w:color w:val="000000" w:themeColor="text1"/>
                <w:sz w:val="24"/>
              </w:rPr>
              <w:t>隻次</w:t>
            </w:r>
            <w:proofErr w:type="gramEnd"/>
            <w:r w:rsidRPr="00491FCB">
              <w:rPr>
                <w:rFonts w:hAnsi="標楷體" w:cs="新細明體" w:hint="eastAsia"/>
                <w:color w:val="000000" w:themeColor="text1"/>
                <w:sz w:val="24"/>
              </w:rPr>
              <w:t>。</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③</w:t>
            </w:r>
            <w:r w:rsidRPr="00491FCB">
              <w:rPr>
                <w:rFonts w:hAnsi="標楷體" w:cs="新細明體" w:hint="eastAsia"/>
                <w:color w:val="000000" w:themeColor="text1"/>
                <w:sz w:val="24"/>
              </w:rPr>
              <w:t>鳳山丘陵猛禽調查：記錄</w:t>
            </w:r>
            <w:r w:rsidRPr="00491FCB">
              <w:rPr>
                <w:rFonts w:hAnsi="標楷體" w:cs="新細明體"/>
                <w:color w:val="000000" w:themeColor="text1"/>
                <w:sz w:val="24"/>
              </w:rPr>
              <w:t>12</w:t>
            </w:r>
            <w:r w:rsidRPr="00491FCB">
              <w:rPr>
                <w:rFonts w:hAnsi="標楷體" w:cs="新細明體" w:hint="eastAsia"/>
                <w:color w:val="000000" w:themeColor="text1"/>
                <w:sz w:val="24"/>
              </w:rPr>
              <w:t>種猛禽，總數量為</w:t>
            </w:r>
            <w:r w:rsidRPr="00491FCB">
              <w:rPr>
                <w:rFonts w:hAnsi="標楷體" w:cs="新細明體"/>
                <w:color w:val="000000" w:themeColor="text1"/>
                <w:sz w:val="24"/>
              </w:rPr>
              <w:t>12,804</w:t>
            </w:r>
            <w:proofErr w:type="gramStart"/>
            <w:r w:rsidRPr="00491FCB">
              <w:rPr>
                <w:rFonts w:hAnsi="標楷體" w:cs="新細明體" w:hint="eastAsia"/>
                <w:color w:val="000000" w:themeColor="text1"/>
                <w:sz w:val="24"/>
              </w:rPr>
              <w:t>隻次</w:t>
            </w:r>
            <w:proofErr w:type="gramEnd"/>
            <w:r w:rsidRPr="00491FCB">
              <w:rPr>
                <w:rFonts w:hAnsi="標楷體" w:cs="新細明體" w:hint="eastAsia"/>
                <w:color w:val="000000" w:themeColor="text1"/>
                <w:sz w:val="24"/>
              </w:rPr>
              <w:t>，以灰面</w:t>
            </w:r>
            <w:proofErr w:type="gramStart"/>
            <w:r w:rsidRPr="00491FCB">
              <w:rPr>
                <w:rFonts w:hAnsi="標楷體" w:cs="新細明體" w:hint="eastAsia"/>
                <w:color w:val="000000" w:themeColor="text1"/>
                <w:sz w:val="24"/>
              </w:rPr>
              <w:t>鵟</w:t>
            </w:r>
            <w:proofErr w:type="gramEnd"/>
            <w:r w:rsidRPr="00491FCB">
              <w:rPr>
                <w:rFonts w:hAnsi="標楷體" w:cs="新細明體" w:hint="eastAsia"/>
                <w:color w:val="000000" w:themeColor="text1"/>
                <w:sz w:val="24"/>
              </w:rPr>
              <w:t>鷹最多，</w:t>
            </w:r>
            <w:proofErr w:type="gramStart"/>
            <w:r w:rsidRPr="00491FCB">
              <w:rPr>
                <w:rFonts w:hAnsi="標楷體" w:cs="新細明體" w:hint="eastAsia"/>
                <w:color w:val="000000" w:themeColor="text1"/>
                <w:sz w:val="24"/>
              </w:rPr>
              <w:t>赤腹鷹次</w:t>
            </w:r>
            <w:proofErr w:type="gramEnd"/>
            <w:r w:rsidRPr="00491FCB">
              <w:rPr>
                <w:rFonts w:hAnsi="標楷體" w:cs="新細明體" w:hint="eastAsia"/>
                <w:color w:val="000000" w:themeColor="text1"/>
                <w:sz w:val="24"/>
              </w:rPr>
              <w:t>之。</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(2)外來種移除：</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①</w:t>
            </w:r>
            <w:r w:rsidRPr="00491FCB">
              <w:rPr>
                <w:rFonts w:hAnsi="標楷體" w:cs="新細明體" w:hint="eastAsia"/>
                <w:color w:val="000000" w:themeColor="text1"/>
                <w:sz w:val="24"/>
              </w:rPr>
              <w:t>外來種兩棲類移除及調查計畫：大樹區舊鐵橋人工濕地等地兩棲類調查，計記錄</w:t>
            </w:r>
            <w:r w:rsidRPr="00491FCB">
              <w:rPr>
                <w:rFonts w:hAnsi="標楷體" w:cs="新細明體"/>
                <w:color w:val="000000" w:themeColor="text1"/>
                <w:sz w:val="24"/>
              </w:rPr>
              <w:t>7</w:t>
            </w:r>
            <w:r w:rsidRPr="00491FCB">
              <w:rPr>
                <w:rFonts w:hAnsi="標楷體" w:cs="新細明體" w:hint="eastAsia"/>
                <w:color w:val="000000" w:themeColor="text1"/>
                <w:sz w:val="24"/>
              </w:rPr>
              <w:t>種，共有</w:t>
            </w:r>
            <w:r w:rsidRPr="00491FCB">
              <w:rPr>
                <w:rFonts w:hAnsi="標楷體" w:cs="新細明體"/>
                <w:color w:val="000000" w:themeColor="text1"/>
                <w:sz w:val="24"/>
              </w:rPr>
              <w:t>317</w:t>
            </w:r>
            <w:r w:rsidRPr="00491FCB">
              <w:rPr>
                <w:rFonts w:hAnsi="標楷體" w:cs="新細明體" w:hint="eastAsia"/>
                <w:color w:val="000000" w:themeColor="text1"/>
                <w:sz w:val="24"/>
              </w:rPr>
              <w:t>隻。共移除亞洲</w:t>
            </w:r>
            <w:proofErr w:type="gramStart"/>
            <w:r w:rsidRPr="00491FCB">
              <w:rPr>
                <w:rFonts w:hAnsi="標楷體" w:cs="新細明體" w:hint="eastAsia"/>
                <w:color w:val="000000" w:themeColor="text1"/>
                <w:sz w:val="24"/>
              </w:rPr>
              <w:t>錦蛙</w:t>
            </w:r>
            <w:r w:rsidRPr="00491FCB">
              <w:rPr>
                <w:rFonts w:hAnsi="標楷體" w:cs="新細明體"/>
                <w:color w:val="000000" w:themeColor="text1"/>
                <w:sz w:val="24"/>
              </w:rPr>
              <w:t>106</w:t>
            </w:r>
            <w:proofErr w:type="gramEnd"/>
            <w:r w:rsidRPr="00491FCB">
              <w:rPr>
                <w:rFonts w:hAnsi="標楷體" w:cs="新細明體" w:hint="eastAsia"/>
                <w:color w:val="000000" w:themeColor="text1"/>
                <w:sz w:val="24"/>
              </w:rPr>
              <w:t>隻、</w:t>
            </w:r>
            <w:proofErr w:type="gramStart"/>
            <w:r w:rsidRPr="00491FCB">
              <w:rPr>
                <w:rFonts w:hAnsi="標楷體" w:cs="新細明體" w:hint="eastAsia"/>
                <w:color w:val="000000" w:themeColor="text1"/>
                <w:sz w:val="24"/>
              </w:rPr>
              <w:t>斑腿樹蛙</w:t>
            </w:r>
            <w:proofErr w:type="gramEnd"/>
            <w:r w:rsidRPr="00491FCB">
              <w:rPr>
                <w:rFonts w:hAnsi="標楷體" w:cs="新細明體"/>
                <w:color w:val="000000" w:themeColor="text1"/>
                <w:sz w:val="24"/>
              </w:rPr>
              <w:t>111</w:t>
            </w:r>
            <w:r w:rsidRPr="00491FCB">
              <w:rPr>
                <w:rFonts w:hAnsi="標楷體" w:cs="新細明體" w:hint="eastAsia"/>
                <w:color w:val="000000" w:themeColor="text1"/>
                <w:sz w:val="24"/>
              </w:rPr>
              <w:t>隻及溫室</w:t>
            </w:r>
            <w:proofErr w:type="gramStart"/>
            <w:r w:rsidRPr="00491FCB">
              <w:rPr>
                <w:rFonts w:hAnsi="標楷體" w:cs="新細明體" w:hint="eastAsia"/>
                <w:color w:val="000000" w:themeColor="text1"/>
                <w:sz w:val="24"/>
              </w:rPr>
              <w:t>蟾</w:t>
            </w:r>
            <w:proofErr w:type="gramEnd"/>
            <w:r w:rsidRPr="00491FCB">
              <w:rPr>
                <w:rFonts w:hAnsi="標楷體" w:cs="新細明體"/>
                <w:color w:val="000000" w:themeColor="text1"/>
                <w:sz w:val="24"/>
              </w:rPr>
              <w:t>12</w:t>
            </w:r>
            <w:proofErr w:type="gramStart"/>
            <w:r w:rsidRPr="00491FCB">
              <w:rPr>
                <w:rFonts w:hAnsi="標楷體" w:cs="新細明體" w:hint="eastAsia"/>
                <w:color w:val="000000" w:themeColor="text1"/>
                <w:sz w:val="24"/>
              </w:rPr>
              <w:t>隻共</w:t>
            </w:r>
            <w:proofErr w:type="gramEnd"/>
            <w:r w:rsidRPr="00491FCB">
              <w:rPr>
                <w:rFonts w:hAnsi="標楷體" w:cs="新細明體"/>
                <w:color w:val="000000" w:themeColor="text1"/>
                <w:sz w:val="24"/>
              </w:rPr>
              <w:t>229</w:t>
            </w:r>
            <w:r w:rsidRPr="00491FCB">
              <w:rPr>
                <w:rFonts w:hAnsi="標楷體" w:cs="新細明體" w:hint="eastAsia"/>
                <w:color w:val="000000" w:themeColor="text1"/>
                <w:sz w:val="24"/>
              </w:rPr>
              <w:t>隻。辦理研習活動</w:t>
            </w:r>
            <w:r w:rsidRPr="00491FCB">
              <w:rPr>
                <w:rFonts w:hAnsi="標楷體" w:cs="新細明體"/>
                <w:color w:val="000000" w:themeColor="text1"/>
                <w:sz w:val="24"/>
              </w:rPr>
              <w:t>4</w:t>
            </w:r>
            <w:r w:rsidRPr="00491FCB">
              <w:rPr>
                <w:rFonts w:hAnsi="標楷體" w:cs="新細明體" w:hint="eastAsia"/>
                <w:color w:val="000000" w:themeColor="text1"/>
                <w:sz w:val="24"/>
              </w:rPr>
              <w:t>場共計</w:t>
            </w:r>
            <w:r w:rsidRPr="00491FCB">
              <w:rPr>
                <w:rFonts w:hAnsi="標楷體" w:cs="新細明體"/>
                <w:color w:val="000000" w:themeColor="text1"/>
                <w:sz w:val="24"/>
              </w:rPr>
              <w:t>106</w:t>
            </w:r>
            <w:r w:rsidRPr="00491FCB">
              <w:rPr>
                <w:rFonts w:hAnsi="標楷體" w:cs="新細明體" w:hint="eastAsia"/>
                <w:color w:val="000000" w:themeColor="text1"/>
                <w:sz w:val="24"/>
              </w:rPr>
              <w:t>人次參加。</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②</w:t>
            </w:r>
            <w:r w:rsidRPr="00491FCB">
              <w:rPr>
                <w:rFonts w:hAnsi="標楷體" w:cs="新細明體" w:hint="eastAsia"/>
                <w:color w:val="000000" w:themeColor="text1"/>
                <w:sz w:val="24"/>
              </w:rPr>
              <w:t>高雄都會區外來綠鬣蜥族群現況調查與經營管理策略計畫：進行</w:t>
            </w:r>
            <w:proofErr w:type="gramStart"/>
            <w:r w:rsidRPr="00491FCB">
              <w:rPr>
                <w:rFonts w:hAnsi="標楷體" w:cs="新細明體" w:hint="eastAsia"/>
                <w:color w:val="000000" w:themeColor="text1"/>
                <w:sz w:val="24"/>
              </w:rPr>
              <w:t>鳥松區</w:t>
            </w:r>
            <w:proofErr w:type="gramEnd"/>
            <w:r w:rsidRPr="00491FCB">
              <w:rPr>
                <w:rFonts w:hAnsi="標楷體" w:cs="新細明體" w:hint="eastAsia"/>
                <w:color w:val="000000" w:themeColor="text1"/>
                <w:sz w:val="24"/>
              </w:rPr>
              <w:t>、仁武、大寮、鳳山等地移除，計</w:t>
            </w:r>
            <w:r w:rsidRPr="00491FCB">
              <w:rPr>
                <w:rFonts w:hAnsi="標楷體" w:cs="新細明體"/>
                <w:color w:val="000000" w:themeColor="text1"/>
                <w:sz w:val="24"/>
              </w:rPr>
              <w:t>4,163</w:t>
            </w:r>
            <w:r w:rsidRPr="00491FCB">
              <w:rPr>
                <w:rFonts w:hAnsi="標楷體" w:cs="新細明體" w:hint="eastAsia"/>
                <w:color w:val="000000" w:themeColor="text1"/>
                <w:sz w:val="24"/>
              </w:rPr>
              <w:t>隻，與本府自行捕獲綠</w:t>
            </w:r>
            <w:proofErr w:type="gramStart"/>
            <w:r w:rsidRPr="00491FCB">
              <w:rPr>
                <w:rFonts w:hAnsi="標楷體" w:cs="新細明體" w:hint="eastAsia"/>
                <w:color w:val="000000" w:themeColor="text1"/>
                <w:sz w:val="24"/>
              </w:rPr>
              <w:t>鬣蜥</w:t>
            </w:r>
            <w:proofErr w:type="gramEnd"/>
            <w:r w:rsidRPr="00491FCB">
              <w:rPr>
                <w:rFonts w:hAnsi="標楷體" w:cs="新細明體"/>
                <w:color w:val="000000" w:themeColor="text1"/>
                <w:sz w:val="24"/>
              </w:rPr>
              <w:t>1,286</w:t>
            </w:r>
            <w:r w:rsidRPr="00491FCB">
              <w:rPr>
                <w:rFonts w:hAnsi="標楷體" w:cs="新細明體" w:hint="eastAsia"/>
                <w:color w:val="000000" w:themeColor="text1"/>
                <w:sz w:val="24"/>
              </w:rPr>
              <w:t>隻，共計</w:t>
            </w:r>
            <w:r w:rsidRPr="00491FCB">
              <w:rPr>
                <w:rFonts w:hAnsi="標楷體" w:cs="新細明體"/>
                <w:color w:val="000000" w:themeColor="text1"/>
                <w:sz w:val="24"/>
              </w:rPr>
              <w:t>5,449</w:t>
            </w:r>
            <w:r w:rsidRPr="00491FCB">
              <w:rPr>
                <w:rFonts w:hAnsi="標楷體" w:cs="新細明體" w:hint="eastAsia"/>
                <w:color w:val="000000" w:themeColor="text1"/>
                <w:sz w:val="24"/>
              </w:rPr>
              <w:t>隻。辦理教育訓練</w:t>
            </w:r>
            <w:r w:rsidRPr="00491FCB">
              <w:rPr>
                <w:rFonts w:hAnsi="標楷體" w:cs="新細明體"/>
                <w:color w:val="000000" w:themeColor="text1"/>
                <w:sz w:val="24"/>
              </w:rPr>
              <w:t>1</w:t>
            </w:r>
            <w:r w:rsidRPr="00491FCB">
              <w:rPr>
                <w:rFonts w:hAnsi="標楷體" w:cs="新細明體" w:hint="eastAsia"/>
                <w:color w:val="000000" w:themeColor="text1"/>
                <w:sz w:val="24"/>
              </w:rPr>
              <w:t>場共計</w:t>
            </w:r>
            <w:r w:rsidRPr="00491FCB">
              <w:rPr>
                <w:rFonts w:hAnsi="標楷體" w:cs="新細明體"/>
                <w:color w:val="000000" w:themeColor="text1"/>
                <w:sz w:val="24"/>
              </w:rPr>
              <w:t>30</w:t>
            </w:r>
            <w:r w:rsidRPr="00491FCB">
              <w:rPr>
                <w:rFonts w:hAnsi="標楷體" w:cs="新細明體" w:hint="eastAsia"/>
                <w:color w:val="000000" w:themeColor="text1"/>
                <w:sz w:val="24"/>
              </w:rPr>
              <w:t>人次參加。</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③</w:t>
            </w:r>
            <w:r w:rsidRPr="00491FCB">
              <w:rPr>
                <w:rFonts w:hAnsi="標楷體" w:cs="新細明體" w:hint="eastAsia"/>
                <w:color w:val="000000" w:themeColor="text1"/>
                <w:sz w:val="24"/>
              </w:rPr>
              <w:t>移除高雄市都會公園區域、中都濕地、五甲公園、市立美術館、澄清湖園區、大寮墓區及高雄森林都會公園等地斑馬鳩</w:t>
            </w:r>
            <w:r w:rsidRPr="00491FCB">
              <w:rPr>
                <w:rFonts w:hAnsi="標楷體" w:cs="新細明體"/>
                <w:color w:val="000000" w:themeColor="text1"/>
                <w:sz w:val="24"/>
              </w:rPr>
              <w:t>97</w:t>
            </w:r>
            <w:r w:rsidRPr="00491FCB">
              <w:rPr>
                <w:rFonts w:hAnsi="標楷體" w:cs="新細明體" w:hint="eastAsia"/>
                <w:color w:val="000000" w:themeColor="text1"/>
                <w:sz w:val="24"/>
              </w:rPr>
              <w:t>隻及</w:t>
            </w:r>
            <w:r w:rsidRPr="00491FCB">
              <w:rPr>
                <w:rFonts w:hAnsi="標楷體" w:cs="新細明體"/>
                <w:color w:val="000000" w:themeColor="text1"/>
                <w:sz w:val="24"/>
              </w:rPr>
              <w:t>11</w:t>
            </w:r>
            <w:r w:rsidRPr="00491FCB">
              <w:rPr>
                <w:rFonts w:hAnsi="標楷體" w:cs="新細明體" w:hint="eastAsia"/>
                <w:color w:val="000000" w:themeColor="text1"/>
                <w:sz w:val="24"/>
              </w:rPr>
              <w:t>巢。</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④</w:t>
            </w:r>
            <w:r w:rsidRPr="00491FCB">
              <w:rPr>
                <w:rFonts w:hAnsi="標楷體" w:cs="新細明體" w:hint="eastAsia"/>
                <w:color w:val="000000" w:themeColor="text1"/>
                <w:sz w:val="24"/>
              </w:rPr>
              <w:t>移除高雄市區白腰鵲鴝</w:t>
            </w:r>
            <w:r w:rsidRPr="00491FCB">
              <w:rPr>
                <w:rFonts w:hAnsi="標楷體" w:cs="新細明體"/>
                <w:color w:val="000000" w:themeColor="text1"/>
                <w:sz w:val="24"/>
              </w:rPr>
              <w:t>122</w:t>
            </w:r>
            <w:r w:rsidRPr="00491FCB">
              <w:rPr>
                <w:rFonts w:hAnsi="標楷體" w:cs="新細明體" w:hint="eastAsia"/>
                <w:color w:val="000000" w:themeColor="text1"/>
                <w:sz w:val="24"/>
              </w:rPr>
              <w:t>隻。</w:t>
            </w:r>
          </w:p>
          <w:p w:rsidR="001E0CBF" w:rsidRPr="00491FCB" w:rsidRDefault="001E0CBF"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⑤</w:t>
            </w:r>
            <w:r w:rsidRPr="00491FCB">
              <w:rPr>
                <w:rFonts w:hAnsi="標楷體" w:cs="新細明體" w:hint="eastAsia"/>
                <w:color w:val="000000" w:themeColor="text1"/>
                <w:sz w:val="24"/>
              </w:rPr>
              <w:t>移除銀合歡</w:t>
            </w:r>
            <w:r w:rsidRPr="00491FCB">
              <w:rPr>
                <w:rFonts w:hAnsi="標楷體" w:cs="新細明體"/>
                <w:color w:val="000000" w:themeColor="text1"/>
                <w:sz w:val="24"/>
              </w:rPr>
              <w:t>12.1</w:t>
            </w:r>
            <w:r w:rsidRPr="00491FCB">
              <w:rPr>
                <w:rFonts w:hAnsi="標楷體" w:cs="新細明體" w:hint="eastAsia"/>
                <w:color w:val="000000" w:themeColor="text1"/>
                <w:sz w:val="24"/>
              </w:rPr>
              <w:t>公頃、小花蔓澤蘭及香澤蘭</w:t>
            </w:r>
            <w:r w:rsidRPr="00491FCB">
              <w:rPr>
                <w:rFonts w:hAnsi="標楷體" w:cs="新細明體"/>
                <w:color w:val="000000" w:themeColor="text1"/>
                <w:sz w:val="24"/>
              </w:rPr>
              <w:t>15.2</w:t>
            </w:r>
            <w:r w:rsidRPr="00491FCB">
              <w:rPr>
                <w:rFonts w:hAnsi="標楷體" w:cs="新細明體" w:hint="eastAsia"/>
                <w:color w:val="000000" w:themeColor="text1"/>
                <w:sz w:val="24"/>
              </w:rPr>
              <w:t>公頃、刺軸含羞木</w:t>
            </w:r>
            <w:r w:rsidRPr="00491FCB">
              <w:rPr>
                <w:rFonts w:hAnsi="標楷體" w:cs="新細明體"/>
                <w:color w:val="000000" w:themeColor="text1"/>
                <w:sz w:val="24"/>
              </w:rPr>
              <w:t>1</w:t>
            </w:r>
            <w:r w:rsidRPr="00491FCB">
              <w:rPr>
                <w:rFonts w:hAnsi="標楷體" w:cs="新細明體" w:hint="eastAsia"/>
                <w:color w:val="000000" w:themeColor="text1"/>
                <w:sz w:val="24"/>
              </w:rPr>
              <w:t>公頃、銀膠菊</w:t>
            </w:r>
            <w:r w:rsidRPr="00491FCB">
              <w:rPr>
                <w:rFonts w:hAnsi="標楷體" w:cs="新細明體"/>
                <w:color w:val="000000" w:themeColor="text1"/>
                <w:sz w:val="24"/>
              </w:rPr>
              <w:t>0.5</w:t>
            </w:r>
            <w:r w:rsidRPr="00491FCB">
              <w:rPr>
                <w:rFonts w:hAnsi="標楷體" w:cs="新細明體" w:hint="eastAsia"/>
                <w:color w:val="000000" w:themeColor="text1"/>
                <w:sz w:val="24"/>
              </w:rPr>
              <w:t>公頃，總面積約</w:t>
            </w:r>
            <w:r w:rsidRPr="00491FCB">
              <w:rPr>
                <w:rFonts w:hAnsi="標楷體" w:cs="新細明體"/>
                <w:color w:val="000000" w:themeColor="text1"/>
                <w:sz w:val="24"/>
              </w:rPr>
              <w:t>20.9</w:t>
            </w:r>
            <w:r w:rsidRPr="00491FCB">
              <w:rPr>
                <w:rFonts w:hAnsi="標楷體" w:cs="新細明體" w:hint="eastAsia"/>
                <w:color w:val="000000" w:themeColor="text1"/>
                <w:sz w:val="24"/>
              </w:rPr>
              <w:t>公頃。舉辦入侵植物防治教育訓練共</w:t>
            </w:r>
            <w:r w:rsidRPr="00491FCB">
              <w:rPr>
                <w:rFonts w:hAnsi="標楷體" w:cs="新細明體"/>
                <w:color w:val="000000" w:themeColor="text1"/>
                <w:sz w:val="24"/>
              </w:rPr>
              <w:t>3</w:t>
            </w:r>
            <w:r w:rsidRPr="00491FCB">
              <w:rPr>
                <w:rFonts w:hAnsi="標楷體" w:cs="新細明體" w:hint="eastAsia"/>
                <w:color w:val="000000" w:themeColor="text1"/>
                <w:sz w:val="24"/>
              </w:rPr>
              <w:t>場，共計</w:t>
            </w:r>
            <w:r w:rsidRPr="00491FCB">
              <w:rPr>
                <w:rFonts w:hAnsi="標楷體" w:cs="新細明體"/>
                <w:color w:val="000000" w:themeColor="text1"/>
                <w:sz w:val="24"/>
              </w:rPr>
              <w:t>150</w:t>
            </w:r>
            <w:r w:rsidRPr="00491FCB">
              <w:rPr>
                <w:rFonts w:hAnsi="標楷體" w:cs="新細明體" w:hint="eastAsia"/>
                <w:color w:val="000000" w:themeColor="text1"/>
                <w:sz w:val="24"/>
              </w:rPr>
              <w:t>人次參與，防治宣導活動</w:t>
            </w:r>
            <w:r w:rsidRPr="00491FCB">
              <w:rPr>
                <w:rFonts w:hAnsi="標楷體" w:cs="新細明體"/>
                <w:color w:val="000000" w:themeColor="text1"/>
                <w:sz w:val="24"/>
              </w:rPr>
              <w:t>5</w:t>
            </w:r>
            <w:r w:rsidRPr="00491FCB">
              <w:rPr>
                <w:rFonts w:hAnsi="標楷體" w:cs="新細明體" w:hint="eastAsia"/>
                <w:color w:val="000000" w:themeColor="text1"/>
                <w:sz w:val="24"/>
              </w:rPr>
              <w:t>場共</w:t>
            </w:r>
            <w:r w:rsidRPr="00491FCB">
              <w:rPr>
                <w:rFonts w:hAnsi="標楷體" w:cs="新細明體"/>
                <w:color w:val="000000" w:themeColor="text1"/>
                <w:sz w:val="24"/>
              </w:rPr>
              <w:t>156</w:t>
            </w:r>
            <w:r w:rsidRPr="00491FCB">
              <w:rPr>
                <w:rFonts w:hAnsi="標楷體" w:cs="新細明體" w:hint="eastAsia"/>
                <w:color w:val="000000" w:themeColor="text1"/>
                <w:sz w:val="24"/>
              </w:rPr>
              <w:t>人次參與。</w:t>
            </w:r>
          </w:p>
          <w:p w:rsidR="00F74E0B" w:rsidRPr="00491FCB" w:rsidRDefault="00F74E0B"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lastRenderedPageBreak/>
              <w:t>2.瀕危物種生態服務給付：</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年度旗山、燕巢、大樹、田寮、岡山、路竹、橋頭區為瀕危物種草</w:t>
            </w:r>
            <w:proofErr w:type="gramStart"/>
            <w:r w:rsidRPr="00491FCB">
              <w:rPr>
                <w:rFonts w:hAnsi="標楷體" w:hint="eastAsia"/>
                <w:color w:val="000000" w:themeColor="text1"/>
                <w:sz w:val="24"/>
              </w:rPr>
              <w:t>鴞</w:t>
            </w:r>
            <w:proofErr w:type="gramEnd"/>
            <w:r w:rsidRPr="00491FCB">
              <w:rPr>
                <w:rFonts w:hAnsi="標楷體" w:hint="eastAsia"/>
                <w:color w:val="000000" w:themeColor="text1"/>
                <w:sz w:val="24"/>
              </w:rPr>
              <w:t>區域，美濃區為瀕危物種水雉區域。符合水雉農地友善條件最高得申請每公頃3萬元，領有有機補貼或綠色環境給付計畫農友，得申請草</w:t>
            </w:r>
            <w:proofErr w:type="gramStart"/>
            <w:r w:rsidRPr="00491FCB">
              <w:rPr>
                <w:rFonts w:hAnsi="標楷體" w:hint="eastAsia"/>
                <w:color w:val="000000" w:themeColor="text1"/>
                <w:sz w:val="24"/>
              </w:rPr>
              <w:t>鴞棲架</w:t>
            </w:r>
            <w:proofErr w:type="gramEnd"/>
            <w:r w:rsidRPr="00491FCB">
              <w:rPr>
                <w:rFonts w:hAnsi="標楷體" w:hint="eastAsia"/>
                <w:color w:val="000000" w:themeColor="text1"/>
                <w:sz w:val="24"/>
              </w:rPr>
              <w:t>監測獎勵金獲免費</w:t>
            </w:r>
            <w:proofErr w:type="gramStart"/>
            <w:r w:rsidRPr="00491FCB">
              <w:rPr>
                <w:rFonts w:hAnsi="標楷體" w:hint="eastAsia"/>
                <w:color w:val="000000" w:themeColor="text1"/>
                <w:sz w:val="24"/>
              </w:rPr>
              <w:t>猛禽棲架並</w:t>
            </w:r>
            <w:proofErr w:type="gramEnd"/>
            <w:r w:rsidRPr="00491FCB">
              <w:rPr>
                <w:rFonts w:hAnsi="標楷體" w:hint="eastAsia"/>
                <w:color w:val="000000" w:themeColor="text1"/>
                <w:sz w:val="24"/>
              </w:rPr>
              <w:t>獎勵3,000元，拍攝到猛禽再獎勵1萬元，有水雉築巢田</w:t>
            </w:r>
            <w:proofErr w:type="gramStart"/>
            <w:r w:rsidRPr="00491FCB">
              <w:rPr>
                <w:rFonts w:hAnsi="標楷體" w:hint="eastAsia"/>
                <w:color w:val="000000" w:themeColor="text1"/>
                <w:sz w:val="24"/>
              </w:rPr>
              <w:t>區每巢最高</w:t>
            </w:r>
            <w:proofErr w:type="gramEnd"/>
            <w:r w:rsidRPr="00491FCB">
              <w:rPr>
                <w:rFonts w:hAnsi="標楷體" w:hint="eastAsia"/>
                <w:color w:val="000000" w:themeColor="text1"/>
                <w:sz w:val="24"/>
              </w:rPr>
              <w:t>獎勵3,000元，每</w:t>
            </w:r>
            <w:proofErr w:type="gramStart"/>
            <w:r w:rsidRPr="00491FCB">
              <w:rPr>
                <w:rFonts w:hAnsi="標楷體" w:hint="eastAsia"/>
                <w:color w:val="000000" w:themeColor="text1"/>
                <w:sz w:val="24"/>
              </w:rPr>
              <w:t>支巡護隊</w:t>
            </w:r>
            <w:proofErr w:type="gramEnd"/>
            <w:r w:rsidRPr="00491FCB">
              <w:rPr>
                <w:rFonts w:hAnsi="標楷體" w:hint="eastAsia"/>
                <w:color w:val="000000" w:themeColor="text1"/>
                <w:sz w:val="24"/>
              </w:rPr>
              <w:t>每年6萬元自主巡護獎勵金。</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年度受理水雉農地友善獎勵金248案，計48.43公頃；</w:t>
            </w:r>
            <w:proofErr w:type="gramStart"/>
            <w:r w:rsidRPr="00491FCB">
              <w:rPr>
                <w:rFonts w:hAnsi="標楷體" w:hint="eastAsia"/>
                <w:color w:val="000000" w:themeColor="text1"/>
                <w:sz w:val="24"/>
              </w:rPr>
              <w:t>棲架監測</w:t>
            </w:r>
            <w:proofErr w:type="gramEnd"/>
            <w:r w:rsidRPr="00491FCB">
              <w:rPr>
                <w:rFonts w:hAnsi="標楷體" w:hint="eastAsia"/>
                <w:color w:val="000000" w:themeColor="text1"/>
                <w:sz w:val="24"/>
              </w:rPr>
              <w:t>獎勵金受理48案，猛禽</w:t>
            </w:r>
            <w:proofErr w:type="gramStart"/>
            <w:r w:rsidRPr="00491FCB">
              <w:rPr>
                <w:rFonts w:hAnsi="標楷體" w:hint="eastAsia"/>
                <w:color w:val="000000" w:themeColor="text1"/>
                <w:sz w:val="24"/>
              </w:rPr>
              <w:t>來停47隻次</w:t>
            </w:r>
            <w:proofErr w:type="gramEnd"/>
            <w:r w:rsidRPr="00491FCB">
              <w:rPr>
                <w:rFonts w:hAnsi="標楷體" w:hint="eastAsia"/>
                <w:color w:val="000000" w:themeColor="text1"/>
                <w:sz w:val="24"/>
              </w:rPr>
              <w:t>；水</w:t>
            </w:r>
            <w:proofErr w:type="gramStart"/>
            <w:r w:rsidRPr="00491FCB">
              <w:rPr>
                <w:rFonts w:hAnsi="標楷體" w:hint="eastAsia"/>
                <w:color w:val="000000" w:themeColor="text1"/>
                <w:sz w:val="24"/>
              </w:rPr>
              <w:t>雉做巢並</w:t>
            </w:r>
            <w:proofErr w:type="gramEnd"/>
            <w:r w:rsidRPr="00491FCB">
              <w:rPr>
                <w:rFonts w:hAnsi="標楷體" w:hint="eastAsia"/>
                <w:color w:val="000000" w:themeColor="text1"/>
                <w:sz w:val="24"/>
              </w:rPr>
              <w:t>孵化共4田區；受理並通過自主巡護獎勵金4隊合計巡護509人次。</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(2)輔導3社區52人架設自動相機自主監測野生動物。</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(3)辦理友善農業課程及標的動物保育課程共13場259人次。</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3.高雄市楠梓仙溪國家重要濕地保育</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(1)辦理內政部委辦楠梓仙溪重要濕地之規劃、經營管理、審查及處分作業，委託那</w:t>
            </w:r>
            <w:proofErr w:type="gramStart"/>
            <w:r w:rsidRPr="00491FCB">
              <w:rPr>
                <w:rFonts w:hAnsi="標楷體" w:hint="eastAsia"/>
                <w:color w:val="000000" w:themeColor="text1"/>
                <w:sz w:val="24"/>
              </w:rPr>
              <w:t>瑪</w:t>
            </w:r>
            <w:proofErr w:type="gramEnd"/>
            <w:r w:rsidRPr="00491FCB">
              <w:rPr>
                <w:rFonts w:hAnsi="標楷體" w:hint="eastAsia"/>
                <w:color w:val="000000" w:themeColor="text1"/>
                <w:sz w:val="24"/>
              </w:rPr>
              <w:t>夏區公所聘僱2位巡護員辦理楠梓仙溪重要濕地夜間巡護2月至11月共10個月份，</w:t>
            </w:r>
            <w:proofErr w:type="gramStart"/>
            <w:r w:rsidRPr="00491FCB">
              <w:rPr>
                <w:rFonts w:hAnsi="標楷體" w:hint="eastAsia"/>
                <w:color w:val="000000" w:themeColor="text1"/>
                <w:sz w:val="24"/>
              </w:rPr>
              <w:t>共巡護</w:t>
            </w:r>
            <w:proofErr w:type="gramEnd"/>
            <w:r w:rsidRPr="00491FCB">
              <w:rPr>
                <w:rFonts w:hAnsi="標楷體" w:hint="eastAsia"/>
                <w:color w:val="000000" w:themeColor="text1"/>
                <w:sz w:val="24"/>
              </w:rPr>
              <w:t>424人次。</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4.溪流保育</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(1)補助國立中山大學辦理</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年度楠梓仙溪野生動物保護區生物資源監測調查計畫，調查結果：</w:t>
            </w:r>
            <w:proofErr w:type="gramStart"/>
            <w:r w:rsidRPr="00491FCB">
              <w:rPr>
                <w:rFonts w:hAnsi="標楷體" w:hint="eastAsia"/>
                <w:color w:val="000000" w:themeColor="text1"/>
                <w:sz w:val="24"/>
              </w:rPr>
              <w:t>兩生類</w:t>
            </w:r>
            <w:proofErr w:type="gramEnd"/>
            <w:r w:rsidRPr="00491FCB">
              <w:rPr>
                <w:rFonts w:hAnsi="標楷體" w:hint="eastAsia"/>
                <w:color w:val="000000" w:themeColor="text1"/>
                <w:sz w:val="24"/>
              </w:rPr>
              <w:t>10種、爬行類15種、鳥類69種及哺乳類20種，共計114種野生動物，其中21種為保育類，46種特有種。</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(2)補助茂林區公所辦理茂</w:t>
            </w:r>
            <w:proofErr w:type="gramStart"/>
            <w:r w:rsidRPr="00491FCB">
              <w:rPr>
                <w:rFonts w:hAnsi="標楷體" w:hint="eastAsia"/>
                <w:color w:val="000000" w:themeColor="text1"/>
                <w:sz w:val="24"/>
              </w:rPr>
              <w:t>林濁口溪巡</w:t>
            </w:r>
            <w:proofErr w:type="gramEnd"/>
            <w:r w:rsidRPr="00491FCB">
              <w:rPr>
                <w:rFonts w:hAnsi="標楷體" w:hint="eastAsia"/>
                <w:color w:val="000000" w:themeColor="text1"/>
                <w:sz w:val="24"/>
              </w:rPr>
              <w:t>護5月至10月共6個月份，</w:t>
            </w:r>
            <w:proofErr w:type="gramStart"/>
            <w:r w:rsidRPr="00491FCB">
              <w:rPr>
                <w:rFonts w:hAnsi="標楷體" w:hint="eastAsia"/>
                <w:color w:val="000000" w:themeColor="text1"/>
                <w:sz w:val="24"/>
              </w:rPr>
              <w:t>共巡護</w:t>
            </w:r>
            <w:proofErr w:type="gramEnd"/>
            <w:r w:rsidRPr="00491FCB">
              <w:rPr>
                <w:rFonts w:hAnsi="標楷體" w:hint="eastAsia"/>
                <w:color w:val="000000" w:themeColor="text1"/>
                <w:sz w:val="24"/>
              </w:rPr>
              <w:t>119次；公所完成辦理「聯合水域安全宣導」、「</w:t>
            </w:r>
            <w:proofErr w:type="gramStart"/>
            <w:r w:rsidRPr="00491FCB">
              <w:rPr>
                <w:rFonts w:hAnsi="標楷體" w:hint="eastAsia"/>
                <w:color w:val="000000" w:themeColor="text1"/>
                <w:sz w:val="24"/>
              </w:rPr>
              <w:t>黑米祭</w:t>
            </w:r>
            <w:proofErr w:type="gramEnd"/>
            <w:r w:rsidRPr="00491FCB">
              <w:rPr>
                <w:rFonts w:hAnsi="標楷體" w:hint="eastAsia"/>
                <w:color w:val="000000" w:themeColor="text1"/>
                <w:sz w:val="24"/>
              </w:rPr>
              <w:t>」、「萬山里祖靈祭宣導活動」及「各里</w:t>
            </w:r>
            <w:proofErr w:type="gramStart"/>
            <w:r w:rsidRPr="00491FCB">
              <w:rPr>
                <w:rFonts w:hAnsi="標楷體" w:hint="eastAsia"/>
                <w:color w:val="000000" w:themeColor="text1"/>
                <w:sz w:val="24"/>
              </w:rPr>
              <w:t>志工巡護</w:t>
            </w:r>
            <w:proofErr w:type="gramEnd"/>
            <w:r w:rsidRPr="00491FCB">
              <w:rPr>
                <w:rFonts w:hAnsi="標楷體" w:hint="eastAsia"/>
                <w:color w:val="000000" w:themeColor="text1"/>
                <w:sz w:val="24"/>
              </w:rPr>
              <w:t>」，約595人次民眾參與。</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(3)補助國立中山大學辦理</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年度楠梓仙溪野生動物保護區生物資源監測調查計畫，調查結果：</w:t>
            </w:r>
            <w:proofErr w:type="gramStart"/>
            <w:r w:rsidRPr="00491FCB">
              <w:rPr>
                <w:rFonts w:hAnsi="標楷體" w:hint="eastAsia"/>
                <w:color w:val="000000" w:themeColor="text1"/>
                <w:sz w:val="24"/>
              </w:rPr>
              <w:t>兩生類</w:t>
            </w:r>
            <w:proofErr w:type="gramEnd"/>
            <w:r w:rsidRPr="00491FCB">
              <w:rPr>
                <w:rFonts w:hAnsi="標楷體" w:hint="eastAsia"/>
                <w:color w:val="000000" w:themeColor="text1"/>
                <w:sz w:val="24"/>
              </w:rPr>
              <w:t>10種、爬行類15種、鳥類69種及哺乳類20種，共計114種野生動物，其中21種為保育類，46種特有種。</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5.自然保留區之經營維護管理：</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(1)辦理</w:t>
            </w:r>
            <w:proofErr w:type="gramStart"/>
            <w:r w:rsidRPr="00491FCB">
              <w:rPr>
                <w:rFonts w:hAnsi="標楷體" w:hint="eastAsia"/>
                <w:color w:val="000000" w:themeColor="text1"/>
                <w:sz w:val="24"/>
              </w:rPr>
              <w:t>烏山頂泥火山</w:t>
            </w:r>
            <w:proofErr w:type="gramEnd"/>
            <w:r w:rsidRPr="00491FCB">
              <w:rPr>
                <w:rFonts w:hAnsi="標楷體" w:hint="eastAsia"/>
                <w:color w:val="000000" w:themeColor="text1"/>
                <w:sz w:val="24"/>
              </w:rPr>
              <w:t>地景自然保留區保育工作管理計畫，補助援</w:t>
            </w:r>
            <w:proofErr w:type="gramStart"/>
            <w:r w:rsidRPr="00491FCB">
              <w:rPr>
                <w:rFonts w:hAnsi="標楷體" w:hint="eastAsia"/>
                <w:color w:val="000000" w:themeColor="text1"/>
                <w:sz w:val="24"/>
              </w:rPr>
              <w:t>剿</w:t>
            </w:r>
            <w:proofErr w:type="gramEnd"/>
            <w:r w:rsidRPr="00491FCB">
              <w:rPr>
                <w:rFonts w:hAnsi="標楷體" w:hint="eastAsia"/>
                <w:color w:val="000000" w:themeColor="text1"/>
                <w:sz w:val="24"/>
              </w:rPr>
              <w:t>人文協會於保留區入口處受理未事先申請入園民眾之申請及假日駐點解說服務及解說員訓練。</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年度進入保留區人數約30,300人；保留區假日駐點解說計2,340場、11,700人次；辦理</w:t>
            </w:r>
            <w:proofErr w:type="gramStart"/>
            <w:r w:rsidRPr="00491FCB">
              <w:rPr>
                <w:rFonts w:hAnsi="標楷體" w:hint="eastAsia"/>
                <w:color w:val="000000" w:themeColor="text1"/>
                <w:sz w:val="24"/>
              </w:rPr>
              <w:t>解說員培力</w:t>
            </w:r>
            <w:proofErr w:type="gramEnd"/>
            <w:r w:rsidRPr="00491FCB">
              <w:rPr>
                <w:rFonts w:hAnsi="標楷體" w:hint="eastAsia"/>
                <w:color w:val="000000" w:themeColor="text1"/>
                <w:sz w:val="24"/>
              </w:rPr>
              <w:t>訓練5堂，共153人次參與。</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(3)補助高雄市馬頭山自然人文協會辦理「高雄泥岩惡地地質公園-馬頭山資源調查紀錄及生態宣導計畫」之馬頭山阿花阿草紀錄片座談會4場次。</w:t>
            </w:r>
          </w:p>
          <w:p w:rsidR="00F74E0B" w:rsidRPr="00491FCB" w:rsidRDefault="00F74E0B" w:rsidP="00F74E0B">
            <w:pPr>
              <w:tabs>
                <w:tab w:val="left" w:pos="604"/>
              </w:tabs>
              <w:adjustRightInd/>
              <w:spacing w:line="360" w:lineRule="exact"/>
              <w:ind w:left="749" w:rightChars="50" w:right="130" w:hanging="352"/>
              <w:rPr>
                <w:rFonts w:hAnsi="標楷體"/>
                <w:color w:val="000000" w:themeColor="text1"/>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lastRenderedPageBreak/>
              <w:t>6.國土綠網與地質公園推動業務</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(1)完成核心區環境維護及修繕規劃作業。</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(2)補助高雄市燕巢區金山社區發展協會執行「高雄泥岩惡地地質公園-</w:t>
            </w:r>
            <w:proofErr w:type="gramStart"/>
            <w:r w:rsidRPr="00491FCB">
              <w:rPr>
                <w:rFonts w:hAnsi="標楷體" w:hint="eastAsia"/>
                <w:color w:val="000000" w:themeColor="text1"/>
                <w:sz w:val="24"/>
              </w:rPr>
              <w:t>奇幻泥火山</w:t>
            </w:r>
            <w:proofErr w:type="gramEnd"/>
            <w:r w:rsidRPr="00491FCB">
              <w:rPr>
                <w:rFonts w:hAnsi="標楷體" w:hint="eastAsia"/>
                <w:color w:val="000000" w:themeColor="text1"/>
                <w:sz w:val="24"/>
              </w:rPr>
              <w:t>惡地探險夏令營推廣計畫」2梯次計110人次，透由從小紮根教育，讓國中小學員認識燕巢人文與泥岩惡地地質及生態。</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(3)補助高雄市馬頭山自然人文協會辦理馬頭山穿山甲結親家藝術行動，共計辦理7個重要工作項目，藝術行動動態展演1場300人次、竹編藝術成果展示1場30人次、惡</w:t>
            </w:r>
            <w:proofErr w:type="gramStart"/>
            <w:r w:rsidRPr="00491FCB">
              <w:rPr>
                <w:rFonts w:hAnsi="標楷體" w:hint="eastAsia"/>
                <w:color w:val="000000" w:themeColor="text1"/>
                <w:sz w:val="24"/>
              </w:rPr>
              <w:t>地走讀旅行</w:t>
            </w:r>
            <w:proofErr w:type="gramEnd"/>
            <w:r w:rsidRPr="00491FCB">
              <w:rPr>
                <w:rFonts w:hAnsi="標楷體" w:hint="eastAsia"/>
                <w:color w:val="000000" w:themeColor="text1"/>
                <w:sz w:val="24"/>
              </w:rPr>
              <w:t>3場110人次、藝術行動培訓課程計6小時15人次參加、串聯平台會議4場80人次、成果展紀錄片1式片長34分16秒以及行銷宣傳方式共3種，分別為福袋抽獎、馬頭山自然人文協會粉絲專頁與3篇電子媒體。</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(4)補助高雄市援</w:t>
            </w:r>
            <w:proofErr w:type="gramStart"/>
            <w:r w:rsidRPr="00491FCB">
              <w:rPr>
                <w:rFonts w:hAnsi="標楷體" w:hint="eastAsia"/>
                <w:color w:val="000000" w:themeColor="text1"/>
                <w:sz w:val="24"/>
              </w:rPr>
              <w:t>剿</w:t>
            </w:r>
            <w:proofErr w:type="gramEnd"/>
            <w:r w:rsidRPr="00491FCB">
              <w:rPr>
                <w:rFonts w:hAnsi="標楷體" w:hint="eastAsia"/>
                <w:color w:val="000000" w:themeColor="text1"/>
                <w:sz w:val="24"/>
              </w:rPr>
              <w:t>人文協會辦理地質景觀攝影工作坊1場共25人次參加、地質公園街景拍攝及地圖繪製考察團共1場9人次、</w:t>
            </w:r>
            <w:proofErr w:type="gramStart"/>
            <w:r w:rsidRPr="00491FCB">
              <w:rPr>
                <w:rFonts w:hAnsi="標楷體" w:hint="eastAsia"/>
                <w:color w:val="000000" w:themeColor="text1"/>
                <w:sz w:val="24"/>
              </w:rPr>
              <w:t>維基百</w:t>
            </w:r>
            <w:proofErr w:type="gramEnd"/>
            <w:r w:rsidRPr="00491FCB">
              <w:rPr>
                <w:rFonts w:hAnsi="標楷體" w:hint="eastAsia"/>
                <w:color w:val="000000" w:themeColor="text1"/>
                <w:sz w:val="24"/>
              </w:rPr>
              <w:t>科</w:t>
            </w:r>
            <w:proofErr w:type="gramStart"/>
            <w:r w:rsidRPr="00491FCB">
              <w:rPr>
                <w:rFonts w:hAnsi="標楷體" w:hint="eastAsia"/>
                <w:color w:val="000000" w:themeColor="text1"/>
                <w:sz w:val="24"/>
              </w:rPr>
              <w:t>與維基導遊</w:t>
            </w:r>
            <w:proofErr w:type="gramEnd"/>
            <w:r w:rsidRPr="00491FCB">
              <w:rPr>
                <w:rFonts w:hAnsi="標楷體" w:hint="eastAsia"/>
                <w:color w:val="000000" w:themeColor="text1"/>
                <w:sz w:val="24"/>
              </w:rPr>
              <w:t>寫作</w:t>
            </w:r>
            <w:proofErr w:type="gramStart"/>
            <w:r w:rsidRPr="00491FCB">
              <w:rPr>
                <w:rFonts w:hAnsi="標楷體" w:hint="eastAsia"/>
                <w:color w:val="000000" w:themeColor="text1"/>
                <w:sz w:val="24"/>
              </w:rPr>
              <w:t>工作坊共1場</w:t>
            </w:r>
            <w:proofErr w:type="gramEnd"/>
            <w:r w:rsidRPr="00491FCB">
              <w:rPr>
                <w:rFonts w:hAnsi="標楷體" w:hint="eastAsia"/>
                <w:color w:val="000000" w:themeColor="text1"/>
                <w:sz w:val="24"/>
              </w:rPr>
              <w:t>17人次、高雄泥岩惡地地質公園與地景保育圖片展場辦理4場907人次及製作地質公園宣導牌</w:t>
            </w:r>
            <w:proofErr w:type="gramStart"/>
            <w:r w:rsidRPr="00491FCB">
              <w:rPr>
                <w:rFonts w:hAnsi="標楷體" w:hint="eastAsia"/>
                <w:color w:val="000000" w:themeColor="text1"/>
                <w:sz w:val="24"/>
              </w:rPr>
              <w:t>誌</w:t>
            </w:r>
            <w:proofErr w:type="gramEnd"/>
            <w:r w:rsidRPr="00491FCB">
              <w:rPr>
                <w:rFonts w:hAnsi="標楷體" w:hint="eastAsia"/>
                <w:color w:val="000000" w:themeColor="text1"/>
                <w:sz w:val="24"/>
              </w:rPr>
              <w:t>29件。</w:t>
            </w:r>
          </w:p>
          <w:p w:rsidR="001E0CBF" w:rsidRPr="00491FCB" w:rsidRDefault="001E0CBF"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(5)辦理高雄泥岩惡地地質體驗營活動3場64人次、平台共識營2場29人次、踩線團1場7人次、媒體報導5則、宣導品2種500份及盤點1處環境教育場域。</w:t>
            </w:r>
          </w:p>
          <w:p w:rsidR="00D638D1" w:rsidRPr="00491FCB" w:rsidRDefault="00D638D1" w:rsidP="00F74E0B">
            <w:pPr>
              <w:tabs>
                <w:tab w:val="left" w:pos="4170"/>
              </w:tabs>
              <w:adjustRightInd/>
              <w:spacing w:line="360" w:lineRule="exact"/>
              <w:ind w:leftChars="109" w:left="710" w:rightChars="50" w:right="130" w:hangingChars="178" w:hanging="427"/>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1.依據「森林以外之樹木普查方法及受保護樹木認定標準」列管之受保護樹木計13株。</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2.依據「高雄市特定紀念樹木保護自治條例」列管之特定紀念樹木計737株，執行特定紀念樹木棲地環境改善、修剪、病蟲害防治計57次。辦理特定紀念樹木</w:t>
            </w:r>
            <w:proofErr w:type="gramStart"/>
            <w:r w:rsidRPr="00491FCB">
              <w:rPr>
                <w:rFonts w:hAnsi="標楷體" w:hint="eastAsia"/>
                <w:color w:val="000000" w:themeColor="text1"/>
                <w:sz w:val="24"/>
              </w:rPr>
              <w:t>巡護志工</w:t>
            </w:r>
            <w:proofErr w:type="gramEnd"/>
            <w:r w:rsidRPr="00491FCB">
              <w:rPr>
                <w:rFonts w:hAnsi="標楷體" w:hint="eastAsia"/>
                <w:color w:val="000000" w:themeColor="text1"/>
                <w:sz w:val="24"/>
              </w:rPr>
              <w:t>會議2場次，</w:t>
            </w:r>
            <w:proofErr w:type="gramStart"/>
            <w:r w:rsidRPr="00491FCB">
              <w:rPr>
                <w:rFonts w:hAnsi="標楷體" w:hint="eastAsia"/>
                <w:color w:val="000000" w:themeColor="text1"/>
                <w:sz w:val="24"/>
              </w:rPr>
              <w:t>參訓人數</w:t>
            </w:r>
            <w:proofErr w:type="gramEnd"/>
            <w:r w:rsidRPr="00491FCB">
              <w:rPr>
                <w:rFonts w:hAnsi="標楷體" w:hint="eastAsia"/>
                <w:color w:val="000000" w:themeColor="text1"/>
                <w:sz w:val="24"/>
              </w:rPr>
              <w:t>約60人次。</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查核保育類野生動物15家共47案，產製品7家33案；鳥、獸、水族及爬蟲店查核5家；山海產飲食店查核3家；會同保七警察隊查獲違反野生動物保育法案件10件動物運輸講習及台灣黑熊講座等2場講習會；辦理馬頭山社區參與穿山甲巡護、救傷與保育推廣，共追蹤</w:t>
            </w:r>
            <w:proofErr w:type="gramStart"/>
            <w:r w:rsidRPr="00491FCB">
              <w:rPr>
                <w:rFonts w:hAnsi="標楷體" w:hint="eastAsia"/>
                <w:color w:val="000000" w:themeColor="text1"/>
                <w:sz w:val="24"/>
              </w:rPr>
              <w:t>繫</w:t>
            </w:r>
            <w:proofErr w:type="gramEnd"/>
            <w:r w:rsidRPr="00491FCB">
              <w:rPr>
                <w:rFonts w:hAnsi="標楷體" w:hint="eastAsia"/>
                <w:color w:val="000000" w:themeColor="text1"/>
                <w:sz w:val="24"/>
              </w:rPr>
              <w:t>放穿山甲6隻，追蹤監測訓練及標本製作</w:t>
            </w:r>
            <w:proofErr w:type="gramStart"/>
            <w:r w:rsidRPr="00491FCB">
              <w:rPr>
                <w:rFonts w:hAnsi="標楷體" w:hint="eastAsia"/>
                <w:color w:val="000000" w:themeColor="text1"/>
                <w:sz w:val="24"/>
              </w:rPr>
              <w:t>工作坊共4場</w:t>
            </w:r>
            <w:proofErr w:type="gramEnd"/>
            <w:r w:rsidRPr="00491FCB">
              <w:rPr>
                <w:rFonts w:hAnsi="標楷體" w:hint="eastAsia"/>
                <w:color w:val="000000" w:themeColor="text1"/>
                <w:sz w:val="24"/>
              </w:rPr>
              <w:t>。</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2.辦理</w:t>
            </w:r>
            <w:proofErr w:type="gramStart"/>
            <w:r w:rsidRPr="00491FCB">
              <w:rPr>
                <w:rFonts w:hAnsi="標楷體" w:hint="eastAsia"/>
                <w:color w:val="000000" w:themeColor="text1"/>
                <w:sz w:val="24"/>
              </w:rPr>
              <w:t>獼猴私養案</w:t>
            </w:r>
            <w:proofErr w:type="gramEnd"/>
            <w:r w:rsidRPr="00491FCB">
              <w:rPr>
                <w:rFonts w:hAnsi="標楷體" w:hint="eastAsia"/>
                <w:color w:val="000000" w:themeColor="text1"/>
                <w:sz w:val="24"/>
              </w:rPr>
              <w:t>2件，</w:t>
            </w:r>
            <w:proofErr w:type="gramStart"/>
            <w:r w:rsidRPr="00491FCB">
              <w:rPr>
                <w:rFonts w:hAnsi="標楷體" w:hint="eastAsia"/>
                <w:color w:val="000000" w:themeColor="text1"/>
                <w:sz w:val="24"/>
              </w:rPr>
              <w:t>收容私養獼猴</w:t>
            </w:r>
            <w:proofErr w:type="gramEnd"/>
            <w:r w:rsidRPr="00491FCB">
              <w:rPr>
                <w:rFonts w:hAnsi="標楷體" w:hint="eastAsia"/>
                <w:color w:val="000000" w:themeColor="text1"/>
                <w:sz w:val="24"/>
              </w:rPr>
              <w:t>2隻，獼猴救傷41件，驅趕脫序獼猴148件、捕捉脫序獼猴28隻，野放完成24隻，印製宣導品共1,000份；假日進行獼猴三</w:t>
            </w:r>
            <w:proofErr w:type="gramStart"/>
            <w:r w:rsidRPr="00491FCB">
              <w:rPr>
                <w:rFonts w:hAnsi="標楷體" w:hint="eastAsia"/>
                <w:color w:val="000000" w:themeColor="text1"/>
                <w:sz w:val="24"/>
              </w:rPr>
              <w:t>不</w:t>
            </w:r>
            <w:proofErr w:type="gramEnd"/>
            <w:r w:rsidRPr="00491FCB">
              <w:rPr>
                <w:rFonts w:hAnsi="標楷體" w:hint="eastAsia"/>
                <w:color w:val="000000" w:themeColor="text1"/>
                <w:sz w:val="24"/>
              </w:rPr>
              <w:t>政策教育宣導共54場，配合國家公園聯合稽查共6次，依據本市野生動物保育自治條例裁處餵食</w:t>
            </w:r>
            <w:r w:rsidRPr="00491FCB">
              <w:rPr>
                <w:rFonts w:hAnsi="標楷體" w:hint="eastAsia"/>
                <w:color w:val="000000" w:themeColor="text1"/>
                <w:sz w:val="24"/>
              </w:rPr>
              <w:lastRenderedPageBreak/>
              <w:t>獼猴行為4件。</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3.輔導農民架設電圍網防治獼猴共6件，合計7.5公頃。</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4.辦理動物救援、收容及</w:t>
            </w:r>
            <w:proofErr w:type="gramStart"/>
            <w:r w:rsidRPr="00491FCB">
              <w:rPr>
                <w:rFonts w:hAnsi="標楷體" w:hint="eastAsia"/>
                <w:color w:val="000000" w:themeColor="text1"/>
                <w:sz w:val="24"/>
              </w:rPr>
              <w:t>野放共</w:t>
            </w:r>
            <w:proofErr w:type="gramEnd"/>
            <w:r w:rsidRPr="00491FCB">
              <w:rPr>
                <w:rFonts w:hAnsi="標楷體" w:hint="eastAsia"/>
                <w:color w:val="000000" w:themeColor="text1"/>
                <w:sz w:val="24"/>
              </w:rPr>
              <w:t>4,872次，委託本府觀光局壽山動物園野生動物收容中心進行保育類野生動物急救站營運計畫：共完成</w:t>
            </w:r>
            <w:proofErr w:type="gramStart"/>
            <w:r w:rsidRPr="00491FCB">
              <w:rPr>
                <w:rFonts w:hAnsi="標楷體" w:hint="eastAsia"/>
                <w:color w:val="000000" w:themeColor="text1"/>
                <w:sz w:val="24"/>
              </w:rPr>
              <w:t>棄養無主</w:t>
            </w:r>
            <w:proofErr w:type="gramEnd"/>
            <w:r w:rsidRPr="00491FCB">
              <w:rPr>
                <w:rFonts w:hAnsi="標楷體" w:hint="eastAsia"/>
                <w:color w:val="000000" w:themeColor="text1"/>
                <w:sz w:val="24"/>
              </w:rPr>
              <w:t>及法院查緝沒入之保育類野生動物收容照顧83隻；保育類野生動物急救傷89隻；完成保育類野生動物野放49隻。</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5.辦理獼猴志工隊教育工作會議2場，共58人次參加。</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6.與台灣獼猴共存推廣協會合作</w:t>
            </w:r>
            <w:proofErr w:type="gramStart"/>
            <w:r w:rsidRPr="00491FCB">
              <w:rPr>
                <w:rFonts w:hAnsi="標楷體" w:hint="eastAsia"/>
                <w:color w:val="000000" w:themeColor="text1"/>
                <w:sz w:val="24"/>
              </w:rPr>
              <w:t>辦理辦理猴平共處</w:t>
            </w:r>
            <w:proofErr w:type="gramEnd"/>
            <w:r w:rsidRPr="00491FCB">
              <w:rPr>
                <w:rFonts w:hAnsi="標楷體" w:hint="eastAsia"/>
                <w:color w:val="000000" w:themeColor="text1"/>
                <w:sz w:val="24"/>
              </w:rPr>
              <w:t>-</w:t>
            </w:r>
            <w:proofErr w:type="gramStart"/>
            <w:r w:rsidRPr="00491FCB">
              <w:rPr>
                <w:rFonts w:hAnsi="標楷體" w:hint="eastAsia"/>
                <w:color w:val="000000" w:themeColor="text1"/>
                <w:sz w:val="24"/>
              </w:rPr>
              <w:t>反私養台灣獼</w:t>
            </w:r>
            <w:proofErr w:type="gramEnd"/>
            <w:r w:rsidRPr="00491FCB">
              <w:rPr>
                <w:rFonts w:hAnsi="標楷體" w:hint="eastAsia"/>
                <w:color w:val="000000" w:themeColor="text1"/>
                <w:sz w:val="24"/>
              </w:rPr>
              <w:t>科普推廣計畫，辦理入校宣導及親子活動38場，超過2,000人次參加，並於壽山動物園及登山口進行宣導活動。</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1.獎勵造林推廣：全民造林計畫135.31公頃（已停止新植申請）；獎勵輔導造林計畫面積79.006公頃；平地造林計畫面積22.31公頃（已停止新植申請）。</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2.林產</w:t>
            </w:r>
            <w:proofErr w:type="gramStart"/>
            <w:r w:rsidRPr="00491FCB">
              <w:rPr>
                <w:rFonts w:hAnsi="標楷體" w:hint="eastAsia"/>
                <w:color w:val="000000" w:themeColor="text1"/>
                <w:sz w:val="24"/>
              </w:rPr>
              <w:t>產</w:t>
            </w:r>
            <w:proofErr w:type="gramEnd"/>
            <w:r w:rsidRPr="00491FCB">
              <w:rPr>
                <w:rFonts w:hAnsi="標楷體" w:hint="eastAsia"/>
                <w:color w:val="000000" w:themeColor="text1"/>
                <w:sz w:val="24"/>
              </w:rPr>
              <w:t>銷輔導：委託甲仙區公所辦理</w:t>
            </w:r>
            <w:proofErr w:type="gramStart"/>
            <w:r w:rsidRPr="00491FCB">
              <w:rPr>
                <w:rFonts w:hAnsi="標楷體" w:hint="eastAsia"/>
                <w:color w:val="000000" w:themeColor="text1"/>
                <w:sz w:val="24"/>
              </w:rPr>
              <w:t>甲仙區</w:t>
            </w:r>
            <w:proofErr w:type="gramEnd"/>
            <w:r w:rsidRPr="00491FCB">
              <w:rPr>
                <w:rFonts w:hAnsi="標楷體" w:hint="eastAsia"/>
                <w:color w:val="000000" w:themeColor="text1"/>
                <w:sz w:val="24"/>
              </w:rPr>
              <w:t>350高地木涼亭維修案；辦理竹藝文創工作坊工藝基礎推廣活動2場次，共計80人次參加。</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3.市有林地管理：本市經管市有非公用林地計494筆，面積319.85公頃；市有公用林地7筆，面積99.53公頃；國有林地123筆，面積8.51公頃。</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1.深水苗圃以培撫育造林苗木為主，推廣本市造林業務，總計提供機關團體、個人苗木數量約13,859株。</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2.112年辦理「2023活力高雄，植樹樂」：於3月12日結合全市區公所辦理小樹苗贈送活動，總計發放22,800株。</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1.捕</w:t>
            </w:r>
            <w:proofErr w:type="gramStart"/>
            <w:r w:rsidRPr="00491FCB">
              <w:rPr>
                <w:rFonts w:hAnsi="標楷體" w:hint="eastAsia"/>
                <w:color w:val="000000" w:themeColor="text1"/>
                <w:sz w:val="24"/>
              </w:rPr>
              <w:t>蜂</w:t>
            </w:r>
            <w:proofErr w:type="gramEnd"/>
            <w:r w:rsidRPr="00491FCB">
              <w:rPr>
                <w:rFonts w:hAnsi="標楷體" w:hint="eastAsia"/>
                <w:color w:val="000000" w:themeColor="text1"/>
                <w:sz w:val="24"/>
              </w:rPr>
              <w:t>：由本府農業局委外辦理</w:t>
            </w:r>
            <w:proofErr w:type="gramStart"/>
            <w:r w:rsidRPr="00491FCB">
              <w:rPr>
                <w:rFonts w:hAnsi="標楷體" w:hint="eastAsia"/>
                <w:color w:val="000000" w:themeColor="text1"/>
                <w:sz w:val="24"/>
              </w:rPr>
              <w:t>全市捕蜂業務</w:t>
            </w:r>
            <w:proofErr w:type="gramEnd"/>
            <w:r w:rsidRPr="00491FCB">
              <w:rPr>
                <w:rFonts w:hAnsi="標楷體" w:hint="eastAsia"/>
                <w:color w:val="000000" w:themeColor="text1"/>
                <w:sz w:val="24"/>
              </w:rPr>
              <w:t>，於接獲通報後15分鐘內專人聯繫、48小時內移除蜂巢。112年委託廠商辦理5,9</w:t>
            </w:r>
            <w:r w:rsidR="00561DCE" w:rsidRPr="00491FCB">
              <w:rPr>
                <w:rFonts w:hAnsi="標楷體"/>
                <w:color w:val="000000" w:themeColor="text1"/>
                <w:sz w:val="24"/>
              </w:rPr>
              <w:t>81</w:t>
            </w:r>
            <w:r w:rsidRPr="00491FCB">
              <w:rPr>
                <w:rFonts w:hAnsi="標楷體" w:hint="eastAsia"/>
                <w:color w:val="000000" w:themeColor="text1"/>
                <w:sz w:val="24"/>
              </w:rPr>
              <w:t>件，移除蜂</w:t>
            </w:r>
            <w:r w:rsidR="00561DCE" w:rsidRPr="00491FCB">
              <w:rPr>
                <w:rFonts w:hAnsi="標楷體" w:hint="eastAsia"/>
                <w:color w:val="000000" w:themeColor="text1"/>
                <w:sz w:val="24"/>
              </w:rPr>
              <w:t>巢</w:t>
            </w:r>
            <w:r w:rsidRPr="00491FCB">
              <w:rPr>
                <w:rFonts w:hAnsi="標楷體" w:hint="eastAsia"/>
                <w:color w:val="000000" w:themeColor="text1"/>
                <w:sz w:val="24"/>
              </w:rPr>
              <w:t>4,</w:t>
            </w:r>
            <w:proofErr w:type="gramStart"/>
            <w:r w:rsidR="00561DCE" w:rsidRPr="00491FCB">
              <w:rPr>
                <w:rFonts w:hAnsi="標楷體"/>
                <w:color w:val="000000" w:themeColor="text1"/>
                <w:sz w:val="24"/>
              </w:rPr>
              <w:t>813</w:t>
            </w:r>
            <w:r w:rsidRPr="00491FCB">
              <w:rPr>
                <w:rFonts w:hAnsi="標楷體" w:hint="eastAsia"/>
                <w:color w:val="000000" w:themeColor="text1"/>
                <w:sz w:val="24"/>
              </w:rPr>
              <w:t>巢次</w:t>
            </w:r>
            <w:proofErr w:type="gramEnd"/>
            <w:r w:rsidRPr="00491FCB">
              <w:rPr>
                <w:rFonts w:hAnsi="標楷體" w:hint="eastAsia"/>
                <w:color w:val="000000" w:themeColor="text1"/>
                <w:sz w:val="24"/>
              </w:rPr>
              <w:t>。</w:t>
            </w:r>
          </w:p>
          <w:p w:rsidR="001E0CBF" w:rsidRPr="00491FCB" w:rsidRDefault="001E0CBF"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w:t>
            </w:r>
            <w:proofErr w:type="gramStart"/>
            <w:r w:rsidRPr="00491FCB">
              <w:rPr>
                <w:rFonts w:hAnsi="標楷體" w:hint="eastAsia"/>
                <w:color w:val="000000" w:themeColor="text1"/>
                <w:sz w:val="24"/>
              </w:rPr>
              <w:t>捉蛇</w:t>
            </w:r>
            <w:proofErr w:type="gramEnd"/>
            <w:r w:rsidRPr="00491FCB">
              <w:rPr>
                <w:rFonts w:hAnsi="標楷體" w:hint="eastAsia"/>
                <w:color w:val="000000" w:themeColor="text1"/>
                <w:sz w:val="24"/>
              </w:rPr>
              <w:t>：由本府農業局委外辦理</w:t>
            </w:r>
            <w:proofErr w:type="gramStart"/>
            <w:r w:rsidRPr="00491FCB">
              <w:rPr>
                <w:rFonts w:hAnsi="標楷體" w:hint="eastAsia"/>
                <w:color w:val="000000" w:themeColor="text1"/>
                <w:sz w:val="24"/>
              </w:rPr>
              <w:t>全市捉蛇業務</w:t>
            </w:r>
            <w:proofErr w:type="gramEnd"/>
            <w:r w:rsidRPr="00491FCB">
              <w:rPr>
                <w:rFonts w:hAnsi="標楷體" w:hint="eastAsia"/>
                <w:color w:val="000000" w:themeColor="text1"/>
                <w:sz w:val="24"/>
              </w:rPr>
              <w:t>，於接獲通報後1小時內抵赴現場。112年委託廠商辦理3,6</w:t>
            </w:r>
            <w:r w:rsidR="00E00391" w:rsidRPr="00491FCB">
              <w:rPr>
                <w:rFonts w:hAnsi="標楷體"/>
                <w:color w:val="000000" w:themeColor="text1"/>
                <w:sz w:val="24"/>
              </w:rPr>
              <w:t>52</w:t>
            </w:r>
            <w:r w:rsidRPr="00491FCB">
              <w:rPr>
                <w:rFonts w:hAnsi="標楷體" w:hint="eastAsia"/>
                <w:color w:val="000000" w:themeColor="text1"/>
                <w:sz w:val="24"/>
              </w:rPr>
              <w:t>件、</w:t>
            </w:r>
            <w:proofErr w:type="gramStart"/>
            <w:r w:rsidRPr="00491FCB">
              <w:rPr>
                <w:rFonts w:hAnsi="標楷體" w:hint="eastAsia"/>
                <w:color w:val="000000" w:themeColor="text1"/>
                <w:sz w:val="24"/>
              </w:rPr>
              <w:t>捕捉</w:t>
            </w:r>
            <w:r w:rsidR="00D76885" w:rsidRPr="00491FCB">
              <w:rPr>
                <w:rFonts w:hAnsi="標楷體" w:hint="eastAsia"/>
                <w:color w:val="000000" w:themeColor="text1"/>
                <w:sz w:val="24"/>
              </w:rPr>
              <w:t>蛇隻</w:t>
            </w:r>
            <w:proofErr w:type="gramEnd"/>
            <w:r w:rsidRPr="00491FCB">
              <w:rPr>
                <w:rFonts w:hAnsi="標楷體" w:hint="eastAsia"/>
                <w:color w:val="000000" w:themeColor="text1"/>
                <w:sz w:val="24"/>
              </w:rPr>
              <w:t>2,</w:t>
            </w:r>
            <w:r w:rsidR="00E00391" w:rsidRPr="00491FCB">
              <w:rPr>
                <w:rFonts w:hAnsi="標楷體"/>
                <w:color w:val="000000" w:themeColor="text1"/>
                <w:sz w:val="24"/>
              </w:rPr>
              <w:t>315</w:t>
            </w:r>
            <w:r w:rsidRPr="00491FCB">
              <w:rPr>
                <w:rFonts w:hAnsi="標楷體" w:hint="eastAsia"/>
                <w:color w:val="000000" w:themeColor="text1"/>
                <w:sz w:val="24"/>
              </w:rPr>
              <w:t>隻，毒蛇後送至屏東科技大學研究收容。</w:t>
            </w:r>
          </w:p>
          <w:p w:rsidR="001E0CBF" w:rsidRPr="00491FCB" w:rsidRDefault="001E0CBF" w:rsidP="00F74E0B">
            <w:pPr>
              <w:tabs>
                <w:tab w:val="left" w:pos="4170"/>
              </w:tabs>
              <w:adjustRightInd/>
              <w:spacing w:line="360" w:lineRule="exact"/>
              <w:ind w:leftChars="50" w:left="130" w:rightChars="50" w:right="130"/>
              <w:rPr>
                <w:rFonts w:hAnsi="標楷體" w:cs="Arial"/>
                <w:sz w:val="24"/>
              </w:rPr>
            </w:pPr>
          </w:p>
          <w:p w:rsidR="00272AE1" w:rsidRPr="00491FCB" w:rsidRDefault="001E0CBF"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臺灣</w:t>
            </w:r>
            <w:proofErr w:type="gramStart"/>
            <w:r w:rsidRPr="00491FCB">
              <w:rPr>
                <w:rFonts w:hAnsi="標楷體" w:hint="eastAsia"/>
                <w:kern w:val="2"/>
                <w:sz w:val="24"/>
                <w:lang w:val="en-US" w:eastAsia="zh-TW"/>
              </w:rPr>
              <w:t>蛺蠓</w:t>
            </w:r>
            <w:proofErr w:type="gramEnd"/>
            <w:r w:rsidRPr="00491FCB">
              <w:rPr>
                <w:rFonts w:hAnsi="標楷體" w:hint="eastAsia"/>
                <w:kern w:val="2"/>
                <w:sz w:val="24"/>
                <w:lang w:val="en-US" w:eastAsia="zh-TW"/>
              </w:rPr>
              <w:t>（小黑蚊）防治宣導工作：依「高雄市小黑</w:t>
            </w:r>
            <w:proofErr w:type="gramStart"/>
            <w:r w:rsidRPr="00491FCB">
              <w:rPr>
                <w:rFonts w:hAnsi="標楷體" w:hint="eastAsia"/>
                <w:kern w:val="2"/>
                <w:sz w:val="24"/>
                <w:lang w:val="en-US" w:eastAsia="zh-TW"/>
              </w:rPr>
              <w:t>蚊</w:t>
            </w:r>
            <w:proofErr w:type="gramEnd"/>
            <w:r w:rsidRPr="00491FCB">
              <w:rPr>
                <w:rFonts w:hAnsi="標楷體" w:hint="eastAsia"/>
                <w:kern w:val="2"/>
                <w:sz w:val="24"/>
                <w:lang w:val="en-US" w:eastAsia="zh-TW"/>
              </w:rPr>
              <w:t>防治行動計畫」辦理，112年1月至9月</w:t>
            </w:r>
            <w:r w:rsidR="00C01790" w:rsidRPr="00491FCB">
              <w:rPr>
                <w:rFonts w:hAnsi="標楷體" w:hint="eastAsia"/>
                <w:kern w:val="2"/>
                <w:sz w:val="24"/>
                <w:lang w:val="en-US" w:eastAsia="zh-TW"/>
              </w:rPr>
              <w:t>(前三季)</w:t>
            </w:r>
            <w:r w:rsidRPr="00491FCB">
              <w:rPr>
                <w:rFonts w:hAnsi="標楷體" w:hint="eastAsia"/>
                <w:kern w:val="2"/>
                <w:sz w:val="24"/>
                <w:lang w:val="en-US" w:eastAsia="zh-TW"/>
              </w:rPr>
              <w:t>宣導小黑</w:t>
            </w:r>
            <w:proofErr w:type="gramStart"/>
            <w:r w:rsidRPr="00491FCB">
              <w:rPr>
                <w:rFonts w:hAnsi="標楷體" w:hint="eastAsia"/>
                <w:kern w:val="2"/>
                <w:sz w:val="24"/>
                <w:lang w:val="en-US" w:eastAsia="zh-TW"/>
              </w:rPr>
              <w:t>蚊</w:t>
            </w:r>
            <w:proofErr w:type="gramEnd"/>
            <w:r w:rsidRPr="00491FCB">
              <w:rPr>
                <w:rFonts w:hAnsi="標楷體" w:hint="eastAsia"/>
                <w:kern w:val="2"/>
                <w:sz w:val="24"/>
                <w:lang w:val="en-US" w:eastAsia="zh-TW"/>
              </w:rPr>
              <w:t>防治830場，共63,047人次。12月6日辦理各機關學校、區公所及清潔隊人員1場次小黑</w:t>
            </w:r>
            <w:proofErr w:type="gramStart"/>
            <w:r w:rsidRPr="00491FCB">
              <w:rPr>
                <w:rFonts w:hAnsi="標楷體" w:hint="eastAsia"/>
                <w:kern w:val="2"/>
                <w:sz w:val="24"/>
                <w:lang w:val="en-US" w:eastAsia="zh-TW"/>
              </w:rPr>
              <w:t>蚊</w:t>
            </w:r>
            <w:proofErr w:type="gramEnd"/>
            <w:r w:rsidRPr="00491FCB">
              <w:rPr>
                <w:rFonts w:hAnsi="標楷體" w:hint="eastAsia"/>
                <w:kern w:val="2"/>
                <w:sz w:val="24"/>
                <w:lang w:val="en-US" w:eastAsia="zh-TW"/>
              </w:rPr>
              <w:t>防治宣導教育，共計69人參加。</w:t>
            </w:r>
          </w:p>
          <w:p w:rsidR="00BA242A" w:rsidRPr="00491FCB" w:rsidRDefault="00BA242A" w:rsidP="00F74E0B">
            <w:pPr>
              <w:spacing w:line="360" w:lineRule="exact"/>
              <w:ind w:rightChars="50" w:right="130"/>
              <w:rPr>
                <w:rFonts w:hAnsi="標楷體"/>
                <w:sz w:val="24"/>
              </w:rPr>
            </w:pPr>
          </w:p>
          <w:p w:rsidR="00FC7E23" w:rsidRPr="00491FCB" w:rsidRDefault="00FC7E23" w:rsidP="00F74E0B">
            <w:pPr>
              <w:spacing w:line="360" w:lineRule="exact"/>
              <w:ind w:leftChars="43" w:left="112" w:right="130"/>
              <w:rPr>
                <w:rFonts w:hAnsi="標楷體" w:cs="標楷體"/>
                <w:sz w:val="24"/>
              </w:rPr>
            </w:pPr>
          </w:p>
          <w:p w:rsidR="00FC7E23" w:rsidRPr="00491FCB" w:rsidRDefault="00FC7E23"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為落實「畜牧法」有關畜牧場登記管理之規定事項，強化畜牧場登記管理制度，</w:t>
            </w:r>
            <w:proofErr w:type="gramStart"/>
            <w:r w:rsidRPr="00491FCB">
              <w:rPr>
                <w:rFonts w:hAnsi="標楷體" w:hint="eastAsia"/>
                <w:kern w:val="2"/>
                <w:sz w:val="24"/>
                <w:lang w:val="en-US" w:eastAsia="zh-TW"/>
              </w:rPr>
              <w:t>112</w:t>
            </w:r>
            <w:proofErr w:type="gramEnd"/>
            <w:r w:rsidRPr="00491FCB">
              <w:rPr>
                <w:rFonts w:hAnsi="標楷體" w:hint="eastAsia"/>
                <w:kern w:val="2"/>
                <w:sz w:val="24"/>
                <w:lang w:val="en-US" w:eastAsia="zh-TW"/>
              </w:rPr>
              <w:t>年度辦理項目如下：</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1.辦理畜牧登記及畜禽飼養登記，已完成登記場數為1,096場。</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2.不定期稽查畜牧場是否有違法飼養之情事、畜牧場變更、畜牧場停業、歇業、復業、獸醫</w:t>
            </w:r>
            <w:proofErr w:type="gramStart"/>
            <w:r w:rsidRPr="00491FCB">
              <w:rPr>
                <w:rFonts w:hAnsi="標楷體" w:hint="eastAsia"/>
                <w:color w:val="000000" w:themeColor="text1"/>
                <w:sz w:val="24"/>
              </w:rPr>
              <w:t>人員聘置情形</w:t>
            </w:r>
            <w:proofErr w:type="gramEnd"/>
            <w:r w:rsidRPr="00491FCB">
              <w:rPr>
                <w:rFonts w:hAnsi="標楷體" w:hint="eastAsia"/>
                <w:color w:val="000000" w:themeColor="text1"/>
                <w:sz w:val="24"/>
              </w:rPr>
              <w:t>、死廢畜禽處理方式，以</w:t>
            </w:r>
            <w:proofErr w:type="gramStart"/>
            <w:r w:rsidRPr="00491FCB">
              <w:rPr>
                <w:rFonts w:hAnsi="標楷體" w:hint="eastAsia"/>
                <w:color w:val="000000" w:themeColor="text1"/>
                <w:sz w:val="24"/>
              </w:rPr>
              <w:t>維護畜禽產</w:t>
            </w:r>
            <w:proofErr w:type="gramEnd"/>
            <w:r w:rsidRPr="00491FCB">
              <w:rPr>
                <w:rFonts w:hAnsi="標楷體" w:hint="eastAsia"/>
                <w:color w:val="000000" w:themeColor="text1"/>
                <w:sz w:val="24"/>
              </w:rPr>
              <w:t>銷均衡及合法業者權益，112年共稽查達1</w:t>
            </w:r>
            <w:r w:rsidR="00C70383" w:rsidRPr="00491FCB">
              <w:rPr>
                <w:rFonts w:hAnsi="標楷體"/>
                <w:color w:val="000000" w:themeColor="text1"/>
                <w:sz w:val="24"/>
              </w:rPr>
              <w:t>,</w:t>
            </w:r>
            <w:r w:rsidRPr="00491FCB">
              <w:rPr>
                <w:rFonts w:hAnsi="標楷體" w:hint="eastAsia"/>
                <w:color w:val="000000" w:themeColor="text1"/>
                <w:sz w:val="24"/>
              </w:rPr>
              <w:t>238場次，完成變更登記23場。</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1.辦理畜牧農情調查，掌握</w:t>
            </w:r>
            <w:proofErr w:type="gramStart"/>
            <w:r w:rsidRPr="00491FCB">
              <w:rPr>
                <w:rFonts w:hAnsi="標楷體" w:hint="eastAsia"/>
                <w:color w:val="000000" w:themeColor="text1"/>
                <w:sz w:val="24"/>
              </w:rPr>
              <w:t>本市畜禽</w:t>
            </w:r>
            <w:proofErr w:type="gramEnd"/>
            <w:r w:rsidRPr="00491FCB">
              <w:rPr>
                <w:rFonts w:hAnsi="標楷體" w:hint="eastAsia"/>
                <w:color w:val="000000" w:themeColor="text1"/>
                <w:sz w:val="24"/>
              </w:rPr>
              <w:t>分布、經營概況、生產結構等變化情形，藉供釐訂生產計畫，調節產銷，促進禽產業發展等有關農業政策及學術研究之參考；分別於1、4、7、10月上旬</w:t>
            </w:r>
            <w:proofErr w:type="gramStart"/>
            <w:r w:rsidRPr="00491FCB">
              <w:rPr>
                <w:rFonts w:hAnsi="標楷體" w:hint="eastAsia"/>
                <w:color w:val="000000" w:themeColor="text1"/>
                <w:sz w:val="24"/>
              </w:rPr>
              <w:t>辦理畜</w:t>
            </w:r>
            <w:proofErr w:type="gramEnd"/>
            <w:r w:rsidRPr="00491FCB">
              <w:rPr>
                <w:rFonts w:hAnsi="標楷體" w:hint="eastAsia"/>
                <w:color w:val="000000" w:themeColor="text1"/>
                <w:sz w:val="24"/>
              </w:rPr>
              <w:t>禽飼養戶數及在養頭數調查，另於5月底及11月底辦理養豬頭數調查。</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2.依據最新一次調查結果，本市計飼養豬隻29萬2,559頭、牛隻7,505頭、羊隻1萬558頭、鹿592頭、雞504萬1,304隻、鴨11萬9,440隻、鵝7萬6,322隻。</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1.為維護飼料安全，</w:t>
            </w:r>
            <w:proofErr w:type="gramStart"/>
            <w:r w:rsidR="00C70383" w:rsidRPr="00491FCB">
              <w:rPr>
                <w:rFonts w:hAnsi="標楷體" w:hint="eastAsia"/>
                <w:color w:val="000000" w:themeColor="text1"/>
                <w:sz w:val="24"/>
              </w:rPr>
              <w:t>112</w:t>
            </w:r>
            <w:proofErr w:type="gramEnd"/>
            <w:r w:rsidR="00C70383" w:rsidRPr="00491FCB">
              <w:rPr>
                <w:rFonts w:hAnsi="標楷體" w:hint="eastAsia"/>
                <w:color w:val="000000" w:themeColor="text1"/>
                <w:sz w:val="24"/>
              </w:rPr>
              <w:t>年度</w:t>
            </w:r>
            <w:r w:rsidRPr="00491FCB">
              <w:rPr>
                <w:rFonts w:hAnsi="標楷體" w:hint="eastAsia"/>
                <w:color w:val="000000" w:themeColor="text1"/>
                <w:sz w:val="24"/>
              </w:rPr>
              <w:t>抽驗轄內畜牧場及飼料廠飼料檢驗黃</w:t>
            </w:r>
            <w:proofErr w:type="gramStart"/>
            <w:r w:rsidRPr="00491FCB">
              <w:rPr>
                <w:rFonts w:hAnsi="標楷體" w:hint="eastAsia"/>
                <w:color w:val="000000" w:themeColor="text1"/>
                <w:sz w:val="24"/>
              </w:rPr>
              <w:t>麴</w:t>
            </w:r>
            <w:proofErr w:type="gramEnd"/>
            <w:r w:rsidRPr="00491FCB">
              <w:rPr>
                <w:rFonts w:hAnsi="標楷體" w:hint="eastAsia"/>
                <w:color w:val="000000" w:themeColor="text1"/>
                <w:sz w:val="24"/>
              </w:rPr>
              <w:t>毒素、一般藥物、農藥、重金屬及三聚氰胺等計132件。</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2.執行市售CAS、有機及產銷履歷畜禽產品標章、國產生鮮禽肉溯源及冷藏雞肉豬肉標示等行政檢查工作，</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年度檢查件數837件；並完成9場產銷履歷家畜禽經營業者行政檢查業務。</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3.辦理學校午餐畜產食材查核與抽驗工作，</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年度至本市176間學校</w:t>
            </w:r>
            <w:proofErr w:type="gramStart"/>
            <w:r w:rsidRPr="00491FCB">
              <w:rPr>
                <w:rFonts w:hAnsi="標楷體" w:hint="eastAsia"/>
                <w:color w:val="000000" w:themeColor="text1"/>
                <w:sz w:val="24"/>
              </w:rPr>
              <w:t>及團膳業者</w:t>
            </w:r>
            <w:proofErr w:type="gramEnd"/>
            <w:r w:rsidRPr="00491FCB">
              <w:rPr>
                <w:rFonts w:hAnsi="標楷體" w:hint="eastAsia"/>
                <w:color w:val="000000" w:themeColor="text1"/>
                <w:sz w:val="24"/>
              </w:rPr>
              <w:t>進行畜產食材查核，抽驗件數91件。</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1.為維護國人肉品屠宰衛生，遏止違法屠宰行為，須</w:t>
            </w:r>
            <w:proofErr w:type="gramStart"/>
            <w:r w:rsidRPr="00491FCB">
              <w:rPr>
                <w:rFonts w:hAnsi="標楷體" w:hint="eastAsia"/>
                <w:color w:val="000000" w:themeColor="text1"/>
                <w:sz w:val="24"/>
              </w:rPr>
              <w:t>賡</w:t>
            </w:r>
            <w:proofErr w:type="gramEnd"/>
            <w:r w:rsidRPr="00491FCB">
              <w:rPr>
                <w:rFonts w:hAnsi="標楷體" w:hint="eastAsia"/>
                <w:color w:val="000000" w:themeColor="text1"/>
                <w:sz w:val="24"/>
              </w:rPr>
              <w:t>續執行違法屠宰行為查緝工作；辦理家畜禽肉品屠宰衛生合格標誌宣導與屠宰場行政管理作業。</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2.不定期前往各可疑處所巡查並召集本府違法屠宰聯合查緝小組辦理聯合查緝工作，</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年度共執行97場次，與農業部防檢署聯合查獲違法屠宰案件2件。</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1.輔導本市6場土雞畜牧場及4場蛋雞畜牧場通過產銷履歷驗證，有效提升本市家禽產業品質及形象。</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2.為推動本</w:t>
            </w:r>
            <w:proofErr w:type="gramStart"/>
            <w:r w:rsidRPr="00491FCB">
              <w:rPr>
                <w:rFonts w:hAnsi="標楷體" w:hint="eastAsia"/>
                <w:color w:val="000000" w:themeColor="text1"/>
                <w:sz w:val="24"/>
              </w:rPr>
              <w:t>市養禽</w:t>
            </w:r>
            <w:proofErr w:type="gramEnd"/>
            <w:r w:rsidRPr="00491FCB">
              <w:rPr>
                <w:rFonts w:hAnsi="標楷體" w:hint="eastAsia"/>
                <w:color w:val="000000" w:themeColor="text1"/>
                <w:sz w:val="24"/>
              </w:rPr>
              <w:t>場轉型升級，邀集農業部、本市養雞協會及農民共同</w:t>
            </w:r>
            <w:proofErr w:type="gramStart"/>
            <w:r w:rsidRPr="00491FCB">
              <w:rPr>
                <w:rFonts w:hAnsi="標楷體" w:hint="eastAsia"/>
                <w:color w:val="000000" w:themeColor="text1"/>
                <w:sz w:val="24"/>
              </w:rPr>
              <w:t>研</w:t>
            </w:r>
            <w:proofErr w:type="gramEnd"/>
            <w:r w:rsidRPr="00491FCB">
              <w:rPr>
                <w:rFonts w:hAnsi="標楷體" w:hint="eastAsia"/>
                <w:color w:val="000000" w:themeColor="text1"/>
                <w:sz w:val="24"/>
              </w:rPr>
              <w:t>商禽舍改建補助相關事宜，與養雞農民意見交流供農業部參考。另辦理計畫補助說明會，</w:t>
            </w:r>
            <w:proofErr w:type="gramStart"/>
            <w:r w:rsidRPr="00491FCB">
              <w:rPr>
                <w:rFonts w:hAnsi="標楷體" w:hint="eastAsia"/>
                <w:color w:val="000000" w:themeColor="text1"/>
                <w:sz w:val="24"/>
              </w:rPr>
              <w:t>俾</w:t>
            </w:r>
            <w:proofErr w:type="gramEnd"/>
            <w:r w:rsidRPr="00491FCB">
              <w:rPr>
                <w:rFonts w:hAnsi="標楷體" w:hint="eastAsia"/>
                <w:color w:val="000000" w:themeColor="text1"/>
                <w:sz w:val="24"/>
              </w:rPr>
              <w:t>利協助申請相關作業。</w:t>
            </w:r>
          </w:p>
          <w:p w:rsidR="00F74E0B" w:rsidRPr="00491FCB" w:rsidRDefault="00F74E0B" w:rsidP="00F74E0B">
            <w:pPr>
              <w:spacing w:line="360" w:lineRule="exact"/>
              <w:ind w:leftChars="50" w:left="370" w:rightChars="50" w:right="130" w:hangingChars="100" w:hanging="240"/>
              <w:rPr>
                <w:rFonts w:hAnsi="標楷體"/>
                <w:color w:val="000000" w:themeColor="text1"/>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lastRenderedPageBreak/>
              <w:t>3.為鼓勵</w:t>
            </w:r>
            <w:proofErr w:type="gramStart"/>
            <w:r w:rsidRPr="00491FCB">
              <w:rPr>
                <w:rFonts w:hAnsi="標楷體" w:hint="eastAsia"/>
                <w:color w:val="000000" w:themeColor="text1"/>
                <w:sz w:val="24"/>
              </w:rPr>
              <w:t>養禽戶</w:t>
            </w:r>
            <w:proofErr w:type="gramEnd"/>
            <w:r w:rsidRPr="00491FCB">
              <w:rPr>
                <w:rFonts w:hAnsi="標楷體" w:hint="eastAsia"/>
                <w:color w:val="000000" w:themeColor="text1"/>
                <w:sz w:val="24"/>
              </w:rPr>
              <w:t>投保家禽畜牧場相關禽流感保險，補助家禽及蛋</w:t>
            </w:r>
            <w:proofErr w:type="gramStart"/>
            <w:r w:rsidRPr="00491FCB">
              <w:rPr>
                <w:rFonts w:hAnsi="標楷體" w:hint="eastAsia"/>
                <w:color w:val="000000" w:themeColor="text1"/>
                <w:sz w:val="24"/>
              </w:rPr>
              <w:t>中雞禽</w:t>
            </w:r>
            <w:proofErr w:type="gramEnd"/>
            <w:r w:rsidRPr="00491FCB">
              <w:rPr>
                <w:rFonts w:hAnsi="標楷體" w:hint="eastAsia"/>
                <w:color w:val="000000" w:themeColor="text1"/>
                <w:sz w:val="24"/>
              </w:rPr>
              <w:t>流感保險部分費用，</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年度申請核定4場。</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4.辦理產銷履歷家禽畜牧場生產情形檢查4場次；執行洗</w:t>
            </w:r>
            <w:proofErr w:type="gramStart"/>
            <w:r w:rsidRPr="00491FCB">
              <w:rPr>
                <w:rFonts w:hAnsi="標楷體" w:hint="eastAsia"/>
                <w:color w:val="000000" w:themeColor="text1"/>
                <w:sz w:val="24"/>
              </w:rPr>
              <w:t>選鮮蛋市</w:t>
            </w:r>
            <w:proofErr w:type="gramEnd"/>
            <w:r w:rsidRPr="00491FCB">
              <w:rPr>
                <w:rFonts w:hAnsi="標楷體" w:hint="eastAsia"/>
                <w:color w:val="000000" w:themeColor="text1"/>
                <w:sz w:val="24"/>
              </w:rPr>
              <w:t>售通路</w:t>
            </w:r>
            <w:proofErr w:type="gramStart"/>
            <w:r w:rsidRPr="00491FCB">
              <w:rPr>
                <w:rFonts w:hAnsi="標楷體" w:hint="eastAsia"/>
                <w:color w:val="000000" w:themeColor="text1"/>
                <w:sz w:val="24"/>
              </w:rPr>
              <w:t>雞蛋噴印現場</w:t>
            </w:r>
            <w:proofErr w:type="gramEnd"/>
            <w:r w:rsidRPr="00491FCB">
              <w:rPr>
                <w:rFonts w:hAnsi="標楷體" w:hint="eastAsia"/>
                <w:color w:val="000000" w:themeColor="text1"/>
                <w:sz w:val="24"/>
              </w:rPr>
              <w:t>查核工作抽查12件；配合農業部國產原料雞蛋溯源標示聯合稽查工作5場次。</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5.輔導本市養雞協會辦理養雞農民專業教育講習及蛋雞友善飼養宣導會、</w:t>
            </w:r>
            <w:proofErr w:type="gramStart"/>
            <w:r w:rsidRPr="00491FCB">
              <w:rPr>
                <w:rFonts w:hAnsi="標楷體" w:hint="eastAsia"/>
                <w:color w:val="000000" w:themeColor="text1"/>
                <w:sz w:val="24"/>
              </w:rPr>
              <w:t>安全禽品選購</w:t>
            </w:r>
            <w:proofErr w:type="gramEnd"/>
            <w:r w:rsidRPr="00491FCB">
              <w:rPr>
                <w:rFonts w:hAnsi="標楷體" w:hint="eastAsia"/>
                <w:color w:val="000000" w:themeColor="text1"/>
                <w:sz w:val="24"/>
              </w:rPr>
              <w:t>調理講座計5場次，並配合其會員大會進行相關業務宣導。</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1.辦理示範性強化養豬場精</w:t>
            </w:r>
            <w:proofErr w:type="gramStart"/>
            <w:r w:rsidRPr="00491FCB">
              <w:rPr>
                <w:rFonts w:hAnsi="標楷體" w:hint="eastAsia"/>
                <w:color w:val="000000" w:themeColor="text1"/>
                <w:sz w:val="24"/>
              </w:rPr>
              <w:t>準</w:t>
            </w:r>
            <w:proofErr w:type="gramEnd"/>
            <w:r w:rsidRPr="00491FCB">
              <w:rPr>
                <w:rFonts w:hAnsi="標楷體" w:hint="eastAsia"/>
                <w:color w:val="000000" w:themeColor="text1"/>
                <w:sz w:val="24"/>
              </w:rPr>
              <w:t>管理計畫補助方案，為鼓勵本市養豬場轉型升級，除請各區公所及養豬團體協助轉發補助方案週知養豬場，並於</w:t>
            </w:r>
            <w:proofErr w:type="gramStart"/>
            <w:r w:rsidRPr="00491FCB">
              <w:rPr>
                <w:rFonts w:hAnsi="標楷體" w:hint="eastAsia"/>
                <w:color w:val="000000" w:themeColor="text1"/>
                <w:sz w:val="24"/>
              </w:rPr>
              <w:t>本市養豬</w:t>
            </w:r>
            <w:proofErr w:type="gramEnd"/>
            <w:r w:rsidRPr="00491FCB">
              <w:rPr>
                <w:rFonts w:hAnsi="標楷體" w:hint="eastAsia"/>
                <w:color w:val="000000" w:themeColor="text1"/>
                <w:sz w:val="24"/>
              </w:rPr>
              <w:t>規模前5區(路竹、阿蓮、內門、田寮、大寮)共辦理5場次補助說明會，同時邀集輔導團隊到場說明補助事項，以利養豬場了解申請。</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年度共補助81場養豬場，補助金額計9,042萬元。</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2.補助本市14班農會毛豬產銷班辦理班務運作及相關業務宣導。</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3.輔導農會辦理毛豬共同運銷業務績優，田寮區農會為</w:t>
            </w:r>
            <w:proofErr w:type="gramStart"/>
            <w:r w:rsidRPr="00491FCB">
              <w:rPr>
                <w:rFonts w:hAnsi="標楷體" w:hint="eastAsia"/>
                <w:color w:val="000000" w:themeColor="text1"/>
                <w:sz w:val="24"/>
              </w:rPr>
              <w:t>111</w:t>
            </w:r>
            <w:proofErr w:type="gramEnd"/>
            <w:r w:rsidRPr="00491FCB">
              <w:rPr>
                <w:rFonts w:hAnsi="標楷體" w:hint="eastAsia"/>
                <w:color w:val="000000" w:themeColor="text1"/>
                <w:sz w:val="24"/>
              </w:rPr>
              <w:t>年度全國基層農會第4名、高雄市農會為縣市農會第3名。</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4.輔導本市2場養豬畜牧場通過產銷履歷驗證；另輔導產銷履歷驗證前期作業1場。</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5.配合財團法人農業保險基金辦理</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年度家畜保險輔導查核暨保戶訪談工作2場次，查核結果均符合作業規定。另輔導本市農會辦理精進家畜保險業務宣導講習會2場次。</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6.推動畜牧場導入自動省工及智能管理設備，為了解雷射驅鳥設備實務應用情形，辦理1場養豬場先期會</w:t>
            </w:r>
            <w:proofErr w:type="gramStart"/>
            <w:r w:rsidRPr="00491FCB">
              <w:rPr>
                <w:rFonts w:hAnsi="標楷體" w:hint="eastAsia"/>
                <w:color w:val="000000" w:themeColor="text1"/>
                <w:sz w:val="24"/>
              </w:rPr>
              <w:t>勘</w:t>
            </w:r>
            <w:proofErr w:type="gramEnd"/>
            <w:r w:rsidRPr="00491FCB">
              <w:rPr>
                <w:rFonts w:hAnsi="標楷體" w:hint="eastAsia"/>
                <w:color w:val="000000" w:themeColor="text1"/>
                <w:sz w:val="24"/>
              </w:rPr>
              <w:t>並裝機試用收集資訊參考。</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7.輔導</w:t>
            </w:r>
            <w:proofErr w:type="gramStart"/>
            <w:r w:rsidRPr="00491FCB">
              <w:rPr>
                <w:rFonts w:hAnsi="標楷體" w:hint="eastAsia"/>
                <w:color w:val="000000" w:themeColor="text1"/>
                <w:sz w:val="24"/>
              </w:rPr>
              <w:t>本市養豬</w:t>
            </w:r>
            <w:proofErr w:type="gramEnd"/>
            <w:r w:rsidRPr="00491FCB">
              <w:rPr>
                <w:rFonts w:hAnsi="標楷體" w:hint="eastAsia"/>
                <w:color w:val="000000" w:themeColor="text1"/>
                <w:sz w:val="24"/>
              </w:rPr>
              <w:t>協會及田寮區農會辦理養豬產業躍升加值</w:t>
            </w:r>
            <w:proofErr w:type="gramStart"/>
            <w:r w:rsidRPr="00491FCB">
              <w:rPr>
                <w:rFonts w:hAnsi="標楷體" w:hint="eastAsia"/>
                <w:color w:val="000000" w:themeColor="text1"/>
                <w:sz w:val="24"/>
              </w:rPr>
              <w:t>發展及糞尿</w:t>
            </w:r>
            <w:proofErr w:type="gramEnd"/>
            <w:r w:rsidRPr="00491FCB">
              <w:rPr>
                <w:rFonts w:hAnsi="標楷體" w:hint="eastAsia"/>
                <w:color w:val="000000" w:themeColor="text1"/>
                <w:sz w:val="24"/>
              </w:rPr>
              <w:t>水資源化再利用示範等宣導教育講習5場次，並</w:t>
            </w:r>
            <w:proofErr w:type="gramStart"/>
            <w:r w:rsidRPr="00491FCB">
              <w:rPr>
                <w:rFonts w:hAnsi="標楷體" w:hint="eastAsia"/>
                <w:color w:val="000000" w:themeColor="text1"/>
                <w:sz w:val="24"/>
              </w:rPr>
              <w:t>配合豬協會員大會</w:t>
            </w:r>
            <w:proofErr w:type="gramEnd"/>
            <w:r w:rsidRPr="00491FCB">
              <w:rPr>
                <w:rFonts w:hAnsi="標楷體" w:hint="eastAsia"/>
                <w:color w:val="000000" w:themeColor="text1"/>
                <w:sz w:val="24"/>
              </w:rPr>
              <w:t>進行相關業務宣導。</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5D1B6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w:t>
            </w:r>
            <w:r w:rsidR="00FC7E23" w:rsidRPr="00491FCB">
              <w:rPr>
                <w:rFonts w:hAnsi="標楷體" w:hint="eastAsia"/>
                <w:color w:val="000000" w:themeColor="text1"/>
                <w:sz w:val="24"/>
              </w:rPr>
              <w:t>輔導</w:t>
            </w:r>
            <w:proofErr w:type="gramStart"/>
            <w:r w:rsidR="00FC7E23" w:rsidRPr="00491FCB">
              <w:rPr>
                <w:rFonts w:hAnsi="標楷體" w:hint="eastAsia"/>
                <w:color w:val="000000" w:themeColor="text1"/>
                <w:sz w:val="24"/>
              </w:rPr>
              <w:t>酪</w:t>
            </w:r>
            <w:proofErr w:type="gramEnd"/>
            <w:r w:rsidR="00FC7E23" w:rsidRPr="00491FCB">
              <w:rPr>
                <w:rFonts w:hAnsi="標楷體" w:hint="eastAsia"/>
                <w:color w:val="000000" w:themeColor="text1"/>
                <w:sz w:val="24"/>
              </w:rPr>
              <w:t>農戶調製</w:t>
            </w:r>
            <w:proofErr w:type="gramStart"/>
            <w:r w:rsidR="00FC7E23" w:rsidRPr="00491FCB">
              <w:rPr>
                <w:rFonts w:hAnsi="標楷體" w:hint="eastAsia"/>
                <w:color w:val="000000" w:themeColor="text1"/>
                <w:sz w:val="24"/>
              </w:rPr>
              <w:t>青貯料以</w:t>
            </w:r>
            <w:proofErr w:type="gramEnd"/>
            <w:r w:rsidR="00FC7E23" w:rsidRPr="00491FCB">
              <w:rPr>
                <w:rFonts w:hAnsi="標楷體" w:hint="eastAsia"/>
                <w:color w:val="000000" w:themeColor="text1"/>
                <w:sz w:val="24"/>
              </w:rPr>
              <w:t>降低生產成本，補助</w:t>
            </w:r>
            <w:proofErr w:type="gramStart"/>
            <w:r w:rsidR="00FC7E23" w:rsidRPr="00491FCB">
              <w:rPr>
                <w:rFonts w:hAnsi="標楷體" w:hint="eastAsia"/>
                <w:color w:val="000000" w:themeColor="text1"/>
                <w:sz w:val="24"/>
              </w:rPr>
              <w:t>本市酪農產</w:t>
            </w:r>
            <w:proofErr w:type="gramEnd"/>
            <w:r w:rsidR="00FC7E23" w:rsidRPr="00491FCB">
              <w:rPr>
                <w:rFonts w:hAnsi="標楷體" w:hint="eastAsia"/>
                <w:color w:val="000000" w:themeColor="text1"/>
                <w:sz w:val="24"/>
              </w:rPr>
              <w:t>銷班調製</w:t>
            </w:r>
            <w:proofErr w:type="gramStart"/>
            <w:r w:rsidR="00FC7E23" w:rsidRPr="00491FCB">
              <w:rPr>
                <w:rFonts w:hAnsi="標楷體" w:hint="eastAsia"/>
                <w:color w:val="000000" w:themeColor="text1"/>
                <w:sz w:val="24"/>
              </w:rPr>
              <w:t>青貯料所</w:t>
            </w:r>
            <w:proofErr w:type="gramEnd"/>
            <w:r w:rsidR="00FC7E23" w:rsidRPr="00491FCB">
              <w:rPr>
                <w:rFonts w:hAnsi="標楷體" w:hint="eastAsia"/>
                <w:color w:val="000000" w:themeColor="text1"/>
                <w:sz w:val="24"/>
              </w:rPr>
              <w:t>需香腸</w:t>
            </w:r>
            <w:proofErr w:type="gramStart"/>
            <w:r w:rsidR="00FC7E23" w:rsidRPr="00491FCB">
              <w:rPr>
                <w:rFonts w:hAnsi="標楷體" w:hint="eastAsia"/>
                <w:color w:val="000000" w:themeColor="text1"/>
                <w:sz w:val="24"/>
              </w:rPr>
              <w:t>式青貯袋</w:t>
            </w:r>
            <w:proofErr w:type="gramEnd"/>
            <w:r w:rsidR="00FC7E23" w:rsidRPr="00491FCB">
              <w:rPr>
                <w:rFonts w:hAnsi="標楷體" w:hint="eastAsia"/>
                <w:color w:val="000000" w:themeColor="text1"/>
                <w:sz w:val="24"/>
              </w:rPr>
              <w:t>24條。</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2.執行市售鮮乳產品的鮮乳標章查核，</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年度共檢查2,141件。並配合農業部訪查轄內4家乳品工廠稽核鮮乳標章使用管理情形。</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3.輔導本市1場乳牛畜牧場通過產銷履歷驗證。另輔導</w:t>
            </w:r>
            <w:proofErr w:type="gramStart"/>
            <w:r w:rsidRPr="00491FCB">
              <w:rPr>
                <w:rFonts w:hAnsi="標楷體" w:hint="eastAsia"/>
                <w:color w:val="000000" w:themeColor="text1"/>
                <w:sz w:val="24"/>
              </w:rPr>
              <w:t>本市酪農戶</w:t>
            </w:r>
            <w:proofErr w:type="gramEnd"/>
            <w:r w:rsidRPr="00491FCB">
              <w:rPr>
                <w:rFonts w:hAnsi="標楷體" w:hint="eastAsia"/>
                <w:color w:val="000000" w:themeColor="text1"/>
                <w:sz w:val="24"/>
              </w:rPr>
              <w:t>乳牛乳量穩定提升，獲選入</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w:t>
            </w:r>
            <w:proofErr w:type="gramStart"/>
            <w:r w:rsidRPr="00491FCB">
              <w:rPr>
                <w:rFonts w:hAnsi="標楷體" w:hint="eastAsia"/>
                <w:color w:val="000000" w:themeColor="text1"/>
                <w:sz w:val="24"/>
              </w:rPr>
              <w:t>天噸乳牛</w:t>
            </w:r>
            <w:proofErr w:type="gramEnd"/>
            <w:r w:rsidRPr="00491FCB">
              <w:rPr>
                <w:rFonts w:hAnsi="標楷體" w:hint="eastAsia"/>
                <w:color w:val="000000" w:themeColor="text1"/>
                <w:sz w:val="24"/>
              </w:rPr>
              <w:t>」之獲獎乳牛共108頭，酪農戶3戶。</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4.輔導</w:t>
            </w:r>
            <w:proofErr w:type="gramStart"/>
            <w:r w:rsidRPr="00491FCB">
              <w:rPr>
                <w:rFonts w:hAnsi="標楷體" w:hint="eastAsia"/>
                <w:color w:val="000000" w:themeColor="text1"/>
                <w:sz w:val="24"/>
              </w:rPr>
              <w:t>本市養牛</w:t>
            </w:r>
            <w:proofErr w:type="gramEnd"/>
            <w:r w:rsidRPr="00491FCB">
              <w:rPr>
                <w:rFonts w:hAnsi="標楷體" w:hint="eastAsia"/>
                <w:color w:val="000000" w:themeColor="text1"/>
                <w:sz w:val="24"/>
              </w:rPr>
              <w:t>畜牧場1場申請產銷履歷驗證前期作業，並取得動物福利標章。</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lastRenderedPageBreak/>
              <w:t>5.輔導橋頭區農會辦理</w:t>
            </w:r>
            <w:proofErr w:type="gramStart"/>
            <w:r w:rsidRPr="00491FCB">
              <w:rPr>
                <w:rFonts w:hAnsi="標楷體" w:hint="eastAsia"/>
                <w:color w:val="000000" w:themeColor="text1"/>
                <w:sz w:val="24"/>
              </w:rPr>
              <w:t>酪</w:t>
            </w:r>
            <w:proofErr w:type="gramEnd"/>
            <w:r w:rsidRPr="00491FCB">
              <w:rPr>
                <w:rFonts w:hAnsi="標楷體" w:hint="eastAsia"/>
                <w:color w:val="000000" w:themeColor="text1"/>
                <w:sz w:val="24"/>
              </w:rPr>
              <w:t>農專業教育講習會、乳牛保險續保說明會、酪農產業宣導會3場次。</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6.配合農業部執行本市肉牛</w:t>
            </w:r>
            <w:proofErr w:type="gramStart"/>
            <w:r w:rsidRPr="00491FCB">
              <w:rPr>
                <w:rFonts w:hAnsi="標楷體" w:hint="eastAsia"/>
                <w:color w:val="000000" w:themeColor="text1"/>
                <w:sz w:val="24"/>
              </w:rPr>
              <w:t>場耳標</w:t>
            </w:r>
            <w:proofErr w:type="gramEnd"/>
            <w:r w:rsidRPr="00491FCB">
              <w:rPr>
                <w:rFonts w:hAnsi="標楷體" w:hint="eastAsia"/>
                <w:color w:val="000000" w:themeColor="text1"/>
                <w:sz w:val="24"/>
              </w:rPr>
              <w:t>發放、</w:t>
            </w:r>
            <w:proofErr w:type="gramStart"/>
            <w:r w:rsidRPr="00491FCB">
              <w:rPr>
                <w:rFonts w:hAnsi="標楷體" w:hint="eastAsia"/>
                <w:color w:val="000000" w:themeColor="text1"/>
                <w:sz w:val="24"/>
              </w:rPr>
              <w:t>牛籍相關</w:t>
            </w:r>
            <w:proofErr w:type="gramEnd"/>
            <w:r w:rsidRPr="00491FCB">
              <w:rPr>
                <w:rFonts w:hAnsi="標楷體" w:hint="eastAsia"/>
                <w:color w:val="000000" w:themeColor="text1"/>
                <w:sz w:val="24"/>
              </w:rPr>
              <w:t>調查及管理工作。</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1.補助本</w:t>
            </w:r>
            <w:proofErr w:type="gramStart"/>
            <w:r w:rsidRPr="00491FCB">
              <w:rPr>
                <w:rFonts w:hAnsi="標楷體" w:hint="eastAsia"/>
                <w:color w:val="000000" w:themeColor="text1"/>
                <w:sz w:val="24"/>
              </w:rPr>
              <w:t>市乳羊產</w:t>
            </w:r>
            <w:proofErr w:type="gramEnd"/>
            <w:r w:rsidRPr="00491FCB">
              <w:rPr>
                <w:rFonts w:hAnsi="標楷體" w:hint="eastAsia"/>
                <w:color w:val="000000" w:themeColor="text1"/>
                <w:sz w:val="24"/>
              </w:rPr>
              <w:t>銷班調製</w:t>
            </w:r>
            <w:proofErr w:type="gramStart"/>
            <w:r w:rsidRPr="00491FCB">
              <w:rPr>
                <w:rFonts w:hAnsi="標楷體" w:hint="eastAsia"/>
                <w:color w:val="000000" w:themeColor="text1"/>
                <w:sz w:val="24"/>
              </w:rPr>
              <w:t>青貯料所</w:t>
            </w:r>
            <w:proofErr w:type="gramEnd"/>
            <w:r w:rsidRPr="00491FCB">
              <w:rPr>
                <w:rFonts w:hAnsi="標楷體" w:hint="eastAsia"/>
                <w:color w:val="000000" w:themeColor="text1"/>
                <w:sz w:val="24"/>
              </w:rPr>
              <w:t>需塑膠</w:t>
            </w:r>
            <w:proofErr w:type="gramStart"/>
            <w:r w:rsidRPr="00491FCB">
              <w:rPr>
                <w:rFonts w:hAnsi="標楷體" w:hint="eastAsia"/>
                <w:color w:val="000000" w:themeColor="text1"/>
                <w:sz w:val="24"/>
              </w:rPr>
              <w:t>青貯桶20個</w:t>
            </w:r>
            <w:proofErr w:type="gramEnd"/>
            <w:r w:rsidRPr="00491FCB">
              <w:rPr>
                <w:rFonts w:hAnsi="標楷體" w:hint="eastAsia"/>
                <w:color w:val="000000" w:themeColor="text1"/>
                <w:sz w:val="24"/>
              </w:rPr>
              <w:t>。</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2.輔導農會</w:t>
            </w:r>
            <w:proofErr w:type="gramStart"/>
            <w:r w:rsidRPr="00491FCB">
              <w:rPr>
                <w:rFonts w:hAnsi="標楷體" w:hint="eastAsia"/>
                <w:color w:val="000000" w:themeColor="text1"/>
                <w:sz w:val="24"/>
              </w:rPr>
              <w:t>養羊產</w:t>
            </w:r>
            <w:proofErr w:type="gramEnd"/>
            <w:r w:rsidRPr="00491FCB">
              <w:rPr>
                <w:rFonts w:hAnsi="標楷體" w:hint="eastAsia"/>
                <w:color w:val="000000" w:themeColor="text1"/>
                <w:sz w:val="24"/>
              </w:rPr>
              <w:t>銷班辦理共同運銷業務及班務運作；並輔導田寮區農會</w:t>
            </w:r>
            <w:proofErr w:type="gramStart"/>
            <w:r w:rsidRPr="00491FCB">
              <w:rPr>
                <w:rFonts w:hAnsi="標楷體" w:hint="eastAsia"/>
                <w:color w:val="000000" w:themeColor="text1"/>
                <w:sz w:val="24"/>
              </w:rPr>
              <w:t>辦理養羊農民</w:t>
            </w:r>
            <w:proofErr w:type="gramEnd"/>
            <w:r w:rsidRPr="00491FCB">
              <w:rPr>
                <w:rFonts w:hAnsi="標楷體" w:hint="eastAsia"/>
                <w:color w:val="000000" w:themeColor="text1"/>
                <w:sz w:val="24"/>
              </w:rPr>
              <w:t>教育訓練講習會、產銷班聯合班會講習2場次。</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3.於產</w:t>
            </w:r>
            <w:proofErr w:type="gramStart"/>
            <w:r w:rsidRPr="00491FCB">
              <w:rPr>
                <w:rFonts w:hAnsi="標楷體" w:hint="eastAsia"/>
                <w:color w:val="000000" w:themeColor="text1"/>
                <w:sz w:val="24"/>
              </w:rPr>
              <w:t>茸</w:t>
            </w:r>
            <w:proofErr w:type="gramEnd"/>
            <w:r w:rsidRPr="00491FCB">
              <w:rPr>
                <w:rFonts w:hAnsi="標楷體" w:hint="eastAsia"/>
                <w:color w:val="000000" w:themeColor="text1"/>
                <w:sz w:val="24"/>
              </w:rPr>
              <w:t>季節協助</w:t>
            </w:r>
            <w:proofErr w:type="gramStart"/>
            <w:r w:rsidRPr="00491FCB">
              <w:rPr>
                <w:rFonts w:hAnsi="標楷體" w:hint="eastAsia"/>
                <w:color w:val="000000" w:themeColor="text1"/>
                <w:sz w:val="24"/>
              </w:rPr>
              <w:t>本市養鹿</w:t>
            </w:r>
            <w:proofErr w:type="gramEnd"/>
            <w:r w:rsidRPr="00491FCB">
              <w:rPr>
                <w:rFonts w:hAnsi="標楷體" w:hint="eastAsia"/>
                <w:color w:val="000000" w:themeColor="text1"/>
                <w:sz w:val="24"/>
              </w:rPr>
              <w:t>協會發布新聞稿宣傳轄內優良鹿場，並補助執行有線電視廣告</w:t>
            </w:r>
            <w:proofErr w:type="gramStart"/>
            <w:r w:rsidRPr="00491FCB">
              <w:rPr>
                <w:rFonts w:hAnsi="標楷體" w:hint="eastAsia"/>
                <w:color w:val="000000" w:themeColor="text1"/>
                <w:sz w:val="24"/>
              </w:rPr>
              <w:t>託</w:t>
            </w:r>
            <w:proofErr w:type="gramEnd"/>
            <w:r w:rsidRPr="00491FCB">
              <w:rPr>
                <w:rFonts w:hAnsi="標楷體" w:hint="eastAsia"/>
                <w:color w:val="000000" w:themeColor="text1"/>
                <w:sz w:val="24"/>
              </w:rPr>
              <w:t>播，藉媒體露出提升</w:t>
            </w:r>
            <w:proofErr w:type="gramStart"/>
            <w:r w:rsidRPr="00491FCB">
              <w:rPr>
                <w:rFonts w:hAnsi="標楷體" w:hint="eastAsia"/>
                <w:color w:val="000000" w:themeColor="text1"/>
                <w:sz w:val="24"/>
              </w:rPr>
              <w:t>本市養鹿</w:t>
            </w:r>
            <w:proofErr w:type="gramEnd"/>
            <w:r w:rsidRPr="00491FCB">
              <w:rPr>
                <w:rFonts w:hAnsi="標楷體" w:hint="eastAsia"/>
                <w:color w:val="000000" w:themeColor="text1"/>
                <w:sz w:val="24"/>
              </w:rPr>
              <w:t>產業知名度以促進銷售。</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4.輔導</w:t>
            </w:r>
            <w:proofErr w:type="gramStart"/>
            <w:r w:rsidRPr="00491FCB">
              <w:rPr>
                <w:rFonts w:hAnsi="標楷體" w:hint="eastAsia"/>
                <w:color w:val="000000" w:themeColor="text1"/>
                <w:sz w:val="24"/>
              </w:rPr>
              <w:t>本市養鹿</w:t>
            </w:r>
            <w:proofErr w:type="gramEnd"/>
            <w:r w:rsidRPr="00491FCB">
              <w:rPr>
                <w:rFonts w:hAnsi="標楷體" w:hint="eastAsia"/>
                <w:color w:val="000000" w:themeColor="text1"/>
                <w:sz w:val="24"/>
              </w:rPr>
              <w:t>協會辦理鹿農專業教育講習會1場次。另輔導</w:t>
            </w:r>
            <w:proofErr w:type="gramStart"/>
            <w:r w:rsidRPr="00491FCB">
              <w:rPr>
                <w:rFonts w:hAnsi="標楷體" w:hint="eastAsia"/>
                <w:color w:val="000000" w:themeColor="text1"/>
                <w:sz w:val="24"/>
              </w:rPr>
              <w:t>養鹿戶提升</w:t>
            </w:r>
            <w:proofErr w:type="gramEnd"/>
            <w:r w:rsidRPr="00491FCB">
              <w:rPr>
                <w:rFonts w:hAnsi="標楷體" w:hint="eastAsia"/>
                <w:color w:val="000000" w:themeColor="text1"/>
                <w:sz w:val="24"/>
              </w:rPr>
              <w:t>生產性能，參加112年全國鹿產</w:t>
            </w:r>
            <w:proofErr w:type="gramStart"/>
            <w:r w:rsidRPr="00491FCB">
              <w:rPr>
                <w:rFonts w:hAnsi="標楷體" w:hint="eastAsia"/>
                <w:color w:val="000000" w:themeColor="text1"/>
                <w:sz w:val="24"/>
              </w:rPr>
              <w:t>茸</w:t>
            </w:r>
            <w:proofErr w:type="gramEnd"/>
            <w:r w:rsidRPr="00491FCB">
              <w:rPr>
                <w:rFonts w:hAnsi="標楷體" w:hint="eastAsia"/>
                <w:color w:val="000000" w:themeColor="text1"/>
                <w:sz w:val="24"/>
              </w:rPr>
              <w:t>重量比賽，本市獲獎水鹿6頭，</w:t>
            </w:r>
            <w:proofErr w:type="gramStart"/>
            <w:r w:rsidRPr="00491FCB">
              <w:rPr>
                <w:rFonts w:hAnsi="標楷體" w:hint="eastAsia"/>
                <w:color w:val="000000" w:themeColor="text1"/>
                <w:sz w:val="24"/>
              </w:rPr>
              <w:t>養鹿戶3戶</w:t>
            </w:r>
            <w:proofErr w:type="gramEnd"/>
            <w:r w:rsidRPr="00491FCB">
              <w:rPr>
                <w:rFonts w:hAnsi="標楷體" w:hint="eastAsia"/>
                <w:color w:val="000000" w:themeColor="text1"/>
                <w:sz w:val="24"/>
              </w:rPr>
              <w:t>。</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w:t>
            </w:r>
            <w:proofErr w:type="gramStart"/>
            <w:r w:rsidRPr="00491FCB">
              <w:rPr>
                <w:rFonts w:hAnsi="標楷體" w:hint="eastAsia"/>
                <w:color w:val="000000" w:themeColor="text1"/>
                <w:sz w:val="24"/>
              </w:rPr>
              <w:t>本市養鹿</w:t>
            </w:r>
            <w:proofErr w:type="gramEnd"/>
            <w:r w:rsidRPr="00491FCB">
              <w:rPr>
                <w:rFonts w:hAnsi="標楷體" w:hint="eastAsia"/>
                <w:color w:val="000000" w:themeColor="text1"/>
                <w:sz w:val="24"/>
              </w:rPr>
              <w:t>協會辦理</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年度「台灣水鹿鹿茸比賽」，農業局特製發獎狀3紙，以肯定及鼓勵</w:t>
            </w:r>
            <w:proofErr w:type="gramStart"/>
            <w:r w:rsidRPr="00491FCB">
              <w:rPr>
                <w:rFonts w:hAnsi="標楷體" w:hint="eastAsia"/>
                <w:color w:val="000000" w:themeColor="text1"/>
                <w:sz w:val="24"/>
              </w:rPr>
              <w:t>獲獎鹿農</w:t>
            </w:r>
            <w:proofErr w:type="gramEnd"/>
            <w:r w:rsidRPr="00491FCB">
              <w:rPr>
                <w:rFonts w:hAnsi="標楷體" w:hint="eastAsia"/>
                <w:color w:val="000000" w:themeColor="text1"/>
                <w:sz w:val="24"/>
              </w:rPr>
              <w:t>。</w:t>
            </w:r>
          </w:p>
          <w:p w:rsidR="00FC7E23" w:rsidRPr="00491FCB" w:rsidRDefault="00FC7E23" w:rsidP="00F74E0B">
            <w:pPr>
              <w:spacing w:line="360" w:lineRule="exact"/>
              <w:ind w:leftChars="56" w:left="427" w:right="130" w:hangingChars="117" w:hanging="281"/>
              <w:rPr>
                <w:rFonts w:hAnsi="標楷體" w:cs="標楷體"/>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1.加強畜牧污染防治，並推動畜牧場源頭減廢及回歸</w:t>
            </w:r>
            <w:proofErr w:type="gramStart"/>
            <w:r w:rsidRPr="00491FCB">
              <w:rPr>
                <w:rFonts w:hAnsi="標楷體" w:hint="eastAsia"/>
                <w:color w:val="000000" w:themeColor="text1"/>
                <w:sz w:val="24"/>
              </w:rPr>
              <w:t>農田肥份循環</w:t>
            </w:r>
            <w:proofErr w:type="gramEnd"/>
            <w:r w:rsidRPr="00491FCB">
              <w:rPr>
                <w:rFonts w:hAnsi="標楷體" w:hint="eastAsia"/>
                <w:color w:val="000000" w:themeColor="text1"/>
                <w:sz w:val="24"/>
              </w:rPr>
              <w:t>利用，落實節能、節水及</w:t>
            </w:r>
            <w:proofErr w:type="gramStart"/>
            <w:r w:rsidRPr="00491FCB">
              <w:rPr>
                <w:rFonts w:hAnsi="標楷體" w:hint="eastAsia"/>
                <w:color w:val="000000" w:themeColor="text1"/>
                <w:sz w:val="24"/>
              </w:rPr>
              <w:t>減碳，</w:t>
            </w:r>
            <w:proofErr w:type="gramEnd"/>
            <w:r w:rsidRPr="00491FCB">
              <w:rPr>
                <w:rFonts w:hAnsi="標楷體" w:hint="eastAsia"/>
                <w:color w:val="000000" w:themeColor="text1"/>
                <w:sz w:val="24"/>
              </w:rPr>
              <w:t>以建立畜牧場新形象及建立永續經營之生態環境。</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2.補助畜牧場設置污染防治相關設備改善及養豬場沼氣再利用112年補助222場，另輔導本市畜牧場改善臭味及廢水處理設施與運作計120場，補助養雞場購置禽畜糞堆肥包裝機6台。</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3.持續推廣果菜園農民施用畜禽糞堆肥:依農村社區源頭減廢計畫輔助轄內農民團體(如農會等)推廣果菜園農民使用畜禽糞堆肥275公噸。</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4.輔導本市轄內</w:t>
            </w:r>
            <w:proofErr w:type="gramStart"/>
            <w:r w:rsidRPr="00491FCB">
              <w:rPr>
                <w:rFonts w:hAnsi="標楷體" w:hint="eastAsia"/>
                <w:color w:val="000000" w:themeColor="text1"/>
                <w:sz w:val="24"/>
              </w:rPr>
              <w:t>養豬養牛</w:t>
            </w:r>
            <w:proofErr w:type="gramEnd"/>
            <w:r w:rsidRPr="00491FCB">
              <w:rPr>
                <w:rFonts w:hAnsi="標楷體" w:hint="eastAsia"/>
                <w:color w:val="000000" w:themeColor="text1"/>
                <w:sz w:val="24"/>
              </w:rPr>
              <w:t>畜牧場辦理</w:t>
            </w:r>
            <w:proofErr w:type="gramStart"/>
            <w:r w:rsidRPr="00491FCB">
              <w:rPr>
                <w:rFonts w:hAnsi="標楷體" w:hint="eastAsia"/>
                <w:color w:val="000000" w:themeColor="text1"/>
                <w:sz w:val="24"/>
              </w:rPr>
              <w:t>廢水施灌農作</w:t>
            </w:r>
            <w:proofErr w:type="gramEnd"/>
            <w:r w:rsidRPr="00491FCB">
              <w:rPr>
                <w:rFonts w:hAnsi="標楷體" w:hint="eastAsia"/>
                <w:color w:val="000000" w:themeColor="text1"/>
                <w:sz w:val="24"/>
              </w:rPr>
              <w:t>個案再利用及</w:t>
            </w:r>
            <w:proofErr w:type="gramStart"/>
            <w:r w:rsidRPr="00491FCB">
              <w:rPr>
                <w:rFonts w:hAnsi="標楷體" w:hint="eastAsia"/>
                <w:color w:val="000000" w:themeColor="text1"/>
                <w:sz w:val="24"/>
              </w:rPr>
              <w:t>沼</w:t>
            </w:r>
            <w:proofErr w:type="gramEnd"/>
            <w:r w:rsidRPr="00491FCB">
              <w:rPr>
                <w:rFonts w:hAnsi="標楷體" w:hint="eastAsia"/>
                <w:color w:val="000000" w:themeColor="text1"/>
                <w:sz w:val="24"/>
              </w:rPr>
              <w:t>液</w:t>
            </w:r>
            <w:proofErr w:type="gramStart"/>
            <w:r w:rsidRPr="00491FCB">
              <w:rPr>
                <w:rFonts w:hAnsi="標楷體" w:hint="eastAsia"/>
                <w:color w:val="000000" w:themeColor="text1"/>
                <w:sz w:val="24"/>
              </w:rPr>
              <w:t>沼渣作農地肥份</w:t>
            </w:r>
            <w:proofErr w:type="gramEnd"/>
            <w:r w:rsidRPr="00491FCB">
              <w:rPr>
                <w:rFonts w:hAnsi="標楷體" w:hint="eastAsia"/>
                <w:color w:val="000000" w:themeColor="text1"/>
                <w:sz w:val="24"/>
              </w:rPr>
              <w:t>使用，112年辦理現地輔導並協助申請</w:t>
            </w:r>
            <w:proofErr w:type="gramStart"/>
            <w:r w:rsidRPr="00491FCB">
              <w:rPr>
                <w:rFonts w:hAnsi="標楷體" w:hint="eastAsia"/>
                <w:color w:val="000000" w:themeColor="text1"/>
                <w:sz w:val="24"/>
              </w:rPr>
              <w:t>送件計27場</w:t>
            </w:r>
            <w:proofErr w:type="gramEnd"/>
            <w:r w:rsidRPr="00491FCB">
              <w:rPr>
                <w:rFonts w:hAnsi="標楷體" w:hint="eastAsia"/>
                <w:color w:val="000000" w:themeColor="text1"/>
                <w:sz w:val="24"/>
              </w:rPr>
              <w:t>，迄今已推動196場畜牧場辦理畜牧糞尿水經處理</w:t>
            </w:r>
            <w:proofErr w:type="gramStart"/>
            <w:r w:rsidRPr="00491FCB">
              <w:rPr>
                <w:rFonts w:hAnsi="標楷體" w:hint="eastAsia"/>
                <w:color w:val="000000" w:themeColor="text1"/>
                <w:sz w:val="24"/>
              </w:rPr>
              <w:t>後施灌農田</w:t>
            </w:r>
            <w:proofErr w:type="gramEnd"/>
            <w:r w:rsidRPr="00491FCB">
              <w:rPr>
                <w:rFonts w:hAnsi="標楷體" w:hint="eastAsia"/>
                <w:color w:val="000000" w:themeColor="text1"/>
                <w:sz w:val="24"/>
              </w:rPr>
              <w:t>，面積約達252公頃。</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5.以畜牧資源再利用為主題規劃系列宣導短片，結合養豬場及果園實地操作與農民現身說法經驗分享，藉影片宣導提升業務推動效果。</w:t>
            </w:r>
          </w:p>
          <w:p w:rsidR="00F74E0B" w:rsidRPr="00491FCB" w:rsidRDefault="00F74E0B" w:rsidP="00F74E0B">
            <w:pPr>
              <w:spacing w:line="360" w:lineRule="exact"/>
              <w:ind w:leftChars="50" w:left="370" w:rightChars="50" w:right="130" w:hangingChars="100" w:hanging="240"/>
              <w:rPr>
                <w:rFonts w:hAnsi="標楷體"/>
                <w:color w:val="000000" w:themeColor="text1"/>
                <w:sz w:val="24"/>
              </w:rPr>
            </w:pP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1.為宣傳鹿茸產季來臨假神農市集設置高雄養鹿產業主題專區及鹿頂武功</w:t>
            </w:r>
            <w:proofErr w:type="gramStart"/>
            <w:r w:rsidRPr="00491FCB">
              <w:rPr>
                <w:rFonts w:hAnsi="標楷體" w:hint="eastAsia"/>
                <w:color w:val="000000" w:themeColor="text1"/>
                <w:sz w:val="24"/>
              </w:rPr>
              <w:t>祕笈</w:t>
            </w:r>
            <w:proofErr w:type="gramEnd"/>
            <w:r w:rsidRPr="00491FCB">
              <w:rPr>
                <w:rFonts w:hAnsi="標楷體" w:hint="eastAsia"/>
                <w:color w:val="000000" w:themeColor="text1"/>
                <w:sz w:val="24"/>
              </w:rPr>
              <w:t>闖關體驗活動，趣味吸</w:t>
            </w:r>
            <w:proofErr w:type="gramStart"/>
            <w:r w:rsidRPr="00491FCB">
              <w:rPr>
                <w:rFonts w:hAnsi="標楷體" w:hint="eastAsia"/>
                <w:color w:val="000000" w:themeColor="text1"/>
                <w:sz w:val="24"/>
              </w:rPr>
              <w:t>睛</w:t>
            </w:r>
            <w:proofErr w:type="gramEnd"/>
            <w:r w:rsidRPr="00491FCB">
              <w:rPr>
                <w:rFonts w:hAnsi="標楷體" w:hint="eastAsia"/>
                <w:color w:val="000000" w:themeColor="text1"/>
                <w:sz w:val="24"/>
              </w:rPr>
              <w:t>提升宣導推廣成效。</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2.辦理高雄畜產風味餐推廣活動，搭配亞洲四</w:t>
            </w:r>
            <w:proofErr w:type="gramStart"/>
            <w:r w:rsidRPr="00491FCB">
              <w:rPr>
                <w:rFonts w:hAnsi="標楷體" w:hint="eastAsia"/>
                <w:color w:val="000000" w:themeColor="text1"/>
                <w:sz w:val="24"/>
              </w:rPr>
              <w:t>健網絡</w:t>
            </w:r>
            <w:proofErr w:type="gramEnd"/>
            <w:r w:rsidRPr="00491FCB">
              <w:rPr>
                <w:rFonts w:hAnsi="標楷體" w:hint="eastAsia"/>
                <w:color w:val="000000" w:themeColor="text1"/>
                <w:sz w:val="24"/>
              </w:rPr>
              <w:t>會議的田寮路線參訪活動，以</w:t>
            </w:r>
            <w:proofErr w:type="gramStart"/>
            <w:r w:rsidRPr="00491FCB">
              <w:rPr>
                <w:rFonts w:hAnsi="標楷體" w:hint="eastAsia"/>
                <w:color w:val="000000" w:themeColor="text1"/>
                <w:sz w:val="24"/>
              </w:rPr>
              <w:t>在地食材</w:t>
            </w:r>
            <w:proofErr w:type="gramEnd"/>
            <w:r w:rsidRPr="00491FCB">
              <w:rPr>
                <w:rFonts w:hAnsi="標楷體" w:hint="eastAsia"/>
                <w:color w:val="000000" w:themeColor="text1"/>
                <w:sz w:val="24"/>
              </w:rPr>
              <w:t>結合品牌畜產烹調出風味料理，品嘗食材美味推廣高雄</w:t>
            </w:r>
            <w:proofErr w:type="gramStart"/>
            <w:r w:rsidRPr="00491FCB">
              <w:rPr>
                <w:rFonts w:hAnsi="標楷體" w:hint="eastAsia"/>
                <w:color w:val="000000" w:themeColor="text1"/>
                <w:sz w:val="24"/>
              </w:rPr>
              <w:t>優質畜</w:t>
            </w:r>
            <w:proofErr w:type="gramEnd"/>
            <w:r w:rsidRPr="00491FCB">
              <w:rPr>
                <w:rFonts w:hAnsi="標楷體" w:hint="eastAsia"/>
                <w:color w:val="000000" w:themeColor="text1"/>
                <w:sz w:val="24"/>
              </w:rPr>
              <w:t>禽產品，並規劃有線電視專題報導露出。</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3.端午節前於高雄物產館辦理包</w:t>
            </w:r>
            <w:proofErr w:type="gramStart"/>
            <w:r w:rsidRPr="00491FCB">
              <w:rPr>
                <w:rFonts w:hAnsi="標楷體" w:hint="eastAsia"/>
                <w:color w:val="000000" w:themeColor="text1"/>
                <w:sz w:val="24"/>
              </w:rPr>
              <w:t>粽</w:t>
            </w:r>
            <w:proofErr w:type="gramEnd"/>
            <w:r w:rsidRPr="00491FCB">
              <w:rPr>
                <w:rFonts w:hAnsi="標楷體" w:hint="eastAsia"/>
                <w:color w:val="000000" w:themeColor="text1"/>
                <w:sz w:val="24"/>
              </w:rPr>
              <w:t>體驗DIY活動，結合田寮區農會家</w:t>
            </w:r>
            <w:r w:rsidRPr="00491FCB">
              <w:rPr>
                <w:rFonts w:hAnsi="標楷體" w:hint="eastAsia"/>
                <w:color w:val="000000" w:themeColor="text1"/>
                <w:sz w:val="24"/>
              </w:rPr>
              <w:lastRenderedPageBreak/>
              <w:t>政班帶領民眾與外籍生體驗包</w:t>
            </w:r>
            <w:proofErr w:type="gramStart"/>
            <w:r w:rsidRPr="00491FCB">
              <w:rPr>
                <w:rFonts w:hAnsi="標楷體" w:hint="eastAsia"/>
                <w:color w:val="000000" w:themeColor="text1"/>
                <w:sz w:val="24"/>
              </w:rPr>
              <w:t>粽</w:t>
            </w:r>
            <w:proofErr w:type="gramEnd"/>
            <w:r w:rsidRPr="00491FCB">
              <w:rPr>
                <w:rFonts w:hAnsi="標楷體" w:hint="eastAsia"/>
                <w:color w:val="000000" w:themeColor="text1"/>
                <w:sz w:val="24"/>
              </w:rPr>
              <w:t>樂趣，藉年節包</w:t>
            </w:r>
            <w:proofErr w:type="gramStart"/>
            <w:r w:rsidRPr="00491FCB">
              <w:rPr>
                <w:rFonts w:hAnsi="標楷體" w:hint="eastAsia"/>
                <w:color w:val="000000" w:themeColor="text1"/>
                <w:sz w:val="24"/>
              </w:rPr>
              <w:t>粽</w:t>
            </w:r>
            <w:proofErr w:type="gramEnd"/>
            <w:r w:rsidRPr="00491FCB">
              <w:rPr>
                <w:rFonts w:hAnsi="標楷體" w:hint="eastAsia"/>
                <w:color w:val="000000" w:themeColor="text1"/>
                <w:sz w:val="24"/>
              </w:rPr>
              <w:t>習俗推廣在地優質</w:t>
            </w:r>
            <w:proofErr w:type="gramStart"/>
            <w:r w:rsidRPr="00491FCB">
              <w:rPr>
                <w:rFonts w:hAnsi="標楷體" w:hint="eastAsia"/>
                <w:color w:val="000000" w:themeColor="text1"/>
                <w:sz w:val="24"/>
              </w:rPr>
              <w:t>品牌畜禽品</w:t>
            </w:r>
            <w:proofErr w:type="gramEnd"/>
            <w:r w:rsidRPr="00491FCB">
              <w:rPr>
                <w:rFonts w:hAnsi="標楷體" w:hint="eastAsia"/>
                <w:color w:val="000000" w:themeColor="text1"/>
                <w:sz w:val="24"/>
              </w:rPr>
              <w:t>，並規劃有線電視專題報導露出。</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4.搭配中秋時節假神農市集辦理「</w:t>
            </w:r>
            <w:proofErr w:type="gramStart"/>
            <w:r w:rsidRPr="00491FCB">
              <w:rPr>
                <w:rFonts w:hAnsi="標楷體" w:hint="eastAsia"/>
                <w:color w:val="000000" w:themeColor="text1"/>
                <w:sz w:val="24"/>
              </w:rPr>
              <w:t>豬仔月團</w:t>
            </w:r>
            <w:proofErr w:type="gramEnd"/>
            <w:r w:rsidRPr="00491FCB">
              <w:rPr>
                <w:rFonts w:hAnsi="標楷體" w:hint="eastAsia"/>
                <w:color w:val="000000" w:themeColor="text1"/>
                <w:sz w:val="24"/>
              </w:rPr>
              <w:t>-中秋</w:t>
            </w:r>
            <w:proofErr w:type="gramStart"/>
            <w:r w:rsidRPr="00491FCB">
              <w:rPr>
                <w:rFonts w:hAnsi="標楷體" w:hint="eastAsia"/>
                <w:color w:val="000000" w:themeColor="text1"/>
                <w:sz w:val="24"/>
              </w:rPr>
              <w:t>好豬味</w:t>
            </w:r>
            <w:proofErr w:type="gramEnd"/>
            <w:r w:rsidRPr="00491FCB">
              <w:rPr>
                <w:rFonts w:hAnsi="標楷體" w:hint="eastAsia"/>
                <w:color w:val="000000" w:themeColor="text1"/>
                <w:sz w:val="24"/>
              </w:rPr>
              <w:t>」趣味闖關活動，佈置高雄畜產主題專區營造秋節氛圍，藉視覺場景展品陳列及闖關遊戲體驗，推廣民眾認識在地</w:t>
            </w:r>
            <w:proofErr w:type="gramStart"/>
            <w:r w:rsidRPr="00491FCB">
              <w:rPr>
                <w:rFonts w:hAnsi="標楷體" w:hint="eastAsia"/>
                <w:color w:val="000000" w:themeColor="text1"/>
                <w:sz w:val="24"/>
              </w:rPr>
              <w:t>品牌畜</w:t>
            </w:r>
            <w:proofErr w:type="gramEnd"/>
            <w:r w:rsidRPr="00491FCB">
              <w:rPr>
                <w:rFonts w:hAnsi="標楷體" w:hint="eastAsia"/>
                <w:color w:val="000000" w:themeColor="text1"/>
                <w:sz w:val="24"/>
              </w:rPr>
              <w:t>禽產品。</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5.結合高雄市養雞協會假神農市集</w:t>
            </w:r>
            <w:proofErr w:type="gramStart"/>
            <w:r w:rsidRPr="00491FCB">
              <w:rPr>
                <w:rFonts w:hAnsi="標楷體" w:hint="eastAsia"/>
                <w:color w:val="000000" w:themeColor="text1"/>
                <w:sz w:val="24"/>
              </w:rPr>
              <w:t>辦理禽品調理</w:t>
            </w:r>
            <w:proofErr w:type="gramEnd"/>
            <w:r w:rsidRPr="00491FCB">
              <w:rPr>
                <w:rFonts w:hAnsi="標楷體" w:hint="eastAsia"/>
                <w:color w:val="000000" w:themeColor="text1"/>
                <w:sz w:val="24"/>
              </w:rPr>
              <w:t>講座及DIY推廣活動，並藉感恩節氛圍融入不吃雞就搗蛋互動，歡樂共享推廣在地</w:t>
            </w:r>
            <w:proofErr w:type="gramStart"/>
            <w:r w:rsidRPr="00491FCB">
              <w:rPr>
                <w:rFonts w:hAnsi="標楷體" w:hint="eastAsia"/>
                <w:color w:val="000000" w:themeColor="text1"/>
                <w:sz w:val="24"/>
              </w:rPr>
              <w:t>品牌禽品</w:t>
            </w:r>
            <w:proofErr w:type="gramEnd"/>
            <w:r w:rsidRPr="00491FCB">
              <w:rPr>
                <w:rFonts w:hAnsi="標楷體" w:hint="eastAsia"/>
                <w:color w:val="000000" w:themeColor="text1"/>
                <w:sz w:val="24"/>
              </w:rPr>
              <w:t>。</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6.前進校園以學生為主要對象，辦理</w:t>
            </w:r>
            <w:proofErr w:type="gramStart"/>
            <w:r w:rsidRPr="00491FCB">
              <w:rPr>
                <w:rFonts w:hAnsi="標楷體" w:hint="eastAsia"/>
                <w:color w:val="000000" w:themeColor="text1"/>
                <w:sz w:val="24"/>
              </w:rPr>
              <w:t>畜產食農教育</w:t>
            </w:r>
            <w:proofErr w:type="gramEnd"/>
            <w:r w:rsidRPr="00491FCB">
              <w:rPr>
                <w:rFonts w:hAnsi="標楷體" w:hint="eastAsia"/>
                <w:color w:val="000000" w:themeColor="text1"/>
                <w:sz w:val="24"/>
              </w:rPr>
              <w:t>推廣DIY活動2場次，透過食物碳里程地產地消宣導及DIY體驗，強化吃當令食在地印象，推廣選用</w:t>
            </w:r>
            <w:proofErr w:type="gramStart"/>
            <w:r w:rsidRPr="00491FCB">
              <w:rPr>
                <w:rFonts w:hAnsi="標楷體" w:hint="eastAsia"/>
                <w:color w:val="000000" w:themeColor="text1"/>
                <w:sz w:val="24"/>
              </w:rPr>
              <w:t>國產畜禽品</w:t>
            </w:r>
            <w:proofErr w:type="gramEnd"/>
            <w:r w:rsidRPr="00491FCB">
              <w:rPr>
                <w:rFonts w:hAnsi="標楷體" w:hint="eastAsia"/>
                <w:color w:val="000000" w:themeColor="text1"/>
                <w:sz w:val="24"/>
              </w:rPr>
              <w:t>。</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7.辦理認識標章國產豬雞肉蛋乳品宣導推廣活動16場次。</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8.以秋節畜產及從牧場到餐桌導</w:t>
            </w:r>
            <w:proofErr w:type="gramStart"/>
            <w:r w:rsidRPr="00491FCB">
              <w:rPr>
                <w:rFonts w:hAnsi="標楷體" w:hint="eastAsia"/>
                <w:color w:val="000000" w:themeColor="text1"/>
                <w:sz w:val="24"/>
              </w:rPr>
              <w:t>覽</w:t>
            </w:r>
            <w:proofErr w:type="gramEnd"/>
            <w:r w:rsidRPr="00491FCB">
              <w:rPr>
                <w:rFonts w:hAnsi="標楷體" w:hint="eastAsia"/>
                <w:color w:val="000000" w:themeColor="text1"/>
                <w:sz w:val="24"/>
              </w:rPr>
              <w:t>體驗、</w:t>
            </w:r>
            <w:proofErr w:type="gramStart"/>
            <w:r w:rsidRPr="00491FCB">
              <w:rPr>
                <w:rFonts w:hAnsi="標楷體" w:hint="eastAsia"/>
                <w:color w:val="000000" w:themeColor="text1"/>
                <w:sz w:val="24"/>
              </w:rPr>
              <w:t>總鋪師</w:t>
            </w:r>
            <w:proofErr w:type="gramEnd"/>
            <w:r w:rsidRPr="00491FCB">
              <w:rPr>
                <w:rFonts w:hAnsi="標楷體" w:hint="eastAsia"/>
                <w:color w:val="000000" w:themeColor="text1"/>
                <w:sz w:val="24"/>
              </w:rPr>
              <w:t>中式豬肉料理及東南亞與歐風菜系異國豬肉料理美食發表會等主題，規劃有線電視專題報導2則，推廣在地品牌豬肉多元面向。</w:t>
            </w:r>
          </w:p>
          <w:p w:rsidR="00FC7E23" w:rsidRPr="00491FCB" w:rsidRDefault="00FC7E2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9.協助履歷驗證養豬畜牧場設計製作形象視覺招牌1式，提升</w:t>
            </w:r>
            <w:proofErr w:type="gramStart"/>
            <w:r w:rsidRPr="00491FCB">
              <w:rPr>
                <w:rFonts w:hAnsi="標楷體" w:hint="eastAsia"/>
                <w:color w:val="000000" w:themeColor="text1"/>
                <w:sz w:val="24"/>
              </w:rPr>
              <w:t>本市養豬</w:t>
            </w:r>
            <w:proofErr w:type="gramEnd"/>
            <w:r w:rsidRPr="00491FCB">
              <w:rPr>
                <w:rFonts w:hAnsi="標楷體" w:hint="eastAsia"/>
                <w:color w:val="000000" w:themeColor="text1"/>
                <w:sz w:val="24"/>
              </w:rPr>
              <w:t>產業形象。</w:t>
            </w:r>
          </w:p>
          <w:p w:rsidR="00FC7E23" w:rsidRPr="00491FCB" w:rsidRDefault="00FC7E23" w:rsidP="00F74E0B">
            <w:pPr>
              <w:spacing w:line="360" w:lineRule="exact"/>
              <w:ind w:leftChars="50" w:left="490" w:rightChars="50" w:right="130" w:hangingChars="150" w:hanging="360"/>
              <w:rPr>
                <w:rFonts w:hAnsi="標楷體"/>
                <w:color w:val="000000" w:themeColor="text1"/>
                <w:sz w:val="24"/>
              </w:rPr>
            </w:pPr>
            <w:r w:rsidRPr="00491FCB">
              <w:rPr>
                <w:rFonts w:hAnsi="標楷體" w:hint="eastAsia"/>
                <w:color w:val="000000" w:themeColor="text1"/>
                <w:sz w:val="24"/>
              </w:rPr>
              <w:t>10.輔導田寮區農會推出全新視覺形象包裝的田那提豬肉系列禮盒，呈現嶄新風貌聚焦精緻質感，持續行銷品牌豬肉產品。</w:t>
            </w:r>
          </w:p>
          <w:p w:rsidR="00BA242A" w:rsidRPr="00491FCB" w:rsidRDefault="00FC7E23" w:rsidP="00F74E0B">
            <w:pPr>
              <w:spacing w:line="360" w:lineRule="exact"/>
              <w:ind w:leftChars="50" w:left="490" w:rightChars="50" w:right="130" w:hangingChars="150" w:hanging="360"/>
              <w:rPr>
                <w:rFonts w:hAnsi="標楷體"/>
                <w:color w:val="000000" w:themeColor="text1"/>
                <w:sz w:val="24"/>
              </w:rPr>
            </w:pPr>
            <w:r w:rsidRPr="00491FCB">
              <w:rPr>
                <w:rFonts w:hAnsi="標楷體" w:hint="eastAsia"/>
                <w:color w:val="000000" w:themeColor="text1"/>
                <w:sz w:val="24"/>
              </w:rPr>
              <w:t>11.112年度配合各相關活動輔導本市畜牧團體辦理產銷履歷及</w:t>
            </w:r>
            <w:proofErr w:type="gramStart"/>
            <w:r w:rsidRPr="00491FCB">
              <w:rPr>
                <w:rFonts w:hAnsi="標楷體" w:hint="eastAsia"/>
                <w:color w:val="000000" w:themeColor="text1"/>
                <w:sz w:val="24"/>
              </w:rPr>
              <w:t>品牌畜</w:t>
            </w:r>
            <w:proofErr w:type="gramEnd"/>
            <w:r w:rsidRPr="00491FCB">
              <w:rPr>
                <w:rFonts w:hAnsi="標楷體" w:hint="eastAsia"/>
                <w:color w:val="000000" w:themeColor="text1"/>
                <w:sz w:val="24"/>
              </w:rPr>
              <w:t>禽產品推廣展銷與DIY活動共35場次。</w:t>
            </w:r>
          </w:p>
          <w:p w:rsidR="00BA242A" w:rsidRPr="00491FCB" w:rsidRDefault="00BA242A" w:rsidP="00F74E0B">
            <w:pPr>
              <w:spacing w:line="360" w:lineRule="exact"/>
              <w:ind w:leftChars="60" w:left="437" w:hangingChars="117" w:hanging="281"/>
              <w:rPr>
                <w:rFonts w:hAnsi="標楷體"/>
                <w:sz w:val="24"/>
              </w:rPr>
            </w:pPr>
          </w:p>
          <w:p w:rsidR="004C3D57" w:rsidRPr="00491FCB" w:rsidRDefault="004C3D57"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1.輔導轄下13處農產批發市場(果菜6處、肉品4處、家禽2處、花卉1處)</w:t>
            </w:r>
            <w:proofErr w:type="gramStart"/>
            <w:r w:rsidRPr="00491FCB">
              <w:rPr>
                <w:rFonts w:hAnsi="標楷體" w:hint="eastAsia"/>
                <w:color w:val="000000" w:themeColor="text1"/>
                <w:sz w:val="24"/>
              </w:rPr>
              <w:t>依籌設</w:t>
            </w:r>
            <w:proofErr w:type="gramEnd"/>
            <w:r w:rsidRPr="00491FCB">
              <w:rPr>
                <w:rFonts w:hAnsi="標楷體" w:hint="eastAsia"/>
                <w:color w:val="000000" w:themeColor="text1"/>
                <w:sz w:val="24"/>
              </w:rPr>
              <w:t>計畫及產銷需求，辦理批發交易工作。</w:t>
            </w:r>
          </w:p>
          <w:p w:rsidR="004C3D57" w:rsidRPr="00491FCB" w:rsidRDefault="004C3D57"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2.果菜市場業務輔導：輔導果菜批發市場果菜供銷並督促高雄、鳳山、大社及燕巢果菜市場持續加強辦理「果菜農藥殘留」檢驗工作（</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年度合計檢驗32,762件）；高雄、鳳山果菜市場辦理質譜儀委外檢驗工作(</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年度合計檢驗659件)列入公司重要工作執行，並對不合格果菜之供應單位，予以追蹤。</w:t>
            </w:r>
          </w:p>
          <w:p w:rsidR="004C3D57" w:rsidRPr="00491FCB" w:rsidRDefault="004C3D57"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強化農產品行情報導服務功能：充實行情報導內容，強化農產品行情報導功能，於颱風期間及重要節慶日價格波動劇烈或不合理時期，即時發佈預警新聞資訊，並連結「國內農產品交易行情站」，以提供多元化及便捷的批發行情資訊查詢管道。</w:t>
            </w:r>
          </w:p>
          <w:p w:rsidR="004C3D57" w:rsidRPr="00491FCB" w:rsidRDefault="004C3D57"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4.配合</w:t>
            </w:r>
            <w:proofErr w:type="gramStart"/>
            <w:r w:rsidRPr="00491FCB">
              <w:rPr>
                <w:rFonts w:hAnsi="標楷體" w:hint="eastAsia"/>
                <w:color w:val="000000" w:themeColor="text1"/>
                <w:sz w:val="24"/>
              </w:rPr>
              <w:t>農糧署辦理</w:t>
            </w:r>
            <w:proofErr w:type="gramEnd"/>
            <w:r w:rsidRPr="00491FCB">
              <w:rPr>
                <w:rFonts w:hAnsi="標楷體" w:hint="eastAsia"/>
                <w:color w:val="000000" w:themeColor="text1"/>
                <w:sz w:val="24"/>
              </w:rPr>
              <w:t>「滾動式倉儲」措施：輔導</w:t>
            </w:r>
            <w:proofErr w:type="gramStart"/>
            <w:r w:rsidRPr="00491FCB">
              <w:rPr>
                <w:rFonts w:hAnsi="標楷體" w:hint="eastAsia"/>
                <w:color w:val="000000" w:themeColor="text1"/>
                <w:sz w:val="24"/>
              </w:rPr>
              <w:t>梓</w:t>
            </w:r>
            <w:proofErr w:type="gramEnd"/>
            <w:r w:rsidRPr="00491FCB">
              <w:rPr>
                <w:rFonts w:hAnsi="標楷體" w:hint="eastAsia"/>
                <w:color w:val="000000" w:themeColor="text1"/>
                <w:sz w:val="24"/>
              </w:rPr>
              <w:t>官區農會配合</w:t>
            </w:r>
            <w:proofErr w:type="gramStart"/>
            <w:r w:rsidRPr="00491FCB">
              <w:rPr>
                <w:rFonts w:hAnsi="標楷體" w:hint="eastAsia"/>
                <w:color w:val="000000" w:themeColor="text1"/>
                <w:sz w:val="24"/>
              </w:rPr>
              <w:t>農糧署辦理</w:t>
            </w:r>
            <w:proofErr w:type="gramEnd"/>
            <w:r w:rsidRPr="00491FCB">
              <w:rPr>
                <w:rFonts w:hAnsi="標楷體" w:hint="eastAsia"/>
                <w:color w:val="000000" w:themeColor="text1"/>
                <w:sz w:val="24"/>
              </w:rPr>
              <w:t>滾動式倉儲，</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年度儲有甘藍及根莖類作物共約50公噸，將視市場供貨情形釋出，以穩定菜價。</w:t>
            </w:r>
          </w:p>
          <w:p w:rsidR="004C3D57" w:rsidRPr="00491FCB" w:rsidRDefault="004C3D57"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5.辦理批發市場環境改善計畫</w:t>
            </w:r>
          </w:p>
          <w:p w:rsidR="004C3D57" w:rsidRPr="00491FCB" w:rsidRDefault="004C3D57"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(1)爭取寬列預算支應，補助改善批發市場軟硬體及環境設施，提</w:t>
            </w:r>
            <w:r w:rsidRPr="00491FCB">
              <w:rPr>
                <w:rFonts w:hAnsi="標楷體" w:hint="eastAsia"/>
                <w:color w:val="000000" w:themeColor="text1"/>
                <w:sz w:val="24"/>
              </w:rPr>
              <w:lastRenderedPageBreak/>
              <w:t>高營運效能，及透過教育訓練觀摩活動方式，灌輸市場現代化之經營理念，輔導市場多元現代化經營，提升市場營運生機，並提供民眾接觸及認識市場機能之機會，達到教育推廣及敦親睦鄰之效果。112年提列預算補助如下列：</w:t>
            </w:r>
          </w:p>
          <w:p w:rsidR="004C3D57" w:rsidRPr="00491FCB" w:rsidRDefault="004C3D57"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①</w:t>
            </w:r>
            <w:r w:rsidRPr="00491FCB">
              <w:rPr>
                <w:rFonts w:hAnsi="標楷體" w:cs="新細明體" w:hint="eastAsia"/>
                <w:color w:val="000000" w:themeColor="text1"/>
                <w:sz w:val="24"/>
              </w:rPr>
              <w:t>大社區農會</w:t>
            </w:r>
            <w:r w:rsidRPr="00491FCB">
              <w:rPr>
                <w:rFonts w:hAnsi="標楷體" w:cs="新細明體"/>
                <w:color w:val="000000" w:themeColor="text1"/>
                <w:sz w:val="24"/>
              </w:rPr>
              <w:t>-</w:t>
            </w:r>
            <w:r w:rsidRPr="00491FCB">
              <w:rPr>
                <w:rFonts w:hAnsi="標楷體" w:cs="新細明體" w:hint="eastAsia"/>
                <w:color w:val="000000" w:themeColor="text1"/>
                <w:sz w:val="24"/>
              </w:rPr>
              <w:t>大社果菜市場</w:t>
            </w:r>
            <w:r w:rsidRPr="00491FCB">
              <w:rPr>
                <w:rFonts w:hAnsi="標楷體" w:cs="新細明體"/>
                <w:color w:val="000000" w:themeColor="text1"/>
                <w:sz w:val="24"/>
              </w:rPr>
              <w:t>-112</w:t>
            </w:r>
            <w:r w:rsidRPr="00491FCB">
              <w:rPr>
                <w:rFonts w:hAnsi="標楷體" w:cs="新細明體" w:hint="eastAsia"/>
                <w:color w:val="000000" w:themeColor="text1"/>
                <w:sz w:val="24"/>
              </w:rPr>
              <w:t>年度「大社果菜市場冷鏈設施改善計畫」。</w:t>
            </w:r>
          </w:p>
          <w:p w:rsidR="004C3D57" w:rsidRPr="00491FCB" w:rsidRDefault="004C3D57"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②</w:t>
            </w:r>
            <w:r w:rsidRPr="00491FCB">
              <w:rPr>
                <w:rFonts w:hAnsi="標楷體" w:cs="新細明體" w:hint="eastAsia"/>
                <w:color w:val="000000" w:themeColor="text1"/>
                <w:sz w:val="24"/>
              </w:rPr>
              <w:t>鳳山區農會</w:t>
            </w:r>
            <w:r w:rsidRPr="00491FCB">
              <w:rPr>
                <w:rFonts w:hAnsi="標楷體" w:cs="新細明體"/>
                <w:color w:val="000000" w:themeColor="text1"/>
                <w:sz w:val="24"/>
              </w:rPr>
              <w:t>-</w:t>
            </w:r>
            <w:r w:rsidRPr="00491FCB">
              <w:rPr>
                <w:rFonts w:hAnsi="標楷體" w:cs="新細明體" w:hint="eastAsia"/>
                <w:color w:val="000000" w:themeColor="text1"/>
                <w:sz w:val="24"/>
              </w:rPr>
              <w:t>鳳山果菜市場</w:t>
            </w:r>
            <w:r w:rsidRPr="00491FCB">
              <w:rPr>
                <w:rFonts w:hAnsi="標楷體" w:cs="新細明體"/>
                <w:color w:val="000000" w:themeColor="text1"/>
                <w:sz w:val="24"/>
              </w:rPr>
              <w:t>-112</w:t>
            </w:r>
            <w:r w:rsidRPr="00491FCB">
              <w:rPr>
                <w:rFonts w:hAnsi="標楷體" w:cs="新細明體" w:hint="eastAsia"/>
                <w:color w:val="000000" w:themeColor="text1"/>
                <w:sz w:val="24"/>
              </w:rPr>
              <w:t>年「補助鳳山果菜市場辦理</w:t>
            </w:r>
            <w:r w:rsidRPr="00491FCB">
              <w:rPr>
                <w:rFonts w:hAnsi="標楷體" w:cs="新細明體"/>
                <w:color w:val="000000" w:themeColor="text1"/>
                <w:sz w:val="24"/>
              </w:rPr>
              <w:t>112</w:t>
            </w:r>
            <w:r w:rsidRPr="00491FCB">
              <w:rPr>
                <w:rFonts w:hAnsi="標楷體" w:cs="新細明體" w:hint="eastAsia"/>
                <w:color w:val="000000" w:themeColor="text1"/>
                <w:sz w:val="24"/>
              </w:rPr>
              <w:t>年度液相層析串聯質譜儀實驗室建置工程財務採購案」。</w:t>
            </w:r>
          </w:p>
          <w:p w:rsidR="004C3D57" w:rsidRPr="00491FCB" w:rsidRDefault="004C3D57"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③</w:t>
            </w:r>
            <w:r w:rsidRPr="00491FCB">
              <w:rPr>
                <w:rFonts w:hAnsi="標楷體" w:cs="新細明體" w:hint="eastAsia"/>
                <w:color w:val="000000" w:themeColor="text1"/>
                <w:sz w:val="24"/>
              </w:rPr>
              <w:t>梓官區農會</w:t>
            </w:r>
            <w:r w:rsidRPr="00491FCB">
              <w:rPr>
                <w:rFonts w:hAnsi="標楷體" w:cs="新細明體"/>
                <w:color w:val="000000" w:themeColor="text1"/>
                <w:sz w:val="24"/>
              </w:rPr>
              <w:t>-</w:t>
            </w:r>
            <w:r w:rsidRPr="00491FCB">
              <w:rPr>
                <w:rFonts w:hAnsi="標楷體" w:cs="新細明體" w:hint="eastAsia"/>
                <w:color w:val="000000" w:themeColor="text1"/>
                <w:sz w:val="24"/>
              </w:rPr>
              <w:t>梓官家禽市場</w:t>
            </w:r>
            <w:r w:rsidRPr="00491FCB">
              <w:rPr>
                <w:rFonts w:hAnsi="標楷體" w:cs="新細明體"/>
                <w:color w:val="000000" w:themeColor="text1"/>
                <w:sz w:val="24"/>
              </w:rPr>
              <w:t>- 112</w:t>
            </w:r>
            <w:r w:rsidRPr="00491FCB">
              <w:rPr>
                <w:rFonts w:hAnsi="標楷體" w:cs="新細明體" w:hint="eastAsia"/>
                <w:color w:val="000000" w:themeColor="text1"/>
                <w:sz w:val="24"/>
              </w:rPr>
              <w:t>年度堆高機新購申請計畫。</w:t>
            </w:r>
          </w:p>
          <w:p w:rsidR="004C3D57" w:rsidRPr="00491FCB" w:rsidRDefault="004C3D57" w:rsidP="00F74E0B">
            <w:pPr>
              <w:tabs>
                <w:tab w:val="left" w:pos="4170"/>
              </w:tabs>
              <w:adjustRightInd/>
              <w:spacing w:line="360" w:lineRule="exact"/>
              <w:ind w:leftChars="300" w:left="1020" w:rightChars="50" w:right="130" w:hangingChars="100" w:hanging="240"/>
              <w:rPr>
                <w:rFonts w:hAnsi="標楷體" w:cs="新細明體"/>
                <w:color w:val="000000" w:themeColor="text1"/>
                <w:sz w:val="24"/>
              </w:rPr>
            </w:pPr>
            <w:r w:rsidRPr="00491FCB">
              <w:rPr>
                <w:rFonts w:ascii="新細明體" w:eastAsia="新細明體" w:hAnsi="新細明體" w:cs="新細明體" w:hint="eastAsia"/>
                <w:color w:val="000000" w:themeColor="text1"/>
                <w:sz w:val="24"/>
              </w:rPr>
              <w:t>④</w:t>
            </w:r>
            <w:r w:rsidRPr="00491FCB">
              <w:rPr>
                <w:rFonts w:hAnsi="標楷體" w:cs="新細明體" w:hint="eastAsia"/>
                <w:color w:val="000000" w:themeColor="text1"/>
                <w:sz w:val="24"/>
              </w:rPr>
              <w:t>各批發市場</w:t>
            </w:r>
            <w:r w:rsidRPr="00491FCB">
              <w:rPr>
                <w:rFonts w:hAnsi="標楷體" w:cs="新細明體"/>
                <w:color w:val="000000" w:themeColor="text1"/>
                <w:sz w:val="24"/>
              </w:rPr>
              <w:t>-112</w:t>
            </w:r>
            <w:r w:rsidRPr="00491FCB">
              <w:rPr>
                <w:rFonts w:hAnsi="標楷體" w:cs="新細明體" w:hint="eastAsia"/>
                <w:color w:val="000000" w:themeColor="text1"/>
                <w:sz w:val="24"/>
              </w:rPr>
              <w:t>年「登革熱噴藥消毒補助計畫」。</w:t>
            </w:r>
          </w:p>
          <w:p w:rsidR="004C3D57" w:rsidRPr="00491FCB" w:rsidRDefault="004C3D57"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(2)因應本次COVID-19</w:t>
            </w:r>
            <w:proofErr w:type="gramStart"/>
            <w:r w:rsidRPr="00491FCB">
              <w:rPr>
                <w:rFonts w:hAnsi="標楷體" w:hint="eastAsia"/>
                <w:color w:val="000000" w:themeColor="text1"/>
                <w:sz w:val="24"/>
              </w:rPr>
              <w:t>疫</w:t>
            </w:r>
            <w:proofErr w:type="gramEnd"/>
            <w:r w:rsidRPr="00491FCB">
              <w:rPr>
                <w:rFonts w:hAnsi="標楷體" w:hint="eastAsia"/>
                <w:color w:val="000000" w:themeColor="text1"/>
                <w:sz w:val="24"/>
              </w:rPr>
              <w:t>情，辦理「因應嚴重特殊傳染性肺炎減收本市所轄批發市場(場域)112年1-6月減半收取使用費/權利金/租金收入案」，</w:t>
            </w:r>
            <w:proofErr w:type="gramStart"/>
            <w:r w:rsidRPr="00491FCB">
              <w:rPr>
                <w:rFonts w:hAnsi="標楷體" w:hint="eastAsia"/>
                <w:color w:val="000000" w:themeColor="text1"/>
                <w:sz w:val="24"/>
              </w:rPr>
              <w:t>共減收</w:t>
            </w:r>
            <w:proofErr w:type="gramEnd"/>
            <w:r w:rsidRPr="00491FCB">
              <w:rPr>
                <w:rFonts w:hAnsi="標楷體" w:hint="eastAsia"/>
                <w:color w:val="000000" w:themeColor="text1"/>
                <w:sz w:val="24"/>
              </w:rPr>
              <w:t>本市9個批發市場及經管高雄物產館場域合計538萬元。</w:t>
            </w:r>
          </w:p>
          <w:p w:rsidR="004C3D57" w:rsidRPr="00491FCB" w:rsidRDefault="004C3D57"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(3)批發市場垃圾費收費標準調整案，依照各市場提報</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年度垃圾處理量與基準量(109年之垃圾處理量)相比，依其減量數據核算退款金額，共計退還市場840萬元垃圾處理費。</w:t>
            </w:r>
          </w:p>
          <w:p w:rsidR="004C3D57" w:rsidRPr="00491FCB" w:rsidRDefault="004C3D57"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(4)續加強輔導本市果菜、肉品公司改善經營環境與設施，健全交易制度及管理，以有效調節供需平穩價格，充裕民生必需品之供應，並參考國外成功營運模式，提高市場競爭力，促進產業發展。透過批發市場實際供需及營運狀況，重新檢討市場規劃、整</w:t>
            </w:r>
            <w:proofErr w:type="gramStart"/>
            <w:r w:rsidRPr="00491FCB">
              <w:rPr>
                <w:rFonts w:hAnsi="標楷體" w:hint="eastAsia"/>
                <w:color w:val="000000" w:themeColor="text1"/>
                <w:sz w:val="24"/>
              </w:rPr>
              <w:t>併</w:t>
            </w:r>
            <w:proofErr w:type="gramEnd"/>
            <w:r w:rsidRPr="00491FCB">
              <w:rPr>
                <w:rFonts w:hAnsi="標楷體" w:hint="eastAsia"/>
                <w:color w:val="000000" w:themeColor="text1"/>
                <w:sz w:val="24"/>
              </w:rPr>
              <w:t>或轉型。</w:t>
            </w:r>
          </w:p>
          <w:p w:rsidR="004C3D57" w:rsidRPr="00491FCB" w:rsidRDefault="004C3D57"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6.辦理高雄神農市集農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產品展售行銷推廣活動</w:t>
            </w:r>
          </w:p>
          <w:p w:rsidR="004C3D57" w:rsidRPr="00491FCB" w:rsidRDefault="004C3D57"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w:t>
            </w:r>
            <w:proofErr w:type="gramStart"/>
            <w:r w:rsidRPr="00491FCB">
              <w:rPr>
                <w:rFonts w:hAnsi="標楷體" w:hint="eastAsia"/>
                <w:color w:val="000000" w:themeColor="text1"/>
                <w:spacing w:val="-4"/>
                <w:kern w:val="2"/>
                <w:sz w:val="24"/>
                <w:lang w:val="en-US" w:eastAsia="zh-TW"/>
              </w:rPr>
              <w:t>112</w:t>
            </w:r>
            <w:proofErr w:type="gramEnd"/>
            <w:r w:rsidRPr="00491FCB">
              <w:rPr>
                <w:rFonts w:hAnsi="標楷體" w:hint="eastAsia"/>
                <w:color w:val="000000" w:themeColor="text1"/>
                <w:spacing w:val="-4"/>
                <w:kern w:val="2"/>
                <w:sz w:val="24"/>
                <w:lang w:val="en-US" w:eastAsia="zh-TW"/>
              </w:rPr>
              <w:t>年度高雄市都會區農</w:t>
            </w:r>
            <w:proofErr w:type="gramStart"/>
            <w:r w:rsidRPr="00491FCB">
              <w:rPr>
                <w:rFonts w:hAnsi="標楷體" w:hint="eastAsia"/>
                <w:color w:val="000000" w:themeColor="text1"/>
                <w:spacing w:val="-4"/>
                <w:kern w:val="2"/>
                <w:sz w:val="24"/>
                <w:lang w:val="en-US" w:eastAsia="zh-TW"/>
              </w:rPr>
              <w:t>特</w:t>
            </w:r>
            <w:proofErr w:type="gramEnd"/>
            <w:r w:rsidRPr="00491FCB">
              <w:rPr>
                <w:rFonts w:hAnsi="標楷體" w:hint="eastAsia"/>
                <w:color w:val="000000" w:themeColor="text1"/>
                <w:spacing w:val="-4"/>
                <w:kern w:val="2"/>
                <w:sz w:val="24"/>
                <w:lang w:val="en-US" w:eastAsia="zh-TW"/>
              </w:rPr>
              <w:t>產品展售行銷推廣活動」自</w:t>
            </w:r>
            <w:proofErr w:type="gramStart"/>
            <w:r w:rsidRPr="00491FCB">
              <w:rPr>
                <w:rFonts w:hAnsi="標楷體" w:hint="eastAsia"/>
                <w:color w:val="000000" w:themeColor="text1"/>
                <w:spacing w:val="-4"/>
                <w:kern w:val="2"/>
                <w:sz w:val="24"/>
                <w:lang w:val="en-US" w:eastAsia="zh-TW"/>
              </w:rPr>
              <w:t>112年1月起假本市</w:t>
            </w:r>
            <w:proofErr w:type="gramEnd"/>
            <w:r w:rsidRPr="00491FCB">
              <w:rPr>
                <w:rFonts w:hAnsi="標楷體" w:hint="eastAsia"/>
                <w:color w:val="000000" w:themeColor="text1"/>
                <w:spacing w:val="-4"/>
                <w:kern w:val="2"/>
                <w:sz w:val="24"/>
                <w:lang w:val="en-US" w:eastAsia="zh-TW"/>
              </w:rPr>
              <w:t>都會區舉辦共11場次，於周六、日邀集全國各地及本市各區農民團體組織，展售行銷優質農</w:t>
            </w:r>
            <w:proofErr w:type="gramStart"/>
            <w:r w:rsidRPr="00491FCB">
              <w:rPr>
                <w:rFonts w:hAnsi="標楷體" w:hint="eastAsia"/>
                <w:color w:val="000000" w:themeColor="text1"/>
                <w:spacing w:val="-4"/>
                <w:kern w:val="2"/>
                <w:sz w:val="24"/>
                <w:lang w:val="en-US" w:eastAsia="zh-TW"/>
              </w:rPr>
              <w:t>特</w:t>
            </w:r>
            <w:proofErr w:type="gramEnd"/>
            <w:r w:rsidRPr="00491FCB">
              <w:rPr>
                <w:rFonts w:hAnsi="標楷體" w:hint="eastAsia"/>
                <w:color w:val="000000" w:themeColor="text1"/>
                <w:spacing w:val="-4"/>
                <w:kern w:val="2"/>
                <w:sz w:val="24"/>
                <w:lang w:val="en-US" w:eastAsia="zh-TW"/>
              </w:rPr>
              <w:t>產品，總入場人數達20萬人次以上，總營業額約2000萬元；本活動除帶動國產優質農</w:t>
            </w:r>
            <w:proofErr w:type="gramStart"/>
            <w:r w:rsidRPr="00491FCB">
              <w:rPr>
                <w:rFonts w:hAnsi="標楷體" w:hint="eastAsia"/>
                <w:color w:val="000000" w:themeColor="text1"/>
                <w:spacing w:val="-4"/>
                <w:kern w:val="2"/>
                <w:sz w:val="24"/>
                <w:lang w:val="en-US" w:eastAsia="zh-TW"/>
              </w:rPr>
              <w:t>特</w:t>
            </w:r>
            <w:proofErr w:type="gramEnd"/>
            <w:r w:rsidRPr="00491FCB">
              <w:rPr>
                <w:rFonts w:hAnsi="標楷體" w:hint="eastAsia"/>
                <w:color w:val="000000" w:themeColor="text1"/>
                <w:spacing w:val="-4"/>
                <w:kern w:val="2"/>
                <w:sz w:val="24"/>
                <w:lang w:val="en-US" w:eastAsia="zh-TW"/>
              </w:rPr>
              <w:t>產品消費，開創特色之蔬果與農產品展示行銷場所，提供全國農民產地直送、自產自銷與行銷推廣的優良展售平台。</w:t>
            </w:r>
          </w:p>
          <w:p w:rsidR="004C3D57" w:rsidRPr="00491FCB" w:rsidRDefault="004C3D57"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7.高雄物產館營運成果</w:t>
            </w:r>
          </w:p>
          <w:p w:rsidR="004C3D57" w:rsidRPr="00491FCB" w:rsidRDefault="004C3D57"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(1)於蓮池潭設置高雄物產館，讓本市農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產品朝向精緻化、專業化、品牌化行銷模式經營，並</w:t>
            </w:r>
            <w:proofErr w:type="gramStart"/>
            <w:r w:rsidRPr="00491FCB">
              <w:rPr>
                <w:rFonts w:hAnsi="標楷體" w:hint="eastAsia"/>
                <w:color w:val="000000" w:themeColor="text1"/>
                <w:sz w:val="24"/>
              </w:rPr>
              <w:t>希望藉蓮池</w:t>
            </w:r>
            <w:proofErr w:type="gramEnd"/>
            <w:r w:rsidRPr="00491FCB">
              <w:rPr>
                <w:rFonts w:hAnsi="標楷體" w:hint="eastAsia"/>
                <w:color w:val="000000" w:themeColor="text1"/>
                <w:sz w:val="24"/>
              </w:rPr>
              <w:t>潭觀光景點之優勢，打造大高雄優良農產之行銷據點。截至112年12月累計總體營業額已逾2億1,551萬元，而112年1月至12月高雄物產館-蓮潭</w:t>
            </w:r>
            <w:proofErr w:type="gramStart"/>
            <w:r w:rsidRPr="00491FCB">
              <w:rPr>
                <w:rFonts w:hAnsi="標楷體" w:hint="eastAsia"/>
                <w:color w:val="000000" w:themeColor="text1"/>
                <w:sz w:val="24"/>
              </w:rPr>
              <w:t>旗艦店總營業額</w:t>
            </w:r>
            <w:proofErr w:type="gramEnd"/>
            <w:r w:rsidRPr="00491FCB">
              <w:rPr>
                <w:rFonts w:hAnsi="標楷體" w:hint="eastAsia"/>
                <w:color w:val="000000" w:themeColor="text1"/>
                <w:sz w:val="24"/>
              </w:rPr>
              <w:t>達1,651萬元。</w:t>
            </w:r>
          </w:p>
          <w:p w:rsidR="00355895" w:rsidRPr="00491FCB" w:rsidRDefault="004C3D57"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(2)配合本市當季農特產品產季，辦理一系列農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產品展售活動，結合廚藝教室、親子diy、音樂演唱、微風市集等活動，打造民眾農業休閒購物優質環境，帶動農</w:t>
            </w:r>
            <w:proofErr w:type="gramStart"/>
            <w:r w:rsidRPr="00491FCB">
              <w:rPr>
                <w:rFonts w:hAnsi="標楷體" w:hint="eastAsia"/>
                <w:color w:val="000000" w:themeColor="text1"/>
                <w:sz w:val="24"/>
              </w:rPr>
              <w:t>特</w:t>
            </w:r>
            <w:proofErr w:type="gramEnd"/>
            <w:r w:rsidRPr="00491FCB">
              <w:rPr>
                <w:rFonts w:hAnsi="標楷體" w:hint="eastAsia"/>
                <w:color w:val="000000" w:themeColor="text1"/>
                <w:sz w:val="24"/>
              </w:rPr>
              <w:t>產品買氣，增進銷售與</w:t>
            </w:r>
            <w:r w:rsidRPr="00491FCB">
              <w:rPr>
                <w:rFonts w:hAnsi="標楷體" w:hint="eastAsia"/>
                <w:color w:val="000000" w:themeColor="text1"/>
                <w:sz w:val="24"/>
              </w:rPr>
              <w:lastRenderedPageBreak/>
              <w:t>通路擴展，進而達到調節產銷之功用。</w:t>
            </w:r>
          </w:p>
          <w:p w:rsidR="008F2A53" w:rsidRPr="00491FCB" w:rsidRDefault="008F2A53" w:rsidP="00F74E0B">
            <w:pPr>
              <w:spacing w:line="360" w:lineRule="exact"/>
              <w:rPr>
                <w:rFonts w:hAnsi="標楷體"/>
                <w:kern w:val="0"/>
                <w:sz w:val="24"/>
              </w:rPr>
            </w:pPr>
          </w:p>
          <w:p w:rsidR="00905110" w:rsidRPr="00491FCB" w:rsidRDefault="00905110" w:rsidP="00F74E0B">
            <w:pPr>
              <w:spacing w:line="360" w:lineRule="exact"/>
              <w:rPr>
                <w:rFonts w:hAnsi="標楷體"/>
                <w:kern w:val="0"/>
                <w:sz w:val="24"/>
              </w:rPr>
            </w:pPr>
          </w:p>
          <w:p w:rsidR="008F2A53" w:rsidRPr="00491FCB" w:rsidRDefault="008F2A5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1.輔導農村社區擬定及核定農村再生計畫。提報計畫社區：</w:t>
            </w:r>
            <w:proofErr w:type="gramStart"/>
            <w:r w:rsidRPr="00491FCB">
              <w:rPr>
                <w:rFonts w:hAnsi="標楷體" w:hint="eastAsia"/>
                <w:color w:val="000000" w:themeColor="text1"/>
                <w:sz w:val="24"/>
              </w:rPr>
              <w:t>梓</w:t>
            </w:r>
            <w:proofErr w:type="gramEnd"/>
            <w:r w:rsidRPr="00491FCB">
              <w:rPr>
                <w:rFonts w:hAnsi="標楷體" w:hint="eastAsia"/>
                <w:color w:val="000000" w:themeColor="text1"/>
                <w:sz w:val="24"/>
              </w:rPr>
              <w:t>官區</w:t>
            </w:r>
            <w:proofErr w:type="gramStart"/>
            <w:r w:rsidRPr="00491FCB">
              <w:rPr>
                <w:rFonts w:hAnsi="標楷體" w:hint="eastAsia"/>
                <w:color w:val="000000" w:themeColor="text1"/>
                <w:sz w:val="24"/>
              </w:rPr>
              <w:t>赤</w:t>
            </w:r>
            <w:proofErr w:type="gramEnd"/>
            <w:r w:rsidRPr="00491FCB">
              <w:rPr>
                <w:rFonts w:hAnsi="標楷體" w:hint="eastAsia"/>
                <w:color w:val="000000" w:themeColor="text1"/>
                <w:sz w:val="24"/>
              </w:rPr>
              <w:t>西社區、六龜區新威社區及</w:t>
            </w:r>
            <w:proofErr w:type="gramStart"/>
            <w:r w:rsidRPr="00491FCB">
              <w:rPr>
                <w:rFonts w:hAnsi="標楷體" w:hint="eastAsia"/>
                <w:color w:val="000000" w:themeColor="text1"/>
                <w:sz w:val="24"/>
              </w:rPr>
              <w:t>燕巢區尖山</w:t>
            </w:r>
            <w:proofErr w:type="gramEnd"/>
            <w:r w:rsidRPr="00491FCB">
              <w:rPr>
                <w:rFonts w:hAnsi="標楷體" w:hint="eastAsia"/>
                <w:color w:val="000000" w:themeColor="text1"/>
                <w:sz w:val="24"/>
              </w:rPr>
              <w:t>社區，計3社區，截至112年12月底累計農村再生計畫核定數66個社區。</w:t>
            </w:r>
          </w:p>
          <w:p w:rsidR="008F2A53" w:rsidRPr="00491FCB" w:rsidRDefault="008F2A5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2.輔導已核定社區完成年度農村再生執行計畫，向農業部農村發展及水土保持署爭取3,852萬元經費補助，共計33個社區協力執行77項年度計畫，進行生態保育、文化保存、景觀休憩空間營造與農業產業活化。</w:t>
            </w:r>
          </w:p>
          <w:p w:rsidR="008F2A53" w:rsidRPr="00491FCB" w:rsidRDefault="008F2A5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辦理農村再生培根計畫之課程培訓，以「農村再生」為目標，以培育在地人力為重點，強調社區居民的參與及共識，透過各階段培根課程，協助在地人自主引領社區營造，建立社區自我管理，完成共58小時培訓課程。</w:t>
            </w:r>
          </w:p>
          <w:p w:rsidR="008F2A53" w:rsidRPr="00491FCB" w:rsidRDefault="008F2A53"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4.辦理區域資源整合根留農村活動，結合在地青年創意活化農村資源：</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(1)美濃水</w:t>
            </w:r>
            <w:proofErr w:type="gramStart"/>
            <w:r w:rsidRPr="00491FCB">
              <w:rPr>
                <w:rFonts w:hAnsi="標楷體" w:hint="eastAsia"/>
                <w:color w:val="000000" w:themeColor="text1"/>
                <w:sz w:val="24"/>
              </w:rPr>
              <w:t>圳漫旅</w:t>
            </w:r>
            <w:proofErr w:type="gramEnd"/>
            <w:r w:rsidRPr="00491FCB">
              <w:rPr>
                <w:rFonts w:hAnsi="標楷體" w:hint="eastAsia"/>
                <w:color w:val="000000" w:themeColor="text1"/>
                <w:sz w:val="24"/>
              </w:rPr>
              <w:t>藝術節光之祭典：青年協力</w:t>
            </w:r>
            <w:proofErr w:type="gramStart"/>
            <w:r w:rsidRPr="00491FCB">
              <w:rPr>
                <w:rFonts w:hAnsi="標楷體" w:hint="eastAsia"/>
                <w:color w:val="000000" w:themeColor="text1"/>
                <w:sz w:val="24"/>
              </w:rPr>
              <w:t>瀰</w:t>
            </w:r>
            <w:proofErr w:type="gramEnd"/>
            <w:r w:rsidRPr="00491FCB">
              <w:rPr>
                <w:rFonts w:hAnsi="標楷體" w:hint="eastAsia"/>
                <w:color w:val="000000" w:themeColor="text1"/>
                <w:sz w:val="24"/>
              </w:rPr>
              <w:t>濃社區傳統客家文化產業，112年以創造夏季祭典為主軸，導入日本美濃、福岡藝術團隊合作，透過藝術行動，創造節慶。結合鄰里水</w:t>
            </w:r>
            <w:proofErr w:type="gramStart"/>
            <w:r w:rsidRPr="00491FCB">
              <w:rPr>
                <w:rFonts w:hAnsi="標楷體" w:hint="eastAsia"/>
                <w:color w:val="000000" w:themeColor="text1"/>
                <w:sz w:val="24"/>
              </w:rPr>
              <w:t>圳</w:t>
            </w:r>
            <w:proofErr w:type="gramEnd"/>
            <w:r w:rsidRPr="00491FCB">
              <w:rPr>
                <w:rFonts w:hAnsi="標楷體" w:hint="eastAsia"/>
                <w:color w:val="000000" w:themeColor="text1"/>
                <w:sz w:val="24"/>
              </w:rPr>
              <w:t>流域周邊藝術裝置辦理美濃水</w:t>
            </w:r>
            <w:proofErr w:type="gramStart"/>
            <w:r w:rsidRPr="00491FCB">
              <w:rPr>
                <w:rFonts w:hAnsi="標楷體" w:hint="eastAsia"/>
                <w:color w:val="000000" w:themeColor="text1"/>
                <w:sz w:val="24"/>
              </w:rPr>
              <w:t>圳</w:t>
            </w:r>
            <w:proofErr w:type="gramEnd"/>
            <w:r w:rsidRPr="00491FCB">
              <w:rPr>
                <w:rFonts w:hAnsi="標楷體" w:hint="eastAsia"/>
                <w:color w:val="000000" w:themeColor="text1"/>
                <w:sz w:val="24"/>
              </w:rPr>
              <w:t>夏季主題藝術行動策展1個月，以及辦理美濃水</w:t>
            </w:r>
            <w:proofErr w:type="gramStart"/>
            <w:r w:rsidRPr="00491FCB">
              <w:rPr>
                <w:rFonts w:hAnsi="標楷體" w:hint="eastAsia"/>
                <w:color w:val="000000" w:themeColor="text1"/>
                <w:sz w:val="24"/>
              </w:rPr>
              <w:t>圳</w:t>
            </w:r>
            <w:proofErr w:type="gramEnd"/>
            <w:r w:rsidRPr="00491FCB">
              <w:rPr>
                <w:rFonts w:hAnsi="標楷體" w:hint="eastAsia"/>
                <w:color w:val="000000" w:themeColor="text1"/>
                <w:sz w:val="24"/>
              </w:rPr>
              <w:t>生活市集2場。</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(2)食空</w:t>
            </w:r>
            <w:proofErr w:type="gramStart"/>
            <w:r w:rsidRPr="00491FCB">
              <w:rPr>
                <w:rFonts w:hAnsi="標楷體" w:hint="eastAsia"/>
                <w:color w:val="000000" w:themeColor="text1"/>
                <w:sz w:val="24"/>
              </w:rPr>
              <w:t>蕉</w:t>
            </w:r>
            <w:proofErr w:type="gramEnd"/>
            <w:r w:rsidRPr="00491FCB">
              <w:rPr>
                <w:rFonts w:hAnsi="標楷體" w:hint="eastAsia"/>
                <w:color w:val="000000" w:themeColor="text1"/>
                <w:sz w:val="24"/>
              </w:rPr>
              <w:t>囊：集結在地民眾與志工，盤點大旗美九區各地特色資源設計體驗遊程，推動食教育教案1案，活動設計1式，以及食空</w:t>
            </w:r>
            <w:proofErr w:type="gramStart"/>
            <w:r w:rsidRPr="00491FCB">
              <w:rPr>
                <w:rFonts w:hAnsi="標楷體" w:hint="eastAsia"/>
                <w:color w:val="000000" w:themeColor="text1"/>
                <w:sz w:val="24"/>
              </w:rPr>
              <w:t>蕉</w:t>
            </w:r>
            <w:proofErr w:type="gramEnd"/>
            <w:r w:rsidRPr="00491FCB">
              <w:rPr>
                <w:rFonts w:hAnsi="標楷體" w:hint="eastAsia"/>
                <w:color w:val="000000" w:themeColor="text1"/>
                <w:sz w:val="24"/>
              </w:rPr>
              <w:t>囊活動2場次。</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(3)山城，</w:t>
            </w:r>
            <w:proofErr w:type="gramStart"/>
            <w:r w:rsidRPr="00491FCB">
              <w:rPr>
                <w:rFonts w:hAnsi="標楷體" w:hint="eastAsia"/>
                <w:color w:val="000000" w:themeColor="text1"/>
                <w:sz w:val="24"/>
              </w:rPr>
              <w:t>逗遊包</w:t>
            </w:r>
            <w:proofErr w:type="gramEnd"/>
            <w:r w:rsidRPr="00491FCB">
              <w:rPr>
                <w:rFonts w:hAnsi="標楷體" w:hint="eastAsia"/>
                <w:color w:val="000000" w:themeColor="text1"/>
                <w:sz w:val="24"/>
              </w:rPr>
              <w:t>-博物館歷險開發：透過青年創新想法，為社區開發六龜</w:t>
            </w:r>
            <w:proofErr w:type="gramStart"/>
            <w:r w:rsidRPr="00491FCB">
              <w:rPr>
                <w:rFonts w:hAnsi="標楷體" w:hint="eastAsia"/>
                <w:color w:val="000000" w:themeColor="text1"/>
                <w:sz w:val="24"/>
              </w:rPr>
              <w:t>實境解謎</w:t>
            </w:r>
            <w:proofErr w:type="gramEnd"/>
            <w:r w:rsidRPr="00491FCB">
              <w:rPr>
                <w:rFonts w:hAnsi="標楷體" w:hint="eastAsia"/>
                <w:color w:val="000000" w:themeColor="text1"/>
                <w:sz w:val="24"/>
              </w:rPr>
              <w:t>遊戲並搭配網站，</w:t>
            </w:r>
            <w:r w:rsidR="0061736D" w:rsidRPr="00491FCB">
              <w:rPr>
                <w:rFonts w:hAnsi="標楷體" w:hint="eastAsia"/>
                <w:color w:val="000000" w:themeColor="text1"/>
                <w:sz w:val="24"/>
              </w:rPr>
              <w:t>今</w:t>
            </w:r>
            <w:r w:rsidRPr="00491FCB">
              <w:rPr>
                <w:rFonts w:hAnsi="標楷體" w:hint="eastAsia"/>
                <w:color w:val="000000" w:themeColor="text1"/>
                <w:sz w:val="24"/>
              </w:rPr>
              <w:t>年度整合寶來六大聚落與擴大到</w:t>
            </w:r>
            <w:proofErr w:type="gramStart"/>
            <w:r w:rsidRPr="00491FCB">
              <w:rPr>
                <w:rFonts w:hAnsi="標楷體" w:hint="eastAsia"/>
                <w:color w:val="000000" w:themeColor="text1"/>
                <w:sz w:val="24"/>
              </w:rPr>
              <w:t>荖</w:t>
            </w:r>
            <w:proofErr w:type="gramEnd"/>
            <w:r w:rsidRPr="00491FCB">
              <w:rPr>
                <w:rFonts w:hAnsi="標楷體" w:hint="eastAsia"/>
                <w:color w:val="000000" w:themeColor="text1"/>
                <w:sz w:val="24"/>
              </w:rPr>
              <w:t>濃、新發、不老溫泉區與六龜老街市區，帶動</w:t>
            </w:r>
            <w:proofErr w:type="gramStart"/>
            <w:r w:rsidRPr="00491FCB">
              <w:rPr>
                <w:rFonts w:hAnsi="標楷體" w:hint="eastAsia"/>
                <w:color w:val="000000" w:themeColor="text1"/>
                <w:sz w:val="24"/>
              </w:rPr>
              <w:t>更多景點</w:t>
            </w:r>
            <w:proofErr w:type="gramEnd"/>
            <w:r w:rsidRPr="00491FCB">
              <w:rPr>
                <w:rFonts w:hAnsi="標楷體" w:hint="eastAsia"/>
                <w:color w:val="000000" w:themeColor="text1"/>
                <w:sz w:val="24"/>
              </w:rPr>
              <w:t>及店家與創造更多經濟效益。</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(4)香草肉品技術加值：</w:t>
            </w:r>
            <w:proofErr w:type="gramStart"/>
            <w:r w:rsidRPr="00491FCB">
              <w:rPr>
                <w:rFonts w:hAnsi="標楷體" w:hint="eastAsia"/>
                <w:color w:val="000000" w:themeColor="text1"/>
                <w:sz w:val="24"/>
              </w:rPr>
              <w:t>透過雅植食品</w:t>
            </w:r>
            <w:proofErr w:type="gramEnd"/>
            <w:r w:rsidRPr="00491FCB">
              <w:rPr>
                <w:rFonts w:hAnsi="標楷體" w:hint="eastAsia"/>
                <w:color w:val="000000" w:themeColor="text1"/>
                <w:sz w:val="24"/>
              </w:rPr>
              <w:t>有限公司專業協助古亭社區開發三項豬肉產品，賦予將地方產業創新可能，也結合香草元素進行推廣，</w:t>
            </w:r>
            <w:proofErr w:type="gramStart"/>
            <w:r w:rsidRPr="00491FCB">
              <w:rPr>
                <w:rFonts w:hAnsi="標楷體" w:hint="eastAsia"/>
                <w:color w:val="000000" w:themeColor="text1"/>
                <w:sz w:val="24"/>
              </w:rPr>
              <w:t>辦理式吃會</w:t>
            </w:r>
            <w:proofErr w:type="gramEnd"/>
            <w:r w:rsidRPr="00491FCB">
              <w:rPr>
                <w:rFonts w:hAnsi="標楷體" w:hint="eastAsia"/>
                <w:color w:val="000000" w:themeColor="text1"/>
                <w:sz w:val="24"/>
              </w:rPr>
              <w:t>2場次，並透過FB社團與電商平台進行銷售推廣。</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(5)</w:t>
            </w:r>
            <w:proofErr w:type="gramStart"/>
            <w:r w:rsidRPr="00491FCB">
              <w:rPr>
                <w:rFonts w:hAnsi="標楷體" w:hint="eastAsia"/>
                <w:color w:val="000000" w:themeColor="text1"/>
                <w:sz w:val="24"/>
              </w:rPr>
              <w:t>林花柑仔</w:t>
            </w:r>
            <w:proofErr w:type="gramEnd"/>
            <w:r w:rsidRPr="00491FCB">
              <w:rPr>
                <w:rFonts w:hAnsi="標楷體" w:hint="eastAsia"/>
                <w:color w:val="000000" w:themeColor="text1"/>
                <w:sz w:val="24"/>
              </w:rPr>
              <w:t>店圓夢計畫：永安區新港社區之青創聚落入口處有座廢棄近10年的古厝，透過整理與活化空間並結合三合院主人的故事，打</w:t>
            </w:r>
            <w:proofErr w:type="gramStart"/>
            <w:r w:rsidRPr="00491FCB">
              <w:rPr>
                <w:rFonts w:hAnsi="標楷體" w:hint="eastAsia"/>
                <w:color w:val="000000" w:themeColor="text1"/>
                <w:sz w:val="24"/>
              </w:rPr>
              <w:t>造林花柑仔</w:t>
            </w:r>
            <w:proofErr w:type="gramEnd"/>
            <w:r w:rsidRPr="00491FCB">
              <w:rPr>
                <w:rFonts w:hAnsi="標楷體" w:hint="eastAsia"/>
                <w:color w:val="000000" w:themeColor="text1"/>
                <w:sz w:val="24"/>
              </w:rPr>
              <w:t>店，成為社區打卡點及重要的入口意象。</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(6)快樂遊農村六龜</w:t>
            </w:r>
            <w:proofErr w:type="gramStart"/>
            <w:r w:rsidRPr="00491FCB">
              <w:rPr>
                <w:rFonts w:hAnsi="標楷體" w:hint="eastAsia"/>
                <w:color w:val="000000" w:themeColor="text1"/>
                <w:sz w:val="24"/>
              </w:rPr>
              <w:t>品茶趣</w:t>
            </w:r>
            <w:proofErr w:type="gramEnd"/>
            <w:r w:rsidRPr="00491FCB">
              <w:rPr>
                <w:rFonts w:hAnsi="標楷體" w:hint="eastAsia"/>
                <w:color w:val="000000" w:themeColor="text1"/>
                <w:sz w:val="24"/>
              </w:rPr>
              <w:t>：透過青年以山茶為主題開發多元旅遊行程，辦理旅遊團市場開發5組、山茶意象體驗活動4場、國際暑期營隊1場、國際志工</w:t>
            </w:r>
            <w:r w:rsidR="0061736D" w:rsidRPr="00491FCB">
              <w:rPr>
                <w:rFonts w:hAnsi="標楷體" w:hint="eastAsia"/>
                <w:color w:val="000000" w:themeColor="text1"/>
                <w:sz w:val="24"/>
              </w:rPr>
              <w:t>營1場</w:t>
            </w:r>
            <w:r w:rsidRPr="00491FCB">
              <w:rPr>
                <w:rFonts w:hAnsi="標楷體" w:hint="eastAsia"/>
                <w:color w:val="000000" w:themeColor="text1"/>
                <w:sz w:val="24"/>
              </w:rPr>
              <w:t>。</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lastRenderedPageBreak/>
              <w:t>(7)高雄好農產行銷計畫：將111年研發的7款社區產品，透過今年計畫開發一款包裝，並參加國內外行銷展售會、食品展等推廣，以及協助杉林社區開發鳳梨</w:t>
            </w:r>
            <w:proofErr w:type="gramStart"/>
            <w:r w:rsidRPr="00491FCB">
              <w:rPr>
                <w:rFonts w:hAnsi="標楷體" w:hint="eastAsia"/>
                <w:color w:val="000000" w:themeColor="text1"/>
                <w:sz w:val="24"/>
              </w:rPr>
              <w:t>木瓜酥等產品</w:t>
            </w:r>
            <w:proofErr w:type="gramEnd"/>
            <w:r w:rsidRPr="00491FCB">
              <w:rPr>
                <w:rFonts w:hAnsi="標楷體" w:hint="eastAsia"/>
                <w:color w:val="000000" w:themeColor="text1"/>
                <w:sz w:val="24"/>
              </w:rPr>
              <w:t>2樣，</w:t>
            </w:r>
            <w:proofErr w:type="gramStart"/>
            <w:r w:rsidRPr="00491FCB">
              <w:rPr>
                <w:rFonts w:hAnsi="標楷體" w:hint="eastAsia"/>
                <w:color w:val="000000" w:themeColor="text1"/>
                <w:sz w:val="24"/>
              </w:rPr>
              <w:t>崙</w:t>
            </w:r>
            <w:proofErr w:type="gramEnd"/>
            <w:r w:rsidRPr="00491FCB">
              <w:rPr>
                <w:rFonts w:hAnsi="標楷體" w:hint="eastAsia"/>
                <w:color w:val="000000" w:themeColor="text1"/>
                <w:sz w:val="24"/>
              </w:rPr>
              <w:t>港社區開發鴨香包產品1樣。</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(8)高雄市</w:t>
            </w:r>
            <w:proofErr w:type="gramStart"/>
            <w:r w:rsidRPr="00491FCB">
              <w:rPr>
                <w:rFonts w:hAnsi="標楷體" w:hint="eastAsia"/>
                <w:color w:val="000000" w:themeColor="text1"/>
                <w:sz w:val="24"/>
              </w:rPr>
              <w:t>荔</w:t>
            </w:r>
            <w:proofErr w:type="gramEnd"/>
            <w:r w:rsidRPr="00491FCB">
              <w:rPr>
                <w:rFonts w:hAnsi="標楷體" w:hint="eastAsia"/>
                <w:color w:val="000000" w:themeColor="text1"/>
                <w:sz w:val="24"/>
              </w:rPr>
              <w:t>香鳳</w:t>
            </w:r>
            <w:proofErr w:type="gramStart"/>
            <w:r w:rsidRPr="00491FCB">
              <w:rPr>
                <w:rFonts w:hAnsi="標楷體" w:hint="eastAsia"/>
                <w:color w:val="000000" w:themeColor="text1"/>
                <w:sz w:val="24"/>
              </w:rPr>
              <w:t>萊</w:t>
            </w:r>
            <w:proofErr w:type="gramEnd"/>
            <w:r w:rsidRPr="00491FCB">
              <w:rPr>
                <w:rFonts w:hAnsi="標楷體" w:hint="eastAsia"/>
                <w:color w:val="000000" w:themeColor="text1"/>
                <w:sz w:val="24"/>
              </w:rPr>
              <w:t>飲國際行銷推廣：透過青年創意媒合加工廠為金山社區開發芭樂飲，大田社區開發</w:t>
            </w:r>
            <w:proofErr w:type="gramStart"/>
            <w:r w:rsidRPr="00491FCB">
              <w:rPr>
                <w:rFonts w:hAnsi="標楷體" w:hint="eastAsia"/>
                <w:color w:val="000000" w:themeColor="text1"/>
                <w:sz w:val="24"/>
              </w:rPr>
              <w:t>咖啡飲共2款</w:t>
            </w:r>
            <w:proofErr w:type="gramEnd"/>
            <w:r w:rsidRPr="00491FCB">
              <w:rPr>
                <w:rFonts w:hAnsi="標楷體" w:hint="eastAsia"/>
                <w:color w:val="000000" w:themeColor="text1"/>
                <w:sz w:val="24"/>
              </w:rPr>
              <w:t>，同時參加國際食品展推廣高雄農村社區產品及形象，</w:t>
            </w:r>
            <w:proofErr w:type="gramStart"/>
            <w:r w:rsidRPr="00491FCB">
              <w:rPr>
                <w:rFonts w:hAnsi="標楷體" w:hint="eastAsia"/>
                <w:color w:val="000000" w:themeColor="text1"/>
                <w:sz w:val="24"/>
              </w:rPr>
              <w:t>拓產通路</w:t>
            </w:r>
            <w:proofErr w:type="gramEnd"/>
            <w:r w:rsidRPr="00491FCB">
              <w:rPr>
                <w:rFonts w:hAnsi="標楷體" w:hint="eastAsia"/>
                <w:color w:val="000000" w:themeColor="text1"/>
                <w:sz w:val="24"/>
              </w:rPr>
              <w:t>進行系統性規劃，讓在地經濟共</w:t>
            </w:r>
            <w:proofErr w:type="gramStart"/>
            <w:r w:rsidRPr="00491FCB">
              <w:rPr>
                <w:rFonts w:hAnsi="標楷體" w:hint="eastAsia"/>
                <w:color w:val="000000" w:themeColor="text1"/>
                <w:sz w:val="24"/>
              </w:rPr>
              <w:t>榮共好</w:t>
            </w:r>
            <w:proofErr w:type="gramEnd"/>
            <w:r w:rsidRPr="00491FCB">
              <w:rPr>
                <w:rFonts w:hAnsi="標楷體" w:hint="eastAsia"/>
                <w:color w:val="000000" w:themeColor="text1"/>
                <w:sz w:val="24"/>
              </w:rPr>
              <w:t>。</w:t>
            </w:r>
          </w:p>
          <w:p w:rsidR="008F2A53" w:rsidRPr="00491FCB" w:rsidRDefault="008F2A53"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(9)大田將</w:t>
            </w:r>
            <w:proofErr w:type="gramStart"/>
            <w:r w:rsidRPr="00491FCB">
              <w:rPr>
                <w:rFonts w:hAnsi="標楷體" w:hint="eastAsia"/>
                <w:color w:val="000000" w:themeColor="text1"/>
                <w:sz w:val="24"/>
              </w:rPr>
              <w:t>翎</w:t>
            </w:r>
            <w:proofErr w:type="gramEnd"/>
            <w:r w:rsidRPr="00491FCB">
              <w:rPr>
                <w:rFonts w:hAnsi="標楷體" w:hint="eastAsia"/>
                <w:color w:val="000000" w:themeColor="text1"/>
                <w:sz w:val="24"/>
              </w:rPr>
              <w:t>整合行銷計畫：青年協力將「將</w:t>
            </w:r>
            <w:proofErr w:type="gramStart"/>
            <w:r w:rsidRPr="00491FCB">
              <w:rPr>
                <w:rFonts w:hAnsi="標楷體" w:hint="eastAsia"/>
                <w:color w:val="000000" w:themeColor="text1"/>
                <w:sz w:val="24"/>
              </w:rPr>
              <w:t>翎</w:t>
            </w:r>
            <w:proofErr w:type="gramEnd"/>
            <w:r w:rsidRPr="00491FCB">
              <w:rPr>
                <w:rFonts w:hAnsi="標楷體" w:hint="eastAsia"/>
                <w:color w:val="000000" w:themeColor="text1"/>
                <w:sz w:val="24"/>
              </w:rPr>
              <w:t>」提升為品牌團體，設計周邊及提高知名度，112年透過設計</w:t>
            </w:r>
            <w:proofErr w:type="gramStart"/>
            <w:r w:rsidRPr="00491FCB">
              <w:rPr>
                <w:rFonts w:hAnsi="標楷體" w:hint="eastAsia"/>
                <w:color w:val="000000" w:themeColor="text1"/>
                <w:sz w:val="24"/>
              </w:rPr>
              <w:t>週</w:t>
            </w:r>
            <w:proofErr w:type="gramEnd"/>
            <w:r w:rsidRPr="00491FCB">
              <w:rPr>
                <w:rFonts w:hAnsi="標楷體" w:hint="eastAsia"/>
                <w:color w:val="000000" w:themeColor="text1"/>
                <w:sz w:val="24"/>
              </w:rPr>
              <w:t>邊</w:t>
            </w:r>
            <w:proofErr w:type="gramStart"/>
            <w:r w:rsidRPr="00491FCB">
              <w:rPr>
                <w:rFonts w:hAnsi="標楷體" w:hint="eastAsia"/>
                <w:color w:val="000000" w:themeColor="text1"/>
                <w:sz w:val="24"/>
              </w:rPr>
              <w:t>商品如提袋</w:t>
            </w:r>
            <w:proofErr w:type="gramEnd"/>
            <w:r w:rsidRPr="00491FCB">
              <w:rPr>
                <w:rFonts w:hAnsi="標楷體" w:hint="eastAsia"/>
                <w:color w:val="000000" w:themeColor="text1"/>
                <w:sz w:val="24"/>
              </w:rPr>
              <w:t>、公仔等增加宣傳意象，並拍攝形象影片1支進行宣傳，串聯社區周邊產業，提升相關產品之能見度及銷售機會。</w:t>
            </w:r>
          </w:p>
          <w:p w:rsidR="008F2A53" w:rsidRPr="00491FCB" w:rsidRDefault="008F2A53" w:rsidP="00F74E0B">
            <w:pPr>
              <w:tabs>
                <w:tab w:val="left" w:pos="4170"/>
              </w:tabs>
              <w:adjustRightInd/>
              <w:spacing w:line="360" w:lineRule="exact"/>
              <w:ind w:leftChars="50" w:left="370" w:rightChars="50" w:right="130" w:hangingChars="100" w:hanging="240"/>
              <w:rPr>
                <w:rFonts w:hAnsi="標楷體"/>
                <w:sz w:val="24"/>
              </w:rPr>
            </w:pPr>
          </w:p>
          <w:p w:rsidR="00BA242A" w:rsidRPr="00491FCB" w:rsidRDefault="008F2A53"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本府農業局</w:t>
            </w:r>
            <w:proofErr w:type="gramStart"/>
            <w:r w:rsidRPr="00491FCB">
              <w:rPr>
                <w:rFonts w:hAnsi="標楷體" w:hint="eastAsia"/>
                <w:kern w:val="2"/>
                <w:sz w:val="24"/>
                <w:lang w:val="en-US" w:eastAsia="zh-TW"/>
              </w:rPr>
              <w:t>112</w:t>
            </w:r>
            <w:proofErr w:type="gramEnd"/>
            <w:r w:rsidRPr="00491FCB">
              <w:rPr>
                <w:rFonts w:hAnsi="標楷體" w:hint="eastAsia"/>
                <w:kern w:val="2"/>
                <w:sz w:val="24"/>
                <w:lang w:val="en-US" w:eastAsia="zh-TW"/>
              </w:rPr>
              <w:t>年度編列農路養護計畫預算6,000萬元，依本市市區道路管理自治條例規定辦理本市農地重劃</w:t>
            </w:r>
            <w:proofErr w:type="gramStart"/>
            <w:r w:rsidRPr="00491FCB">
              <w:rPr>
                <w:rFonts w:hAnsi="標楷體" w:hint="eastAsia"/>
                <w:kern w:val="2"/>
                <w:sz w:val="24"/>
                <w:lang w:val="en-US" w:eastAsia="zh-TW"/>
              </w:rPr>
              <w:t>區外供公眾</w:t>
            </w:r>
            <w:proofErr w:type="gramEnd"/>
            <w:r w:rsidRPr="00491FCB">
              <w:rPr>
                <w:rFonts w:hAnsi="標楷體" w:hint="eastAsia"/>
                <w:kern w:val="2"/>
                <w:sz w:val="24"/>
                <w:lang w:val="en-US" w:eastAsia="zh-TW"/>
              </w:rPr>
              <w:t>使用農產運輸道路進行改善及養護工作，</w:t>
            </w:r>
            <w:proofErr w:type="gramStart"/>
            <w:r w:rsidRPr="00491FCB">
              <w:rPr>
                <w:rFonts w:hAnsi="標楷體" w:hint="eastAsia"/>
                <w:kern w:val="2"/>
                <w:sz w:val="24"/>
                <w:lang w:val="en-US" w:eastAsia="zh-TW"/>
              </w:rPr>
              <w:t>其施作</w:t>
            </w:r>
            <w:proofErr w:type="gramEnd"/>
            <w:r w:rsidRPr="00491FCB">
              <w:rPr>
                <w:rFonts w:hAnsi="標楷體" w:hint="eastAsia"/>
                <w:kern w:val="2"/>
                <w:sz w:val="24"/>
                <w:lang w:val="en-US" w:eastAsia="zh-TW"/>
              </w:rPr>
              <w:t>範圍涵蓋本市大旗美地區（旗山、美濃、內門、甲仙、杉林及六龜等區域）、大岡山地區（岡山、燕巢、田寮、路竹、大樹及阿蓮等區域）及沿海地區(茄</w:t>
            </w:r>
            <w:proofErr w:type="gramStart"/>
            <w:r w:rsidRPr="00491FCB">
              <w:rPr>
                <w:rFonts w:hAnsi="標楷體" w:hint="eastAsia"/>
                <w:kern w:val="2"/>
                <w:sz w:val="24"/>
                <w:lang w:val="en-US" w:eastAsia="zh-TW"/>
              </w:rPr>
              <w:t>萣</w:t>
            </w:r>
            <w:proofErr w:type="gramEnd"/>
            <w:r w:rsidRPr="00491FCB">
              <w:rPr>
                <w:rFonts w:hAnsi="標楷體" w:hint="eastAsia"/>
                <w:kern w:val="2"/>
                <w:sz w:val="24"/>
                <w:lang w:val="en-US" w:eastAsia="zh-TW"/>
              </w:rPr>
              <w:t>、永安、湖內、</w:t>
            </w:r>
            <w:proofErr w:type="gramStart"/>
            <w:r w:rsidRPr="00491FCB">
              <w:rPr>
                <w:rFonts w:hAnsi="標楷體" w:hint="eastAsia"/>
                <w:kern w:val="2"/>
                <w:sz w:val="24"/>
                <w:lang w:val="en-US" w:eastAsia="zh-TW"/>
              </w:rPr>
              <w:t>梓</w:t>
            </w:r>
            <w:proofErr w:type="gramEnd"/>
            <w:r w:rsidRPr="00491FCB">
              <w:rPr>
                <w:rFonts w:hAnsi="標楷體" w:hint="eastAsia"/>
                <w:kern w:val="2"/>
                <w:sz w:val="24"/>
                <w:lang w:val="en-US" w:eastAsia="zh-TW"/>
              </w:rPr>
              <w:t>官及彌陀等區域)，截至112年12月底累計規劃辦理共計85件，</w:t>
            </w:r>
            <w:proofErr w:type="gramStart"/>
            <w:r w:rsidRPr="00491FCB">
              <w:rPr>
                <w:rFonts w:hAnsi="標楷體" w:hint="eastAsia"/>
                <w:kern w:val="2"/>
                <w:sz w:val="24"/>
                <w:lang w:val="en-US" w:eastAsia="zh-TW"/>
              </w:rPr>
              <w:t>總施作</w:t>
            </w:r>
            <w:proofErr w:type="gramEnd"/>
            <w:r w:rsidRPr="00491FCB">
              <w:rPr>
                <w:rFonts w:hAnsi="標楷體" w:hint="eastAsia"/>
                <w:kern w:val="2"/>
                <w:sz w:val="24"/>
                <w:lang w:val="en-US" w:eastAsia="zh-TW"/>
              </w:rPr>
              <w:t>長度(包含區公所零星農路)約13.6公里。</w:t>
            </w:r>
          </w:p>
          <w:p w:rsidR="00B00B9E" w:rsidRPr="00491FCB" w:rsidRDefault="00B00B9E" w:rsidP="00F74E0B">
            <w:pPr>
              <w:spacing w:line="360" w:lineRule="exact"/>
              <w:ind w:leftChars="53" w:left="378" w:rightChars="50" w:right="130" w:hangingChars="100" w:hanging="240"/>
              <w:rPr>
                <w:rFonts w:hAnsi="標楷體"/>
                <w:sz w:val="24"/>
                <w:lang w:val="x-none" w:eastAsia="x-none"/>
              </w:rPr>
            </w:pPr>
          </w:p>
          <w:p w:rsidR="0076188D" w:rsidRPr="00491FCB" w:rsidRDefault="0076188D" w:rsidP="00F74E0B">
            <w:pPr>
              <w:spacing w:line="360" w:lineRule="exact"/>
              <w:ind w:leftChars="53" w:left="378" w:rightChars="50" w:right="130" w:hangingChars="100" w:hanging="240"/>
              <w:rPr>
                <w:rFonts w:hAnsi="標楷體"/>
                <w:sz w:val="24"/>
                <w:lang w:val="x-none"/>
              </w:rPr>
            </w:pPr>
          </w:p>
          <w:p w:rsidR="005A3844" w:rsidRPr="00491FCB" w:rsidRDefault="005A3844" w:rsidP="00F74E0B">
            <w:pPr>
              <w:spacing w:line="360" w:lineRule="exact"/>
              <w:ind w:leftChars="53" w:left="378" w:rightChars="50" w:right="130" w:hangingChars="100" w:hanging="240"/>
              <w:rPr>
                <w:rFonts w:hAnsi="標楷體"/>
                <w:sz w:val="24"/>
                <w:lang w:val="x-none"/>
              </w:rPr>
            </w:pP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1.辦理轄內農會總幹事遴選及輔導農會辦理選任人員補選相關作業。</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2.112年輔導轄內27家農會依農會法定期召開法定會議。</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3.辦理各級農會</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w:t>
            </w:r>
            <w:proofErr w:type="gramStart"/>
            <w:r w:rsidRPr="00491FCB">
              <w:rPr>
                <w:rFonts w:hAnsi="標楷體" w:hint="eastAsia"/>
                <w:color w:val="000000" w:themeColor="text1"/>
                <w:sz w:val="24"/>
              </w:rPr>
              <w:t>提撥</w:t>
            </w:r>
            <w:proofErr w:type="gramEnd"/>
            <w:r w:rsidRPr="00491FCB">
              <w:rPr>
                <w:rFonts w:hAnsi="標楷體" w:hint="eastAsia"/>
                <w:color w:val="000000" w:themeColor="text1"/>
                <w:sz w:val="24"/>
              </w:rPr>
              <w:t>基本用人費及計算最高設置員額業務。</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4.為加強農會業務經營，完成27家農會年度考核成績評定。</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5.為健全農會財務制度，會同財政局完成27家農會之財務監督。</w:t>
            </w:r>
          </w:p>
          <w:p w:rsidR="0076188D" w:rsidRPr="00491FCB" w:rsidRDefault="0076188D" w:rsidP="00F74E0B">
            <w:pPr>
              <w:spacing w:line="360" w:lineRule="exact"/>
              <w:ind w:leftChars="53" w:left="378" w:rightChars="50" w:right="130" w:hangingChars="100" w:hanging="240"/>
              <w:rPr>
                <w:rFonts w:hAnsi="標楷體"/>
                <w:sz w:val="24"/>
                <w:lang w:val="x-none" w:eastAsia="x-none"/>
              </w:rPr>
            </w:pP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1.農業性合作社場112年新設立2家，辦理申請解散2家，辦理變更登記43家，累計總數131家。</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2.為健全農業性合作社場組織，於112年辦理轄內118家合作社場業務績效考核，考核甲等合作社場計22家。</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3.輔導本市127家農業性合作社場之社務運作及財務管理，並完成11家合作社稽查工作。</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4.112年核定補助2家農業性合作社場觀摩研習計畫。</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5.112年辦理「農業性合作社場教育訓練課程」1場次。</w:t>
            </w:r>
          </w:p>
          <w:p w:rsidR="0076188D" w:rsidRPr="00491FCB" w:rsidRDefault="0076188D" w:rsidP="00F74E0B">
            <w:pPr>
              <w:spacing w:line="360" w:lineRule="exact"/>
              <w:ind w:leftChars="53" w:left="378" w:rightChars="50" w:right="130" w:hangingChars="100" w:hanging="240"/>
              <w:rPr>
                <w:rFonts w:hAnsi="標楷體"/>
                <w:sz w:val="24"/>
                <w:lang w:val="x-none" w:eastAsia="x-none"/>
              </w:rPr>
            </w:pP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lastRenderedPageBreak/>
              <w:t>1.輔導本市農業產銷班401班，</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年度新設立1班、辦理異動登記147班、註銷登記5班，完成評鑑322班。</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2.辦理</w:t>
            </w:r>
            <w:proofErr w:type="gramStart"/>
            <w:r w:rsidRPr="00491FCB">
              <w:rPr>
                <w:rFonts w:hAnsi="標楷體" w:hint="eastAsia"/>
                <w:color w:val="000000" w:themeColor="text1"/>
                <w:sz w:val="24"/>
              </w:rPr>
              <w:t>農糧署</w:t>
            </w:r>
            <w:proofErr w:type="gramEnd"/>
            <w:r w:rsidRPr="00491FCB">
              <w:rPr>
                <w:rFonts w:hAnsi="標楷體" w:hint="eastAsia"/>
                <w:color w:val="000000" w:themeColor="text1"/>
                <w:sz w:val="24"/>
              </w:rPr>
              <w:t>「農業產銷班組織輔導計畫」，獎勵本市各農會推動農業產銷班配合政策發展，補助農會訂購農業性雜誌，以提升產銷班學習專業技能。</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3.輔導燕巢區農會果樹產銷班第17班榮獲農業部112年全國優良農業產銷班，並於10月17日市政會議頒獎。</w:t>
            </w:r>
          </w:p>
          <w:p w:rsidR="0076188D" w:rsidRPr="00491FCB" w:rsidRDefault="0076188D" w:rsidP="00F74E0B">
            <w:pPr>
              <w:spacing w:line="360" w:lineRule="exact"/>
              <w:ind w:leftChars="53" w:left="378" w:rightChars="50" w:right="130" w:hangingChars="100" w:hanging="240"/>
              <w:rPr>
                <w:rFonts w:hAnsi="標楷體"/>
                <w:sz w:val="24"/>
                <w:lang w:val="x-none" w:eastAsia="x-none"/>
              </w:rPr>
            </w:pP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1.辦理本市老年農民福利津貼：編列預算撥付補助老年農民福利津貼。本市112年12月請領人數為42,696人。</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2.辦理本市農民健康保險，本市112年12月撥付人數計73,256人：</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(1)輔導本轄26間基層農會辦理農民健康保險年滿64歲4個月農保資格清查、戶籍異動、住址變更、</w:t>
            </w:r>
            <w:proofErr w:type="gramStart"/>
            <w:r w:rsidRPr="00491FCB">
              <w:rPr>
                <w:rFonts w:hAnsi="標楷體" w:hint="eastAsia"/>
                <w:color w:val="000000" w:themeColor="text1"/>
                <w:sz w:val="24"/>
              </w:rPr>
              <w:t>勞</w:t>
            </w:r>
            <w:proofErr w:type="gramEnd"/>
            <w:r w:rsidRPr="00491FCB">
              <w:rPr>
                <w:rFonts w:hAnsi="標楷體" w:hint="eastAsia"/>
                <w:color w:val="000000" w:themeColor="text1"/>
                <w:sz w:val="24"/>
              </w:rPr>
              <w:t>農重複、入監服刑、長期旅居國外及其他專案等清查工作，保障實際從事農業農民權益。</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(2)辦理本市持河川公地使用許可書申請參加農保之農民河川公地現地勘查。</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(3)辦理本市各級農會申請農健保業務用地政資訊管理系統及地政資訊系統之查核等相關業務。</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3.加強宣導申請農民職業災害保險業務作業，農民職業災害保險自107年11月1日開辦，迄112年12月</w:t>
            </w:r>
            <w:r w:rsidR="003F2659" w:rsidRPr="00491FCB">
              <w:rPr>
                <w:rFonts w:hAnsi="標楷體" w:hint="eastAsia"/>
                <w:color w:val="000000" w:themeColor="text1"/>
                <w:sz w:val="24"/>
              </w:rPr>
              <w:t>，</w:t>
            </w:r>
            <w:r w:rsidRPr="00491FCB">
              <w:rPr>
                <w:rFonts w:hAnsi="標楷體" w:hint="eastAsia"/>
                <w:color w:val="000000" w:themeColor="text1"/>
                <w:sz w:val="24"/>
              </w:rPr>
              <w:t>本市共有19,668人投保，總投保率為26.85%。</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4.行政院農業委員會於110年1月1日開辦農民退休儲金，迄112年底，本市共有7,231人投保。</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5.辦理111學年度第2學期及112學年度第1學期農漁民子女獎學金宣導及查察業務。</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6.輔導農會辦理27家農會農民節活動，</w:t>
            </w:r>
            <w:proofErr w:type="gramStart"/>
            <w:r w:rsidRPr="00491FCB">
              <w:rPr>
                <w:rFonts w:hAnsi="標楷體" w:hint="eastAsia"/>
                <w:color w:val="000000" w:themeColor="text1"/>
                <w:sz w:val="24"/>
              </w:rPr>
              <w:t>表彰著</w:t>
            </w:r>
            <w:proofErr w:type="gramEnd"/>
            <w:r w:rsidRPr="00491FCB">
              <w:rPr>
                <w:rFonts w:hAnsi="標楷體" w:hint="eastAsia"/>
                <w:color w:val="000000" w:themeColor="text1"/>
                <w:sz w:val="24"/>
              </w:rPr>
              <w:t>有勞績之農民，以資鼓勵。</w:t>
            </w:r>
          </w:p>
          <w:p w:rsidR="0076188D" w:rsidRPr="00491FCB" w:rsidRDefault="0076188D" w:rsidP="00F74E0B">
            <w:pPr>
              <w:spacing w:line="360" w:lineRule="exact"/>
              <w:ind w:leftChars="53" w:left="378" w:rightChars="50" w:right="130" w:hangingChars="100" w:hanging="240"/>
              <w:rPr>
                <w:rFonts w:hAnsi="標楷體"/>
                <w:sz w:val="24"/>
                <w:lang w:val="x-none" w:eastAsia="x-none"/>
              </w:rPr>
            </w:pP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1.辦理農業六級產業化觀念養成及培育-型農培育課程：</w:t>
            </w:r>
          </w:p>
          <w:p w:rsidR="0076188D" w:rsidRPr="00491FCB" w:rsidRDefault="0076188D"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以既有的農業培訓架構為基礎，針對青年農民加值規劃多元的實務訓練課程，激發青年農民的潛力，提升組織經營即戰力，並搭配議題推廣與行銷，重新塑造農業產業與農業從業人員的價值。</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(1)初階班：訓練時數合計32小時，培訓人數43人。</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(2)農業六</w:t>
            </w:r>
            <w:proofErr w:type="gramStart"/>
            <w:r w:rsidRPr="00491FCB">
              <w:rPr>
                <w:rFonts w:hAnsi="標楷體" w:hint="eastAsia"/>
                <w:color w:val="000000" w:themeColor="text1"/>
                <w:sz w:val="24"/>
              </w:rPr>
              <w:t>產化交流</w:t>
            </w:r>
            <w:proofErr w:type="gramEnd"/>
            <w:r w:rsidRPr="00491FCB">
              <w:rPr>
                <w:rFonts w:hAnsi="標楷體" w:hint="eastAsia"/>
                <w:color w:val="000000" w:themeColor="text1"/>
                <w:sz w:val="24"/>
              </w:rPr>
              <w:t>成長營：促進業者及跨領域業者相互認識交流，透過標竿企業案例觀摩與交流，傳遞成功案例經營經驗及優點，激發業者創意思維，發揮標竿學習之效果，同時也建立人脈網絡及提升跨業合作機會，開發新商機，共計培訓30人。</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lastRenderedPageBreak/>
              <w:t>(3)主題選修班：掌握實踐農業六級產業化之策略思維與實務技能，  以主題選修方式，著重農業實務案例，並作為歷年結業</w:t>
            </w:r>
            <w:proofErr w:type="gramStart"/>
            <w:r w:rsidRPr="00491FCB">
              <w:rPr>
                <w:rFonts w:hAnsi="標楷體" w:hint="eastAsia"/>
                <w:color w:val="000000" w:themeColor="text1"/>
                <w:sz w:val="24"/>
              </w:rPr>
              <w:t>學員回訓基地</w:t>
            </w:r>
            <w:proofErr w:type="gramEnd"/>
            <w:r w:rsidRPr="00491FCB">
              <w:rPr>
                <w:rFonts w:hAnsi="標楷體" w:hint="eastAsia"/>
                <w:color w:val="000000" w:themeColor="text1"/>
                <w:sz w:val="24"/>
              </w:rPr>
              <w:t>，讓</w:t>
            </w:r>
            <w:proofErr w:type="gramStart"/>
            <w:r w:rsidRPr="00491FCB">
              <w:rPr>
                <w:rFonts w:hAnsi="標楷體" w:hint="eastAsia"/>
                <w:color w:val="000000" w:themeColor="text1"/>
                <w:sz w:val="24"/>
              </w:rPr>
              <w:t>不同屆次的</w:t>
            </w:r>
            <w:proofErr w:type="gramEnd"/>
            <w:r w:rsidRPr="00491FCB">
              <w:rPr>
                <w:rFonts w:hAnsi="標楷體" w:hint="eastAsia"/>
                <w:color w:val="000000" w:themeColor="text1"/>
                <w:sz w:val="24"/>
              </w:rPr>
              <w:t>型農可依照自己的需求選修，同時達到跨屆交流、跨界合作的目的。112年共開5班，培訓人數計212人次。</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(4)青年農民交流(型農讀書會)：辦理講習課程3場次、參與人數計146人次。</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(5)辦理青年農民座談會1場次，參加人數100人。</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農業六級產業行銷推廣：發行「型農本色」季刊，連結產地到餐桌，讓讀者瞭解農產品本身及應用於食品加工、觀光、休閒、餐飲等產業的多元樣貌，進而提升對農業產業的認同，促進消費與開啟跨產業合作交流契機，112年出版夏秋冬春4刊，截至112年12月已發行43期，每期發行量8,000本，同時發行電子版刊物，並辦理實體宣傳活動4場次。</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3.辦理農企業青創孵育計畫及農民培育補助</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(1)提供夢想基金與輔導資源，減輕高雄市從事農牧人員從農之壓力，透過專家學者輔導，從農之路可以更精</w:t>
            </w:r>
            <w:proofErr w:type="gramStart"/>
            <w:r w:rsidRPr="00491FCB">
              <w:rPr>
                <w:rFonts w:hAnsi="標楷體" w:hint="eastAsia"/>
                <w:color w:val="000000" w:themeColor="text1"/>
                <w:sz w:val="24"/>
              </w:rPr>
              <w:t>準</w:t>
            </w:r>
            <w:proofErr w:type="gramEnd"/>
            <w:r w:rsidRPr="00491FCB">
              <w:rPr>
                <w:rFonts w:hAnsi="標楷體" w:hint="eastAsia"/>
                <w:color w:val="000000" w:themeColor="text1"/>
                <w:sz w:val="24"/>
              </w:rPr>
              <w:t>的發展，同時增加務農的工作效率，及減緩缺工之窘境</w:t>
            </w:r>
            <w:r w:rsidR="00C176C6" w:rsidRPr="00491FCB">
              <w:rPr>
                <w:rFonts w:hAnsi="標楷體" w:hint="eastAsia"/>
                <w:color w:val="000000" w:themeColor="text1"/>
                <w:sz w:val="24"/>
              </w:rPr>
              <w:t>。</w:t>
            </w:r>
            <w:r w:rsidRPr="00491FCB">
              <w:rPr>
                <w:rFonts w:hAnsi="標楷體" w:hint="eastAsia"/>
                <w:color w:val="000000" w:themeColor="text1"/>
                <w:sz w:val="24"/>
              </w:rPr>
              <w:t>共錄取10案。</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(2)補助設籍於高雄市農民，鼓勵農民於務農之餘的時間再進修，</w:t>
            </w:r>
            <w:proofErr w:type="gramStart"/>
            <w:r w:rsidRPr="00491FCB">
              <w:rPr>
                <w:rFonts w:hAnsi="標楷體" w:hint="eastAsia"/>
                <w:color w:val="000000" w:themeColor="text1"/>
                <w:sz w:val="24"/>
              </w:rPr>
              <w:t>多方涉取與</w:t>
            </w:r>
            <w:proofErr w:type="gramEnd"/>
            <w:r w:rsidRPr="00491FCB">
              <w:rPr>
                <w:rFonts w:hAnsi="標楷體" w:hint="eastAsia"/>
                <w:color w:val="000000" w:themeColor="text1"/>
                <w:sz w:val="24"/>
              </w:rPr>
              <w:t>學習相關知識，提升本身之專業與技術能力，每案最高補助2萬元，最多可申請補助3門課程。共計補助27案。</w:t>
            </w:r>
          </w:p>
          <w:p w:rsidR="0076188D" w:rsidRPr="00491FCB" w:rsidRDefault="0076188D" w:rsidP="00F74E0B">
            <w:pPr>
              <w:spacing w:line="360" w:lineRule="exact"/>
              <w:ind w:leftChars="53" w:left="378" w:rightChars="50" w:right="130" w:hangingChars="100" w:hanging="240"/>
              <w:rPr>
                <w:rFonts w:hAnsi="標楷體"/>
                <w:sz w:val="24"/>
                <w:lang w:val="x-none" w:eastAsia="x-none"/>
              </w:rPr>
            </w:pP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1.型農大聯盟網頁推廣及維護管理：辦理型農本色刊物報導人物後續報導及型農主要產品圖文資料更新。</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2.以型農大聯盟品牌建立跨業合作及宣傳露出：</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(1)透過農產業、企業合作單位以及異業合作，延伸消費市場，</w:t>
            </w:r>
            <w:proofErr w:type="gramStart"/>
            <w:r w:rsidRPr="00491FCB">
              <w:rPr>
                <w:rFonts w:hAnsi="標楷體" w:hint="eastAsia"/>
                <w:color w:val="000000" w:themeColor="text1"/>
                <w:sz w:val="24"/>
              </w:rPr>
              <w:t>讓型農</w:t>
            </w:r>
            <w:proofErr w:type="gramEnd"/>
            <w:r w:rsidRPr="00491FCB">
              <w:rPr>
                <w:rFonts w:hAnsi="標楷體" w:hint="eastAsia"/>
                <w:color w:val="000000" w:themeColor="text1"/>
                <w:sz w:val="24"/>
              </w:rPr>
              <w:t>大聯盟品牌曝光於不同領域，建立農業創意無限的新能量。</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(2)112年於非凡電視台《台灣真善美》以「智慧農業」為主題進行報導及宣傳露出。另平面雜誌專題報導（以青年農民軟實力為主題），《商業週刊》第1882期p54-p55跨頁報導1則。</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3.型農大聯盟LINE@生活圈活動</w:t>
            </w:r>
            <w:proofErr w:type="gramStart"/>
            <w:r w:rsidRPr="00491FCB">
              <w:rPr>
                <w:rFonts w:hAnsi="標楷體" w:hint="eastAsia"/>
                <w:color w:val="000000" w:themeColor="text1"/>
                <w:sz w:val="24"/>
              </w:rPr>
              <w:t>推播及管理</w:t>
            </w:r>
            <w:proofErr w:type="gramEnd"/>
            <w:r w:rsidRPr="00491FCB">
              <w:rPr>
                <w:rFonts w:hAnsi="標楷體" w:hint="eastAsia"/>
                <w:color w:val="000000" w:themeColor="text1"/>
                <w:sz w:val="24"/>
              </w:rPr>
              <w:t>，透過活動推播，已累計有1萬231名成員加入群組。</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4.「型農大聯盟」品牌推廣</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(1)</w:t>
            </w:r>
            <w:proofErr w:type="gramStart"/>
            <w:r w:rsidRPr="00491FCB">
              <w:rPr>
                <w:rFonts w:hAnsi="標楷體" w:hint="eastAsia"/>
                <w:color w:val="000000" w:themeColor="text1"/>
                <w:sz w:val="24"/>
              </w:rPr>
              <w:t>誠品線上活動型</w:t>
            </w:r>
            <w:proofErr w:type="gramEnd"/>
            <w:r w:rsidRPr="00491FCB">
              <w:rPr>
                <w:rFonts w:hAnsi="標楷體" w:hint="eastAsia"/>
                <w:color w:val="000000" w:themeColor="text1"/>
                <w:sz w:val="24"/>
              </w:rPr>
              <w:t>農大聯盟推廣活動：媒合「</w:t>
            </w:r>
            <w:proofErr w:type="gramStart"/>
            <w:r w:rsidRPr="00491FCB">
              <w:rPr>
                <w:rFonts w:hAnsi="標楷體" w:hint="eastAsia"/>
                <w:color w:val="000000" w:themeColor="text1"/>
                <w:sz w:val="24"/>
              </w:rPr>
              <w:t>誠品線上</w:t>
            </w:r>
            <w:proofErr w:type="gramEnd"/>
            <w:r w:rsidRPr="00491FCB">
              <w:rPr>
                <w:rFonts w:hAnsi="標楷體" w:hint="eastAsia"/>
                <w:color w:val="000000" w:themeColor="text1"/>
                <w:sz w:val="24"/>
              </w:rPr>
              <w:t>」網路平台推廣農產品，並配合專案進行促銷活動。</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(2)「</w:t>
            </w:r>
            <w:proofErr w:type="gramStart"/>
            <w:r w:rsidRPr="00491FCB">
              <w:rPr>
                <w:rFonts w:hAnsi="標楷體" w:hint="eastAsia"/>
                <w:color w:val="000000" w:themeColor="text1"/>
                <w:sz w:val="24"/>
              </w:rPr>
              <w:t>食力</w:t>
            </w:r>
            <w:proofErr w:type="gramEnd"/>
            <w:r w:rsidRPr="00491FCB">
              <w:rPr>
                <w:rFonts w:hAnsi="標楷體" w:hint="eastAsia"/>
                <w:color w:val="000000" w:themeColor="text1"/>
                <w:sz w:val="24"/>
              </w:rPr>
              <w:t>x型農大聯盟」產地直</w:t>
            </w:r>
            <w:proofErr w:type="gramStart"/>
            <w:r w:rsidRPr="00491FCB">
              <w:rPr>
                <w:rFonts w:hAnsi="標楷體" w:hint="eastAsia"/>
                <w:color w:val="000000" w:themeColor="text1"/>
                <w:sz w:val="24"/>
              </w:rPr>
              <w:t>送食驗室</w:t>
            </w:r>
            <w:proofErr w:type="gramEnd"/>
            <w:r w:rsidRPr="00491FCB">
              <w:rPr>
                <w:rFonts w:hAnsi="標楷體" w:hint="eastAsia"/>
                <w:color w:val="000000" w:themeColor="text1"/>
                <w:sz w:val="24"/>
              </w:rPr>
              <w:t>：共推出5項產品進行宣導，廣受試吃者好評。</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(3)辦理1場</w:t>
            </w:r>
            <w:proofErr w:type="gramStart"/>
            <w:r w:rsidRPr="00491FCB">
              <w:rPr>
                <w:rFonts w:hAnsi="標楷體" w:hint="eastAsia"/>
                <w:color w:val="000000" w:themeColor="text1"/>
                <w:sz w:val="24"/>
              </w:rPr>
              <w:t>團購主分享</w:t>
            </w:r>
            <w:proofErr w:type="gramEnd"/>
            <w:r w:rsidRPr="00491FCB">
              <w:rPr>
                <w:rFonts w:hAnsi="標楷體" w:hint="eastAsia"/>
                <w:color w:val="000000" w:themeColor="text1"/>
                <w:sz w:val="24"/>
              </w:rPr>
              <w:t>會，以具有可穩定供應商品量之</w:t>
            </w:r>
            <w:proofErr w:type="gramStart"/>
            <w:r w:rsidRPr="00491FCB">
              <w:rPr>
                <w:rFonts w:hAnsi="標楷體" w:hint="eastAsia"/>
                <w:color w:val="000000" w:themeColor="text1"/>
                <w:sz w:val="24"/>
              </w:rPr>
              <w:t>型農為對</w:t>
            </w:r>
            <w:r w:rsidRPr="00491FCB">
              <w:rPr>
                <w:rFonts w:hAnsi="標楷體" w:hint="eastAsia"/>
                <w:color w:val="000000" w:themeColor="text1"/>
                <w:sz w:val="24"/>
              </w:rPr>
              <w:lastRenderedPageBreak/>
              <w:t>象</w:t>
            </w:r>
            <w:proofErr w:type="gramEnd"/>
            <w:r w:rsidRPr="00491FCB">
              <w:rPr>
                <w:rFonts w:hAnsi="標楷體" w:hint="eastAsia"/>
                <w:color w:val="000000" w:themeColor="text1"/>
                <w:sz w:val="24"/>
              </w:rPr>
              <w:t>，與</w:t>
            </w:r>
            <w:proofErr w:type="gramStart"/>
            <w:r w:rsidRPr="00491FCB">
              <w:rPr>
                <w:rFonts w:hAnsi="標楷體" w:hint="eastAsia"/>
                <w:color w:val="000000" w:themeColor="text1"/>
                <w:sz w:val="24"/>
              </w:rPr>
              <w:t>團購主分享</w:t>
            </w:r>
            <w:proofErr w:type="gramEnd"/>
            <w:r w:rsidRPr="00491FCB">
              <w:rPr>
                <w:rFonts w:hAnsi="標楷體" w:hint="eastAsia"/>
                <w:color w:val="000000" w:themeColor="text1"/>
                <w:sz w:val="24"/>
              </w:rPr>
              <w:t>，並透過團購主將產品推廣至其粉絲團</w:t>
            </w:r>
            <w:proofErr w:type="gramStart"/>
            <w:r w:rsidRPr="00491FCB">
              <w:rPr>
                <w:rFonts w:hAnsi="標楷體" w:hint="eastAsia"/>
                <w:color w:val="000000" w:themeColor="text1"/>
                <w:sz w:val="24"/>
              </w:rPr>
              <w:t>與揪團</w:t>
            </w:r>
            <w:proofErr w:type="gramEnd"/>
            <w:r w:rsidRPr="00491FCB">
              <w:rPr>
                <w:rFonts w:hAnsi="標楷體" w:hint="eastAsia"/>
                <w:color w:val="000000" w:themeColor="text1"/>
                <w:sz w:val="24"/>
              </w:rPr>
              <w:t>，以利將高雄產品</w:t>
            </w:r>
            <w:proofErr w:type="gramStart"/>
            <w:r w:rsidRPr="00491FCB">
              <w:rPr>
                <w:rFonts w:hAnsi="標楷體" w:hint="eastAsia"/>
                <w:color w:val="000000" w:themeColor="text1"/>
                <w:sz w:val="24"/>
              </w:rPr>
              <w:t>跨域、</w:t>
            </w:r>
            <w:proofErr w:type="gramEnd"/>
            <w:r w:rsidRPr="00491FCB">
              <w:rPr>
                <w:rFonts w:hAnsi="標楷體" w:hint="eastAsia"/>
                <w:color w:val="000000" w:themeColor="text1"/>
                <w:sz w:val="24"/>
              </w:rPr>
              <w:t>跨地區推廣至消費者。</w:t>
            </w:r>
          </w:p>
          <w:p w:rsidR="0076188D" w:rsidRPr="00491FCB" w:rsidRDefault="0076188D" w:rsidP="00F74E0B">
            <w:pPr>
              <w:tabs>
                <w:tab w:val="left" w:pos="604"/>
              </w:tabs>
              <w:adjustRightInd/>
              <w:spacing w:line="360" w:lineRule="exact"/>
              <w:ind w:left="749" w:rightChars="50" w:right="130" w:hanging="352"/>
              <w:rPr>
                <w:rFonts w:hAnsi="標楷體"/>
                <w:color w:val="000000" w:themeColor="text1"/>
                <w:sz w:val="24"/>
              </w:rPr>
            </w:pPr>
            <w:r w:rsidRPr="00491FCB">
              <w:rPr>
                <w:rFonts w:hAnsi="標楷體" w:hint="eastAsia"/>
                <w:color w:val="000000" w:themeColor="text1"/>
                <w:sz w:val="24"/>
              </w:rPr>
              <w:t>(4)</w:t>
            </w:r>
            <w:proofErr w:type="gramStart"/>
            <w:r w:rsidRPr="00491FCB">
              <w:rPr>
                <w:rFonts w:hAnsi="標楷體" w:hint="eastAsia"/>
                <w:color w:val="000000" w:themeColor="text1"/>
                <w:sz w:val="24"/>
              </w:rPr>
              <w:t>網紅宣傳</w:t>
            </w:r>
            <w:proofErr w:type="gramEnd"/>
            <w:r w:rsidRPr="00491FCB">
              <w:rPr>
                <w:rFonts w:hAnsi="標楷體" w:hint="eastAsia"/>
                <w:color w:val="000000" w:themeColor="text1"/>
                <w:sz w:val="24"/>
              </w:rPr>
              <w:t>總計露出42則，並於《小日子》雜誌6月號單頁形象廣告露出。</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5.維護管理「型農大聯盟」</w:t>
            </w:r>
            <w:proofErr w:type="gramStart"/>
            <w:r w:rsidRPr="00491FCB">
              <w:rPr>
                <w:rFonts w:hAnsi="標楷體" w:hint="eastAsia"/>
                <w:color w:val="000000" w:themeColor="text1"/>
                <w:sz w:val="24"/>
              </w:rPr>
              <w:t>臉書粉絲</w:t>
            </w:r>
            <w:proofErr w:type="gramEnd"/>
            <w:r w:rsidRPr="00491FCB">
              <w:rPr>
                <w:rFonts w:hAnsi="標楷體" w:hint="eastAsia"/>
                <w:color w:val="000000" w:themeColor="text1"/>
                <w:sz w:val="24"/>
              </w:rPr>
              <w:t>專頁</w:t>
            </w:r>
            <w:proofErr w:type="gramStart"/>
            <w:r w:rsidRPr="00491FCB">
              <w:rPr>
                <w:rFonts w:hAnsi="標楷體" w:hint="eastAsia"/>
                <w:color w:val="000000" w:themeColor="text1"/>
                <w:sz w:val="24"/>
              </w:rPr>
              <w:t>（</w:t>
            </w:r>
            <w:proofErr w:type="gramEnd"/>
            <w:r w:rsidRPr="00491FCB">
              <w:rPr>
                <w:rFonts w:hAnsi="標楷體" w:hint="eastAsia"/>
                <w:color w:val="000000" w:themeColor="text1"/>
                <w:sz w:val="24"/>
              </w:rPr>
              <w:t>www.facebook.com/agripower2</w:t>
            </w:r>
            <w:proofErr w:type="gramStart"/>
            <w:r w:rsidRPr="00491FCB">
              <w:rPr>
                <w:rFonts w:hAnsi="標楷體" w:hint="eastAsia"/>
                <w:color w:val="000000" w:themeColor="text1"/>
                <w:sz w:val="24"/>
              </w:rPr>
              <w:t>）</w:t>
            </w:r>
            <w:proofErr w:type="gramEnd"/>
            <w:r w:rsidRPr="00491FCB">
              <w:rPr>
                <w:rFonts w:hAnsi="標楷體" w:hint="eastAsia"/>
                <w:color w:val="000000" w:themeColor="text1"/>
                <w:sz w:val="24"/>
              </w:rPr>
              <w:t>，推廣分享國內、外農業相關趨勢、農業相關課程、活動以及高雄型農參與之相關活動，同步刊登最新資訊與相關內容，截至112年12月擁有粉絲3萬2,502人次</w:t>
            </w:r>
            <w:r w:rsidR="0027430A" w:rsidRPr="00491FCB">
              <w:rPr>
                <w:rFonts w:hAnsi="標楷體" w:hint="eastAsia"/>
                <w:color w:val="000000" w:themeColor="text1"/>
                <w:sz w:val="24"/>
              </w:rPr>
              <w:t>。</w:t>
            </w:r>
          </w:p>
          <w:p w:rsidR="0076188D" w:rsidRPr="00491FCB" w:rsidRDefault="0076188D" w:rsidP="00F74E0B">
            <w:pPr>
              <w:spacing w:line="360" w:lineRule="exact"/>
              <w:ind w:leftChars="53" w:left="378" w:rightChars="50" w:right="130" w:hangingChars="100" w:hanging="240"/>
              <w:rPr>
                <w:rFonts w:hAnsi="標楷體"/>
                <w:sz w:val="24"/>
                <w:lang w:val="x-none" w:eastAsia="x-none"/>
              </w:rPr>
            </w:pP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1.農業技術團：112年持續配合行政院農業委員會於大樹區及六龜區辦理，本市有3團共81人投入農業工作，舒緩農業季節性缺工的問題，</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年度至12月底累計農</w:t>
            </w:r>
            <w:proofErr w:type="gramStart"/>
            <w:r w:rsidRPr="00491FCB">
              <w:rPr>
                <w:rFonts w:hAnsi="標楷體" w:hint="eastAsia"/>
                <w:color w:val="000000" w:themeColor="text1"/>
                <w:sz w:val="24"/>
              </w:rPr>
              <w:t>務派工</w:t>
            </w:r>
            <w:proofErr w:type="gramEnd"/>
            <w:r w:rsidRPr="00491FCB">
              <w:rPr>
                <w:rFonts w:hAnsi="標楷體" w:hint="eastAsia"/>
                <w:color w:val="000000" w:themeColor="text1"/>
                <w:sz w:val="24"/>
              </w:rPr>
              <w:t>18,673人次。</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2.農業兼職人員調度：為善用農村既有勞動力，持續配合行政院農業委員會於本市8區成立「兼職人員調度」，活化農村既有勞動力，</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年度至12月底累計農</w:t>
            </w:r>
            <w:proofErr w:type="gramStart"/>
            <w:r w:rsidRPr="00491FCB">
              <w:rPr>
                <w:rFonts w:hAnsi="標楷體" w:hint="eastAsia"/>
                <w:color w:val="000000" w:themeColor="text1"/>
                <w:sz w:val="24"/>
              </w:rPr>
              <w:t>務派工</w:t>
            </w:r>
            <w:proofErr w:type="gramEnd"/>
            <w:r w:rsidRPr="00491FCB">
              <w:rPr>
                <w:rFonts w:hAnsi="標楷體" w:hint="eastAsia"/>
                <w:color w:val="000000" w:themeColor="text1"/>
                <w:sz w:val="24"/>
              </w:rPr>
              <w:t>9,457人次。</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3.蔬菜機械代耕團：</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年度至12月底共招募6名農耕士搭配農機具於本市服務，累計農</w:t>
            </w:r>
            <w:proofErr w:type="gramStart"/>
            <w:r w:rsidRPr="00491FCB">
              <w:rPr>
                <w:rFonts w:hAnsi="標楷體" w:hint="eastAsia"/>
                <w:color w:val="000000" w:themeColor="text1"/>
                <w:sz w:val="24"/>
              </w:rPr>
              <w:t>務派工</w:t>
            </w:r>
            <w:proofErr w:type="gramEnd"/>
            <w:r w:rsidRPr="00491FCB">
              <w:rPr>
                <w:rFonts w:hAnsi="標楷體" w:hint="eastAsia"/>
                <w:color w:val="000000" w:themeColor="text1"/>
                <w:sz w:val="24"/>
              </w:rPr>
              <w:t>1,594人次，代耕面積413.59公頃。</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4.持續推廣LINE「</w:t>
            </w:r>
            <w:proofErr w:type="gramStart"/>
            <w:r w:rsidRPr="00491FCB">
              <w:rPr>
                <w:rFonts w:hAnsi="標楷體" w:hint="eastAsia"/>
                <w:color w:val="000000" w:themeColor="text1"/>
                <w:sz w:val="24"/>
              </w:rPr>
              <w:t>好農無限</w:t>
            </w:r>
            <w:proofErr w:type="gramEnd"/>
            <w:r w:rsidRPr="00491FCB">
              <w:rPr>
                <w:rFonts w:hAnsi="標楷體" w:hint="eastAsia"/>
                <w:color w:val="000000" w:themeColor="text1"/>
                <w:sz w:val="24"/>
              </w:rPr>
              <w:t>+」平台：除開發20歲以上學生勞動力資源外，亦擴及各年齡層之勞動力，</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年度截至12月底止「</w:t>
            </w:r>
            <w:proofErr w:type="gramStart"/>
            <w:r w:rsidRPr="00491FCB">
              <w:rPr>
                <w:rFonts w:hAnsi="標楷體" w:hint="eastAsia"/>
                <w:color w:val="000000" w:themeColor="text1"/>
                <w:sz w:val="24"/>
              </w:rPr>
              <w:t>好農無限</w:t>
            </w:r>
            <w:proofErr w:type="gramEnd"/>
            <w:r w:rsidRPr="00491FCB">
              <w:rPr>
                <w:rFonts w:hAnsi="標楷體" w:hint="eastAsia"/>
                <w:color w:val="000000" w:themeColor="text1"/>
                <w:sz w:val="24"/>
              </w:rPr>
              <w:t>+」LINE官方帳號人數約9,544人，累計媒合農</w:t>
            </w:r>
            <w:proofErr w:type="gramStart"/>
            <w:r w:rsidRPr="00491FCB">
              <w:rPr>
                <w:rFonts w:hAnsi="標楷體" w:hint="eastAsia"/>
                <w:color w:val="000000" w:themeColor="text1"/>
                <w:sz w:val="24"/>
              </w:rPr>
              <w:t>務</w:t>
            </w:r>
            <w:proofErr w:type="gramEnd"/>
            <w:r w:rsidRPr="00491FCB">
              <w:rPr>
                <w:rFonts w:hAnsi="標楷體" w:hint="eastAsia"/>
                <w:color w:val="000000" w:themeColor="text1"/>
                <w:sz w:val="24"/>
              </w:rPr>
              <w:t>打工超過593人次。</w:t>
            </w:r>
          </w:p>
          <w:p w:rsidR="0076188D"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5.配合行政院農業委員會辦理「外籍</w:t>
            </w:r>
            <w:proofErr w:type="gramStart"/>
            <w:r w:rsidRPr="00491FCB">
              <w:rPr>
                <w:rFonts w:hAnsi="標楷體" w:hint="eastAsia"/>
                <w:color w:val="000000" w:themeColor="text1"/>
                <w:sz w:val="24"/>
              </w:rPr>
              <w:t>移工外</w:t>
            </w:r>
            <w:proofErr w:type="gramEnd"/>
            <w:r w:rsidRPr="00491FCB">
              <w:rPr>
                <w:rFonts w:hAnsi="標楷體" w:hint="eastAsia"/>
                <w:color w:val="000000" w:themeColor="text1"/>
                <w:sz w:val="24"/>
              </w:rPr>
              <w:t>展服務計畫」資格審查：</w:t>
            </w:r>
          </w:p>
          <w:p w:rsidR="0076188D" w:rsidRDefault="0076188D" w:rsidP="00F74E0B">
            <w:pPr>
              <w:pStyle w:val="a4"/>
              <w:suppressAutoHyphens/>
              <w:adjustRightInd/>
              <w:spacing w:after="0" w:line="360" w:lineRule="exact"/>
              <w:ind w:left="369" w:right="119"/>
              <w:rPr>
                <w:rFonts w:hAnsi="標楷體" w:hint="eastAsia"/>
                <w:color w:val="000000" w:themeColor="text1"/>
                <w:spacing w:val="-4"/>
                <w:kern w:val="2"/>
                <w:sz w:val="24"/>
                <w:lang w:val="en-US" w:eastAsia="zh-TW"/>
              </w:rPr>
            </w:pPr>
            <w:r w:rsidRPr="00491FCB">
              <w:rPr>
                <w:rFonts w:hAnsi="標楷體" w:hint="eastAsia"/>
                <w:color w:val="000000" w:themeColor="text1"/>
                <w:spacing w:val="-4"/>
                <w:kern w:val="2"/>
                <w:sz w:val="24"/>
                <w:lang w:val="en-US" w:eastAsia="zh-TW"/>
              </w:rPr>
              <w:t>外籍</w:t>
            </w:r>
            <w:proofErr w:type="gramStart"/>
            <w:r w:rsidRPr="00491FCB">
              <w:rPr>
                <w:rFonts w:hAnsi="標楷體" w:hint="eastAsia"/>
                <w:color w:val="000000" w:themeColor="text1"/>
                <w:spacing w:val="-4"/>
                <w:kern w:val="2"/>
                <w:sz w:val="24"/>
                <w:lang w:val="en-US" w:eastAsia="zh-TW"/>
              </w:rPr>
              <w:t>移工外</w:t>
            </w:r>
            <w:proofErr w:type="gramEnd"/>
            <w:r w:rsidRPr="00491FCB">
              <w:rPr>
                <w:rFonts w:hAnsi="標楷體" w:hint="eastAsia"/>
                <w:color w:val="000000" w:themeColor="text1"/>
                <w:spacing w:val="-4"/>
                <w:kern w:val="2"/>
                <w:sz w:val="24"/>
                <w:lang w:val="en-US" w:eastAsia="zh-TW"/>
              </w:rPr>
              <w:t>展服務計畫：本市通過農委會審查共計10個單位（美濃區農會100位、茄</w:t>
            </w:r>
            <w:proofErr w:type="gramStart"/>
            <w:r w:rsidRPr="00491FCB">
              <w:rPr>
                <w:rFonts w:hAnsi="標楷體" w:hint="eastAsia"/>
                <w:color w:val="000000" w:themeColor="text1"/>
                <w:spacing w:val="-4"/>
                <w:kern w:val="2"/>
                <w:sz w:val="24"/>
                <w:lang w:val="en-US" w:eastAsia="zh-TW"/>
              </w:rPr>
              <w:t>萣</w:t>
            </w:r>
            <w:proofErr w:type="gramEnd"/>
            <w:r w:rsidRPr="00491FCB">
              <w:rPr>
                <w:rFonts w:hAnsi="標楷體" w:hint="eastAsia"/>
                <w:color w:val="000000" w:themeColor="text1"/>
                <w:spacing w:val="-4"/>
                <w:kern w:val="2"/>
                <w:sz w:val="24"/>
                <w:lang w:val="en-US" w:eastAsia="zh-TW"/>
              </w:rPr>
              <w:t>區農會3位、</w:t>
            </w:r>
            <w:proofErr w:type="gramStart"/>
            <w:r w:rsidRPr="00491FCB">
              <w:rPr>
                <w:rFonts w:hAnsi="標楷體" w:hint="eastAsia"/>
                <w:color w:val="000000" w:themeColor="text1"/>
                <w:spacing w:val="-4"/>
                <w:kern w:val="2"/>
                <w:sz w:val="24"/>
                <w:lang w:val="en-US" w:eastAsia="zh-TW"/>
              </w:rPr>
              <w:t>加洲</w:t>
            </w:r>
            <w:proofErr w:type="gramEnd"/>
            <w:r w:rsidRPr="00491FCB">
              <w:rPr>
                <w:rFonts w:hAnsi="標楷體" w:hint="eastAsia"/>
                <w:color w:val="000000" w:themeColor="text1"/>
                <w:spacing w:val="-4"/>
                <w:kern w:val="2"/>
                <w:sz w:val="24"/>
                <w:lang w:val="en-US" w:eastAsia="zh-TW"/>
              </w:rPr>
              <w:t>果菜運銷合作社11位、保證責任高雄市燕巢青隆果菜運銷合作社5位、綠種子蔬果生產合作社5位、吉建果菜運銷合作社6位、</w:t>
            </w:r>
            <w:proofErr w:type="gramStart"/>
            <w:r w:rsidRPr="00491FCB">
              <w:rPr>
                <w:rFonts w:hAnsi="標楷體" w:hint="eastAsia"/>
                <w:color w:val="000000" w:themeColor="text1"/>
                <w:spacing w:val="-4"/>
                <w:kern w:val="2"/>
                <w:sz w:val="24"/>
                <w:lang w:val="en-US" w:eastAsia="zh-TW"/>
              </w:rPr>
              <w:t>梓</w:t>
            </w:r>
            <w:proofErr w:type="gramEnd"/>
            <w:r w:rsidRPr="00491FCB">
              <w:rPr>
                <w:rFonts w:hAnsi="標楷體" w:hint="eastAsia"/>
                <w:color w:val="000000" w:themeColor="text1"/>
                <w:spacing w:val="-4"/>
                <w:kern w:val="2"/>
                <w:sz w:val="24"/>
                <w:lang w:val="en-US" w:eastAsia="zh-TW"/>
              </w:rPr>
              <w:t>官聯合社區合作農場5位、</w:t>
            </w:r>
            <w:proofErr w:type="gramStart"/>
            <w:r w:rsidRPr="00491FCB">
              <w:rPr>
                <w:rFonts w:hAnsi="標楷體" w:hint="eastAsia"/>
                <w:color w:val="000000" w:themeColor="text1"/>
                <w:spacing w:val="-4"/>
                <w:kern w:val="2"/>
                <w:sz w:val="24"/>
                <w:lang w:val="en-US" w:eastAsia="zh-TW"/>
              </w:rPr>
              <w:t>祥</w:t>
            </w:r>
            <w:proofErr w:type="gramEnd"/>
            <w:r w:rsidRPr="00491FCB">
              <w:rPr>
                <w:rFonts w:hAnsi="標楷體" w:hint="eastAsia"/>
                <w:color w:val="000000" w:themeColor="text1"/>
                <w:spacing w:val="-4"/>
                <w:kern w:val="2"/>
                <w:sz w:val="24"/>
                <w:lang w:val="en-US" w:eastAsia="zh-TW"/>
              </w:rPr>
              <w:t>鶴農產品生產合作社4位、大社聯合社區合作農場5位、合豐農產品運銷合作社4位、保證責任高雄市百</w:t>
            </w:r>
            <w:proofErr w:type="gramStart"/>
            <w:r w:rsidRPr="00491FCB">
              <w:rPr>
                <w:rFonts w:hAnsi="標楷體" w:hint="eastAsia"/>
                <w:color w:val="000000" w:themeColor="text1"/>
                <w:spacing w:val="-4"/>
                <w:kern w:val="2"/>
                <w:sz w:val="24"/>
                <w:lang w:val="en-US" w:eastAsia="zh-TW"/>
              </w:rPr>
              <w:t>珈</w:t>
            </w:r>
            <w:proofErr w:type="gramEnd"/>
            <w:r w:rsidRPr="00491FCB">
              <w:rPr>
                <w:rFonts w:hAnsi="標楷體" w:hint="eastAsia"/>
                <w:color w:val="000000" w:themeColor="text1"/>
                <w:spacing w:val="-4"/>
                <w:kern w:val="2"/>
                <w:sz w:val="24"/>
                <w:lang w:val="en-US" w:eastAsia="zh-TW"/>
              </w:rPr>
              <w:t>蔬果運銷合作社2位、保證責任高雄市旗山果菜運銷合作社4位、有限責任高雄市岡財農產運銷合作社4位、保證責任高雄市全農蔬果生產合作社5位、保證責任高雄市天利農產運銷合作社1位、保證責任高雄市玉庫社區合作農場3位），共計163位。</w:t>
            </w:r>
          </w:p>
          <w:p w:rsidR="006348A2" w:rsidRPr="00491FCB" w:rsidRDefault="006348A2" w:rsidP="00F74E0B">
            <w:pPr>
              <w:pStyle w:val="a4"/>
              <w:suppressAutoHyphens/>
              <w:adjustRightInd/>
              <w:spacing w:after="0" w:line="360" w:lineRule="exact"/>
              <w:ind w:left="369" w:right="119"/>
              <w:rPr>
                <w:rFonts w:hAnsi="標楷體"/>
                <w:color w:val="000000" w:themeColor="text1"/>
                <w:spacing w:val="-4"/>
                <w:kern w:val="2"/>
                <w:sz w:val="24"/>
                <w:lang w:val="en-US" w:eastAsia="zh-TW"/>
              </w:rPr>
            </w:pPr>
          </w:p>
          <w:p w:rsidR="0076188D" w:rsidRPr="00491FCB" w:rsidRDefault="0027130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w:t>
            </w:r>
            <w:r w:rsidR="0076188D" w:rsidRPr="00491FCB">
              <w:rPr>
                <w:rFonts w:hAnsi="標楷體" w:hint="eastAsia"/>
                <w:color w:val="000000" w:themeColor="text1"/>
                <w:sz w:val="24"/>
              </w:rPr>
              <w:t>輔導休閒農場設置，建構休閒農業優質新景點，輔導取得許可登記證休閒農場12家、同意籌設休閒農場9家、輔導籌設者2家。</w:t>
            </w:r>
          </w:p>
          <w:p w:rsidR="0076188D" w:rsidRPr="00491FCB" w:rsidRDefault="0027130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w:t>
            </w:r>
            <w:r w:rsidR="0076188D" w:rsidRPr="00491FCB">
              <w:rPr>
                <w:rFonts w:hAnsi="標楷體" w:hint="eastAsia"/>
                <w:color w:val="000000" w:themeColor="text1"/>
                <w:sz w:val="24"/>
              </w:rPr>
              <w:t>辦理休閒農場查核，共查核取得許可登記證休閒農場10家(抽查)、同意籌設休閒農場8家(</w:t>
            </w:r>
            <w:proofErr w:type="gramStart"/>
            <w:r w:rsidR="0076188D" w:rsidRPr="00491FCB">
              <w:rPr>
                <w:rFonts w:hAnsi="標楷體" w:hint="eastAsia"/>
                <w:color w:val="000000" w:themeColor="text1"/>
                <w:sz w:val="24"/>
              </w:rPr>
              <w:t>全查</w:t>
            </w:r>
            <w:proofErr w:type="gramEnd"/>
            <w:r w:rsidR="0076188D" w:rsidRPr="00491FCB">
              <w:rPr>
                <w:rFonts w:hAnsi="標楷體" w:hint="eastAsia"/>
                <w:color w:val="000000" w:themeColor="text1"/>
                <w:sz w:val="24"/>
              </w:rPr>
              <w:t>)。取得許可證者3家全部合格。</w:t>
            </w:r>
          </w:p>
          <w:p w:rsidR="0076188D" w:rsidRPr="00491FCB" w:rsidRDefault="0027130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w:t>
            </w:r>
            <w:r w:rsidR="0076188D" w:rsidRPr="00491FCB">
              <w:rPr>
                <w:rFonts w:hAnsi="標楷體" w:hint="eastAsia"/>
                <w:color w:val="000000" w:themeColor="text1"/>
                <w:sz w:val="24"/>
              </w:rPr>
              <w:t>輔導業者取得台灣休閒協會「特色農業旅遊場域認證」：112年輔</w:t>
            </w:r>
            <w:r w:rsidR="0076188D" w:rsidRPr="00491FCB">
              <w:rPr>
                <w:rFonts w:hAnsi="標楷體" w:hint="eastAsia"/>
                <w:color w:val="000000" w:themeColor="text1"/>
                <w:sz w:val="24"/>
              </w:rPr>
              <w:lastRenderedPageBreak/>
              <w:t>導</w:t>
            </w:r>
            <w:proofErr w:type="gramStart"/>
            <w:r w:rsidR="0076188D" w:rsidRPr="00491FCB">
              <w:rPr>
                <w:rFonts w:hAnsi="標楷體" w:hint="eastAsia"/>
                <w:color w:val="000000" w:themeColor="text1"/>
                <w:sz w:val="24"/>
              </w:rPr>
              <w:t>宥</w:t>
            </w:r>
            <w:proofErr w:type="gramEnd"/>
            <w:r w:rsidR="0076188D" w:rsidRPr="00491FCB">
              <w:rPr>
                <w:rFonts w:hAnsi="標楷體" w:hint="eastAsia"/>
                <w:color w:val="000000" w:themeColor="text1"/>
                <w:sz w:val="24"/>
              </w:rPr>
              <w:t>氏農場、伊曼咖啡、</w:t>
            </w:r>
            <w:proofErr w:type="gramStart"/>
            <w:r w:rsidR="0076188D" w:rsidRPr="00491FCB">
              <w:rPr>
                <w:rFonts w:hAnsi="標楷體" w:hint="eastAsia"/>
                <w:color w:val="000000" w:themeColor="text1"/>
                <w:sz w:val="24"/>
              </w:rPr>
              <w:t>川山境</w:t>
            </w:r>
            <w:proofErr w:type="gramEnd"/>
            <w:r w:rsidR="0076188D" w:rsidRPr="00491FCB">
              <w:rPr>
                <w:rFonts w:hAnsi="標楷體" w:hint="eastAsia"/>
                <w:color w:val="000000" w:themeColor="text1"/>
                <w:sz w:val="24"/>
              </w:rPr>
              <w:t>申請認證，</w:t>
            </w:r>
            <w:proofErr w:type="gramStart"/>
            <w:r w:rsidR="0076188D" w:rsidRPr="00491FCB">
              <w:rPr>
                <w:rFonts w:hAnsi="標楷體" w:hint="eastAsia"/>
                <w:color w:val="000000" w:themeColor="text1"/>
                <w:sz w:val="24"/>
              </w:rPr>
              <w:t>目前川山</w:t>
            </w:r>
            <w:proofErr w:type="gramEnd"/>
            <w:r w:rsidR="0076188D" w:rsidRPr="00491FCB">
              <w:rPr>
                <w:rFonts w:hAnsi="標楷體" w:hint="eastAsia"/>
                <w:color w:val="000000" w:themeColor="text1"/>
                <w:sz w:val="24"/>
              </w:rPr>
              <w:t>境已取得場域認證。</w:t>
            </w:r>
          </w:p>
          <w:p w:rsidR="0076188D" w:rsidRPr="00491FCB" w:rsidRDefault="0027130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4.</w:t>
            </w:r>
            <w:r w:rsidR="0076188D" w:rsidRPr="00491FCB">
              <w:rPr>
                <w:rFonts w:hAnsi="標楷體" w:hint="eastAsia"/>
                <w:color w:val="000000" w:themeColor="text1"/>
                <w:sz w:val="24"/>
              </w:rPr>
              <w:t>協助休閒農業區業者商品上架「高雄首選」電商平台，民生休閒農業區伊曼咖啡商品上架及休閒農場2家。</w:t>
            </w:r>
          </w:p>
          <w:p w:rsidR="00355895" w:rsidRPr="00491FCB" w:rsidRDefault="0076188D"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5.協助甲仙地區農會於那瑪夏閒置空間修繕工程，未來該空間可作為民生休閒農業區及在地居民辦理教育訓練、</w:t>
            </w:r>
            <w:proofErr w:type="gramStart"/>
            <w:r w:rsidRPr="00491FCB">
              <w:rPr>
                <w:rFonts w:hAnsi="標楷體" w:hint="eastAsia"/>
                <w:color w:val="000000" w:themeColor="text1"/>
                <w:sz w:val="24"/>
              </w:rPr>
              <w:t>開會等場域</w:t>
            </w:r>
            <w:proofErr w:type="gramEnd"/>
            <w:r w:rsidRPr="00491FCB">
              <w:rPr>
                <w:rFonts w:hAnsi="標楷體" w:hint="eastAsia"/>
                <w:color w:val="000000" w:themeColor="text1"/>
                <w:sz w:val="24"/>
              </w:rPr>
              <w:t>。</w:t>
            </w:r>
          </w:p>
          <w:p w:rsidR="00355895" w:rsidRPr="00491FCB" w:rsidRDefault="00355895" w:rsidP="00F74E0B">
            <w:pPr>
              <w:spacing w:line="360" w:lineRule="exact"/>
              <w:ind w:leftChars="60" w:left="437" w:hangingChars="117" w:hanging="281"/>
              <w:rPr>
                <w:rFonts w:hAnsi="標楷體"/>
                <w:sz w:val="24"/>
              </w:rPr>
            </w:pPr>
          </w:p>
          <w:p w:rsidR="0076188D" w:rsidRPr="00491FCB" w:rsidRDefault="0076188D" w:rsidP="00F74E0B">
            <w:pPr>
              <w:spacing w:line="360" w:lineRule="exact"/>
              <w:ind w:leftChars="60" w:left="437" w:hangingChars="117" w:hanging="281"/>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1.受理牧場申請病性鑑定，進行檢驗確定發生疾病之病因，並輔導其防疫及治療方法，家畜禽共計受理96件。</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2.受理水產養殖業者之病性鑑定申請，以確定引發魚蝦疾病之病因，並輔導其防疫措施；受理養殖業者購買</w:t>
            </w:r>
            <w:proofErr w:type="gramStart"/>
            <w:r w:rsidRPr="00491FCB">
              <w:rPr>
                <w:rFonts w:hAnsi="標楷體" w:hint="eastAsia"/>
                <w:color w:val="000000" w:themeColor="text1"/>
                <w:sz w:val="24"/>
              </w:rPr>
              <w:t>魚蝦苗前之</w:t>
            </w:r>
            <w:proofErr w:type="gramEnd"/>
            <w:r w:rsidRPr="00491FCB">
              <w:rPr>
                <w:rFonts w:hAnsi="標楷體" w:hint="eastAsia"/>
                <w:color w:val="000000" w:themeColor="text1"/>
                <w:sz w:val="24"/>
              </w:rPr>
              <w:t>健康檢查，並特別針對高病原性之虹彩病毒及腦神經壞死病毒，以核酸檢驗方法進行檢驗，確定業者所購買魚苗之健康，以增加育成率，降低生產成本，期間共受理2,450件。提供養殖魚</w:t>
            </w:r>
            <w:proofErr w:type="gramStart"/>
            <w:r w:rsidRPr="00491FCB">
              <w:rPr>
                <w:rFonts w:hAnsi="標楷體" w:hint="eastAsia"/>
                <w:color w:val="000000" w:themeColor="text1"/>
                <w:sz w:val="24"/>
              </w:rPr>
              <w:t>塭</w:t>
            </w:r>
            <w:proofErr w:type="gramEnd"/>
            <w:r w:rsidRPr="00491FCB">
              <w:rPr>
                <w:rFonts w:hAnsi="標楷體" w:hint="eastAsia"/>
                <w:color w:val="000000" w:themeColor="text1"/>
                <w:sz w:val="24"/>
              </w:rPr>
              <w:t>水質檢測服務，據以維護良好之養殖環境，增加魚隻抵抗力，計檢測18,336項次，配製簡易快速水質測定組供養殖業者使用共258套。上述病性鑑定之結果並經由電腦網路</w:t>
            </w:r>
            <w:proofErr w:type="gramStart"/>
            <w:r w:rsidRPr="00491FCB">
              <w:rPr>
                <w:rFonts w:hAnsi="標楷體" w:hint="eastAsia"/>
                <w:color w:val="000000" w:themeColor="text1"/>
                <w:sz w:val="24"/>
              </w:rPr>
              <w:t>疫</w:t>
            </w:r>
            <w:proofErr w:type="gramEnd"/>
            <w:r w:rsidRPr="00491FCB">
              <w:rPr>
                <w:rFonts w:hAnsi="標楷體" w:hint="eastAsia"/>
                <w:color w:val="000000" w:themeColor="text1"/>
                <w:sz w:val="24"/>
              </w:rPr>
              <w:t>情系統傳輸至農委會，提供中央蒐集彙整地方</w:t>
            </w:r>
            <w:proofErr w:type="gramStart"/>
            <w:r w:rsidRPr="00491FCB">
              <w:rPr>
                <w:rFonts w:hAnsi="標楷體" w:hint="eastAsia"/>
                <w:color w:val="000000" w:themeColor="text1"/>
                <w:sz w:val="24"/>
              </w:rPr>
              <w:t>疫</w:t>
            </w:r>
            <w:proofErr w:type="gramEnd"/>
            <w:r w:rsidRPr="00491FCB">
              <w:rPr>
                <w:rFonts w:hAnsi="標楷體" w:hint="eastAsia"/>
                <w:color w:val="000000" w:themeColor="text1"/>
                <w:sz w:val="24"/>
              </w:rPr>
              <w:t>情擬定全面防疫措施之依據。</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3.辦理水產動物防疫講習2場參加95人次，提升水產動物飼養戶防疫與現場管理相關知識能力間接提升產值。</w:t>
            </w:r>
          </w:p>
          <w:p w:rsidR="00C700F5" w:rsidRPr="00491FCB" w:rsidRDefault="00C700F5" w:rsidP="00F74E0B">
            <w:pPr>
              <w:adjustRightInd/>
              <w:spacing w:line="360" w:lineRule="exact"/>
              <w:ind w:leftChars="50" w:left="370" w:rightChars="50" w:right="130" w:hangingChars="100" w:hanging="240"/>
              <w:rPr>
                <w:rFonts w:hAnsi="標楷體"/>
                <w:sz w:val="24"/>
              </w:rPr>
            </w:pPr>
          </w:p>
          <w:p w:rsidR="00D47DC5" w:rsidRPr="00491FCB" w:rsidRDefault="00D47DC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1.抽查市售動物用藥品標籤、仿單及品質，以維護動物用藥品安全及保障合法業者權益；計抽查動物用生物藥品37批390支及核發合格封</w:t>
            </w:r>
            <w:proofErr w:type="gramStart"/>
            <w:r w:rsidRPr="00491FCB">
              <w:rPr>
                <w:rFonts w:hAnsi="標楷體" w:hint="eastAsia"/>
                <w:color w:val="000000" w:themeColor="text1"/>
                <w:sz w:val="24"/>
              </w:rPr>
              <w:t>緘</w:t>
            </w:r>
            <w:proofErr w:type="gramEnd"/>
            <w:r w:rsidRPr="00491FCB">
              <w:rPr>
                <w:rFonts w:hAnsi="標楷體" w:hint="eastAsia"/>
                <w:color w:val="000000" w:themeColor="text1"/>
                <w:sz w:val="24"/>
              </w:rPr>
              <w:t>40批次共153,023張；市售動物用藥品抽驗計14件均合格。</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2.辦理動物藥品宣導講習會8場552人次參加；藥品販賣業、飼料業者及牧場用藥查核207場次，行政裁罰2件，共裁處新台幣18萬元，另移送檢調9件；GMP查廠6場次。</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嚴格抽驗原料畜產品藥物殘留及輔導業者改善，動物保護處自行</w:t>
            </w:r>
            <w:proofErr w:type="gramStart"/>
            <w:r w:rsidRPr="00491FCB">
              <w:rPr>
                <w:rFonts w:hAnsi="標楷體" w:hint="eastAsia"/>
                <w:kern w:val="2"/>
                <w:sz w:val="24"/>
                <w:lang w:val="en-US" w:eastAsia="zh-TW"/>
              </w:rPr>
              <w:t>採</w:t>
            </w:r>
            <w:proofErr w:type="gramEnd"/>
            <w:r w:rsidRPr="00491FCB">
              <w:rPr>
                <w:rFonts w:hAnsi="標楷體" w:hint="eastAsia"/>
                <w:kern w:val="2"/>
                <w:sz w:val="24"/>
                <w:lang w:val="en-US" w:eastAsia="zh-TW"/>
              </w:rPr>
              <w:t>樣送檢計202件，其中牛羊乳40件、雞鴨蛋40件、肉品122件；行政裁罰(為中央畜產會及防檢署移轉案件)共計2件，其中豬隻1件、雞蛋1件，共裁處新台幣6萬元。</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pStyle w:val="11"/>
              <w:snapToGrid w:val="0"/>
              <w:spacing w:line="360" w:lineRule="exact"/>
              <w:ind w:leftChars="50" w:left="370" w:rightChars="50" w:right="130" w:hanging="240"/>
              <w:rPr>
                <w:rFonts w:ascii="標楷體" w:eastAsia="標楷體" w:hAnsi="標楷體"/>
                <w:color w:val="000000"/>
                <w:sz w:val="24"/>
              </w:rPr>
            </w:pPr>
            <w:r w:rsidRPr="00491FCB">
              <w:rPr>
                <w:rFonts w:ascii="標楷體" w:eastAsia="標楷體" w:hAnsi="標楷體" w:hint="eastAsia"/>
                <w:color w:val="000000"/>
                <w:sz w:val="24"/>
              </w:rPr>
              <w:t>1.獸醫師(佐)執業執照核(補、換)發51件，執業獸醫師(佐)598人。</w:t>
            </w:r>
          </w:p>
          <w:p w:rsidR="00C700F5" w:rsidRPr="00491FCB" w:rsidRDefault="00C700F5" w:rsidP="00F74E0B">
            <w:pPr>
              <w:pStyle w:val="11"/>
              <w:snapToGrid w:val="0"/>
              <w:spacing w:line="360" w:lineRule="exact"/>
              <w:ind w:leftChars="50" w:left="370" w:rightChars="50" w:right="130" w:hanging="240"/>
              <w:rPr>
                <w:rFonts w:ascii="標楷體" w:eastAsia="標楷體" w:hAnsi="標楷體"/>
                <w:color w:val="000000"/>
                <w:sz w:val="24"/>
              </w:rPr>
            </w:pPr>
            <w:r w:rsidRPr="00491FCB">
              <w:rPr>
                <w:rFonts w:ascii="標楷體" w:eastAsia="標楷體" w:hAnsi="標楷體" w:hint="eastAsia"/>
                <w:color w:val="000000"/>
                <w:sz w:val="24"/>
              </w:rPr>
              <w:t>2.獸醫診療機構開業復業及變更登記15家，動物醫院242家。</w:t>
            </w:r>
          </w:p>
          <w:p w:rsidR="00C700F5" w:rsidRPr="00491FCB" w:rsidRDefault="00C700F5" w:rsidP="00F74E0B">
            <w:pPr>
              <w:adjustRightInd/>
              <w:spacing w:line="360" w:lineRule="exact"/>
              <w:ind w:leftChars="50" w:left="370" w:rightChars="50" w:right="130" w:hangingChars="100" w:hanging="240"/>
              <w:rPr>
                <w:rFonts w:hAnsi="標楷體"/>
                <w:sz w:val="24"/>
              </w:rPr>
            </w:pPr>
          </w:p>
          <w:p w:rsidR="00D47DC5" w:rsidRPr="00491FCB" w:rsidRDefault="00D47DC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1.推動豬瘟及口蹄</w:t>
            </w:r>
            <w:proofErr w:type="gramStart"/>
            <w:r w:rsidRPr="00491FCB">
              <w:rPr>
                <w:rFonts w:hAnsi="標楷體" w:hint="eastAsia"/>
                <w:color w:val="000000" w:themeColor="text1"/>
                <w:sz w:val="24"/>
              </w:rPr>
              <w:t>疫</w:t>
            </w:r>
            <w:proofErr w:type="gramEnd"/>
            <w:r w:rsidRPr="00491FCB">
              <w:rPr>
                <w:rFonts w:hAnsi="標楷體" w:hint="eastAsia"/>
                <w:color w:val="000000" w:themeColor="text1"/>
                <w:sz w:val="24"/>
              </w:rPr>
              <w:t>撲滅工作，落實偶蹄類動物全面預防注射，除加強輔導豬場衛生管理建立豬場自衛防疫體系外，同時進行</w:t>
            </w:r>
            <w:proofErr w:type="gramStart"/>
            <w:r w:rsidRPr="00491FCB">
              <w:rPr>
                <w:rFonts w:hAnsi="標楷體" w:hint="eastAsia"/>
                <w:color w:val="000000" w:themeColor="text1"/>
                <w:sz w:val="24"/>
              </w:rPr>
              <w:t>疫情訪</w:t>
            </w:r>
            <w:proofErr w:type="gramEnd"/>
            <w:r w:rsidRPr="00491FCB">
              <w:rPr>
                <w:rFonts w:hAnsi="標楷體" w:hint="eastAsia"/>
                <w:color w:val="000000" w:themeColor="text1"/>
                <w:sz w:val="24"/>
              </w:rPr>
              <w:t>視輔導落實預防注射，</w:t>
            </w:r>
            <w:proofErr w:type="gramStart"/>
            <w:r w:rsidRPr="00491FCB">
              <w:rPr>
                <w:rFonts w:hAnsi="標楷體" w:hint="eastAsia"/>
                <w:color w:val="000000" w:themeColor="text1"/>
                <w:sz w:val="24"/>
              </w:rPr>
              <w:t>計訪視</w:t>
            </w:r>
            <w:proofErr w:type="gramEnd"/>
            <w:r w:rsidRPr="00491FCB">
              <w:rPr>
                <w:rFonts w:hAnsi="標楷體" w:hint="eastAsia"/>
                <w:color w:val="000000" w:themeColor="text1"/>
                <w:sz w:val="24"/>
              </w:rPr>
              <w:t>豬場666場次；派員常駐本市4家肉品市場（鳳山、岡山、旗山及高雄）查核檢視上市豬隻免疫情形及健康狀況。</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2.為配合</w:t>
            </w:r>
            <w:proofErr w:type="gramStart"/>
            <w:r w:rsidRPr="00491FCB">
              <w:rPr>
                <w:rFonts w:hAnsi="標楷體" w:hint="eastAsia"/>
                <w:color w:val="000000" w:themeColor="text1"/>
                <w:sz w:val="24"/>
              </w:rPr>
              <w:t>臺</w:t>
            </w:r>
            <w:proofErr w:type="gramEnd"/>
            <w:r w:rsidRPr="00491FCB">
              <w:rPr>
                <w:rFonts w:hAnsi="標楷體" w:hint="eastAsia"/>
                <w:color w:val="000000" w:themeColor="text1"/>
                <w:sz w:val="24"/>
              </w:rPr>
              <w:t>、</w:t>
            </w:r>
            <w:proofErr w:type="gramStart"/>
            <w:r w:rsidRPr="00491FCB">
              <w:rPr>
                <w:rFonts w:hAnsi="標楷體" w:hint="eastAsia"/>
                <w:color w:val="000000" w:themeColor="text1"/>
                <w:sz w:val="24"/>
              </w:rPr>
              <w:t>澎</w:t>
            </w:r>
            <w:proofErr w:type="gramEnd"/>
            <w:r w:rsidRPr="00491FCB">
              <w:rPr>
                <w:rFonts w:hAnsi="標楷體" w:hint="eastAsia"/>
                <w:color w:val="000000" w:themeColor="text1"/>
                <w:sz w:val="24"/>
              </w:rPr>
              <w:t>、馬地區申請成為口蹄</w:t>
            </w:r>
            <w:proofErr w:type="gramStart"/>
            <w:r w:rsidRPr="00491FCB">
              <w:rPr>
                <w:rFonts w:hAnsi="標楷體" w:hint="eastAsia"/>
                <w:color w:val="000000" w:themeColor="text1"/>
                <w:sz w:val="24"/>
              </w:rPr>
              <w:t>疫</w:t>
            </w:r>
            <w:proofErr w:type="gramEnd"/>
            <w:r w:rsidRPr="00491FCB">
              <w:rPr>
                <w:rFonts w:hAnsi="標楷體" w:hint="eastAsia"/>
                <w:color w:val="000000" w:themeColor="text1"/>
                <w:sz w:val="24"/>
              </w:rPr>
              <w:t>非疫區政策，本市配合中央，偶蹄類動物自107年7月1日起停止施</w:t>
            </w:r>
            <w:proofErr w:type="gramStart"/>
            <w:r w:rsidRPr="00491FCB">
              <w:rPr>
                <w:rFonts w:hAnsi="標楷體" w:hint="eastAsia"/>
                <w:color w:val="000000" w:themeColor="text1"/>
                <w:sz w:val="24"/>
              </w:rPr>
              <w:t>打口蹄疫</w:t>
            </w:r>
            <w:proofErr w:type="gramEnd"/>
            <w:r w:rsidRPr="00491FCB">
              <w:rPr>
                <w:rFonts w:hAnsi="標楷體" w:hint="eastAsia"/>
                <w:color w:val="000000" w:themeColor="text1"/>
                <w:sz w:val="24"/>
              </w:rPr>
              <w:t>疫苗。目前牧場動物血清檢測，無異常。</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3.配合申請成為豬瘟非疫區政策，本市配合中央自112年</w:t>
            </w:r>
            <w:proofErr w:type="gramStart"/>
            <w:r w:rsidRPr="00491FCB">
              <w:rPr>
                <w:rFonts w:hAnsi="標楷體" w:hint="eastAsia"/>
                <w:color w:val="000000" w:themeColor="text1"/>
                <w:sz w:val="24"/>
              </w:rPr>
              <w:t>階段停打豬瘟</w:t>
            </w:r>
            <w:proofErr w:type="gramEnd"/>
            <w:r w:rsidRPr="00491FCB">
              <w:rPr>
                <w:rFonts w:hAnsi="標楷體" w:hint="eastAsia"/>
                <w:color w:val="000000" w:themeColor="text1"/>
                <w:sz w:val="24"/>
              </w:rPr>
              <w:t>疫苗。目前相關動物血清檢測無異常。</w:t>
            </w:r>
          </w:p>
          <w:p w:rsidR="00B13DAD" w:rsidRPr="00491FCB" w:rsidRDefault="00B13DAD" w:rsidP="00F74E0B">
            <w:pPr>
              <w:pStyle w:val="11"/>
              <w:snapToGrid w:val="0"/>
              <w:spacing w:line="360" w:lineRule="exact"/>
              <w:ind w:leftChars="50" w:left="370" w:rightChars="50" w:right="130" w:hanging="240"/>
              <w:rPr>
                <w:rFonts w:ascii="標楷體" w:eastAsia="標楷體" w:hAnsi="標楷體"/>
                <w:color w:val="000000"/>
                <w:sz w:val="24"/>
              </w:rPr>
            </w:pPr>
          </w:p>
          <w:p w:rsidR="00C700F5" w:rsidRPr="00491FCB" w:rsidRDefault="00C700F5"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為清除草食動物之人畜共通傳染病及保障乳品衛生，牛隻部分結核共檢驗8,739頭，布氏</w:t>
            </w:r>
            <w:proofErr w:type="gramStart"/>
            <w:r w:rsidRPr="00491FCB">
              <w:rPr>
                <w:rFonts w:hAnsi="標楷體" w:hint="eastAsia"/>
                <w:kern w:val="2"/>
                <w:sz w:val="24"/>
                <w:lang w:val="en-US" w:eastAsia="zh-TW"/>
              </w:rPr>
              <w:t>桿菌病共</w:t>
            </w:r>
            <w:proofErr w:type="gramEnd"/>
            <w:r w:rsidRPr="00491FCB">
              <w:rPr>
                <w:rFonts w:hAnsi="標楷體" w:hint="eastAsia"/>
                <w:kern w:val="2"/>
                <w:sz w:val="24"/>
                <w:lang w:val="en-US" w:eastAsia="zh-TW"/>
              </w:rPr>
              <w:t>2,010頭；羊隻部分結核病共檢驗1,901頭，布氏</w:t>
            </w:r>
            <w:proofErr w:type="gramStart"/>
            <w:r w:rsidRPr="00491FCB">
              <w:rPr>
                <w:rFonts w:hAnsi="標楷體" w:hint="eastAsia"/>
                <w:kern w:val="2"/>
                <w:sz w:val="24"/>
                <w:lang w:val="en-US" w:eastAsia="zh-TW"/>
              </w:rPr>
              <w:t>桿菌病共508頭</w:t>
            </w:r>
            <w:proofErr w:type="gramEnd"/>
            <w:r w:rsidRPr="00491FCB">
              <w:rPr>
                <w:rFonts w:hAnsi="標楷體" w:hint="eastAsia"/>
                <w:kern w:val="2"/>
                <w:sz w:val="24"/>
                <w:lang w:val="en-US" w:eastAsia="zh-TW"/>
              </w:rPr>
              <w:t>；鹿隻部分結核病共檢驗792頭。</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1.執行</w:t>
            </w:r>
            <w:proofErr w:type="gramStart"/>
            <w:r w:rsidRPr="00491FCB">
              <w:rPr>
                <w:rFonts w:hAnsi="標楷體" w:hint="eastAsia"/>
                <w:color w:val="000000" w:themeColor="text1"/>
                <w:sz w:val="24"/>
              </w:rPr>
              <w:t>重要豬病</w:t>
            </w:r>
            <w:proofErr w:type="gramEnd"/>
            <w:r w:rsidRPr="00491FCB">
              <w:rPr>
                <w:rFonts w:hAnsi="標楷體" w:hint="eastAsia"/>
                <w:color w:val="000000" w:themeColor="text1"/>
                <w:sz w:val="24"/>
              </w:rPr>
              <w:t>(豬瘟、口蹄</w:t>
            </w:r>
            <w:proofErr w:type="gramStart"/>
            <w:r w:rsidRPr="00491FCB">
              <w:rPr>
                <w:rFonts w:hAnsi="標楷體" w:hint="eastAsia"/>
                <w:color w:val="000000" w:themeColor="text1"/>
                <w:sz w:val="24"/>
              </w:rPr>
              <w:t>疫</w:t>
            </w:r>
            <w:proofErr w:type="gramEnd"/>
            <w:r w:rsidRPr="00491FCB">
              <w:rPr>
                <w:rFonts w:hAnsi="標楷體" w:hint="eastAsia"/>
                <w:color w:val="000000" w:themeColor="text1"/>
                <w:sz w:val="24"/>
              </w:rPr>
              <w:t>)</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樣監測3,815件。</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2.高</w:t>
            </w:r>
            <w:proofErr w:type="gramStart"/>
            <w:r w:rsidRPr="00491FCB">
              <w:rPr>
                <w:rFonts w:hAnsi="標楷體" w:hint="eastAsia"/>
                <w:color w:val="000000" w:themeColor="text1"/>
                <w:sz w:val="24"/>
              </w:rPr>
              <w:t>病原性禽流</w:t>
            </w:r>
            <w:proofErr w:type="gramEnd"/>
            <w:r w:rsidRPr="00491FCB">
              <w:rPr>
                <w:rFonts w:hAnsi="標楷體" w:hint="eastAsia"/>
                <w:color w:val="000000" w:themeColor="text1"/>
                <w:sz w:val="24"/>
              </w:rPr>
              <w:t>感主動監測</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樣70場，1,426件（包含養禽場主動監測</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檢、本市公共區域野鳥、寵物鳥店、輸出鳥場、動物園鳥禽等）。</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1.為防範狂犬病之發生，派員至各區里及私人動物收容處所宣導並協助實施犬貓狂犬病預防注射。102年發生</w:t>
            </w:r>
            <w:proofErr w:type="gramStart"/>
            <w:r w:rsidRPr="00491FCB">
              <w:rPr>
                <w:rFonts w:hAnsi="標楷體" w:hint="eastAsia"/>
                <w:color w:val="000000" w:themeColor="text1"/>
                <w:sz w:val="24"/>
              </w:rPr>
              <w:t>鼬獾</w:t>
            </w:r>
            <w:proofErr w:type="gramEnd"/>
            <w:r w:rsidRPr="00491FCB">
              <w:rPr>
                <w:rFonts w:hAnsi="標楷體" w:hint="eastAsia"/>
                <w:color w:val="000000" w:themeColor="text1"/>
                <w:sz w:val="24"/>
              </w:rPr>
              <w:t>狂犬病</w:t>
            </w:r>
            <w:proofErr w:type="gramStart"/>
            <w:r w:rsidRPr="00491FCB">
              <w:rPr>
                <w:rFonts w:hAnsi="標楷體" w:hint="eastAsia"/>
                <w:color w:val="000000" w:themeColor="text1"/>
                <w:sz w:val="24"/>
              </w:rPr>
              <w:t>疫情起</w:t>
            </w:r>
            <w:proofErr w:type="gramEnd"/>
            <w:r w:rsidRPr="00491FCB">
              <w:rPr>
                <w:rFonts w:hAnsi="標楷體" w:hint="eastAsia"/>
                <w:color w:val="000000" w:themeColor="text1"/>
                <w:sz w:val="24"/>
              </w:rPr>
              <w:t>加強「山海聯防構築狂犬病防疫防火巷」，</w:t>
            </w:r>
            <w:proofErr w:type="gramStart"/>
            <w:r w:rsidRPr="00491FCB">
              <w:rPr>
                <w:rFonts w:hAnsi="標楷體" w:hint="eastAsia"/>
                <w:color w:val="000000" w:themeColor="text1"/>
                <w:sz w:val="24"/>
              </w:rPr>
              <w:t>加強警急巡迴</w:t>
            </w:r>
            <w:proofErr w:type="gramEnd"/>
            <w:r w:rsidRPr="00491FCB">
              <w:rPr>
                <w:rFonts w:hAnsi="標楷體" w:hint="eastAsia"/>
                <w:color w:val="000000" w:themeColor="text1"/>
                <w:sz w:val="24"/>
              </w:rPr>
              <w:t>與偏</w:t>
            </w:r>
            <w:proofErr w:type="gramStart"/>
            <w:r w:rsidRPr="00491FCB">
              <w:rPr>
                <w:rFonts w:hAnsi="標楷體" w:hint="eastAsia"/>
                <w:color w:val="000000" w:themeColor="text1"/>
                <w:sz w:val="24"/>
              </w:rPr>
              <w:t>鄉駐點施</w:t>
            </w:r>
            <w:proofErr w:type="gramEnd"/>
            <w:r w:rsidRPr="00491FCB">
              <w:rPr>
                <w:rFonts w:hAnsi="標楷體" w:hint="eastAsia"/>
                <w:color w:val="000000" w:themeColor="text1"/>
                <w:sz w:val="24"/>
              </w:rPr>
              <w:t>打狂犬病疫苗，成功將陽性病例圍堵於</w:t>
            </w:r>
            <w:proofErr w:type="gramStart"/>
            <w:r w:rsidRPr="00491FCB">
              <w:rPr>
                <w:rFonts w:hAnsi="標楷體" w:hint="eastAsia"/>
                <w:color w:val="000000" w:themeColor="text1"/>
                <w:sz w:val="24"/>
              </w:rPr>
              <w:t>鼬獾</w:t>
            </w:r>
            <w:proofErr w:type="gramEnd"/>
            <w:r w:rsidRPr="00491FCB">
              <w:rPr>
                <w:rFonts w:hAnsi="標楷體" w:hint="eastAsia"/>
                <w:color w:val="000000" w:themeColor="text1"/>
                <w:sz w:val="24"/>
              </w:rPr>
              <w:t>自然生活區，未有</w:t>
            </w:r>
            <w:proofErr w:type="gramStart"/>
            <w:r w:rsidRPr="00491FCB">
              <w:rPr>
                <w:rFonts w:hAnsi="標楷體" w:hint="eastAsia"/>
                <w:color w:val="000000" w:themeColor="text1"/>
                <w:sz w:val="24"/>
              </w:rPr>
              <w:t>疫</w:t>
            </w:r>
            <w:proofErr w:type="gramEnd"/>
            <w:r w:rsidRPr="00491FCB">
              <w:rPr>
                <w:rFonts w:hAnsi="標楷體" w:hint="eastAsia"/>
                <w:color w:val="000000" w:themeColor="text1"/>
                <w:sz w:val="24"/>
              </w:rPr>
              <w:t>情擴散。</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年度公務獸醫師</w:t>
            </w:r>
            <w:proofErr w:type="gramStart"/>
            <w:r w:rsidRPr="00491FCB">
              <w:rPr>
                <w:rFonts w:hAnsi="標楷體" w:hint="eastAsia"/>
                <w:color w:val="000000" w:themeColor="text1"/>
                <w:sz w:val="24"/>
              </w:rPr>
              <w:t>施打犬貓</w:t>
            </w:r>
            <w:proofErr w:type="gramEnd"/>
            <w:r w:rsidRPr="00491FCB">
              <w:rPr>
                <w:rFonts w:hAnsi="標楷體" w:hint="eastAsia"/>
                <w:color w:val="000000" w:themeColor="text1"/>
                <w:sz w:val="24"/>
              </w:rPr>
              <w:t>狂犬病疫苗13,7</w:t>
            </w:r>
            <w:r w:rsidR="00A51340" w:rsidRPr="00491FCB">
              <w:rPr>
                <w:rFonts w:hAnsi="標楷體"/>
                <w:color w:val="000000" w:themeColor="text1"/>
                <w:sz w:val="24"/>
              </w:rPr>
              <w:t>35</w:t>
            </w:r>
            <w:r w:rsidRPr="00491FCB">
              <w:rPr>
                <w:rFonts w:hAnsi="標楷體" w:hint="eastAsia"/>
                <w:color w:val="000000" w:themeColor="text1"/>
                <w:sz w:val="24"/>
              </w:rPr>
              <w:t>劑。</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2.配合中央辦理狂犬病監測血清</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樣</w:t>
            </w:r>
            <w:r w:rsidR="00A51340" w:rsidRPr="00491FCB">
              <w:rPr>
                <w:rFonts w:hAnsi="標楷體"/>
                <w:color w:val="000000" w:themeColor="text1"/>
                <w:sz w:val="24"/>
              </w:rPr>
              <w:t>44</w:t>
            </w:r>
            <w:r w:rsidRPr="00491FCB">
              <w:rPr>
                <w:rFonts w:hAnsi="標楷體" w:hint="eastAsia"/>
                <w:color w:val="000000" w:themeColor="text1"/>
                <w:sz w:val="24"/>
              </w:rPr>
              <w:t>件、例行性腦組織</w:t>
            </w:r>
            <w:proofErr w:type="gramStart"/>
            <w:r w:rsidRPr="00491FCB">
              <w:rPr>
                <w:rFonts w:hAnsi="標楷體" w:hint="eastAsia"/>
                <w:color w:val="000000" w:themeColor="text1"/>
                <w:sz w:val="24"/>
              </w:rPr>
              <w:t>採</w:t>
            </w:r>
            <w:proofErr w:type="gramEnd"/>
            <w:r w:rsidRPr="00491FCB">
              <w:rPr>
                <w:rFonts w:hAnsi="標楷體" w:hint="eastAsia"/>
                <w:color w:val="000000" w:themeColor="text1"/>
                <w:sz w:val="24"/>
              </w:rPr>
              <w:t>檢51件。</w:t>
            </w:r>
          </w:p>
          <w:p w:rsidR="003F4C56" w:rsidRPr="00491FCB" w:rsidRDefault="003F4C56"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為增進農民正確的疾病防疫知識及相關防疫之用藥規定，至各鄉鎮依動物別分別辦理防疫或政令宣導會，計辦理23場次，1,982人次參加。</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adjustRightInd/>
              <w:spacing w:line="360" w:lineRule="exact"/>
              <w:ind w:leftChars="50" w:left="370" w:rightChars="50" w:right="130" w:hangingChars="100" w:hanging="240"/>
              <w:rPr>
                <w:rFonts w:hAnsi="標楷體"/>
                <w:sz w:val="24"/>
              </w:rPr>
            </w:pPr>
          </w:p>
          <w:p w:rsidR="00C42134"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1.辦理補助市民犬貓絕育、補助動保團體進行特定區域絕育、動物收容所動物絕育以及與本市獸醫師工辦理偏遠地區巡迴免費寵物絕育活動，共絕育犬貓10,453隻。</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2.自行辦理及與獸醫師公會、動保團體、寵物商業同業公會、百貨量</w:t>
            </w:r>
            <w:r w:rsidRPr="00491FCB">
              <w:rPr>
                <w:rFonts w:hAnsi="標楷體" w:hint="eastAsia"/>
                <w:color w:val="000000" w:themeColor="text1"/>
                <w:sz w:val="24"/>
              </w:rPr>
              <w:lastRenderedPageBreak/>
              <w:t>販業者等合辦動物保護宣導寵物登記及流浪動物認養活動等活動計262場，約21,907人次參與。</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1.受理檢舉動保稽查案件共1,698件(噪音擾鄰123件、影響環境衛生125件、疑似虐待動物112件、未辦理寵物登記25件、</w:t>
            </w:r>
            <w:proofErr w:type="gramStart"/>
            <w:r w:rsidRPr="00491FCB">
              <w:rPr>
                <w:rFonts w:hAnsi="標楷體" w:hint="eastAsia"/>
                <w:color w:val="000000" w:themeColor="text1"/>
                <w:sz w:val="24"/>
              </w:rPr>
              <w:t>疏縱犬隻</w:t>
            </w:r>
            <w:proofErr w:type="gramEnd"/>
            <w:r w:rsidRPr="00491FCB">
              <w:rPr>
                <w:rFonts w:hAnsi="標楷體" w:hint="eastAsia"/>
                <w:color w:val="000000" w:themeColor="text1"/>
                <w:sz w:val="24"/>
              </w:rPr>
              <w:t>831件、非法寵物業24件、疑似棄養49件、疑似宰殺1件、疏於照護342件、違反人道屠宰2件、違法使用捕獸</w:t>
            </w:r>
            <w:proofErr w:type="gramStart"/>
            <w:r w:rsidRPr="00491FCB">
              <w:rPr>
                <w:rFonts w:hAnsi="標楷體" w:hint="eastAsia"/>
                <w:color w:val="000000" w:themeColor="text1"/>
                <w:sz w:val="24"/>
              </w:rPr>
              <w:t>鋏</w:t>
            </w:r>
            <w:proofErr w:type="gramEnd"/>
            <w:r w:rsidRPr="00491FCB">
              <w:rPr>
                <w:rFonts w:hAnsi="標楷體" w:hint="eastAsia"/>
                <w:color w:val="000000" w:themeColor="text1"/>
                <w:sz w:val="24"/>
              </w:rPr>
              <w:t>25件、</w:t>
            </w:r>
            <w:proofErr w:type="gramStart"/>
            <w:r w:rsidRPr="00491FCB">
              <w:rPr>
                <w:rFonts w:hAnsi="標楷體" w:hint="eastAsia"/>
                <w:color w:val="000000" w:themeColor="text1"/>
                <w:sz w:val="24"/>
              </w:rPr>
              <w:t>毒犬17件</w:t>
            </w:r>
            <w:proofErr w:type="gramEnd"/>
            <w:r w:rsidRPr="00491FCB">
              <w:rPr>
                <w:rFonts w:hAnsi="標楷體" w:hint="eastAsia"/>
                <w:color w:val="000000" w:themeColor="text1"/>
                <w:sz w:val="24"/>
              </w:rPr>
              <w:t>、其他22件)。</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2.依動</w:t>
            </w:r>
            <w:r w:rsidR="006A09F6" w:rsidRPr="00491FCB">
              <w:rPr>
                <w:rFonts w:hAnsi="標楷體" w:hint="eastAsia"/>
                <w:color w:val="000000" w:themeColor="text1"/>
                <w:sz w:val="24"/>
              </w:rPr>
              <w:t>物</w:t>
            </w:r>
            <w:r w:rsidRPr="00491FCB">
              <w:rPr>
                <w:rFonts w:hAnsi="標楷體" w:hint="eastAsia"/>
                <w:color w:val="000000" w:themeColor="text1"/>
                <w:sz w:val="24"/>
              </w:rPr>
              <w:t>保</w:t>
            </w:r>
            <w:r w:rsidR="006A09F6" w:rsidRPr="00491FCB">
              <w:rPr>
                <w:rFonts w:hAnsi="標楷體" w:hint="eastAsia"/>
                <w:color w:val="000000" w:themeColor="text1"/>
                <w:sz w:val="24"/>
              </w:rPr>
              <w:t>護</w:t>
            </w:r>
            <w:r w:rsidRPr="00491FCB">
              <w:rPr>
                <w:rFonts w:hAnsi="標楷體" w:hint="eastAsia"/>
                <w:color w:val="000000" w:themeColor="text1"/>
                <w:sz w:val="24"/>
              </w:rPr>
              <w:t>法</w:t>
            </w:r>
            <w:r w:rsidR="006A09F6" w:rsidRPr="00491FCB">
              <w:rPr>
                <w:rFonts w:hAnsi="標楷體" w:hint="eastAsia"/>
                <w:color w:val="000000" w:themeColor="text1"/>
                <w:sz w:val="24"/>
              </w:rPr>
              <w:t>主動</w:t>
            </w:r>
            <w:r w:rsidRPr="00491FCB">
              <w:rPr>
                <w:rFonts w:hAnsi="標楷體" w:hint="eastAsia"/>
                <w:color w:val="000000" w:themeColor="text1"/>
                <w:sz w:val="24"/>
              </w:rPr>
              <w:t>稽查案件14,533件(經濟動物人道屠宰14件、寵物登記查核14,471件、實驗動物查核4件、捕獸</w:t>
            </w:r>
            <w:proofErr w:type="gramStart"/>
            <w:r w:rsidRPr="00491FCB">
              <w:rPr>
                <w:rFonts w:hAnsi="標楷體" w:hint="eastAsia"/>
                <w:color w:val="000000" w:themeColor="text1"/>
                <w:sz w:val="24"/>
              </w:rPr>
              <w:t>鋏</w:t>
            </w:r>
            <w:proofErr w:type="gramEnd"/>
            <w:r w:rsidRPr="00491FCB">
              <w:rPr>
                <w:rFonts w:hAnsi="標楷體" w:hint="eastAsia"/>
                <w:color w:val="000000" w:themeColor="text1"/>
                <w:sz w:val="24"/>
              </w:rPr>
              <w:t>查核22次、其他22件)。特定寵物業查核評鑑1,048家次。</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3.</w:t>
            </w:r>
            <w:proofErr w:type="gramStart"/>
            <w:r w:rsidRPr="00491FCB">
              <w:rPr>
                <w:rFonts w:hAnsi="標楷體" w:hint="eastAsia"/>
                <w:color w:val="000000" w:themeColor="text1"/>
                <w:sz w:val="24"/>
              </w:rPr>
              <w:t>開立因違反</w:t>
            </w:r>
            <w:proofErr w:type="gramEnd"/>
            <w:r w:rsidRPr="00491FCB">
              <w:rPr>
                <w:rFonts w:hAnsi="標楷體" w:hint="eastAsia"/>
                <w:color w:val="000000" w:themeColor="text1"/>
                <w:sz w:val="24"/>
              </w:rPr>
              <w:t>動物保護法、本市動物保護自治條例及動物傳染病防治條例(</w:t>
            </w:r>
            <w:proofErr w:type="gramStart"/>
            <w:r w:rsidRPr="00491FCB">
              <w:rPr>
                <w:rFonts w:hAnsi="標楷體" w:hint="eastAsia"/>
                <w:color w:val="000000" w:themeColor="text1"/>
                <w:sz w:val="24"/>
              </w:rPr>
              <w:t>犬貓未按時</w:t>
            </w:r>
            <w:proofErr w:type="gramEnd"/>
            <w:r w:rsidRPr="00491FCB">
              <w:rPr>
                <w:rFonts w:hAnsi="標楷體" w:hint="eastAsia"/>
                <w:color w:val="000000" w:themeColor="text1"/>
                <w:sz w:val="24"/>
              </w:rPr>
              <w:t>施打狂犬病疫苗)等行政處分書153件，共裁處新台幣505萬500元。</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pStyle w:val="a4"/>
              <w:suppressAutoHyphens/>
              <w:adjustRightInd/>
              <w:spacing w:after="0" w:line="360" w:lineRule="exact"/>
              <w:ind w:leftChars="50" w:left="130" w:right="119"/>
              <w:rPr>
                <w:rFonts w:hAnsi="標楷體"/>
                <w:kern w:val="2"/>
                <w:sz w:val="24"/>
                <w:lang w:val="en-US" w:eastAsia="zh-TW"/>
              </w:rPr>
            </w:pPr>
            <w:r w:rsidRPr="00491FCB">
              <w:rPr>
                <w:rFonts w:hAnsi="標楷體" w:hint="eastAsia"/>
                <w:kern w:val="2"/>
                <w:sz w:val="24"/>
                <w:lang w:val="en-US" w:eastAsia="zh-TW"/>
              </w:rPr>
              <w:t>「壽山動物保護教育園區及燕巢動物保護關愛園區流浪犬貓認領養絕育手術」共執行2,575</w:t>
            </w:r>
            <w:proofErr w:type="gramStart"/>
            <w:r w:rsidRPr="00491FCB">
              <w:rPr>
                <w:rFonts w:hAnsi="標楷體" w:hint="eastAsia"/>
                <w:kern w:val="2"/>
                <w:sz w:val="24"/>
                <w:lang w:val="en-US" w:eastAsia="zh-TW"/>
              </w:rPr>
              <w:t>隻犬貓</w:t>
            </w:r>
            <w:proofErr w:type="gramEnd"/>
            <w:r w:rsidRPr="00491FCB">
              <w:rPr>
                <w:rFonts w:hAnsi="標楷體" w:hint="eastAsia"/>
                <w:kern w:val="2"/>
                <w:sz w:val="24"/>
                <w:lang w:val="en-US" w:eastAsia="zh-TW"/>
              </w:rPr>
              <w:t>絕育；補助動物保護團體協助移除重點區域流浪犬隻辦理寵物登記及絕育3,577隻；補助本市市民寵物絕育1,998隻；偏遠地區巡迴絕育2,303隻合計完成14,453</w:t>
            </w:r>
            <w:proofErr w:type="gramStart"/>
            <w:r w:rsidRPr="00491FCB">
              <w:rPr>
                <w:rFonts w:hAnsi="標楷體" w:hint="eastAsia"/>
                <w:kern w:val="2"/>
                <w:sz w:val="24"/>
                <w:lang w:val="en-US" w:eastAsia="zh-TW"/>
              </w:rPr>
              <w:t>隻犬貓</w:t>
            </w:r>
            <w:proofErr w:type="gramEnd"/>
            <w:r w:rsidRPr="00491FCB">
              <w:rPr>
                <w:rFonts w:hAnsi="標楷體" w:hint="eastAsia"/>
                <w:kern w:val="2"/>
                <w:sz w:val="24"/>
                <w:lang w:val="en-US" w:eastAsia="zh-TW"/>
              </w:rPr>
              <w:t>絕育。</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1.推動晶片植入與寵物登記以加強源頭管理，犬、貓寵物登記新增28,263隻，自87年累計登記416,711隻。</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2.核發特定寵物業許可證112件，現有合法特定寵物業者計430家</w:t>
            </w:r>
            <w:r w:rsidR="00811FFB" w:rsidRPr="00491FCB">
              <w:rPr>
                <w:rFonts w:hAnsi="標楷體" w:hint="eastAsia"/>
                <w:color w:val="000000" w:themeColor="text1"/>
                <w:sz w:val="24"/>
              </w:rPr>
              <w:t>。</w:t>
            </w:r>
          </w:p>
          <w:p w:rsidR="003F4C56" w:rsidRPr="00491FCB" w:rsidRDefault="003F4C56" w:rsidP="00F74E0B">
            <w:pPr>
              <w:adjustRightInd/>
              <w:spacing w:line="360" w:lineRule="exact"/>
              <w:ind w:leftChars="50" w:left="370" w:rightChars="50" w:right="130" w:hangingChars="100" w:hanging="240"/>
              <w:rPr>
                <w:rFonts w:hAnsi="標楷體"/>
                <w:sz w:val="24"/>
              </w:rPr>
            </w:pPr>
          </w:p>
          <w:p w:rsidR="003F4C56" w:rsidRPr="00491FCB" w:rsidRDefault="003F4C56"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1.流浪狗捕捉2,736隻，受理民眾申請流浪狗捕捉案件數8,206件、急難救助案1,106件。</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2.流浪貓捕捉1,340隻，受理民眾申請流浪貓捕捉案件數1,505件、急難救助案1,500件。</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1.本市動物收容所流浪犬認領養共計1,294隻(其中動物保護教育園區821隻、燕巢動物保護關愛園區473隻)。</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2.本市動物收容所流浪貓認領養共計578隻(其中動物保護教育園區534隻、燕巢動物保護關愛園區44隻)。</w:t>
            </w:r>
          </w:p>
          <w:p w:rsidR="00C700F5" w:rsidRPr="00491FCB" w:rsidRDefault="00C700F5" w:rsidP="00F74E0B">
            <w:pPr>
              <w:adjustRightInd/>
              <w:spacing w:line="360" w:lineRule="exact"/>
              <w:ind w:leftChars="50" w:left="370" w:rightChars="50" w:right="130" w:hangingChars="100" w:hanging="240"/>
              <w:rPr>
                <w:rFonts w:hAnsi="標楷體"/>
                <w:sz w:val="24"/>
              </w:rPr>
            </w:pP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1.本市「動物收容及動物管制」業務獲</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年度農委會全國評鑑甲等。</w:t>
            </w:r>
          </w:p>
          <w:p w:rsidR="00C700F5" w:rsidRPr="00491FCB" w:rsidRDefault="00C700F5" w:rsidP="00F74E0B">
            <w:pPr>
              <w:spacing w:line="360" w:lineRule="exact"/>
              <w:ind w:leftChars="50" w:left="370" w:rightChars="50" w:right="130" w:hangingChars="100" w:hanging="240"/>
              <w:rPr>
                <w:rFonts w:hAnsi="標楷體"/>
                <w:color w:val="000000" w:themeColor="text1"/>
                <w:sz w:val="24"/>
              </w:rPr>
            </w:pPr>
            <w:r w:rsidRPr="00491FCB">
              <w:rPr>
                <w:rFonts w:hAnsi="標楷體" w:hint="eastAsia"/>
                <w:color w:val="000000" w:themeColor="text1"/>
                <w:sz w:val="24"/>
              </w:rPr>
              <w:t>2.本市「動物保護」業務獲</w:t>
            </w:r>
            <w:proofErr w:type="gramStart"/>
            <w:r w:rsidRPr="00491FCB">
              <w:rPr>
                <w:rFonts w:hAnsi="標楷體" w:hint="eastAsia"/>
                <w:color w:val="000000" w:themeColor="text1"/>
                <w:sz w:val="24"/>
              </w:rPr>
              <w:t>112</w:t>
            </w:r>
            <w:proofErr w:type="gramEnd"/>
            <w:r w:rsidRPr="00491FCB">
              <w:rPr>
                <w:rFonts w:hAnsi="標楷體" w:hint="eastAsia"/>
                <w:color w:val="000000" w:themeColor="text1"/>
                <w:sz w:val="24"/>
              </w:rPr>
              <w:t>年度農委會全國評鑑優等。</w:t>
            </w:r>
          </w:p>
          <w:p w:rsidR="00355895" w:rsidRPr="00491FCB" w:rsidRDefault="00C700F5" w:rsidP="00F74E0B">
            <w:pPr>
              <w:pStyle w:val="a4"/>
              <w:suppressAutoHyphens/>
              <w:adjustRightInd/>
              <w:spacing w:after="0" w:line="360" w:lineRule="exact"/>
              <w:ind w:leftChars="50" w:left="130" w:right="119"/>
              <w:rPr>
                <w:rFonts w:hAnsi="標楷體"/>
                <w:sz w:val="24"/>
              </w:rPr>
            </w:pPr>
            <w:bookmarkStart w:id="0" w:name="_GoBack"/>
            <w:bookmarkEnd w:id="0"/>
            <w:r w:rsidRPr="00491FCB">
              <w:rPr>
                <w:rFonts w:hAnsi="標楷體" w:hint="eastAsia"/>
                <w:kern w:val="2"/>
                <w:sz w:val="24"/>
                <w:lang w:val="en-US" w:eastAsia="zh-TW"/>
              </w:rPr>
              <w:lastRenderedPageBreak/>
              <w:t>農業局已依「行政院及所屬各機關風險管理及危機處理作業原則」，將風險管理(含內部控制)融入日常作業與決策運作，考量可能影響目標達成之風險，據以擇選合宜可行之策略及設定機關之目標(含關鍵策略目標)，並透過辨識及評估風險，採取內部控制或其他處理機制，以合理確保達成施政目標。</w:t>
            </w:r>
          </w:p>
        </w:tc>
      </w:tr>
    </w:tbl>
    <w:p w:rsidR="00562F71" w:rsidRPr="00F74E0B" w:rsidRDefault="00562F71" w:rsidP="00A31480">
      <w:pPr>
        <w:ind w:firstLine="480"/>
        <w:rPr>
          <w:rFonts w:hAnsi="標楷體"/>
          <w:sz w:val="24"/>
        </w:rPr>
      </w:pPr>
    </w:p>
    <w:sectPr w:rsidR="00562F71" w:rsidRPr="00F74E0B" w:rsidSect="003F4C56">
      <w:footerReference w:type="even" r:id="rId9"/>
      <w:footerReference w:type="default" r:id="rId10"/>
      <w:pgSz w:w="11906" w:h="16838" w:code="9"/>
      <w:pgMar w:top="964" w:right="992" w:bottom="1134" w:left="992" w:header="851" w:footer="510" w:gutter="0"/>
      <w:pgNumType w:start="174"/>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86" w:rsidRDefault="00062486">
      <w:pPr>
        <w:spacing w:line="240" w:lineRule="auto"/>
      </w:pPr>
      <w:r>
        <w:separator/>
      </w:r>
    </w:p>
  </w:endnote>
  <w:endnote w:type="continuationSeparator" w:id="0">
    <w:p w:rsidR="00062486" w:rsidRDefault="00062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楷書體W7">
    <w:charset w:val="88"/>
    <w:family w:val="script"/>
    <w:pitch w:val="fixed"/>
    <w:sig w:usb0="80000001" w:usb1="28091800" w:usb2="00000016" w:usb3="00000000" w:csb0="00100000" w:csb1="00000000"/>
  </w:font>
  <w:font w:name="T85">
    <w:altName w:val="Arial Unicode MS"/>
    <w:panose1 w:val="00000000000000000000"/>
    <w:charset w:val="88"/>
    <w:family w:val="swiss"/>
    <w:notTrueType/>
    <w:pitch w:val="default"/>
    <w:sig w:usb0="00000001" w:usb1="08080000" w:usb2="00000010" w:usb3="00000000" w:csb0="00100000" w:csb1="00000000"/>
  </w:font>
  <w:font w:name="T71">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0B" w:rsidRDefault="00F74E0B" w:rsidP="00D900F9">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F74E0B" w:rsidRDefault="00F74E0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27884"/>
      <w:docPartObj>
        <w:docPartGallery w:val="Page Numbers (Bottom of Page)"/>
        <w:docPartUnique/>
      </w:docPartObj>
    </w:sdtPr>
    <w:sdtEndPr>
      <w:rPr>
        <w:rFonts w:ascii="Times New Roman"/>
      </w:rPr>
    </w:sdtEndPr>
    <w:sdtContent>
      <w:p w:rsidR="00F74E0B" w:rsidRPr="00164E42" w:rsidRDefault="00F74E0B">
        <w:pPr>
          <w:pStyle w:val="ae"/>
          <w:jc w:val="center"/>
          <w:rPr>
            <w:rFonts w:ascii="Times New Roman"/>
          </w:rPr>
        </w:pPr>
        <w:r w:rsidRPr="00164E42">
          <w:rPr>
            <w:rFonts w:ascii="Times New Roman"/>
          </w:rPr>
          <w:fldChar w:fldCharType="begin"/>
        </w:r>
        <w:r w:rsidRPr="00164E42">
          <w:rPr>
            <w:rFonts w:ascii="Times New Roman"/>
          </w:rPr>
          <w:instrText>PAGE   \* MERGEFORMAT</w:instrText>
        </w:r>
        <w:r w:rsidRPr="00164E42">
          <w:rPr>
            <w:rFonts w:ascii="Times New Roman"/>
          </w:rPr>
          <w:fldChar w:fldCharType="separate"/>
        </w:r>
        <w:r w:rsidR="00C42134" w:rsidRPr="00C42134">
          <w:rPr>
            <w:rFonts w:ascii="Times New Roman"/>
            <w:noProof/>
            <w:lang w:val="zh-TW" w:eastAsia="zh-TW"/>
          </w:rPr>
          <w:t>200</w:t>
        </w:r>
        <w:r w:rsidRPr="00164E42">
          <w:rPr>
            <w:rFonts w:ascii="Times New Roman"/>
          </w:rPr>
          <w:fldChar w:fldCharType="end"/>
        </w:r>
      </w:p>
    </w:sdtContent>
  </w:sdt>
  <w:p w:rsidR="00F74E0B" w:rsidRDefault="00F74E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86" w:rsidRDefault="00062486">
      <w:pPr>
        <w:spacing w:line="240" w:lineRule="auto"/>
      </w:pPr>
      <w:r>
        <w:separator/>
      </w:r>
    </w:p>
  </w:footnote>
  <w:footnote w:type="continuationSeparator" w:id="0">
    <w:p w:rsidR="00062486" w:rsidRDefault="000624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490" w:hanging="360"/>
      </w:pPr>
      <w:rPr>
        <w:rFonts w:ascii="標楷體" w:hAnsi="標楷體" w:cs="標楷體" w:hint="default"/>
        <w:bCs/>
        <w:kern w:val="1"/>
        <w:sz w:val="24"/>
        <w:szCs w:val="24"/>
        <w:lang w:val="en-US" w:eastAsia="zh-TW" w:bidi="ar-SA"/>
      </w:rPr>
    </w:lvl>
  </w:abstractNum>
  <w:abstractNum w:abstractNumId="1">
    <w:nsid w:val="04C93A5A"/>
    <w:multiLevelType w:val="hybridMultilevel"/>
    <w:tmpl w:val="1B0AA2BE"/>
    <w:lvl w:ilvl="0" w:tplc="AD3C8580">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2">
    <w:nsid w:val="17D33BFE"/>
    <w:multiLevelType w:val="hybridMultilevel"/>
    <w:tmpl w:val="F9C6AA1E"/>
    <w:lvl w:ilvl="0" w:tplc="59C2C09E">
      <w:start w:val="1"/>
      <w:numFmt w:val="decimal"/>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3">
    <w:nsid w:val="26EC6FFC"/>
    <w:multiLevelType w:val="hybridMultilevel"/>
    <w:tmpl w:val="A59E0E5E"/>
    <w:lvl w:ilvl="0" w:tplc="92F8D41A">
      <w:start w:val="1"/>
      <w:numFmt w:val="decimal"/>
      <w:suff w:val="nothing"/>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27A2354E"/>
    <w:multiLevelType w:val="hybridMultilevel"/>
    <w:tmpl w:val="54025394"/>
    <w:lvl w:ilvl="0" w:tplc="1E502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2E23E6"/>
    <w:multiLevelType w:val="hybridMultilevel"/>
    <w:tmpl w:val="40F0B094"/>
    <w:lvl w:ilvl="0" w:tplc="08F87E64">
      <w:start w:val="1"/>
      <w:numFmt w:val="decimal"/>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6">
    <w:nsid w:val="285F0002"/>
    <w:multiLevelType w:val="hybridMultilevel"/>
    <w:tmpl w:val="D176117A"/>
    <w:lvl w:ilvl="0" w:tplc="0409000F">
      <w:start w:val="1"/>
      <w:numFmt w:val="decimal"/>
      <w:lvlText w:val="%1."/>
      <w:lvlJc w:val="left"/>
      <w:pPr>
        <w:ind w:left="874" w:hanging="480"/>
      </w:p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7">
    <w:nsid w:val="2F481FEC"/>
    <w:multiLevelType w:val="hybridMultilevel"/>
    <w:tmpl w:val="15B06A14"/>
    <w:lvl w:ilvl="0" w:tplc="03A404B6">
      <w:start w:val="1"/>
      <w:numFmt w:val="decimal"/>
      <w:lvlText w:val="%1."/>
      <w:lvlJc w:val="left"/>
      <w:pPr>
        <w:ind w:left="537" w:hanging="360"/>
      </w:pPr>
      <w:rPr>
        <w:rFonts w:hint="default"/>
        <w:color w:val="auto"/>
      </w:rPr>
    </w:lvl>
    <w:lvl w:ilvl="1" w:tplc="04090019" w:tentative="1">
      <w:start w:val="1"/>
      <w:numFmt w:val="ideographTraditional"/>
      <w:lvlText w:val="%2、"/>
      <w:lvlJc w:val="left"/>
      <w:pPr>
        <w:ind w:left="1137" w:hanging="480"/>
      </w:pPr>
    </w:lvl>
    <w:lvl w:ilvl="2" w:tplc="0409001B" w:tentative="1">
      <w:start w:val="1"/>
      <w:numFmt w:val="lowerRoman"/>
      <w:lvlText w:val="%3."/>
      <w:lvlJc w:val="right"/>
      <w:pPr>
        <w:ind w:left="1617" w:hanging="480"/>
      </w:pPr>
    </w:lvl>
    <w:lvl w:ilvl="3" w:tplc="0409000F" w:tentative="1">
      <w:start w:val="1"/>
      <w:numFmt w:val="decimal"/>
      <w:lvlText w:val="%4."/>
      <w:lvlJc w:val="left"/>
      <w:pPr>
        <w:ind w:left="2097" w:hanging="480"/>
      </w:pPr>
    </w:lvl>
    <w:lvl w:ilvl="4" w:tplc="04090019" w:tentative="1">
      <w:start w:val="1"/>
      <w:numFmt w:val="ideographTraditional"/>
      <w:lvlText w:val="%5、"/>
      <w:lvlJc w:val="left"/>
      <w:pPr>
        <w:ind w:left="2577" w:hanging="480"/>
      </w:pPr>
    </w:lvl>
    <w:lvl w:ilvl="5" w:tplc="0409001B" w:tentative="1">
      <w:start w:val="1"/>
      <w:numFmt w:val="lowerRoman"/>
      <w:lvlText w:val="%6."/>
      <w:lvlJc w:val="right"/>
      <w:pPr>
        <w:ind w:left="3057" w:hanging="480"/>
      </w:pPr>
    </w:lvl>
    <w:lvl w:ilvl="6" w:tplc="0409000F" w:tentative="1">
      <w:start w:val="1"/>
      <w:numFmt w:val="decimal"/>
      <w:lvlText w:val="%7."/>
      <w:lvlJc w:val="left"/>
      <w:pPr>
        <w:ind w:left="3537" w:hanging="480"/>
      </w:pPr>
    </w:lvl>
    <w:lvl w:ilvl="7" w:tplc="04090019" w:tentative="1">
      <w:start w:val="1"/>
      <w:numFmt w:val="ideographTraditional"/>
      <w:lvlText w:val="%8、"/>
      <w:lvlJc w:val="left"/>
      <w:pPr>
        <w:ind w:left="4017" w:hanging="480"/>
      </w:pPr>
    </w:lvl>
    <w:lvl w:ilvl="8" w:tplc="0409001B" w:tentative="1">
      <w:start w:val="1"/>
      <w:numFmt w:val="lowerRoman"/>
      <w:lvlText w:val="%9."/>
      <w:lvlJc w:val="right"/>
      <w:pPr>
        <w:ind w:left="4497" w:hanging="480"/>
      </w:pPr>
    </w:lvl>
  </w:abstractNum>
  <w:abstractNum w:abstractNumId="8">
    <w:nsid w:val="33C70849"/>
    <w:multiLevelType w:val="hybridMultilevel"/>
    <w:tmpl w:val="F2E60BA8"/>
    <w:lvl w:ilvl="0" w:tplc="AB26472A">
      <w:start w:val="1"/>
      <w:numFmt w:val="decimal"/>
      <w:lvlText w:val="%1."/>
      <w:lvlJc w:val="left"/>
      <w:pPr>
        <w:ind w:left="537" w:hanging="360"/>
      </w:pPr>
      <w:rPr>
        <w:rFonts w:hint="default"/>
        <w:color w:val="auto"/>
      </w:rPr>
    </w:lvl>
    <w:lvl w:ilvl="1" w:tplc="04090019" w:tentative="1">
      <w:start w:val="1"/>
      <w:numFmt w:val="ideographTraditional"/>
      <w:lvlText w:val="%2、"/>
      <w:lvlJc w:val="left"/>
      <w:pPr>
        <w:ind w:left="1137" w:hanging="480"/>
      </w:pPr>
    </w:lvl>
    <w:lvl w:ilvl="2" w:tplc="0409001B" w:tentative="1">
      <w:start w:val="1"/>
      <w:numFmt w:val="lowerRoman"/>
      <w:lvlText w:val="%3."/>
      <w:lvlJc w:val="right"/>
      <w:pPr>
        <w:ind w:left="1617" w:hanging="480"/>
      </w:pPr>
    </w:lvl>
    <w:lvl w:ilvl="3" w:tplc="0409000F" w:tentative="1">
      <w:start w:val="1"/>
      <w:numFmt w:val="decimal"/>
      <w:lvlText w:val="%4."/>
      <w:lvlJc w:val="left"/>
      <w:pPr>
        <w:ind w:left="2097" w:hanging="480"/>
      </w:pPr>
    </w:lvl>
    <w:lvl w:ilvl="4" w:tplc="04090019" w:tentative="1">
      <w:start w:val="1"/>
      <w:numFmt w:val="ideographTraditional"/>
      <w:lvlText w:val="%5、"/>
      <w:lvlJc w:val="left"/>
      <w:pPr>
        <w:ind w:left="2577" w:hanging="480"/>
      </w:pPr>
    </w:lvl>
    <w:lvl w:ilvl="5" w:tplc="0409001B" w:tentative="1">
      <w:start w:val="1"/>
      <w:numFmt w:val="lowerRoman"/>
      <w:lvlText w:val="%6."/>
      <w:lvlJc w:val="right"/>
      <w:pPr>
        <w:ind w:left="3057" w:hanging="480"/>
      </w:pPr>
    </w:lvl>
    <w:lvl w:ilvl="6" w:tplc="0409000F" w:tentative="1">
      <w:start w:val="1"/>
      <w:numFmt w:val="decimal"/>
      <w:lvlText w:val="%7."/>
      <w:lvlJc w:val="left"/>
      <w:pPr>
        <w:ind w:left="3537" w:hanging="480"/>
      </w:pPr>
    </w:lvl>
    <w:lvl w:ilvl="7" w:tplc="04090019" w:tentative="1">
      <w:start w:val="1"/>
      <w:numFmt w:val="ideographTraditional"/>
      <w:lvlText w:val="%8、"/>
      <w:lvlJc w:val="left"/>
      <w:pPr>
        <w:ind w:left="4017" w:hanging="480"/>
      </w:pPr>
    </w:lvl>
    <w:lvl w:ilvl="8" w:tplc="0409001B" w:tentative="1">
      <w:start w:val="1"/>
      <w:numFmt w:val="lowerRoman"/>
      <w:lvlText w:val="%9."/>
      <w:lvlJc w:val="right"/>
      <w:pPr>
        <w:ind w:left="4497" w:hanging="480"/>
      </w:pPr>
    </w:lvl>
  </w:abstractNum>
  <w:abstractNum w:abstractNumId="9">
    <w:nsid w:val="374F7F56"/>
    <w:multiLevelType w:val="hybridMultilevel"/>
    <w:tmpl w:val="B944FE2C"/>
    <w:lvl w:ilvl="0" w:tplc="0409000F">
      <w:start w:val="1"/>
      <w:numFmt w:val="decimal"/>
      <w:lvlText w:val="%1."/>
      <w:lvlJc w:val="left"/>
      <w:pPr>
        <w:ind w:left="875" w:hanging="480"/>
      </w:p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10">
    <w:nsid w:val="5B800695"/>
    <w:multiLevelType w:val="hybridMultilevel"/>
    <w:tmpl w:val="E2B85972"/>
    <w:lvl w:ilvl="0" w:tplc="E7927E3E">
      <w:start w:val="1"/>
      <w:numFmt w:val="decimal"/>
      <w:suff w:val="nothing"/>
      <w:lvlText w:val="%1."/>
      <w:lvlJc w:val="left"/>
      <w:pPr>
        <w:ind w:left="641" w:hanging="360"/>
      </w:pPr>
      <w:rPr>
        <w:rFonts w:hint="default"/>
        <w:color w:val="auto"/>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
    <w:nsid w:val="6623071D"/>
    <w:multiLevelType w:val="hybridMultilevel"/>
    <w:tmpl w:val="2C98242C"/>
    <w:lvl w:ilvl="0" w:tplc="04090001">
      <w:start w:val="1"/>
      <w:numFmt w:val="bullet"/>
      <w:lvlText w:val=""/>
      <w:lvlJc w:val="left"/>
      <w:pPr>
        <w:ind w:left="610" w:hanging="480"/>
      </w:pPr>
      <w:rPr>
        <w:rFonts w:ascii="Wingdings" w:hAnsi="Wingdings" w:hint="default"/>
      </w:rPr>
    </w:lvl>
    <w:lvl w:ilvl="1" w:tplc="04090003" w:tentative="1">
      <w:start w:val="1"/>
      <w:numFmt w:val="bullet"/>
      <w:lvlText w:val=""/>
      <w:lvlJc w:val="left"/>
      <w:pPr>
        <w:ind w:left="1090" w:hanging="480"/>
      </w:pPr>
      <w:rPr>
        <w:rFonts w:ascii="Wingdings" w:hAnsi="Wingdings" w:hint="default"/>
      </w:rPr>
    </w:lvl>
    <w:lvl w:ilvl="2" w:tplc="04090005" w:tentative="1">
      <w:start w:val="1"/>
      <w:numFmt w:val="bullet"/>
      <w:lvlText w:val=""/>
      <w:lvlJc w:val="left"/>
      <w:pPr>
        <w:ind w:left="1570" w:hanging="480"/>
      </w:pPr>
      <w:rPr>
        <w:rFonts w:ascii="Wingdings" w:hAnsi="Wingdings" w:hint="default"/>
      </w:rPr>
    </w:lvl>
    <w:lvl w:ilvl="3" w:tplc="04090001" w:tentative="1">
      <w:start w:val="1"/>
      <w:numFmt w:val="bullet"/>
      <w:lvlText w:val=""/>
      <w:lvlJc w:val="left"/>
      <w:pPr>
        <w:ind w:left="2050" w:hanging="480"/>
      </w:pPr>
      <w:rPr>
        <w:rFonts w:ascii="Wingdings" w:hAnsi="Wingdings" w:hint="default"/>
      </w:rPr>
    </w:lvl>
    <w:lvl w:ilvl="4" w:tplc="04090003" w:tentative="1">
      <w:start w:val="1"/>
      <w:numFmt w:val="bullet"/>
      <w:lvlText w:val=""/>
      <w:lvlJc w:val="left"/>
      <w:pPr>
        <w:ind w:left="2530" w:hanging="480"/>
      </w:pPr>
      <w:rPr>
        <w:rFonts w:ascii="Wingdings" w:hAnsi="Wingdings" w:hint="default"/>
      </w:rPr>
    </w:lvl>
    <w:lvl w:ilvl="5" w:tplc="04090005" w:tentative="1">
      <w:start w:val="1"/>
      <w:numFmt w:val="bullet"/>
      <w:lvlText w:val=""/>
      <w:lvlJc w:val="left"/>
      <w:pPr>
        <w:ind w:left="3010" w:hanging="480"/>
      </w:pPr>
      <w:rPr>
        <w:rFonts w:ascii="Wingdings" w:hAnsi="Wingdings" w:hint="default"/>
      </w:rPr>
    </w:lvl>
    <w:lvl w:ilvl="6" w:tplc="04090001" w:tentative="1">
      <w:start w:val="1"/>
      <w:numFmt w:val="bullet"/>
      <w:lvlText w:val=""/>
      <w:lvlJc w:val="left"/>
      <w:pPr>
        <w:ind w:left="3490" w:hanging="480"/>
      </w:pPr>
      <w:rPr>
        <w:rFonts w:ascii="Wingdings" w:hAnsi="Wingdings" w:hint="default"/>
      </w:rPr>
    </w:lvl>
    <w:lvl w:ilvl="7" w:tplc="04090003" w:tentative="1">
      <w:start w:val="1"/>
      <w:numFmt w:val="bullet"/>
      <w:lvlText w:val=""/>
      <w:lvlJc w:val="left"/>
      <w:pPr>
        <w:ind w:left="3970" w:hanging="480"/>
      </w:pPr>
      <w:rPr>
        <w:rFonts w:ascii="Wingdings" w:hAnsi="Wingdings" w:hint="default"/>
      </w:rPr>
    </w:lvl>
    <w:lvl w:ilvl="8" w:tplc="04090005" w:tentative="1">
      <w:start w:val="1"/>
      <w:numFmt w:val="bullet"/>
      <w:lvlText w:val=""/>
      <w:lvlJc w:val="left"/>
      <w:pPr>
        <w:ind w:left="4450" w:hanging="480"/>
      </w:pPr>
      <w:rPr>
        <w:rFonts w:ascii="Wingdings" w:hAnsi="Wingdings" w:hint="default"/>
      </w:rPr>
    </w:lvl>
  </w:abstractNum>
  <w:abstractNum w:abstractNumId="12">
    <w:nsid w:val="6AA15E70"/>
    <w:multiLevelType w:val="hybridMultilevel"/>
    <w:tmpl w:val="AD68F112"/>
    <w:lvl w:ilvl="0" w:tplc="EF3C8158">
      <w:start w:val="1"/>
      <w:numFmt w:val="decimal"/>
      <w:lvlText w:val="%1."/>
      <w:lvlJc w:val="left"/>
      <w:pPr>
        <w:ind w:left="610" w:hanging="480"/>
      </w:pPr>
      <w:rPr>
        <w:color w:val="auto"/>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3">
    <w:nsid w:val="7E3754F6"/>
    <w:multiLevelType w:val="hybridMultilevel"/>
    <w:tmpl w:val="6B366EEC"/>
    <w:lvl w:ilvl="0" w:tplc="140692A2">
      <w:start w:val="1"/>
      <w:numFmt w:val="decimal"/>
      <w:lvlText w:val="%1."/>
      <w:lvlJc w:val="left"/>
      <w:pPr>
        <w:ind w:left="498" w:hanging="360"/>
      </w:pPr>
      <w:rPr>
        <w:rFonts w:hint="default"/>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num w:numId="1">
    <w:abstractNumId w:val="4"/>
  </w:num>
  <w:num w:numId="2">
    <w:abstractNumId w:val="13"/>
  </w:num>
  <w:num w:numId="3">
    <w:abstractNumId w:val="7"/>
  </w:num>
  <w:num w:numId="4">
    <w:abstractNumId w:val="8"/>
  </w:num>
  <w:num w:numId="5">
    <w:abstractNumId w:val="12"/>
  </w:num>
  <w:num w:numId="6">
    <w:abstractNumId w:val="0"/>
  </w:num>
  <w:num w:numId="7">
    <w:abstractNumId w:val="11"/>
  </w:num>
  <w:num w:numId="8">
    <w:abstractNumId w:val="5"/>
  </w:num>
  <w:num w:numId="9">
    <w:abstractNumId w:val="2"/>
  </w:num>
  <w:num w:numId="10">
    <w:abstractNumId w:val="1"/>
  </w:num>
  <w:num w:numId="11">
    <w:abstractNumId w:val="3"/>
  </w:num>
  <w:num w:numId="12">
    <w:abstractNumId w:val="9"/>
  </w:num>
  <w:num w:numId="13">
    <w:abstractNumId w:val="6"/>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A1"/>
    <w:rsid w:val="00000F56"/>
    <w:rsid w:val="00001E83"/>
    <w:rsid w:val="0000404A"/>
    <w:rsid w:val="00004988"/>
    <w:rsid w:val="000049FD"/>
    <w:rsid w:val="000052AF"/>
    <w:rsid w:val="00010E5F"/>
    <w:rsid w:val="00012DAA"/>
    <w:rsid w:val="00014510"/>
    <w:rsid w:val="00016FEC"/>
    <w:rsid w:val="00020FFB"/>
    <w:rsid w:val="00024BBF"/>
    <w:rsid w:val="00024E74"/>
    <w:rsid w:val="00026B26"/>
    <w:rsid w:val="00030C06"/>
    <w:rsid w:val="000405AD"/>
    <w:rsid w:val="00040D1A"/>
    <w:rsid w:val="00040DC3"/>
    <w:rsid w:val="00045F8C"/>
    <w:rsid w:val="00046B8C"/>
    <w:rsid w:val="00047949"/>
    <w:rsid w:val="00055B31"/>
    <w:rsid w:val="000609AB"/>
    <w:rsid w:val="00060BE1"/>
    <w:rsid w:val="000613AE"/>
    <w:rsid w:val="00062486"/>
    <w:rsid w:val="0006343C"/>
    <w:rsid w:val="00064F4E"/>
    <w:rsid w:val="00066B8A"/>
    <w:rsid w:val="00071923"/>
    <w:rsid w:val="00074DE3"/>
    <w:rsid w:val="00075721"/>
    <w:rsid w:val="000771B9"/>
    <w:rsid w:val="000812DA"/>
    <w:rsid w:val="000836B8"/>
    <w:rsid w:val="00084070"/>
    <w:rsid w:val="0008588A"/>
    <w:rsid w:val="00090A21"/>
    <w:rsid w:val="00092963"/>
    <w:rsid w:val="0009385C"/>
    <w:rsid w:val="00096F78"/>
    <w:rsid w:val="000A0B8C"/>
    <w:rsid w:val="000A1433"/>
    <w:rsid w:val="000A23DD"/>
    <w:rsid w:val="000A3F6C"/>
    <w:rsid w:val="000B1B16"/>
    <w:rsid w:val="000B2B7B"/>
    <w:rsid w:val="000D1E64"/>
    <w:rsid w:val="000D587F"/>
    <w:rsid w:val="000E0E35"/>
    <w:rsid w:val="000E1356"/>
    <w:rsid w:val="000E58B5"/>
    <w:rsid w:val="000F4726"/>
    <w:rsid w:val="00100652"/>
    <w:rsid w:val="0010225B"/>
    <w:rsid w:val="00104F85"/>
    <w:rsid w:val="00106017"/>
    <w:rsid w:val="001120F0"/>
    <w:rsid w:val="0011266E"/>
    <w:rsid w:val="00114034"/>
    <w:rsid w:val="00122D34"/>
    <w:rsid w:val="0012532F"/>
    <w:rsid w:val="00126BF1"/>
    <w:rsid w:val="00127D4E"/>
    <w:rsid w:val="00134341"/>
    <w:rsid w:val="00136853"/>
    <w:rsid w:val="00137A32"/>
    <w:rsid w:val="00147A76"/>
    <w:rsid w:val="0015036E"/>
    <w:rsid w:val="00155ACF"/>
    <w:rsid w:val="001647C5"/>
    <w:rsid w:val="00164E42"/>
    <w:rsid w:val="001658D6"/>
    <w:rsid w:val="00166BD1"/>
    <w:rsid w:val="0017092E"/>
    <w:rsid w:val="00173676"/>
    <w:rsid w:val="001821C1"/>
    <w:rsid w:val="00183395"/>
    <w:rsid w:val="001852F2"/>
    <w:rsid w:val="001A042D"/>
    <w:rsid w:val="001A3602"/>
    <w:rsid w:val="001A3CF1"/>
    <w:rsid w:val="001A5B69"/>
    <w:rsid w:val="001B3A07"/>
    <w:rsid w:val="001C2763"/>
    <w:rsid w:val="001C32CF"/>
    <w:rsid w:val="001C5DF2"/>
    <w:rsid w:val="001C6776"/>
    <w:rsid w:val="001D016B"/>
    <w:rsid w:val="001D1363"/>
    <w:rsid w:val="001D191A"/>
    <w:rsid w:val="001D2EBF"/>
    <w:rsid w:val="001D3CD5"/>
    <w:rsid w:val="001D6F79"/>
    <w:rsid w:val="001D73DD"/>
    <w:rsid w:val="001D7973"/>
    <w:rsid w:val="001E0CBF"/>
    <w:rsid w:val="001E3073"/>
    <w:rsid w:val="001E4E44"/>
    <w:rsid w:val="001F166F"/>
    <w:rsid w:val="001F3264"/>
    <w:rsid w:val="001F553A"/>
    <w:rsid w:val="001F6FFB"/>
    <w:rsid w:val="002064AF"/>
    <w:rsid w:val="002064E3"/>
    <w:rsid w:val="00210F1D"/>
    <w:rsid w:val="002128B3"/>
    <w:rsid w:val="00212F78"/>
    <w:rsid w:val="0021422E"/>
    <w:rsid w:val="00215DD0"/>
    <w:rsid w:val="00217749"/>
    <w:rsid w:val="00223E40"/>
    <w:rsid w:val="00231A2B"/>
    <w:rsid w:val="00237399"/>
    <w:rsid w:val="00253F59"/>
    <w:rsid w:val="00270552"/>
    <w:rsid w:val="00271305"/>
    <w:rsid w:val="002716B3"/>
    <w:rsid w:val="00272AE1"/>
    <w:rsid w:val="00273CC4"/>
    <w:rsid w:val="0027430A"/>
    <w:rsid w:val="002761D1"/>
    <w:rsid w:val="0029023A"/>
    <w:rsid w:val="00293035"/>
    <w:rsid w:val="00293556"/>
    <w:rsid w:val="00294655"/>
    <w:rsid w:val="00294F3D"/>
    <w:rsid w:val="002A46AC"/>
    <w:rsid w:val="002A5267"/>
    <w:rsid w:val="002A5895"/>
    <w:rsid w:val="002A7D7E"/>
    <w:rsid w:val="002B4352"/>
    <w:rsid w:val="002B5D4A"/>
    <w:rsid w:val="002C15C5"/>
    <w:rsid w:val="002C1EE3"/>
    <w:rsid w:val="002C2412"/>
    <w:rsid w:val="002C6A38"/>
    <w:rsid w:val="002C7C39"/>
    <w:rsid w:val="002D06F8"/>
    <w:rsid w:val="002D45D4"/>
    <w:rsid w:val="002E0498"/>
    <w:rsid w:val="002E3E46"/>
    <w:rsid w:val="002E4609"/>
    <w:rsid w:val="002F4802"/>
    <w:rsid w:val="002F53C8"/>
    <w:rsid w:val="00301E53"/>
    <w:rsid w:val="00304674"/>
    <w:rsid w:val="00305C04"/>
    <w:rsid w:val="00307F78"/>
    <w:rsid w:val="00310EF3"/>
    <w:rsid w:val="00322973"/>
    <w:rsid w:val="003232DE"/>
    <w:rsid w:val="00334E1E"/>
    <w:rsid w:val="00341249"/>
    <w:rsid w:val="00342530"/>
    <w:rsid w:val="00344B7F"/>
    <w:rsid w:val="00345958"/>
    <w:rsid w:val="003505DA"/>
    <w:rsid w:val="003546DE"/>
    <w:rsid w:val="00355895"/>
    <w:rsid w:val="003568C4"/>
    <w:rsid w:val="00365328"/>
    <w:rsid w:val="00370138"/>
    <w:rsid w:val="003704D9"/>
    <w:rsid w:val="003706D1"/>
    <w:rsid w:val="003730BB"/>
    <w:rsid w:val="003752C4"/>
    <w:rsid w:val="00380BCD"/>
    <w:rsid w:val="00381919"/>
    <w:rsid w:val="00383473"/>
    <w:rsid w:val="0038703F"/>
    <w:rsid w:val="00387B19"/>
    <w:rsid w:val="00394220"/>
    <w:rsid w:val="00396EA1"/>
    <w:rsid w:val="003B0A05"/>
    <w:rsid w:val="003B0DFD"/>
    <w:rsid w:val="003B3761"/>
    <w:rsid w:val="003B7C32"/>
    <w:rsid w:val="003C02E8"/>
    <w:rsid w:val="003C0A5B"/>
    <w:rsid w:val="003C3111"/>
    <w:rsid w:val="003C4FF6"/>
    <w:rsid w:val="003C5850"/>
    <w:rsid w:val="003C62AE"/>
    <w:rsid w:val="003D33FD"/>
    <w:rsid w:val="003D4186"/>
    <w:rsid w:val="003D7F94"/>
    <w:rsid w:val="003E4400"/>
    <w:rsid w:val="003E6ED6"/>
    <w:rsid w:val="003F2659"/>
    <w:rsid w:val="003F3E58"/>
    <w:rsid w:val="003F4C56"/>
    <w:rsid w:val="00401940"/>
    <w:rsid w:val="004040E2"/>
    <w:rsid w:val="004070CD"/>
    <w:rsid w:val="00407B07"/>
    <w:rsid w:val="00415FF2"/>
    <w:rsid w:val="00417AEA"/>
    <w:rsid w:val="00422379"/>
    <w:rsid w:val="00424D3A"/>
    <w:rsid w:val="00427774"/>
    <w:rsid w:val="004319D4"/>
    <w:rsid w:val="0043531D"/>
    <w:rsid w:val="00440F81"/>
    <w:rsid w:val="004429B9"/>
    <w:rsid w:val="00443D7B"/>
    <w:rsid w:val="0044687E"/>
    <w:rsid w:val="004500C9"/>
    <w:rsid w:val="00452288"/>
    <w:rsid w:val="004561FC"/>
    <w:rsid w:val="004630CB"/>
    <w:rsid w:val="00474F83"/>
    <w:rsid w:val="00475E2A"/>
    <w:rsid w:val="004767AB"/>
    <w:rsid w:val="0048076D"/>
    <w:rsid w:val="00480F8D"/>
    <w:rsid w:val="00481082"/>
    <w:rsid w:val="004811AF"/>
    <w:rsid w:val="00481FFF"/>
    <w:rsid w:val="00484BDB"/>
    <w:rsid w:val="00490833"/>
    <w:rsid w:val="00491FCB"/>
    <w:rsid w:val="00492504"/>
    <w:rsid w:val="004937AF"/>
    <w:rsid w:val="00495014"/>
    <w:rsid w:val="004978B6"/>
    <w:rsid w:val="00497D17"/>
    <w:rsid w:val="004A0740"/>
    <w:rsid w:val="004A1022"/>
    <w:rsid w:val="004A6E00"/>
    <w:rsid w:val="004A7413"/>
    <w:rsid w:val="004B3C52"/>
    <w:rsid w:val="004B404D"/>
    <w:rsid w:val="004B42A8"/>
    <w:rsid w:val="004C3D57"/>
    <w:rsid w:val="004C6FE8"/>
    <w:rsid w:val="004C7D74"/>
    <w:rsid w:val="004D08F2"/>
    <w:rsid w:val="004D5B0C"/>
    <w:rsid w:val="004E726D"/>
    <w:rsid w:val="004F2212"/>
    <w:rsid w:val="004F3FAD"/>
    <w:rsid w:val="004F676C"/>
    <w:rsid w:val="00501387"/>
    <w:rsid w:val="005076F7"/>
    <w:rsid w:val="005111B4"/>
    <w:rsid w:val="0051164C"/>
    <w:rsid w:val="00511CE6"/>
    <w:rsid w:val="005136AF"/>
    <w:rsid w:val="00513A67"/>
    <w:rsid w:val="00514D69"/>
    <w:rsid w:val="005152AD"/>
    <w:rsid w:val="0051583B"/>
    <w:rsid w:val="00521F5D"/>
    <w:rsid w:val="00522AF2"/>
    <w:rsid w:val="005237DC"/>
    <w:rsid w:val="00527D70"/>
    <w:rsid w:val="00550327"/>
    <w:rsid w:val="0055072D"/>
    <w:rsid w:val="00554162"/>
    <w:rsid w:val="0055461D"/>
    <w:rsid w:val="00555660"/>
    <w:rsid w:val="00555717"/>
    <w:rsid w:val="00557B34"/>
    <w:rsid w:val="0056127A"/>
    <w:rsid w:val="00561DCE"/>
    <w:rsid w:val="00562BC7"/>
    <w:rsid w:val="00562F71"/>
    <w:rsid w:val="00563FF2"/>
    <w:rsid w:val="00564DA7"/>
    <w:rsid w:val="00570EDE"/>
    <w:rsid w:val="005745B8"/>
    <w:rsid w:val="00576F83"/>
    <w:rsid w:val="0058042C"/>
    <w:rsid w:val="00582827"/>
    <w:rsid w:val="00583615"/>
    <w:rsid w:val="005870A6"/>
    <w:rsid w:val="00587377"/>
    <w:rsid w:val="0059202A"/>
    <w:rsid w:val="00592327"/>
    <w:rsid w:val="005958B2"/>
    <w:rsid w:val="00595B04"/>
    <w:rsid w:val="005969DD"/>
    <w:rsid w:val="005A0131"/>
    <w:rsid w:val="005A01C5"/>
    <w:rsid w:val="005A1B7B"/>
    <w:rsid w:val="005A3844"/>
    <w:rsid w:val="005A7751"/>
    <w:rsid w:val="005B04EF"/>
    <w:rsid w:val="005B28E6"/>
    <w:rsid w:val="005B3E24"/>
    <w:rsid w:val="005B4E01"/>
    <w:rsid w:val="005C1D0B"/>
    <w:rsid w:val="005C2C86"/>
    <w:rsid w:val="005C65C3"/>
    <w:rsid w:val="005C75DC"/>
    <w:rsid w:val="005D0EFD"/>
    <w:rsid w:val="005D1B6D"/>
    <w:rsid w:val="005E267B"/>
    <w:rsid w:val="005F0881"/>
    <w:rsid w:val="005F5147"/>
    <w:rsid w:val="005F5587"/>
    <w:rsid w:val="00606666"/>
    <w:rsid w:val="00606C79"/>
    <w:rsid w:val="00610281"/>
    <w:rsid w:val="00611E1F"/>
    <w:rsid w:val="00612C67"/>
    <w:rsid w:val="00613645"/>
    <w:rsid w:val="00616E79"/>
    <w:rsid w:val="0061736D"/>
    <w:rsid w:val="00617429"/>
    <w:rsid w:val="00621A4E"/>
    <w:rsid w:val="006241EF"/>
    <w:rsid w:val="006256FF"/>
    <w:rsid w:val="00631030"/>
    <w:rsid w:val="006348A2"/>
    <w:rsid w:val="00635CC4"/>
    <w:rsid w:val="0064454F"/>
    <w:rsid w:val="006552DA"/>
    <w:rsid w:val="00657BB7"/>
    <w:rsid w:val="00660AAD"/>
    <w:rsid w:val="00661EBA"/>
    <w:rsid w:val="00663EAA"/>
    <w:rsid w:val="0066702E"/>
    <w:rsid w:val="006678A1"/>
    <w:rsid w:val="00671896"/>
    <w:rsid w:val="00672FDC"/>
    <w:rsid w:val="0067487C"/>
    <w:rsid w:val="00676671"/>
    <w:rsid w:val="00677EDC"/>
    <w:rsid w:val="00690C43"/>
    <w:rsid w:val="006938E5"/>
    <w:rsid w:val="00694AFF"/>
    <w:rsid w:val="006A09F6"/>
    <w:rsid w:val="006A426E"/>
    <w:rsid w:val="006A575F"/>
    <w:rsid w:val="006B05D5"/>
    <w:rsid w:val="006B101B"/>
    <w:rsid w:val="006B273C"/>
    <w:rsid w:val="006C0457"/>
    <w:rsid w:val="006C3C52"/>
    <w:rsid w:val="006C6A61"/>
    <w:rsid w:val="006D33D5"/>
    <w:rsid w:val="006D3C30"/>
    <w:rsid w:val="006E04FF"/>
    <w:rsid w:val="006E0F30"/>
    <w:rsid w:val="006E1C70"/>
    <w:rsid w:val="006E75D8"/>
    <w:rsid w:val="006F3612"/>
    <w:rsid w:val="006F410C"/>
    <w:rsid w:val="006F48CC"/>
    <w:rsid w:val="006F4B1E"/>
    <w:rsid w:val="006F4BFE"/>
    <w:rsid w:val="006F75CB"/>
    <w:rsid w:val="00701166"/>
    <w:rsid w:val="007011A3"/>
    <w:rsid w:val="00711981"/>
    <w:rsid w:val="007123BB"/>
    <w:rsid w:val="0071455E"/>
    <w:rsid w:val="00716F8B"/>
    <w:rsid w:val="007239ED"/>
    <w:rsid w:val="00723F43"/>
    <w:rsid w:val="00724045"/>
    <w:rsid w:val="007337E8"/>
    <w:rsid w:val="00734560"/>
    <w:rsid w:val="00735E18"/>
    <w:rsid w:val="00737626"/>
    <w:rsid w:val="0074026C"/>
    <w:rsid w:val="00745910"/>
    <w:rsid w:val="0074741B"/>
    <w:rsid w:val="0075048A"/>
    <w:rsid w:val="00750A38"/>
    <w:rsid w:val="00752248"/>
    <w:rsid w:val="00753B94"/>
    <w:rsid w:val="0075523F"/>
    <w:rsid w:val="007555F2"/>
    <w:rsid w:val="0076122B"/>
    <w:rsid w:val="0076188D"/>
    <w:rsid w:val="00764B76"/>
    <w:rsid w:val="007662DE"/>
    <w:rsid w:val="00770F17"/>
    <w:rsid w:val="00771080"/>
    <w:rsid w:val="00774888"/>
    <w:rsid w:val="00780E23"/>
    <w:rsid w:val="00785584"/>
    <w:rsid w:val="00787416"/>
    <w:rsid w:val="00790042"/>
    <w:rsid w:val="007927AA"/>
    <w:rsid w:val="00794B53"/>
    <w:rsid w:val="007979AA"/>
    <w:rsid w:val="007B0C90"/>
    <w:rsid w:val="007B17EE"/>
    <w:rsid w:val="007B286C"/>
    <w:rsid w:val="007B606F"/>
    <w:rsid w:val="007B6C62"/>
    <w:rsid w:val="007B7A58"/>
    <w:rsid w:val="007C6CF7"/>
    <w:rsid w:val="007D7A8D"/>
    <w:rsid w:val="007E4A17"/>
    <w:rsid w:val="007E666E"/>
    <w:rsid w:val="007F2D38"/>
    <w:rsid w:val="007F4A29"/>
    <w:rsid w:val="007F65B4"/>
    <w:rsid w:val="008020C3"/>
    <w:rsid w:val="00811FFB"/>
    <w:rsid w:val="008139C2"/>
    <w:rsid w:val="00816C45"/>
    <w:rsid w:val="008217DF"/>
    <w:rsid w:val="008259EE"/>
    <w:rsid w:val="00825CB9"/>
    <w:rsid w:val="00826D29"/>
    <w:rsid w:val="0083307A"/>
    <w:rsid w:val="008461D1"/>
    <w:rsid w:val="00854F79"/>
    <w:rsid w:val="00855DBC"/>
    <w:rsid w:val="00860315"/>
    <w:rsid w:val="00861992"/>
    <w:rsid w:val="008666B0"/>
    <w:rsid w:val="008730FD"/>
    <w:rsid w:val="00873D66"/>
    <w:rsid w:val="00881263"/>
    <w:rsid w:val="00881464"/>
    <w:rsid w:val="008859F7"/>
    <w:rsid w:val="00887345"/>
    <w:rsid w:val="008922AE"/>
    <w:rsid w:val="00893D66"/>
    <w:rsid w:val="008A14E0"/>
    <w:rsid w:val="008A5B44"/>
    <w:rsid w:val="008B27FC"/>
    <w:rsid w:val="008B4947"/>
    <w:rsid w:val="008D3889"/>
    <w:rsid w:val="008D425D"/>
    <w:rsid w:val="008E26E6"/>
    <w:rsid w:val="008E5C0C"/>
    <w:rsid w:val="008F1B39"/>
    <w:rsid w:val="008F1DB7"/>
    <w:rsid w:val="008F222F"/>
    <w:rsid w:val="008F28E7"/>
    <w:rsid w:val="008F2A53"/>
    <w:rsid w:val="008F68CD"/>
    <w:rsid w:val="00905110"/>
    <w:rsid w:val="009073C1"/>
    <w:rsid w:val="00910070"/>
    <w:rsid w:val="009105F2"/>
    <w:rsid w:val="0091683A"/>
    <w:rsid w:val="00916B8E"/>
    <w:rsid w:val="0092040A"/>
    <w:rsid w:val="00920634"/>
    <w:rsid w:val="00920EA0"/>
    <w:rsid w:val="009322B7"/>
    <w:rsid w:val="00933112"/>
    <w:rsid w:val="00933ABA"/>
    <w:rsid w:val="00934065"/>
    <w:rsid w:val="009376CF"/>
    <w:rsid w:val="00937EAF"/>
    <w:rsid w:val="00940EAD"/>
    <w:rsid w:val="0094397D"/>
    <w:rsid w:val="009451C7"/>
    <w:rsid w:val="00950533"/>
    <w:rsid w:val="00952D2D"/>
    <w:rsid w:val="00952DF8"/>
    <w:rsid w:val="00954419"/>
    <w:rsid w:val="009561AF"/>
    <w:rsid w:val="0095684C"/>
    <w:rsid w:val="00961E50"/>
    <w:rsid w:val="009648D1"/>
    <w:rsid w:val="0096577E"/>
    <w:rsid w:val="009660B2"/>
    <w:rsid w:val="00966CC6"/>
    <w:rsid w:val="00967F52"/>
    <w:rsid w:val="00972568"/>
    <w:rsid w:val="00983D0A"/>
    <w:rsid w:val="0098778A"/>
    <w:rsid w:val="00994130"/>
    <w:rsid w:val="00995E1A"/>
    <w:rsid w:val="00997ACE"/>
    <w:rsid w:val="009A3BB5"/>
    <w:rsid w:val="009B32C0"/>
    <w:rsid w:val="009B4560"/>
    <w:rsid w:val="009B7D9C"/>
    <w:rsid w:val="009C07BC"/>
    <w:rsid w:val="009D0048"/>
    <w:rsid w:val="009D3473"/>
    <w:rsid w:val="009D38A2"/>
    <w:rsid w:val="009D6A6A"/>
    <w:rsid w:val="009D72CD"/>
    <w:rsid w:val="009E386A"/>
    <w:rsid w:val="009F274B"/>
    <w:rsid w:val="009F4323"/>
    <w:rsid w:val="009F5206"/>
    <w:rsid w:val="00A02DF3"/>
    <w:rsid w:val="00A02EDA"/>
    <w:rsid w:val="00A047F3"/>
    <w:rsid w:val="00A061A7"/>
    <w:rsid w:val="00A06ED5"/>
    <w:rsid w:val="00A11A50"/>
    <w:rsid w:val="00A12930"/>
    <w:rsid w:val="00A13EA8"/>
    <w:rsid w:val="00A15C69"/>
    <w:rsid w:val="00A21313"/>
    <w:rsid w:val="00A22EC6"/>
    <w:rsid w:val="00A27DA7"/>
    <w:rsid w:val="00A27F9F"/>
    <w:rsid w:val="00A31480"/>
    <w:rsid w:val="00A31ECA"/>
    <w:rsid w:val="00A3553B"/>
    <w:rsid w:val="00A3774F"/>
    <w:rsid w:val="00A42B2C"/>
    <w:rsid w:val="00A43F85"/>
    <w:rsid w:val="00A43FB4"/>
    <w:rsid w:val="00A447AE"/>
    <w:rsid w:val="00A45BE4"/>
    <w:rsid w:val="00A461E9"/>
    <w:rsid w:val="00A51340"/>
    <w:rsid w:val="00A51C1B"/>
    <w:rsid w:val="00A55207"/>
    <w:rsid w:val="00A57732"/>
    <w:rsid w:val="00A5778B"/>
    <w:rsid w:val="00A6013E"/>
    <w:rsid w:val="00A670C6"/>
    <w:rsid w:val="00A7020C"/>
    <w:rsid w:val="00A703CB"/>
    <w:rsid w:val="00A772A2"/>
    <w:rsid w:val="00A817AE"/>
    <w:rsid w:val="00A842F4"/>
    <w:rsid w:val="00A90DE1"/>
    <w:rsid w:val="00A91515"/>
    <w:rsid w:val="00A95003"/>
    <w:rsid w:val="00AA62DD"/>
    <w:rsid w:val="00AB16FC"/>
    <w:rsid w:val="00AB2022"/>
    <w:rsid w:val="00AC02A6"/>
    <w:rsid w:val="00AC4C1B"/>
    <w:rsid w:val="00AD1EA1"/>
    <w:rsid w:val="00AD2AA7"/>
    <w:rsid w:val="00AD650A"/>
    <w:rsid w:val="00AD737B"/>
    <w:rsid w:val="00AE0CA8"/>
    <w:rsid w:val="00AE10D6"/>
    <w:rsid w:val="00AF7A4B"/>
    <w:rsid w:val="00B00B9E"/>
    <w:rsid w:val="00B01CE5"/>
    <w:rsid w:val="00B04231"/>
    <w:rsid w:val="00B06077"/>
    <w:rsid w:val="00B12821"/>
    <w:rsid w:val="00B129D0"/>
    <w:rsid w:val="00B13DAD"/>
    <w:rsid w:val="00B213D3"/>
    <w:rsid w:val="00B213DB"/>
    <w:rsid w:val="00B219CC"/>
    <w:rsid w:val="00B22EBD"/>
    <w:rsid w:val="00B2324B"/>
    <w:rsid w:val="00B25B8D"/>
    <w:rsid w:val="00B36632"/>
    <w:rsid w:val="00B40486"/>
    <w:rsid w:val="00B41189"/>
    <w:rsid w:val="00B42618"/>
    <w:rsid w:val="00B430E1"/>
    <w:rsid w:val="00B54B76"/>
    <w:rsid w:val="00B608BC"/>
    <w:rsid w:val="00B60CDE"/>
    <w:rsid w:val="00B73956"/>
    <w:rsid w:val="00B7495F"/>
    <w:rsid w:val="00B756DC"/>
    <w:rsid w:val="00B80C4D"/>
    <w:rsid w:val="00B9241D"/>
    <w:rsid w:val="00BA242A"/>
    <w:rsid w:val="00BA26F3"/>
    <w:rsid w:val="00BA5294"/>
    <w:rsid w:val="00BA54C3"/>
    <w:rsid w:val="00BB1CC1"/>
    <w:rsid w:val="00BB2FB9"/>
    <w:rsid w:val="00BB3A8B"/>
    <w:rsid w:val="00BB4AC6"/>
    <w:rsid w:val="00BB4FFC"/>
    <w:rsid w:val="00BC4950"/>
    <w:rsid w:val="00BC55DE"/>
    <w:rsid w:val="00BD0F38"/>
    <w:rsid w:val="00BD6886"/>
    <w:rsid w:val="00BD767C"/>
    <w:rsid w:val="00BD7A25"/>
    <w:rsid w:val="00BE6177"/>
    <w:rsid w:val="00BE7128"/>
    <w:rsid w:val="00BE7CA5"/>
    <w:rsid w:val="00BF0AB4"/>
    <w:rsid w:val="00BF3FD2"/>
    <w:rsid w:val="00BF6D64"/>
    <w:rsid w:val="00C01456"/>
    <w:rsid w:val="00C01790"/>
    <w:rsid w:val="00C0503B"/>
    <w:rsid w:val="00C05585"/>
    <w:rsid w:val="00C06F7B"/>
    <w:rsid w:val="00C0772C"/>
    <w:rsid w:val="00C111F6"/>
    <w:rsid w:val="00C11529"/>
    <w:rsid w:val="00C176C6"/>
    <w:rsid w:val="00C20D17"/>
    <w:rsid w:val="00C23676"/>
    <w:rsid w:val="00C27CB4"/>
    <w:rsid w:val="00C349BE"/>
    <w:rsid w:val="00C34A21"/>
    <w:rsid w:val="00C36EA2"/>
    <w:rsid w:val="00C42134"/>
    <w:rsid w:val="00C47643"/>
    <w:rsid w:val="00C52240"/>
    <w:rsid w:val="00C52D11"/>
    <w:rsid w:val="00C53F93"/>
    <w:rsid w:val="00C6113E"/>
    <w:rsid w:val="00C61A9B"/>
    <w:rsid w:val="00C62115"/>
    <w:rsid w:val="00C700F5"/>
    <w:rsid w:val="00C70383"/>
    <w:rsid w:val="00C718E5"/>
    <w:rsid w:val="00C76021"/>
    <w:rsid w:val="00C762D7"/>
    <w:rsid w:val="00C76DAD"/>
    <w:rsid w:val="00C80254"/>
    <w:rsid w:val="00C8434F"/>
    <w:rsid w:val="00C843B7"/>
    <w:rsid w:val="00C86499"/>
    <w:rsid w:val="00C90BEB"/>
    <w:rsid w:val="00C946F7"/>
    <w:rsid w:val="00CA016E"/>
    <w:rsid w:val="00CA4423"/>
    <w:rsid w:val="00CA44DB"/>
    <w:rsid w:val="00CA58A7"/>
    <w:rsid w:val="00CB49BA"/>
    <w:rsid w:val="00CB6D0C"/>
    <w:rsid w:val="00CC65C9"/>
    <w:rsid w:val="00CC73A6"/>
    <w:rsid w:val="00CD1B55"/>
    <w:rsid w:val="00CD488E"/>
    <w:rsid w:val="00CE1A3C"/>
    <w:rsid w:val="00CE27CE"/>
    <w:rsid w:val="00CE33C8"/>
    <w:rsid w:val="00CE46D9"/>
    <w:rsid w:val="00CE4761"/>
    <w:rsid w:val="00CE5B83"/>
    <w:rsid w:val="00CE67C0"/>
    <w:rsid w:val="00CF22FF"/>
    <w:rsid w:val="00CF5160"/>
    <w:rsid w:val="00CF6391"/>
    <w:rsid w:val="00CF683D"/>
    <w:rsid w:val="00CF6CD7"/>
    <w:rsid w:val="00CF6FE5"/>
    <w:rsid w:val="00CF7E32"/>
    <w:rsid w:val="00D00D82"/>
    <w:rsid w:val="00D04027"/>
    <w:rsid w:val="00D11108"/>
    <w:rsid w:val="00D1618D"/>
    <w:rsid w:val="00D1788D"/>
    <w:rsid w:val="00D26921"/>
    <w:rsid w:val="00D272BE"/>
    <w:rsid w:val="00D365D2"/>
    <w:rsid w:val="00D368AB"/>
    <w:rsid w:val="00D374BD"/>
    <w:rsid w:val="00D42E32"/>
    <w:rsid w:val="00D47DC5"/>
    <w:rsid w:val="00D519BE"/>
    <w:rsid w:val="00D560B4"/>
    <w:rsid w:val="00D6170E"/>
    <w:rsid w:val="00D630C1"/>
    <w:rsid w:val="00D638D1"/>
    <w:rsid w:val="00D63984"/>
    <w:rsid w:val="00D63A93"/>
    <w:rsid w:val="00D63B3E"/>
    <w:rsid w:val="00D64626"/>
    <w:rsid w:val="00D67218"/>
    <w:rsid w:val="00D73AFC"/>
    <w:rsid w:val="00D759A2"/>
    <w:rsid w:val="00D75F3E"/>
    <w:rsid w:val="00D76885"/>
    <w:rsid w:val="00D80BC9"/>
    <w:rsid w:val="00D82F0C"/>
    <w:rsid w:val="00D86F58"/>
    <w:rsid w:val="00D900F9"/>
    <w:rsid w:val="00D939AE"/>
    <w:rsid w:val="00D94C6F"/>
    <w:rsid w:val="00D95D03"/>
    <w:rsid w:val="00D97D16"/>
    <w:rsid w:val="00DA1143"/>
    <w:rsid w:val="00DA1F03"/>
    <w:rsid w:val="00DA4D9D"/>
    <w:rsid w:val="00DB0F6C"/>
    <w:rsid w:val="00DB231A"/>
    <w:rsid w:val="00DB2EA9"/>
    <w:rsid w:val="00DB614C"/>
    <w:rsid w:val="00DB7D69"/>
    <w:rsid w:val="00DC1546"/>
    <w:rsid w:val="00DD4865"/>
    <w:rsid w:val="00DD6C73"/>
    <w:rsid w:val="00DE11B3"/>
    <w:rsid w:val="00DE51B0"/>
    <w:rsid w:val="00DE5C6E"/>
    <w:rsid w:val="00DE5F25"/>
    <w:rsid w:val="00DE68C6"/>
    <w:rsid w:val="00DE7117"/>
    <w:rsid w:val="00DE77CB"/>
    <w:rsid w:val="00DF0F7B"/>
    <w:rsid w:val="00DF297A"/>
    <w:rsid w:val="00DF30C7"/>
    <w:rsid w:val="00DF3237"/>
    <w:rsid w:val="00DF72D3"/>
    <w:rsid w:val="00E00391"/>
    <w:rsid w:val="00E00E86"/>
    <w:rsid w:val="00E012D1"/>
    <w:rsid w:val="00E02504"/>
    <w:rsid w:val="00E0433A"/>
    <w:rsid w:val="00E05F76"/>
    <w:rsid w:val="00E20F3F"/>
    <w:rsid w:val="00E27300"/>
    <w:rsid w:val="00E30F45"/>
    <w:rsid w:val="00E31809"/>
    <w:rsid w:val="00E371F2"/>
    <w:rsid w:val="00E372C2"/>
    <w:rsid w:val="00E372FB"/>
    <w:rsid w:val="00E37DBF"/>
    <w:rsid w:val="00E40679"/>
    <w:rsid w:val="00E4091D"/>
    <w:rsid w:val="00E44A74"/>
    <w:rsid w:val="00E52DD2"/>
    <w:rsid w:val="00E5440F"/>
    <w:rsid w:val="00E618DC"/>
    <w:rsid w:val="00E62FB9"/>
    <w:rsid w:val="00E63ECD"/>
    <w:rsid w:val="00E651A3"/>
    <w:rsid w:val="00E70B14"/>
    <w:rsid w:val="00E72F2B"/>
    <w:rsid w:val="00E7454C"/>
    <w:rsid w:val="00E81922"/>
    <w:rsid w:val="00E82BA0"/>
    <w:rsid w:val="00E839A1"/>
    <w:rsid w:val="00EA0D79"/>
    <w:rsid w:val="00EA621E"/>
    <w:rsid w:val="00EA6AD0"/>
    <w:rsid w:val="00EB2616"/>
    <w:rsid w:val="00EB451A"/>
    <w:rsid w:val="00EB5CCB"/>
    <w:rsid w:val="00EB7116"/>
    <w:rsid w:val="00EC1189"/>
    <w:rsid w:val="00EC30B2"/>
    <w:rsid w:val="00EC40B8"/>
    <w:rsid w:val="00ED62C1"/>
    <w:rsid w:val="00EE6F55"/>
    <w:rsid w:val="00EF2A19"/>
    <w:rsid w:val="00EF303C"/>
    <w:rsid w:val="00EF7BE8"/>
    <w:rsid w:val="00F007A7"/>
    <w:rsid w:val="00F02FC5"/>
    <w:rsid w:val="00F05991"/>
    <w:rsid w:val="00F11518"/>
    <w:rsid w:val="00F1256F"/>
    <w:rsid w:val="00F14BA5"/>
    <w:rsid w:val="00F16166"/>
    <w:rsid w:val="00F234A7"/>
    <w:rsid w:val="00F23916"/>
    <w:rsid w:val="00F273C5"/>
    <w:rsid w:val="00F300B3"/>
    <w:rsid w:val="00F35BA6"/>
    <w:rsid w:val="00F37294"/>
    <w:rsid w:val="00F444FD"/>
    <w:rsid w:val="00F4481B"/>
    <w:rsid w:val="00F465D3"/>
    <w:rsid w:val="00F47880"/>
    <w:rsid w:val="00F47BFF"/>
    <w:rsid w:val="00F50FC4"/>
    <w:rsid w:val="00F521D0"/>
    <w:rsid w:val="00F5485F"/>
    <w:rsid w:val="00F57792"/>
    <w:rsid w:val="00F5792C"/>
    <w:rsid w:val="00F57A69"/>
    <w:rsid w:val="00F63A5A"/>
    <w:rsid w:val="00F64611"/>
    <w:rsid w:val="00F64F41"/>
    <w:rsid w:val="00F67F93"/>
    <w:rsid w:val="00F74947"/>
    <w:rsid w:val="00F74950"/>
    <w:rsid w:val="00F74E0B"/>
    <w:rsid w:val="00F95169"/>
    <w:rsid w:val="00FA0557"/>
    <w:rsid w:val="00FA3DCA"/>
    <w:rsid w:val="00FA52F1"/>
    <w:rsid w:val="00FB33C2"/>
    <w:rsid w:val="00FB388D"/>
    <w:rsid w:val="00FB3F6A"/>
    <w:rsid w:val="00FB56EC"/>
    <w:rsid w:val="00FC3645"/>
    <w:rsid w:val="00FC3878"/>
    <w:rsid w:val="00FC38F0"/>
    <w:rsid w:val="00FC3DDA"/>
    <w:rsid w:val="00FC785C"/>
    <w:rsid w:val="00FC79D6"/>
    <w:rsid w:val="00FC7E23"/>
    <w:rsid w:val="00FD1D62"/>
    <w:rsid w:val="00FD461E"/>
    <w:rsid w:val="00FD4888"/>
    <w:rsid w:val="00FD5BF5"/>
    <w:rsid w:val="00FD6C83"/>
    <w:rsid w:val="00FE1139"/>
    <w:rsid w:val="00FE40BA"/>
    <w:rsid w:val="00FF369D"/>
    <w:rsid w:val="00FF4DEA"/>
    <w:rsid w:val="00FF53B0"/>
    <w:rsid w:val="00FF5CA9"/>
    <w:rsid w:val="00FF7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DDA"/>
    <w:pPr>
      <w:widowControl w:val="0"/>
      <w:adjustRightInd w:val="0"/>
      <w:snapToGrid w:val="0"/>
      <w:spacing w:line="325" w:lineRule="exact"/>
      <w:jc w:val="both"/>
    </w:pPr>
    <w:rPr>
      <w:rFonts w:ascii="標楷體" w:eastAsia="標楷體" w:hAnsi="Times New Roman"/>
      <w:kern w:val="2"/>
      <w:sz w:val="26"/>
      <w:szCs w:val="24"/>
    </w:rPr>
  </w:style>
  <w:style w:type="paragraph" w:styleId="3">
    <w:name w:val="heading 3"/>
    <w:basedOn w:val="a"/>
    <w:next w:val="a"/>
    <w:link w:val="30"/>
    <w:qFormat/>
    <w:rsid w:val="00396EA1"/>
    <w:pPr>
      <w:keepNext/>
      <w:adjustRightInd/>
      <w:snapToGrid/>
      <w:spacing w:line="720" w:lineRule="auto"/>
      <w:ind w:leftChars="50" w:left="50" w:rightChars="50" w:right="50"/>
      <w:jc w:val="left"/>
      <w:outlineLvl w:val="2"/>
    </w:pPr>
    <w:rPr>
      <w:rFonts w:ascii="Arial" w:eastAsia="新細明體"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396EA1"/>
    <w:rPr>
      <w:rFonts w:ascii="Arial" w:eastAsia="新細明體" w:hAnsi="Arial" w:cs="Times New Roman"/>
      <w:b/>
      <w:bCs/>
      <w:sz w:val="36"/>
      <w:szCs w:val="36"/>
    </w:rPr>
  </w:style>
  <w:style w:type="paragraph" w:customStyle="1" w:styleId="a3">
    <w:name w:val="( 一)"/>
    <w:rsid w:val="00396EA1"/>
    <w:pPr>
      <w:adjustRightInd w:val="0"/>
      <w:snapToGrid w:val="0"/>
      <w:spacing w:line="325" w:lineRule="exact"/>
      <w:ind w:left="100" w:hangingChars="100" w:hanging="100"/>
    </w:pPr>
    <w:rPr>
      <w:rFonts w:ascii="標楷體" w:eastAsia="標楷體" w:hAnsi="Times New Roman"/>
      <w:sz w:val="26"/>
    </w:rPr>
  </w:style>
  <w:style w:type="paragraph" w:styleId="2">
    <w:name w:val="Body Text 2"/>
    <w:basedOn w:val="a"/>
    <w:link w:val="20"/>
    <w:rsid w:val="00396EA1"/>
    <w:pPr>
      <w:adjustRightInd/>
      <w:snapToGrid/>
      <w:spacing w:after="120" w:line="480" w:lineRule="auto"/>
      <w:jc w:val="left"/>
    </w:pPr>
    <w:rPr>
      <w:rFonts w:ascii="Times New Roman" w:eastAsia="新細明體"/>
      <w:kern w:val="0"/>
      <w:sz w:val="20"/>
      <w:lang w:val="x-none" w:eastAsia="x-none"/>
    </w:rPr>
  </w:style>
  <w:style w:type="character" w:customStyle="1" w:styleId="20">
    <w:name w:val="本文 2 字元"/>
    <w:link w:val="2"/>
    <w:rsid w:val="00396EA1"/>
    <w:rPr>
      <w:rFonts w:ascii="Times New Roman" w:eastAsia="新細明體" w:hAnsi="Times New Roman" w:cs="Times New Roman"/>
      <w:szCs w:val="24"/>
    </w:rPr>
  </w:style>
  <w:style w:type="paragraph" w:styleId="a4">
    <w:name w:val="Body Text"/>
    <w:basedOn w:val="a"/>
    <w:link w:val="a5"/>
    <w:rsid w:val="00396EA1"/>
    <w:pPr>
      <w:spacing w:after="120"/>
    </w:pPr>
    <w:rPr>
      <w:kern w:val="0"/>
      <w:lang w:val="x-none" w:eastAsia="x-none"/>
    </w:rPr>
  </w:style>
  <w:style w:type="character" w:customStyle="1" w:styleId="a5">
    <w:name w:val="本文 字元"/>
    <w:link w:val="a4"/>
    <w:rsid w:val="00396EA1"/>
    <w:rPr>
      <w:rFonts w:ascii="標楷體" w:eastAsia="標楷體" w:hAnsi="Times New Roman" w:cs="Times New Roman"/>
      <w:sz w:val="26"/>
      <w:szCs w:val="24"/>
    </w:rPr>
  </w:style>
  <w:style w:type="paragraph" w:styleId="21">
    <w:name w:val="Body Text Indent 2"/>
    <w:basedOn w:val="a"/>
    <w:link w:val="22"/>
    <w:rsid w:val="00396EA1"/>
    <w:pPr>
      <w:adjustRightInd/>
      <w:snapToGrid/>
      <w:spacing w:after="120" w:line="480" w:lineRule="auto"/>
      <w:ind w:leftChars="200" w:left="480"/>
      <w:jc w:val="left"/>
    </w:pPr>
    <w:rPr>
      <w:rFonts w:ascii="Times New Roman" w:eastAsia="新細明體"/>
      <w:kern w:val="0"/>
      <w:sz w:val="20"/>
      <w:lang w:val="x-none" w:eastAsia="x-none"/>
    </w:rPr>
  </w:style>
  <w:style w:type="character" w:customStyle="1" w:styleId="22">
    <w:name w:val="本文縮排 2 字元"/>
    <w:link w:val="21"/>
    <w:rsid w:val="00396EA1"/>
    <w:rPr>
      <w:rFonts w:ascii="Times New Roman" w:eastAsia="新細明體" w:hAnsi="Times New Roman" w:cs="Times New Roman"/>
      <w:szCs w:val="24"/>
    </w:rPr>
  </w:style>
  <w:style w:type="paragraph" w:styleId="a6">
    <w:name w:val="Body Text Indent"/>
    <w:basedOn w:val="a"/>
    <w:link w:val="a7"/>
    <w:rsid w:val="00396EA1"/>
    <w:pPr>
      <w:adjustRightInd/>
      <w:snapToGrid/>
      <w:spacing w:after="120" w:line="240" w:lineRule="auto"/>
      <w:ind w:leftChars="200" w:left="480"/>
      <w:jc w:val="left"/>
    </w:pPr>
    <w:rPr>
      <w:rFonts w:ascii="Times New Roman" w:eastAsia="新細明體"/>
      <w:kern w:val="0"/>
      <w:sz w:val="20"/>
      <w:lang w:val="x-none" w:eastAsia="x-none"/>
    </w:rPr>
  </w:style>
  <w:style w:type="character" w:customStyle="1" w:styleId="a7">
    <w:name w:val="本文縮排 字元"/>
    <w:link w:val="a6"/>
    <w:rsid w:val="00396EA1"/>
    <w:rPr>
      <w:rFonts w:ascii="Times New Roman" w:eastAsia="新細明體" w:hAnsi="Times New Roman" w:cs="Times New Roman"/>
      <w:szCs w:val="24"/>
    </w:rPr>
  </w:style>
  <w:style w:type="paragraph" w:styleId="a8">
    <w:name w:val="Block Text"/>
    <w:basedOn w:val="a"/>
    <w:rsid w:val="00396EA1"/>
    <w:pPr>
      <w:adjustRightInd/>
      <w:snapToGrid/>
      <w:spacing w:before="240" w:line="240" w:lineRule="auto"/>
      <w:ind w:left="57" w:right="57"/>
    </w:pPr>
    <w:rPr>
      <w:rFonts w:ascii="Times New Roman"/>
      <w:sz w:val="24"/>
      <w:szCs w:val="20"/>
    </w:rPr>
  </w:style>
  <w:style w:type="paragraph" w:styleId="a9">
    <w:name w:val="Balloon Text"/>
    <w:basedOn w:val="a"/>
    <w:link w:val="aa"/>
    <w:semiHidden/>
    <w:rsid w:val="00396EA1"/>
    <w:rPr>
      <w:rFonts w:ascii="Arial" w:eastAsia="新細明體" w:hAnsi="Arial"/>
      <w:kern w:val="0"/>
      <w:sz w:val="18"/>
      <w:szCs w:val="18"/>
      <w:lang w:val="x-none" w:eastAsia="x-none"/>
    </w:rPr>
  </w:style>
  <w:style w:type="character" w:customStyle="1" w:styleId="aa">
    <w:name w:val="註解方塊文字 字元"/>
    <w:link w:val="a9"/>
    <w:semiHidden/>
    <w:rsid w:val="00396EA1"/>
    <w:rPr>
      <w:rFonts w:ascii="Arial" w:eastAsia="新細明體" w:hAnsi="Arial" w:cs="Times New Roman"/>
      <w:sz w:val="18"/>
      <w:szCs w:val="18"/>
    </w:rPr>
  </w:style>
  <w:style w:type="character" w:customStyle="1" w:styleId="tlh108mb">
    <w:name w:val="tlh108 mb"/>
    <w:basedOn w:val="a0"/>
    <w:rsid w:val="00396EA1"/>
  </w:style>
  <w:style w:type="paragraph" w:customStyle="1" w:styleId="1">
    <w:name w:val="字元1"/>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b">
    <w:name w:val="主旨"/>
    <w:basedOn w:val="a"/>
    <w:rsid w:val="00396EA1"/>
    <w:pPr>
      <w:wordWrap w:val="0"/>
      <w:adjustRightInd/>
      <w:spacing w:line="240" w:lineRule="auto"/>
      <w:jc w:val="left"/>
    </w:pPr>
    <w:rPr>
      <w:rFonts w:ascii="Times New Roman"/>
      <w:sz w:val="32"/>
      <w:szCs w:val="20"/>
    </w:rPr>
  </w:style>
  <w:style w:type="paragraph" w:styleId="ac">
    <w:name w:val="annotation text"/>
    <w:basedOn w:val="a"/>
    <w:link w:val="ad"/>
    <w:semiHidden/>
    <w:rsid w:val="00396EA1"/>
    <w:pPr>
      <w:adjustRightInd/>
      <w:snapToGrid/>
      <w:spacing w:line="240" w:lineRule="auto"/>
      <w:jc w:val="left"/>
    </w:pPr>
    <w:rPr>
      <w:rFonts w:ascii="Times New Roman"/>
      <w:kern w:val="0"/>
      <w:sz w:val="32"/>
      <w:szCs w:val="32"/>
      <w:lang w:val="x-none" w:eastAsia="x-none"/>
    </w:rPr>
  </w:style>
  <w:style w:type="character" w:customStyle="1" w:styleId="ad">
    <w:name w:val="註解文字 字元"/>
    <w:link w:val="ac"/>
    <w:semiHidden/>
    <w:rsid w:val="00396EA1"/>
    <w:rPr>
      <w:rFonts w:ascii="Times New Roman" w:eastAsia="標楷體" w:hAnsi="Times New Roman" w:cs="Times New Roman"/>
      <w:sz w:val="32"/>
      <w:szCs w:val="32"/>
    </w:rPr>
  </w:style>
  <w:style w:type="paragraph" w:styleId="31">
    <w:name w:val="Body Text 3"/>
    <w:basedOn w:val="a"/>
    <w:link w:val="32"/>
    <w:rsid w:val="00396EA1"/>
    <w:pPr>
      <w:spacing w:after="120"/>
    </w:pPr>
    <w:rPr>
      <w:kern w:val="0"/>
      <w:sz w:val="16"/>
      <w:szCs w:val="16"/>
      <w:lang w:val="x-none" w:eastAsia="x-none"/>
    </w:rPr>
  </w:style>
  <w:style w:type="character" w:customStyle="1" w:styleId="32">
    <w:name w:val="本文 3 字元"/>
    <w:link w:val="31"/>
    <w:rsid w:val="00396EA1"/>
    <w:rPr>
      <w:rFonts w:ascii="標楷體" w:eastAsia="標楷體" w:hAnsi="Times New Roman" w:cs="Times New Roman"/>
      <w:sz w:val="16"/>
      <w:szCs w:val="16"/>
    </w:rPr>
  </w:style>
  <w:style w:type="paragraph" w:styleId="Web">
    <w:name w:val="Normal (Web)"/>
    <w:basedOn w:val="a"/>
    <w:rsid w:val="00396EA1"/>
    <w:pPr>
      <w:widowControl/>
      <w:adjustRightInd/>
      <w:snapToGrid/>
      <w:spacing w:before="100" w:beforeAutospacing="1" w:after="100" w:afterAutospacing="1" w:line="240" w:lineRule="auto"/>
      <w:jc w:val="left"/>
    </w:pPr>
    <w:rPr>
      <w:rFonts w:ascii="新細明體" w:eastAsia="新細明體" w:hAnsi="新細明體" w:cs="新細明體"/>
      <w:kern w:val="0"/>
      <w:sz w:val="24"/>
    </w:rPr>
  </w:style>
  <w:style w:type="paragraph" w:styleId="ae">
    <w:name w:val="footer"/>
    <w:basedOn w:val="a"/>
    <w:link w:val="af"/>
    <w:uiPriority w:val="99"/>
    <w:rsid w:val="00396EA1"/>
    <w:pPr>
      <w:tabs>
        <w:tab w:val="center" w:pos="4153"/>
        <w:tab w:val="right" w:pos="8306"/>
      </w:tabs>
    </w:pPr>
    <w:rPr>
      <w:kern w:val="0"/>
      <w:sz w:val="20"/>
      <w:szCs w:val="20"/>
      <w:lang w:val="x-none" w:eastAsia="x-none"/>
    </w:rPr>
  </w:style>
  <w:style w:type="character" w:customStyle="1" w:styleId="af">
    <w:name w:val="頁尾 字元"/>
    <w:link w:val="ae"/>
    <w:uiPriority w:val="99"/>
    <w:rsid w:val="00396EA1"/>
    <w:rPr>
      <w:rFonts w:ascii="標楷體" w:eastAsia="標楷體" w:hAnsi="Times New Roman" w:cs="Times New Roman"/>
      <w:sz w:val="20"/>
      <w:szCs w:val="20"/>
    </w:rPr>
  </w:style>
  <w:style w:type="character" w:styleId="af0">
    <w:name w:val="page number"/>
    <w:basedOn w:val="a0"/>
    <w:rsid w:val="00396EA1"/>
  </w:style>
  <w:style w:type="paragraph" w:customStyle="1" w:styleId="af1">
    <w:name w:val="字元"/>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styleId="af2">
    <w:name w:val="header"/>
    <w:basedOn w:val="a"/>
    <w:link w:val="af3"/>
    <w:rsid w:val="00396EA1"/>
    <w:pPr>
      <w:tabs>
        <w:tab w:val="center" w:pos="4153"/>
        <w:tab w:val="right" w:pos="8306"/>
      </w:tabs>
    </w:pPr>
    <w:rPr>
      <w:kern w:val="0"/>
      <w:sz w:val="20"/>
      <w:szCs w:val="20"/>
      <w:lang w:val="x-none" w:eastAsia="x-none"/>
    </w:rPr>
  </w:style>
  <w:style w:type="character" w:customStyle="1" w:styleId="af3">
    <w:name w:val="頁首 字元"/>
    <w:link w:val="af2"/>
    <w:rsid w:val="00396EA1"/>
    <w:rPr>
      <w:rFonts w:ascii="標楷體" w:eastAsia="標楷體" w:hAnsi="Times New Roman" w:cs="Times New Roman"/>
      <w:sz w:val="20"/>
      <w:szCs w:val="20"/>
    </w:rPr>
  </w:style>
  <w:style w:type="character" w:customStyle="1" w:styleId="a1221">
    <w:name w:val="a12_21"/>
    <w:rsid w:val="00396EA1"/>
    <w:rPr>
      <w:rFonts w:ascii="Arial" w:hAnsi="Arial" w:cs="Arial"/>
      <w:color w:val="666666"/>
      <w:spacing w:val="288"/>
      <w:sz w:val="19"/>
      <w:szCs w:val="19"/>
    </w:rPr>
  </w:style>
  <w:style w:type="paragraph" w:styleId="af4">
    <w:name w:val="List Paragraph"/>
    <w:basedOn w:val="a"/>
    <w:qFormat/>
    <w:rsid w:val="00396EA1"/>
    <w:pPr>
      <w:adjustRightInd/>
      <w:snapToGrid/>
      <w:spacing w:line="240" w:lineRule="auto"/>
      <w:ind w:leftChars="200" w:left="480"/>
      <w:jc w:val="left"/>
    </w:pPr>
    <w:rPr>
      <w:rFonts w:ascii="Calibri" w:eastAsia="新細明體" w:hAnsi="Calibri"/>
      <w:sz w:val="24"/>
      <w:szCs w:val="22"/>
    </w:rPr>
  </w:style>
  <w:style w:type="paragraph" w:customStyle="1" w:styleId="af5">
    <w:name w:val="字元 字元 字元"/>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6">
    <w:name w:val="字元 字元 字元 字元"/>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10">
    <w:name w:val="(1)"/>
    <w:basedOn w:val="a3"/>
    <w:rsid w:val="00396EA1"/>
    <w:pPr>
      <w:jc w:val="both"/>
    </w:pPr>
  </w:style>
  <w:style w:type="paragraph" w:customStyle="1" w:styleId="11">
    <w:name w:val="表左1."/>
    <w:basedOn w:val="a"/>
    <w:rsid w:val="00396EA1"/>
    <w:pPr>
      <w:kinsoku w:val="0"/>
      <w:adjustRightInd/>
      <w:snapToGrid/>
      <w:spacing w:line="283" w:lineRule="exact"/>
      <w:ind w:leftChars="15" w:left="241" w:rightChars="15" w:right="31" w:hangingChars="100" w:hanging="210"/>
    </w:pPr>
    <w:rPr>
      <w:rFonts w:ascii="Times New Roman" w:eastAsia="新細明體"/>
      <w:sz w:val="21"/>
    </w:rPr>
  </w:style>
  <w:style w:type="paragraph" w:customStyle="1" w:styleId="af7">
    <w:name w:val="表左"/>
    <w:basedOn w:val="a"/>
    <w:rsid w:val="00396EA1"/>
    <w:pPr>
      <w:adjustRightInd/>
      <w:snapToGrid/>
      <w:spacing w:line="283" w:lineRule="exact"/>
      <w:ind w:leftChars="50" w:left="57" w:rightChars="50" w:right="57"/>
    </w:pPr>
    <w:rPr>
      <w:rFonts w:ascii="Times New Roman" w:eastAsia="新細明體"/>
      <w:sz w:val="20"/>
    </w:rPr>
  </w:style>
  <w:style w:type="paragraph" w:customStyle="1" w:styleId="001-">
    <w:name w:val="001-壹"/>
    <w:basedOn w:val="a"/>
    <w:rsid w:val="00396EA1"/>
    <w:pPr>
      <w:spacing w:line="320" w:lineRule="exact"/>
      <w:ind w:leftChars="50" w:left="250" w:rightChars="50" w:right="50" w:hangingChars="200" w:hanging="200"/>
    </w:pPr>
    <w:rPr>
      <w:rFonts w:hAnsi="標楷體"/>
      <w:b/>
      <w:sz w:val="24"/>
    </w:rPr>
  </w:style>
  <w:style w:type="paragraph" w:customStyle="1" w:styleId="001-0">
    <w:name w:val="001-一"/>
    <w:basedOn w:val="a"/>
    <w:rsid w:val="00396EA1"/>
    <w:pPr>
      <w:spacing w:line="320" w:lineRule="exact"/>
      <w:ind w:leftChars="100" w:left="300" w:rightChars="50" w:right="50" w:hangingChars="200" w:hanging="200"/>
    </w:pPr>
    <w:rPr>
      <w:rFonts w:hAnsi="標楷體"/>
      <w:sz w:val="24"/>
    </w:rPr>
  </w:style>
  <w:style w:type="paragraph" w:customStyle="1" w:styleId="001-1">
    <w:name w:val="001-(一)"/>
    <w:basedOn w:val="a"/>
    <w:rsid w:val="00396EA1"/>
    <w:pPr>
      <w:spacing w:line="320" w:lineRule="exact"/>
      <w:ind w:leftChars="150" w:left="350" w:rightChars="50" w:right="50" w:hangingChars="200" w:hanging="200"/>
    </w:pPr>
    <w:rPr>
      <w:rFonts w:hAnsi="標楷體"/>
      <w:sz w:val="24"/>
    </w:rPr>
  </w:style>
  <w:style w:type="paragraph" w:customStyle="1" w:styleId="002-1">
    <w:name w:val="002-1."/>
    <w:basedOn w:val="a"/>
    <w:rsid w:val="00396EA1"/>
    <w:pPr>
      <w:adjustRightInd/>
      <w:spacing w:line="320" w:lineRule="exact"/>
      <w:ind w:leftChars="50" w:left="370" w:rightChars="50" w:right="130" w:hangingChars="100" w:hanging="240"/>
    </w:pPr>
    <w:rPr>
      <w:rFonts w:hAnsi="標楷體"/>
      <w:color w:val="000000"/>
      <w:sz w:val="24"/>
      <w:szCs w:val="28"/>
    </w:rPr>
  </w:style>
  <w:style w:type="paragraph" w:customStyle="1" w:styleId="002-10">
    <w:name w:val="002-(1)"/>
    <w:basedOn w:val="a"/>
    <w:link w:val="002-11"/>
    <w:rsid w:val="00396EA1"/>
    <w:pPr>
      <w:adjustRightInd/>
      <w:spacing w:line="320" w:lineRule="exact"/>
      <w:ind w:leftChars="150" w:left="300" w:rightChars="50" w:right="50" w:hangingChars="150" w:hanging="150"/>
    </w:pPr>
    <w:rPr>
      <w:rFonts w:hAnsi="標楷體"/>
      <w:color w:val="000000"/>
      <w:kern w:val="0"/>
      <w:sz w:val="20"/>
      <w:szCs w:val="28"/>
      <w:lang w:val="x-none" w:eastAsia="x-none"/>
    </w:rPr>
  </w:style>
  <w:style w:type="character" w:customStyle="1" w:styleId="002-11">
    <w:name w:val="002-(1) 字元"/>
    <w:link w:val="002-10"/>
    <w:locked/>
    <w:rsid w:val="00396EA1"/>
    <w:rPr>
      <w:rFonts w:ascii="標楷體" w:eastAsia="標楷體" w:hAnsi="標楷體" w:cs="Times New Roman"/>
      <w:color w:val="000000"/>
      <w:szCs w:val="28"/>
    </w:rPr>
  </w:style>
  <w:style w:type="paragraph" w:customStyle="1" w:styleId="002-12">
    <w:name w:val="002-1.標"/>
    <w:basedOn w:val="a"/>
    <w:rsid w:val="00396EA1"/>
    <w:pPr>
      <w:spacing w:line="320" w:lineRule="exact"/>
      <w:ind w:leftChars="50" w:left="370" w:rightChars="50" w:right="130" w:hangingChars="100" w:hanging="240"/>
    </w:pPr>
    <w:rPr>
      <w:rFonts w:hAnsi="標楷體"/>
      <w:b/>
      <w:sz w:val="24"/>
    </w:rPr>
  </w:style>
  <w:style w:type="paragraph" w:customStyle="1" w:styleId="002-13">
    <w:name w:val="002-1.文"/>
    <w:basedOn w:val="a"/>
    <w:link w:val="002-14"/>
    <w:rsid w:val="00396EA1"/>
    <w:pPr>
      <w:spacing w:line="320" w:lineRule="exact"/>
      <w:ind w:leftChars="150" w:left="390" w:rightChars="50" w:right="130"/>
    </w:pPr>
    <w:rPr>
      <w:kern w:val="0"/>
      <w:sz w:val="20"/>
      <w:lang w:val="x-none" w:eastAsia="x-none"/>
    </w:rPr>
  </w:style>
  <w:style w:type="character" w:customStyle="1" w:styleId="002-14">
    <w:name w:val="002-1.文 字元"/>
    <w:link w:val="002-13"/>
    <w:locked/>
    <w:rsid w:val="00396EA1"/>
    <w:rPr>
      <w:rFonts w:ascii="標楷體" w:eastAsia="標楷體" w:hAnsi="Times New Roman" w:cs="Times New Roman"/>
      <w:szCs w:val="24"/>
    </w:rPr>
  </w:style>
  <w:style w:type="paragraph" w:customStyle="1" w:styleId="002-">
    <w:name w:val="002-文"/>
    <w:basedOn w:val="a"/>
    <w:rsid w:val="00396EA1"/>
    <w:pPr>
      <w:spacing w:line="320" w:lineRule="exact"/>
      <w:ind w:leftChars="50" w:left="130" w:rightChars="50" w:right="130"/>
    </w:pPr>
    <w:rPr>
      <w:rFonts w:hAnsi="標楷體"/>
      <w:color w:val="000000"/>
      <w:sz w:val="24"/>
    </w:rPr>
  </w:style>
  <w:style w:type="paragraph" w:customStyle="1" w:styleId="000-">
    <w:name w:val="000-單位標"/>
    <w:basedOn w:val="a"/>
    <w:rsid w:val="00396EA1"/>
    <w:pPr>
      <w:tabs>
        <w:tab w:val="left" w:pos="3686"/>
      </w:tabs>
      <w:spacing w:beforeLines="50" w:afterLines="50" w:line="280" w:lineRule="exact"/>
      <w:ind w:leftChars="30" w:left="30" w:rightChars="30" w:right="30"/>
      <w:jc w:val="center"/>
    </w:pPr>
    <w:rPr>
      <w:rFonts w:hAnsi="標楷體"/>
      <w:b/>
      <w:color w:val="000000"/>
      <w:sz w:val="36"/>
      <w:szCs w:val="36"/>
    </w:rPr>
  </w:style>
  <w:style w:type="paragraph" w:customStyle="1" w:styleId="002A-1">
    <w:name w:val="002A-(1)"/>
    <w:basedOn w:val="a"/>
    <w:rsid w:val="00396EA1"/>
    <w:pPr>
      <w:spacing w:line="320" w:lineRule="exact"/>
      <w:ind w:leftChars="250" w:left="400" w:rightChars="50" w:right="50" w:hangingChars="150" w:hanging="150"/>
    </w:pPr>
    <w:rPr>
      <w:rFonts w:hAnsi="標楷體"/>
      <w:bCs/>
      <w:sz w:val="24"/>
    </w:rPr>
  </w:style>
  <w:style w:type="paragraph" w:customStyle="1" w:styleId="002A-">
    <w:name w:val="002A-(一)"/>
    <w:basedOn w:val="a"/>
    <w:link w:val="002A-0"/>
    <w:rsid w:val="00396EA1"/>
    <w:pPr>
      <w:tabs>
        <w:tab w:val="left" w:pos="4170"/>
      </w:tabs>
      <w:spacing w:line="320" w:lineRule="exact"/>
      <w:ind w:leftChars="50" w:left="250" w:rightChars="50" w:right="50" w:hangingChars="200" w:hanging="200"/>
    </w:pPr>
    <w:rPr>
      <w:kern w:val="0"/>
      <w:sz w:val="20"/>
      <w:lang w:val="x-none" w:eastAsia="x-none"/>
    </w:rPr>
  </w:style>
  <w:style w:type="character" w:customStyle="1" w:styleId="002A-0">
    <w:name w:val="002A-(一) 字元"/>
    <w:link w:val="002A-"/>
    <w:locked/>
    <w:rsid w:val="00396EA1"/>
    <w:rPr>
      <w:rFonts w:ascii="標楷體" w:eastAsia="標楷體" w:hAnsi="Times New Roman" w:cs="Times New Roman"/>
      <w:szCs w:val="24"/>
    </w:rPr>
  </w:style>
  <w:style w:type="paragraph" w:customStyle="1" w:styleId="002A-2">
    <w:name w:val="002A-(一)文"/>
    <w:basedOn w:val="a"/>
    <w:rsid w:val="00396EA1"/>
    <w:pPr>
      <w:spacing w:line="320" w:lineRule="exact"/>
      <w:ind w:leftChars="250" w:left="250" w:rightChars="50" w:right="50"/>
    </w:pPr>
    <w:rPr>
      <w:rFonts w:hAnsi="標楷體"/>
      <w:sz w:val="24"/>
    </w:rPr>
  </w:style>
  <w:style w:type="paragraph" w:customStyle="1" w:styleId="002A-10">
    <w:name w:val="002A-1."/>
    <w:basedOn w:val="a"/>
    <w:link w:val="002A-11"/>
    <w:rsid w:val="00396EA1"/>
    <w:pPr>
      <w:spacing w:line="320" w:lineRule="exact"/>
      <w:ind w:leftChars="150" w:left="250" w:rightChars="50" w:right="50" w:hangingChars="100" w:hanging="100"/>
    </w:pPr>
    <w:rPr>
      <w:rFonts w:hAnsi="標楷體"/>
      <w:color w:val="000000"/>
      <w:kern w:val="0"/>
      <w:sz w:val="20"/>
      <w:lang w:val="x-none" w:eastAsia="x-none"/>
    </w:rPr>
  </w:style>
  <w:style w:type="character" w:customStyle="1" w:styleId="002A-11">
    <w:name w:val="002A-1. 字元"/>
    <w:link w:val="002A-10"/>
    <w:locked/>
    <w:rsid w:val="00396EA1"/>
    <w:rPr>
      <w:rFonts w:ascii="標楷體" w:eastAsia="標楷體" w:hAnsi="標楷體" w:cs="Times New Roman"/>
      <w:color w:val="000000"/>
      <w:szCs w:val="24"/>
    </w:rPr>
  </w:style>
  <w:style w:type="paragraph" w:customStyle="1" w:styleId="002A-12">
    <w:name w:val="002A-1.文"/>
    <w:basedOn w:val="002A-10"/>
    <w:rsid w:val="00396EA1"/>
    <w:pPr>
      <w:ind w:leftChars="250" w:firstLineChars="0" w:firstLine="0"/>
    </w:pPr>
  </w:style>
  <w:style w:type="paragraph" w:customStyle="1" w:styleId="af8">
    <w:name w:val="表文"/>
    <w:basedOn w:val="a"/>
    <w:rsid w:val="00396EA1"/>
    <w:pPr>
      <w:spacing w:line="240" w:lineRule="exact"/>
      <w:jc w:val="center"/>
    </w:pPr>
    <w:rPr>
      <w:sz w:val="24"/>
    </w:rPr>
  </w:style>
  <w:style w:type="paragraph" w:customStyle="1" w:styleId="af9">
    <w:name w:val="最後空格"/>
    <w:basedOn w:val="a"/>
    <w:rsid w:val="00396EA1"/>
    <w:pPr>
      <w:spacing w:line="20" w:lineRule="exact"/>
      <w:ind w:leftChars="50" w:left="50" w:rightChars="50" w:right="50"/>
    </w:pPr>
    <w:rPr>
      <w:sz w:val="4"/>
      <w:szCs w:val="4"/>
    </w:rPr>
  </w:style>
  <w:style w:type="paragraph" w:customStyle="1" w:styleId="002-15">
    <w:name w:val="002-(1)文"/>
    <w:basedOn w:val="a"/>
    <w:rsid w:val="00396EA1"/>
    <w:pPr>
      <w:adjustRightInd/>
      <w:snapToGrid/>
      <w:spacing w:line="320" w:lineRule="exact"/>
      <w:ind w:leftChars="300" w:left="300" w:rightChars="50" w:right="50"/>
    </w:pPr>
    <w:rPr>
      <w:rFonts w:hAnsi="標楷體"/>
      <w:kern w:val="24"/>
      <w:sz w:val="24"/>
    </w:rPr>
  </w:style>
  <w:style w:type="paragraph" w:customStyle="1" w:styleId="002-01">
    <w:name w:val="002-01"/>
    <w:basedOn w:val="002-10"/>
    <w:link w:val="002-010"/>
    <w:rsid w:val="00396EA1"/>
    <w:pPr>
      <w:ind w:leftChars="300" w:left="400" w:hangingChars="100" w:hanging="100"/>
    </w:pPr>
    <w:rPr>
      <w:kern w:val="24"/>
    </w:rPr>
  </w:style>
  <w:style w:type="character" w:customStyle="1" w:styleId="002-010">
    <w:name w:val="002-01 字元"/>
    <w:link w:val="002-01"/>
    <w:locked/>
    <w:rsid w:val="00396EA1"/>
    <w:rPr>
      <w:rFonts w:ascii="標楷體" w:eastAsia="標楷體" w:hAnsi="標楷體" w:cs="Times New Roman"/>
      <w:color w:val="000000"/>
      <w:kern w:val="24"/>
      <w:szCs w:val="28"/>
    </w:rPr>
  </w:style>
  <w:style w:type="paragraph" w:customStyle="1" w:styleId="002-A">
    <w:name w:val="002-A."/>
    <w:basedOn w:val="a"/>
    <w:rsid w:val="00396EA1"/>
    <w:pPr>
      <w:adjustRightInd/>
      <w:spacing w:line="320" w:lineRule="atLeast"/>
      <w:ind w:leftChars="443" w:left="555" w:rightChars="50" w:right="50" w:hangingChars="112" w:hanging="112"/>
    </w:pPr>
    <w:rPr>
      <w:rFonts w:hAnsi="標楷體"/>
      <w:sz w:val="24"/>
    </w:rPr>
  </w:style>
  <w:style w:type="paragraph" w:customStyle="1" w:styleId="002A-A">
    <w:name w:val="002A-A."/>
    <w:basedOn w:val="a"/>
    <w:rsid w:val="00396EA1"/>
    <w:pPr>
      <w:adjustRightInd/>
      <w:snapToGrid/>
      <w:spacing w:line="320" w:lineRule="exact"/>
      <w:ind w:leftChars="269" w:left="371" w:rightChars="50" w:right="50" w:hangingChars="102" w:hanging="102"/>
    </w:pPr>
    <w:rPr>
      <w:rFonts w:hAnsi="標楷體"/>
      <w:sz w:val="24"/>
    </w:rPr>
  </w:style>
  <w:style w:type="paragraph" w:customStyle="1" w:styleId="12">
    <w:name w:val="字元1"/>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styleId="afa">
    <w:name w:val="annotation subject"/>
    <w:basedOn w:val="ac"/>
    <w:next w:val="ac"/>
    <w:link w:val="afb"/>
    <w:semiHidden/>
    <w:rsid w:val="00396EA1"/>
    <w:pPr>
      <w:adjustRightInd w:val="0"/>
      <w:snapToGrid w:val="0"/>
      <w:spacing w:line="320" w:lineRule="exact"/>
      <w:ind w:leftChars="50" w:left="50" w:rightChars="50" w:right="50"/>
    </w:pPr>
    <w:rPr>
      <w:rFonts w:ascii="標楷體"/>
      <w:b/>
      <w:bCs/>
      <w:szCs w:val="24"/>
    </w:rPr>
  </w:style>
  <w:style w:type="character" w:customStyle="1" w:styleId="afb">
    <w:name w:val="註解主旨 字元"/>
    <w:link w:val="afa"/>
    <w:semiHidden/>
    <w:rsid w:val="00396EA1"/>
    <w:rPr>
      <w:rFonts w:ascii="標楷體" w:eastAsia="標楷體" w:hAnsi="Times New Roman" w:cs="Times New Roman"/>
      <w:b/>
      <w:bCs/>
      <w:sz w:val="32"/>
      <w:szCs w:val="24"/>
    </w:rPr>
  </w:style>
  <w:style w:type="paragraph" w:customStyle="1" w:styleId="afc">
    <w:name w:val="標題一"/>
    <w:basedOn w:val="a"/>
    <w:rsid w:val="00396EA1"/>
    <w:pPr>
      <w:snapToGrid/>
      <w:spacing w:before="120" w:line="360" w:lineRule="atLeast"/>
      <w:ind w:left="284"/>
      <w:jc w:val="left"/>
      <w:textAlignment w:val="baseline"/>
    </w:pPr>
    <w:rPr>
      <w:rFonts w:ascii="Times New Roman"/>
      <w:kern w:val="0"/>
      <w:sz w:val="32"/>
      <w:szCs w:val="20"/>
    </w:rPr>
  </w:style>
  <w:style w:type="paragraph" w:customStyle="1" w:styleId="afd">
    <w:name w:val="_施壹"/>
    <w:basedOn w:val="a"/>
    <w:rsid w:val="00396EA1"/>
    <w:pPr>
      <w:adjustRightInd/>
      <w:snapToGrid/>
      <w:spacing w:line="380" w:lineRule="exact"/>
      <w:jc w:val="center"/>
    </w:pPr>
    <w:rPr>
      <w:rFonts w:ascii="Times New Roman"/>
      <w:sz w:val="28"/>
      <w:szCs w:val="48"/>
    </w:rPr>
  </w:style>
  <w:style w:type="character" w:styleId="afe">
    <w:name w:val="Hyperlink"/>
    <w:uiPriority w:val="99"/>
    <w:unhideWhenUsed/>
    <w:rsid w:val="009660B2"/>
    <w:rPr>
      <w:color w:val="0000FF"/>
      <w:u w:val="single"/>
    </w:rPr>
  </w:style>
  <w:style w:type="character" w:styleId="aff">
    <w:name w:val="Emphasis"/>
    <w:uiPriority w:val="20"/>
    <w:qFormat/>
    <w:rsid w:val="00106017"/>
    <w:rPr>
      <w:i/>
      <w:iCs/>
    </w:rPr>
  </w:style>
  <w:style w:type="paragraph" w:customStyle="1" w:styleId="aff0">
    <w:name w:val="字元"/>
    <w:basedOn w:val="a"/>
    <w:rsid w:val="0074741B"/>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f1">
    <w:name w:val="字元 字元 字元"/>
    <w:basedOn w:val="a"/>
    <w:rsid w:val="0074741B"/>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f2">
    <w:name w:val="字元 字元 字元 字元"/>
    <w:basedOn w:val="a"/>
    <w:rsid w:val="0074741B"/>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Default">
    <w:name w:val="Default"/>
    <w:rsid w:val="0056127A"/>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DDA"/>
    <w:pPr>
      <w:widowControl w:val="0"/>
      <w:adjustRightInd w:val="0"/>
      <w:snapToGrid w:val="0"/>
      <w:spacing w:line="325" w:lineRule="exact"/>
      <w:jc w:val="both"/>
    </w:pPr>
    <w:rPr>
      <w:rFonts w:ascii="標楷體" w:eastAsia="標楷體" w:hAnsi="Times New Roman"/>
      <w:kern w:val="2"/>
      <w:sz w:val="26"/>
      <w:szCs w:val="24"/>
    </w:rPr>
  </w:style>
  <w:style w:type="paragraph" w:styleId="3">
    <w:name w:val="heading 3"/>
    <w:basedOn w:val="a"/>
    <w:next w:val="a"/>
    <w:link w:val="30"/>
    <w:qFormat/>
    <w:rsid w:val="00396EA1"/>
    <w:pPr>
      <w:keepNext/>
      <w:adjustRightInd/>
      <w:snapToGrid/>
      <w:spacing w:line="720" w:lineRule="auto"/>
      <w:ind w:leftChars="50" w:left="50" w:rightChars="50" w:right="50"/>
      <w:jc w:val="left"/>
      <w:outlineLvl w:val="2"/>
    </w:pPr>
    <w:rPr>
      <w:rFonts w:ascii="Arial" w:eastAsia="新細明體"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396EA1"/>
    <w:rPr>
      <w:rFonts w:ascii="Arial" w:eastAsia="新細明體" w:hAnsi="Arial" w:cs="Times New Roman"/>
      <w:b/>
      <w:bCs/>
      <w:sz w:val="36"/>
      <w:szCs w:val="36"/>
    </w:rPr>
  </w:style>
  <w:style w:type="paragraph" w:customStyle="1" w:styleId="a3">
    <w:name w:val="( 一)"/>
    <w:rsid w:val="00396EA1"/>
    <w:pPr>
      <w:adjustRightInd w:val="0"/>
      <w:snapToGrid w:val="0"/>
      <w:spacing w:line="325" w:lineRule="exact"/>
      <w:ind w:left="100" w:hangingChars="100" w:hanging="100"/>
    </w:pPr>
    <w:rPr>
      <w:rFonts w:ascii="標楷體" w:eastAsia="標楷體" w:hAnsi="Times New Roman"/>
      <w:sz w:val="26"/>
    </w:rPr>
  </w:style>
  <w:style w:type="paragraph" w:styleId="2">
    <w:name w:val="Body Text 2"/>
    <w:basedOn w:val="a"/>
    <w:link w:val="20"/>
    <w:rsid w:val="00396EA1"/>
    <w:pPr>
      <w:adjustRightInd/>
      <w:snapToGrid/>
      <w:spacing w:after="120" w:line="480" w:lineRule="auto"/>
      <w:jc w:val="left"/>
    </w:pPr>
    <w:rPr>
      <w:rFonts w:ascii="Times New Roman" w:eastAsia="新細明體"/>
      <w:kern w:val="0"/>
      <w:sz w:val="20"/>
      <w:lang w:val="x-none" w:eastAsia="x-none"/>
    </w:rPr>
  </w:style>
  <w:style w:type="character" w:customStyle="1" w:styleId="20">
    <w:name w:val="本文 2 字元"/>
    <w:link w:val="2"/>
    <w:rsid w:val="00396EA1"/>
    <w:rPr>
      <w:rFonts w:ascii="Times New Roman" w:eastAsia="新細明體" w:hAnsi="Times New Roman" w:cs="Times New Roman"/>
      <w:szCs w:val="24"/>
    </w:rPr>
  </w:style>
  <w:style w:type="paragraph" w:styleId="a4">
    <w:name w:val="Body Text"/>
    <w:basedOn w:val="a"/>
    <w:link w:val="a5"/>
    <w:rsid w:val="00396EA1"/>
    <w:pPr>
      <w:spacing w:after="120"/>
    </w:pPr>
    <w:rPr>
      <w:kern w:val="0"/>
      <w:lang w:val="x-none" w:eastAsia="x-none"/>
    </w:rPr>
  </w:style>
  <w:style w:type="character" w:customStyle="1" w:styleId="a5">
    <w:name w:val="本文 字元"/>
    <w:link w:val="a4"/>
    <w:rsid w:val="00396EA1"/>
    <w:rPr>
      <w:rFonts w:ascii="標楷體" w:eastAsia="標楷體" w:hAnsi="Times New Roman" w:cs="Times New Roman"/>
      <w:sz w:val="26"/>
      <w:szCs w:val="24"/>
    </w:rPr>
  </w:style>
  <w:style w:type="paragraph" w:styleId="21">
    <w:name w:val="Body Text Indent 2"/>
    <w:basedOn w:val="a"/>
    <w:link w:val="22"/>
    <w:rsid w:val="00396EA1"/>
    <w:pPr>
      <w:adjustRightInd/>
      <w:snapToGrid/>
      <w:spacing w:after="120" w:line="480" w:lineRule="auto"/>
      <w:ind w:leftChars="200" w:left="480"/>
      <w:jc w:val="left"/>
    </w:pPr>
    <w:rPr>
      <w:rFonts w:ascii="Times New Roman" w:eastAsia="新細明體"/>
      <w:kern w:val="0"/>
      <w:sz w:val="20"/>
      <w:lang w:val="x-none" w:eastAsia="x-none"/>
    </w:rPr>
  </w:style>
  <w:style w:type="character" w:customStyle="1" w:styleId="22">
    <w:name w:val="本文縮排 2 字元"/>
    <w:link w:val="21"/>
    <w:rsid w:val="00396EA1"/>
    <w:rPr>
      <w:rFonts w:ascii="Times New Roman" w:eastAsia="新細明體" w:hAnsi="Times New Roman" w:cs="Times New Roman"/>
      <w:szCs w:val="24"/>
    </w:rPr>
  </w:style>
  <w:style w:type="paragraph" w:styleId="a6">
    <w:name w:val="Body Text Indent"/>
    <w:basedOn w:val="a"/>
    <w:link w:val="a7"/>
    <w:rsid w:val="00396EA1"/>
    <w:pPr>
      <w:adjustRightInd/>
      <w:snapToGrid/>
      <w:spacing w:after="120" w:line="240" w:lineRule="auto"/>
      <w:ind w:leftChars="200" w:left="480"/>
      <w:jc w:val="left"/>
    </w:pPr>
    <w:rPr>
      <w:rFonts w:ascii="Times New Roman" w:eastAsia="新細明體"/>
      <w:kern w:val="0"/>
      <w:sz w:val="20"/>
      <w:lang w:val="x-none" w:eastAsia="x-none"/>
    </w:rPr>
  </w:style>
  <w:style w:type="character" w:customStyle="1" w:styleId="a7">
    <w:name w:val="本文縮排 字元"/>
    <w:link w:val="a6"/>
    <w:rsid w:val="00396EA1"/>
    <w:rPr>
      <w:rFonts w:ascii="Times New Roman" w:eastAsia="新細明體" w:hAnsi="Times New Roman" w:cs="Times New Roman"/>
      <w:szCs w:val="24"/>
    </w:rPr>
  </w:style>
  <w:style w:type="paragraph" w:styleId="a8">
    <w:name w:val="Block Text"/>
    <w:basedOn w:val="a"/>
    <w:rsid w:val="00396EA1"/>
    <w:pPr>
      <w:adjustRightInd/>
      <w:snapToGrid/>
      <w:spacing w:before="240" w:line="240" w:lineRule="auto"/>
      <w:ind w:left="57" w:right="57"/>
    </w:pPr>
    <w:rPr>
      <w:rFonts w:ascii="Times New Roman"/>
      <w:sz w:val="24"/>
      <w:szCs w:val="20"/>
    </w:rPr>
  </w:style>
  <w:style w:type="paragraph" w:styleId="a9">
    <w:name w:val="Balloon Text"/>
    <w:basedOn w:val="a"/>
    <w:link w:val="aa"/>
    <w:semiHidden/>
    <w:rsid w:val="00396EA1"/>
    <w:rPr>
      <w:rFonts w:ascii="Arial" w:eastAsia="新細明體" w:hAnsi="Arial"/>
      <w:kern w:val="0"/>
      <w:sz w:val="18"/>
      <w:szCs w:val="18"/>
      <w:lang w:val="x-none" w:eastAsia="x-none"/>
    </w:rPr>
  </w:style>
  <w:style w:type="character" w:customStyle="1" w:styleId="aa">
    <w:name w:val="註解方塊文字 字元"/>
    <w:link w:val="a9"/>
    <w:semiHidden/>
    <w:rsid w:val="00396EA1"/>
    <w:rPr>
      <w:rFonts w:ascii="Arial" w:eastAsia="新細明體" w:hAnsi="Arial" w:cs="Times New Roman"/>
      <w:sz w:val="18"/>
      <w:szCs w:val="18"/>
    </w:rPr>
  </w:style>
  <w:style w:type="character" w:customStyle="1" w:styleId="tlh108mb">
    <w:name w:val="tlh108 mb"/>
    <w:basedOn w:val="a0"/>
    <w:rsid w:val="00396EA1"/>
  </w:style>
  <w:style w:type="paragraph" w:customStyle="1" w:styleId="1">
    <w:name w:val="字元1"/>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b">
    <w:name w:val="主旨"/>
    <w:basedOn w:val="a"/>
    <w:rsid w:val="00396EA1"/>
    <w:pPr>
      <w:wordWrap w:val="0"/>
      <w:adjustRightInd/>
      <w:spacing w:line="240" w:lineRule="auto"/>
      <w:jc w:val="left"/>
    </w:pPr>
    <w:rPr>
      <w:rFonts w:ascii="Times New Roman"/>
      <w:sz w:val="32"/>
      <w:szCs w:val="20"/>
    </w:rPr>
  </w:style>
  <w:style w:type="paragraph" w:styleId="ac">
    <w:name w:val="annotation text"/>
    <w:basedOn w:val="a"/>
    <w:link w:val="ad"/>
    <w:semiHidden/>
    <w:rsid w:val="00396EA1"/>
    <w:pPr>
      <w:adjustRightInd/>
      <w:snapToGrid/>
      <w:spacing w:line="240" w:lineRule="auto"/>
      <w:jc w:val="left"/>
    </w:pPr>
    <w:rPr>
      <w:rFonts w:ascii="Times New Roman"/>
      <w:kern w:val="0"/>
      <w:sz w:val="32"/>
      <w:szCs w:val="32"/>
      <w:lang w:val="x-none" w:eastAsia="x-none"/>
    </w:rPr>
  </w:style>
  <w:style w:type="character" w:customStyle="1" w:styleId="ad">
    <w:name w:val="註解文字 字元"/>
    <w:link w:val="ac"/>
    <w:semiHidden/>
    <w:rsid w:val="00396EA1"/>
    <w:rPr>
      <w:rFonts w:ascii="Times New Roman" w:eastAsia="標楷體" w:hAnsi="Times New Roman" w:cs="Times New Roman"/>
      <w:sz w:val="32"/>
      <w:szCs w:val="32"/>
    </w:rPr>
  </w:style>
  <w:style w:type="paragraph" w:styleId="31">
    <w:name w:val="Body Text 3"/>
    <w:basedOn w:val="a"/>
    <w:link w:val="32"/>
    <w:rsid w:val="00396EA1"/>
    <w:pPr>
      <w:spacing w:after="120"/>
    </w:pPr>
    <w:rPr>
      <w:kern w:val="0"/>
      <w:sz w:val="16"/>
      <w:szCs w:val="16"/>
      <w:lang w:val="x-none" w:eastAsia="x-none"/>
    </w:rPr>
  </w:style>
  <w:style w:type="character" w:customStyle="1" w:styleId="32">
    <w:name w:val="本文 3 字元"/>
    <w:link w:val="31"/>
    <w:rsid w:val="00396EA1"/>
    <w:rPr>
      <w:rFonts w:ascii="標楷體" w:eastAsia="標楷體" w:hAnsi="Times New Roman" w:cs="Times New Roman"/>
      <w:sz w:val="16"/>
      <w:szCs w:val="16"/>
    </w:rPr>
  </w:style>
  <w:style w:type="paragraph" w:styleId="Web">
    <w:name w:val="Normal (Web)"/>
    <w:basedOn w:val="a"/>
    <w:rsid w:val="00396EA1"/>
    <w:pPr>
      <w:widowControl/>
      <w:adjustRightInd/>
      <w:snapToGrid/>
      <w:spacing w:before="100" w:beforeAutospacing="1" w:after="100" w:afterAutospacing="1" w:line="240" w:lineRule="auto"/>
      <w:jc w:val="left"/>
    </w:pPr>
    <w:rPr>
      <w:rFonts w:ascii="新細明體" w:eastAsia="新細明體" w:hAnsi="新細明體" w:cs="新細明體"/>
      <w:kern w:val="0"/>
      <w:sz w:val="24"/>
    </w:rPr>
  </w:style>
  <w:style w:type="paragraph" w:styleId="ae">
    <w:name w:val="footer"/>
    <w:basedOn w:val="a"/>
    <w:link w:val="af"/>
    <w:uiPriority w:val="99"/>
    <w:rsid w:val="00396EA1"/>
    <w:pPr>
      <w:tabs>
        <w:tab w:val="center" w:pos="4153"/>
        <w:tab w:val="right" w:pos="8306"/>
      </w:tabs>
    </w:pPr>
    <w:rPr>
      <w:kern w:val="0"/>
      <w:sz w:val="20"/>
      <w:szCs w:val="20"/>
      <w:lang w:val="x-none" w:eastAsia="x-none"/>
    </w:rPr>
  </w:style>
  <w:style w:type="character" w:customStyle="1" w:styleId="af">
    <w:name w:val="頁尾 字元"/>
    <w:link w:val="ae"/>
    <w:uiPriority w:val="99"/>
    <w:rsid w:val="00396EA1"/>
    <w:rPr>
      <w:rFonts w:ascii="標楷體" w:eastAsia="標楷體" w:hAnsi="Times New Roman" w:cs="Times New Roman"/>
      <w:sz w:val="20"/>
      <w:szCs w:val="20"/>
    </w:rPr>
  </w:style>
  <w:style w:type="character" w:styleId="af0">
    <w:name w:val="page number"/>
    <w:basedOn w:val="a0"/>
    <w:rsid w:val="00396EA1"/>
  </w:style>
  <w:style w:type="paragraph" w:customStyle="1" w:styleId="af1">
    <w:name w:val="字元"/>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styleId="af2">
    <w:name w:val="header"/>
    <w:basedOn w:val="a"/>
    <w:link w:val="af3"/>
    <w:rsid w:val="00396EA1"/>
    <w:pPr>
      <w:tabs>
        <w:tab w:val="center" w:pos="4153"/>
        <w:tab w:val="right" w:pos="8306"/>
      </w:tabs>
    </w:pPr>
    <w:rPr>
      <w:kern w:val="0"/>
      <w:sz w:val="20"/>
      <w:szCs w:val="20"/>
      <w:lang w:val="x-none" w:eastAsia="x-none"/>
    </w:rPr>
  </w:style>
  <w:style w:type="character" w:customStyle="1" w:styleId="af3">
    <w:name w:val="頁首 字元"/>
    <w:link w:val="af2"/>
    <w:rsid w:val="00396EA1"/>
    <w:rPr>
      <w:rFonts w:ascii="標楷體" w:eastAsia="標楷體" w:hAnsi="Times New Roman" w:cs="Times New Roman"/>
      <w:sz w:val="20"/>
      <w:szCs w:val="20"/>
    </w:rPr>
  </w:style>
  <w:style w:type="character" w:customStyle="1" w:styleId="a1221">
    <w:name w:val="a12_21"/>
    <w:rsid w:val="00396EA1"/>
    <w:rPr>
      <w:rFonts w:ascii="Arial" w:hAnsi="Arial" w:cs="Arial"/>
      <w:color w:val="666666"/>
      <w:spacing w:val="288"/>
      <w:sz w:val="19"/>
      <w:szCs w:val="19"/>
    </w:rPr>
  </w:style>
  <w:style w:type="paragraph" w:styleId="af4">
    <w:name w:val="List Paragraph"/>
    <w:basedOn w:val="a"/>
    <w:qFormat/>
    <w:rsid w:val="00396EA1"/>
    <w:pPr>
      <w:adjustRightInd/>
      <w:snapToGrid/>
      <w:spacing w:line="240" w:lineRule="auto"/>
      <w:ind w:leftChars="200" w:left="480"/>
      <w:jc w:val="left"/>
    </w:pPr>
    <w:rPr>
      <w:rFonts w:ascii="Calibri" w:eastAsia="新細明體" w:hAnsi="Calibri"/>
      <w:sz w:val="24"/>
      <w:szCs w:val="22"/>
    </w:rPr>
  </w:style>
  <w:style w:type="paragraph" w:customStyle="1" w:styleId="af5">
    <w:name w:val="字元 字元 字元"/>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6">
    <w:name w:val="字元 字元 字元 字元"/>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10">
    <w:name w:val="(1)"/>
    <w:basedOn w:val="a3"/>
    <w:rsid w:val="00396EA1"/>
    <w:pPr>
      <w:jc w:val="both"/>
    </w:pPr>
  </w:style>
  <w:style w:type="paragraph" w:customStyle="1" w:styleId="11">
    <w:name w:val="表左1."/>
    <w:basedOn w:val="a"/>
    <w:rsid w:val="00396EA1"/>
    <w:pPr>
      <w:kinsoku w:val="0"/>
      <w:adjustRightInd/>
      <w:snapToGrid/>
      <w:spacing w:line="283" w:lineRule="exact"/>
      <w:ind w:leftChars="15" w:left="241" w:rightChars="15" w:right="31" w:hangingChars="100" w:hanging="210"/>
    </w:pPr>
    <w:rPr>
      <w:rFonts w:ascii="Times New Roman" w:eastAsia="新細明體"/>
      <w:sz w:val="21"/>
    </w:rPr>
  </w:style>
  <w:style w:type="paragraph" w:customStyle="1" w:styleId="af7">
    <w:name w:val="表左"/>
    <w:basedOn w:val="a"/>
    <w:rsid w:val="00396EA1"/>
    <w:pPr>
      <w:adjustRightInd/>
      <w:snapToGrid/>
      <w:spacing w:line="283" w:lineRule="exact"/>
      <w:ind w:leftChars="50" w:left="57" w:rightChars="50" w:right="57"/>
    </w:pPr>
    <w:rPr>
      <w:rFonts w:ascii="Times New Roman" w:eastAsia="新細明體"/>
      <w:sz w:val="20"/>
    </w:rPr>
  </w:style>
  <w:style w:type="paragraph" w:customStyle="1" w:styleId="001-">
    <w:name w:val="001-壹"/>
    <w:basedOn w:val="a"/>
    <w:rsid w:val="00396EA1"/>
    <w:pPr>
      <w:spacing w:line="320" w:lineRule="exact"/>
      <w:ind w:leftChars="50" w:left="250" w:rightChars="50" w:right="50" w:hangingChars="200" w:hanging="200"/>
    </w:pPr>
    <w:rPr>
      <w:rFonts w:hAnsi="標楷體"/>
      <w:b/>
      <w:sz w:val="24"/>
    </w:rPr>
  </w:style>
  <w:style w:type="paragraph" w:customStyle="1" w:styleId="001-0">
    <w:name w:val="001-一"/>
    <w:basedOn w:val="a"/>
    <w:rsid w:val="00396EA1"/>
    <w:pPr>
      <w:spacing w:line="320" w:lineRule="exact"/>
      <w:ind w:leftChars="100" w:left="300" w:rightChars="50" w:right="50" w:hangingChars="200" w:hanging="200"/>
    </w:pPr>
    <w:rPr>
      <w:rFonts w:hAnsi="標楷體"/>
      <w:sz w:val="24"/>
    </w:rPr>
  </w:style>
  <w:style w:type="paragraph" w:customStyle="1" w:styleId="001-1">
    <w:name w:val="001-(一)"/>
    <w:basedOn w:val="a"/>
    <w:rsid w:val="00396EA1"/>
    <w:pPr>
      <w:spacing w:line="320" w:lineRule="exact"/>
      <w:ind w:leftChars="150" w:left="350" w:rightChars="50" w:right="50" w:hangingChars="200" w:hanging="200"/>
    </w:pPr>
    <w:rPr>
      <w:rFonts w:hAnsi="標楷體"/>
      <w:sz w:val="24"/>
    </w:rPr>
  </w:style>
  <w:style w:type="paragraph" w:customStyle="1" w:styleId="002-1">
    <w:name w:val="002-1."/>
    <w:basedOn w:val="a"/>
    <w:rsid w:val="00396EA1"/>
    <w:pPr>
      <w:adjustRightInd/>
      <w:spacing w:line="320" w:lineRule="exact"/>
      <w:ind w:leftChars="50" w:left="370" w:rightChars="50" w:right="130" w:hangingChars="100" w:hanging="240"/>
    </w:pPr>
    <w:rPr>
      <w:rFonts w:hAnsi="標楷體"/>
      <w:color w:val="000000"/>
      <w:sz w:val="24"/>
      <w:szCs w:val="28"/>
    </w:rPr>
  </w:style>
  <w:style w:type="paragraph" w:customStyle="1" w:styleId="002-10">
    <w:name w:val="002-(1)"/>
    <w:basedOn w:val="a"/>
    <w:link w:val="002-11"/>
    <w:rsid w:val="00396EA1"/>
    <w:pPr>
      <w:adjustRightInd/>
      <w:spacing w:line="320" w:lineRule="exact"/>
      <w:ind w:leftChars="150" w:left="300" w:rightChars="50" w:right="50" w:hangingChars="150" w:hanging="150"/>
    </w:pPr>
    <w:rPr>
      <w:rFonts w:hAnsi="標楷體"/>
      <w:color w:val="000000"/>
      <w:kern w:val="0"/>
      <w:sz w:val="20"/>
      <w:szCs w:val="28"/>
      <w:lang w:val="x-none" w:eastAsia="x-none"/>
    </w:rPr>
  </w:style>
  <w:style w:type="character" w:customStyle="1" w:styleId="002-11">
    <w:name w:val="002-(1) 字元"/>
    <w:link w:val="002-10"/>
    <w:locked/>
    <w:rsid w:val="00396EA1"/>
    <w:rPr>
      <w:rFonts w:ascii="標楷體" w:eastAsia="標楷體" w:hAnsi="標楷體" w:cs="Times New Roman"/>
      <w:color w:val="000000"/>
      <w:szCs w:val="28"/>
    </w:rPr>
  </w:style>
  <w:style w:type="paragraph" w:customStyle="1" w:styleId="002-12">
    <w:name w:val="002-1.標"/>
    <w:basedOn w:val="a"/>
    <w:rsid w:val="00396EA1"/>
    <w:pPr>
      <w:spacing w:line="320" w:lineRule="exact"/>
      <w:ind w:leftChars="50" w:left="370" w:rightChars="50" w:right="130" w:hangingChars="100" w:hanging="240"/>
    </w:pPr>
    <w:rPr>
      <w:rFonts w:hAnsi="標楷體"/>
      <w:b/>
      <w:sz w:val="24"/>
    </w:rPr>
  </w:style>
  <w:style w:type="paragraph" w:customStyle="1" w:styleId="002-13">
    <w:name w:val="002-1.文"/>
    <w:basedOn w:val="a"/>
    <w:link w:val="002-14"/>
    <w:rsid w:val="00396EA1"/>
    <w:pPr>
      <w:spacing w:line="320" w:lineRule="exact"/>
      <w:ind w:leftChars="150" w:left="390" w:rightChars="50" w:right="130"/>
    </w:pPr>
    <w:rPr>
      <w:kern w:val="0"/>
      <w:sz w:val="20"/>
      <w:lang w:val="x-none" w:eastAsia="x-none"/>
    </w:rPr>
  </w:style>
  <w:style w:type="character" w:customStyle="1" w:styleId="002-14">
    <w:name w:val="002-1.文 字元"/>
    <w:link w:val="002-13"/>
    <w:locked/>
    <w:rsid w:val="00396EA1"/>
    <w:rPr>
      <w:rFonts w:ascii="標楷體" w:eastAsia="標楷體" w:hAnsi="Times New Roman" w:cs="Times New Roman"/>
      <w:szCs w:val="24"/>
    </w:rPr>
  </w:style>
  <w:style w:type="paragraph" w:customStyle="1" w:styleId="002-">
    <w:name w:val="002-文"/>
    <w:basedOn w:val="a"/>
    <w:rsid w:val="00396EA1"/>
    <w:pPr>
      <w:spacing w:line="320" w:lineRule="exact"/>
      <w:ind w:leftChars="50" w:left="130" w:rightChars="50" w:right="130"/>
    </w:pPr>
    <w:rPr>
      <w:rFonts w:hAnsi="標楷體"/>
      <w:color w:val="000000"/>
      <w:sz w:val="24"/>
    </w:rPr>
  </w:style>
  <w:style w:type="paragraph" w:customStyle="1" w:styleId="000-">
    <w:name w:val="000-單位標"/>
    <w:basedOn w:val="a"/>
    <w:rsid w:val="00396EA1"/>
    <w:pPr>
      <w:tabs>
        <w:tab w:val="left" w:pos="3686"/>
      </w:tabs>
      <w:spacing w:beforeLines="50" w:afterLines="50" w:line="280" w:lineRule="exact"/>
      <w:ind w:leftChars="30" w:left="30" w:rightChars="30" w:right="30"/>
      <w:jc w:val="center"/>
    </w:pPr>
    <w:rPr>
      <w:rFonts w:hAnsi="標楷體"/>
      <w:b/>
      <w:color w:val="000000"/>
      <w:sz w:val="36"/>
      <w:szCs w:val="36"/>
    </w:rPr>
  </w:style>
  <w:style w:type="paragraph" w:customStyle="1" w:styleId="002A-1">
    <w:name w:val="002A-(1)"/>
    <w:basedOn w:val="a"/>
    <w:rsid w:val="00396EA1"/>
    <w:pPr>
      <w:spacing w:line="320" w:lineRule="exact"/>
      <w:ind w:leftChars="250" w:left="400" w:rightChars="50" w:right="50" w:hangingChars="150" w:hanging="150"/>
    </w:pPr>
    <w:rPr>
      <w:rFonts w:hAnsi="標楷體"/>
      <w:bCs/>
      <w:sz w:val="24"/>
    </w:rPr>
  </w:style>
  <w:style w:type="paragraph" w:customStyle="1" w:styleId="002A-">
    <w:name w:val="002A-(一)"/>
    <w:basedOn w:val="a"/>
    <w:link w:val="002A-0"/>
    <w:rsid w:val="00396EA1"/>
    <w:pPr>
      <w:tabs>
        <w:tab w:val="left" w:pos="4170"/>
      </w:tabs>
      <w:spacing w:line="320" w:lineRule="exact"/>
      <w:ind w:leftChars="50" w:left="250" w:rightChars="50" w:right="50" w:hangingChars="200" w:hanging="200"/>
    </w:pPr>
    <w:rPr>
      <w:kern w:val="0"/>
      <w:sz w:val="20"/>
      <w:lang w:val="x-none" w:eastAsia="x-none"/>
    </w:rPr>
  </w:style>
  <w:style w:type="character" w:customStyle="1" w:styleId="002A-0">
    <w:name w:val="002A-(一) 字元"/>
    <w:link w:val="002A-"/>
    <w:locked/>
    <w:rsid w:val="00396EA1"/>
    <w:rPr>
      <w:rFonts w:ascii="標楷體" w:eastAsia="標楷體" w:hAnsi="Times New Roman" w:cs="Times New Roman"/>
      <w:szCs w:val="24"/>
    </w:rPr>
  </w:style>
  <w:style w:type="paragraph" w:customStyle="1" w:styleId="002A-2">
    <w:name w:val="002A-(一)文"/>
    <w:basedOn w:val="a"/>
    <w:rsid w:val="00396EA1"/>
    <w:pPr>
      <w:spacing w:line="320" w:lineRule="exact"/>
      <w:ind w:leftChars="250" w:left="250" w:rightChars="50" w:right="50"/>
    </w:pPr>
    <w:rPr>
      <w:rFonts w:hAnsi="標楷體"/>
      <w:sz w:val="24"/>
    </w:rPr>
  </w:style>
  <w:style w:type="paragraph" w:customStyle="1" w:styleId="002A-10">
    <w:name w:val="002A-1."/>
    <w:basedOn w:val="a"/>
    <w:link w:val="002A-11"/>
    <w:rsid w:val="00396EA1"/>
    <w:pPr>
      <w:spacing w:line="320" w:lineRule="exact"/>
      <w:ind w:leftChars="150" w:left="250" w:rightChars="50" w:right="50" w:hangingChars="100" w:hanging="100"/>
    </w:pPr>
    <w:rPr>
      <w:rFonts w:hAnsi="標楷體"/>
      <w:color w:val="000000"/>
      <w:kern w:val="0"/>
      <w:sz w:val="20"/>
      <w:lang w:val="x-none" w:eastAsia="x-none"/>
    </w:rPr>
  </w:style>
  <w:style w:type="character" w:customStyle="1" w:styleId="002A-11">
    <w:name w:val="002A-1. 字元"/>
    <w:link w:val="002A-10"/>
    <w:locked/>
    <w:rsid w:val="00396EA1"/>
    <w:rPr>
      <w:rFonts w:ascii="標楷體" w:eastAsia="標楷體" w:hAnsi="標楷體" w:cs="Times New Roman"/>
      <w:color w:val="000000"/>
      <w:szCs w:val="24"/>
    </w:rPr>
  </w:style>
  <w:style w:type="paragraph" w:customStyle="1" w:styleId="002A-12">
    <w:name w:val="002A-1.文"/>
    <w:basedOn w:val="002A-10"/>
    <w:rsid w:val="00396EA1"/>
    <w:pPr>
      <w:ind w:leftChars="250" w:firstLineChars="0" w:firstLine="0"/>
    </w:pPr>
  </w:style>
  <w:style w:type="paragraph" w:customStyle="1" w:styleId="af8">
    <w:name w:val="表文"/>
    <w:basedOn w:val="a"/>
    <w:rsid w:val="00396EA1"/>
    <w:pPr>
      <w:spacing w:line="240" w:lineRule="exact"/>
      <w:jc w:val="center"/>
    </w:pPr>
    <w:rPr>
      <w:sz w:val="24"/>
    </w:rPr>
  </w:style>
  <w:style w:type="paragraph" w:customStyle="1" w:styleId="af9">
    <w:name w:val="最後空格"/>
    <w:basedOn w:val="a"/>
    <w:rsid w:val="00396EA1"/>
    <w:pPr>
      <w:spacing w:line="20" w:lineRule="exact"/>
      <w:ind w:leftChars="50" w:left="50" w:rightChars="50" w:right="50"/>
    </w:pPr>
    <w:rPr>
      <w:sz w:val="4"/>
      <w:szCs w:val="4"/>
    </w:rPr>
  </w:style>
  <w:style w:type="paragraph" w:customStyle="1" w:styleId="002-15">
    <w:name w:val="002-(1)文"/>
    <w:basedOn w:val="a"/>
    <w:rsid w:val="00396EA1"/>
    <w:pPr>
      <w:adjustRightInd/>
      <w:snapToGrid/>
      <w:spacing w:line="320" w:lineRule="exact"/>
      <w:ind w:leftChars="300" w:left="300" w:rightChars="50" w:right="50"/>
    </w:pPr>
    <w:rPr>
      <w:rFonts w:hAnsi="標楷體"/>
      <w:kern w:val="24"/>
      <w:sz w:val="24"/>
    </w:rPr>
  </w:style>
  <w:style w:type="paragraph" w:customStyle="1" w:styleId="002-01">
    <w:name w:val="002-01"/>
    <w:basedOn w:val="002-10"/>
    <w:link w:val="002-010"/>
    <w:rsid w:val="00396EA1"/>
    <w:pPr>
      <w:ind w:leftChars="300" w:left="400" w:hangingChars="100" w:hanging="100"/>
    </w:pPr>
    <w:rPr>
      <w:kern w:val="24"/>
    </w:rPr>
  </w:style>
  <w:style w:type="character" w:customStyle="1" w:styleId="002-010">
    <w:name w:val="002-01 字元"/>
    <w:link w:val="002-01"/>
    <w:locked/>
    <w:rsid w:val="00396EA1"/>
    <w:rPr>
      <w:rFonts w:ascii="標楷體" w:eastAsia="標楷體" w:hAnsi="標楷體" w:cs="Times New Roman"/>
      <w:color w:val="000000"/>
      <w:kern w:val="24"/>
      <w:szCs w:val="28"/>
    </w:rPr>
  </w:style>
  <w:style w:type="paragraph" w:customStyle="1" w:styleId="002-A">
    <w:name w:val="002-A."/>
    <w:basedOn w:val="a"/>
    <w:rsid w:val="00396EA1"/>
    <w:pPr>
      <w:adjustRightInd/>
      <w:spacing w:line="320" w:lineRule="atLeast"/>
      <w:ind w:leftChars="443" w:left="555" w:rightChars="50" w:right="50" w:hangingChars="112" w:hanging="112"/>
    </w:pPr>
    <w:rPr>
      <w:rFonts w:hAnsi="標楷體"/>
      <w:sz w:val="24"/>
    </w:rPr>
  </w:style>
  <w:style w:type="paragraph" w:customStyle="1" w:styleId="002A-A">
    <w:name w:val="002A-A."/>
    <w:basedOn w:val="a"/>
    <w:rsid w:val="00396EA1"/>
    <w:pPr>
      <w:adjustRightInd/>
      <w:snapToGrid/>
      <w:spacing w:line="320" w:lineRule="exact"/>
      <w:ind w:leftChars="269" w:left="371" w:rightChars="50" w:right="50" w:hangingChars="102" w:hanging="102"/>
    </w:pPr>
    <w:rPr>
      <w:rFonts w:hAnsi="標楷體"/>
      <w:sz w:val="24"/>
    </w:rPr>
  </w:style>
  <w:style w:type="paragraph" w:customStyle="1" w:styleId="12">
    <w:name w:val="字元1"/>
    <w:basedOn w:val="a"/>
    <w:rsid w:val="00396EA1"/>
    <w:pPr>
      <w:widowControl/>
      <w:adjustRightInd/>
      <w:snapToGrid/>
      <w:spacing w:after="160" w:line="240" w:lineRule="exact"/>
      <w:jc w:val="left"/>
    </w:pPr>
    <w:rPr>
      <w:rFonts w:ascii="Tahoma" w:eastAsia="新細明體" w:hAnsi="Tahoma"/>
      <w:kern w:val="0"/>
      <w:sz w:val="20"/>
      <w:szCs w:val="20"/>
      <w:lang w:eastAsia="en-US"/>
    </w:rPr>
  </w:style>
  <w:style w:type="paragraph" w:styleId="afa">
    <w:name w:val="annotation subject"/>
    <w:basedOn w:val="ac"/>
    <w:next w:val="ac"/>
    <w:link w:val="afb"/>
    <w:semiHidden/>
    <w:rsid w:val="00396EA1"/>
    <w:pPr>
      <w:adjustRightInd w:val="0"/>
      <w:snapToGrid w:val="0"/>
      <w:spacing w:line="320" w:lineRule="exact"/>
      <w:ind w:leftChars="50" w:left="50" w:rightChars="50" w:right="50"/>
    </w:pPr>
    <w:rPr>
      <w:rFonts w:ascii="標楷體"/>
      <w:b/>
      <w:bCs/>
      <w:szCs w:val="24"/>
    </w:rPr>
  </w:style>
  <w:style w:type="character" w:customStyle="1" w:styleId="afb">
    <w:name w:val="註解主旨 字元"/>
    <w:link w:val="afa"/>
    <w:semiHidden/>
    <w:rsid w:val="00396EA1"/>
    <w:rPr>
      <w:rFonts w:ascii="標楷體" w:eastAsia="標楷體" w:hAnsi="Times New Roman" w:cs="Times New Roman"/>
      <w:b/>
      <w:bCs/>
      <w:sz w:val="32"/>
      <w:szCs w:val="24"/>
    </w:rPr>
  </w:style>
  <w:style w:type="paragraph" w:customStyle="1" w:styleId="afc">
    <w:name w:val="標題一"/>
    <w:basedOn w:val="a"/>
    <w:rsid w:val="00396EA1"/>
    <w:pPr>
      <w:snapToGrid/>
      <w:spacing w:before="120" w:line="360" w:lineRule="atLeast"/>
      <w:ind w:left="284"/>
      <w:jc w:val="left"/>
      <w:textAlignment w:val="baseline"/>
    </w:pPr>
    <w:rPr>
      <w:rFonts w:ascii="Times New Roman"/>
      <w:kern w:val="0"/>
      <w:sz w:val="32"/>
      <w:szCs w:val="20"/>
    </w:rPr>
  </w:style>
  <w:style w:type="paragraph" w:customStyle="1" w:styleId="afd">
    <w:name w:val="_施壹"/>
    <w:basedOn w:val="a"/>
    <w:rsid w:val="00396EA1"/>
    <w:pPr>
      <w:adjustRightInd/>
      <w:snapToGrid/>
      <w:spacing w:line="380" w:lineRule="exact"/>
      <w:jc w:val="center"/>
    </w:pPr>
    <w:rPr>
      <w:rFonts w:ascii="Times New Roman"/>
      <w:sz w:val="28"/>
      <w:szCs w:val="48"/>
    </w:rPr>
  </w:style>
  <w:style w:type="character" w:styleId="afe">
    <w:name w:val="Hyperlink"/>
    <w:uiPriority w:val="99"/>
    <w:unhideWhenUsed/>
    <w:rsid w:val="009660B2"/>
    <w:rPr>
      <w:color w:val="0000FF"/>
      <w:u w:val="single"/>
    </w:rPr>
  </w:style>
  <w:style w:type="character" w:styleId="aff">
    <w:name w:val="Emphasis"/>
    <w:uiPriority w:val="20"/>
    <w:qFormat/>
    <w:rsid w:val="00106017"/>
    <w:rPr>
      <w:i/>
      <w:iCs/>
    </w:rPr>
  </w:style>
  <w:style w:type="paragraph" w:customStyle="1" w:styleId="aff0">
    <w:name w:val="字元"/>
    <w:basedOn w:val="a"/>
    <w:rsid w:val="0074741B"/>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f1">
    <w:name w:val="字元 字元 字元"/>
    <w:basedOn w:val="a"/>
    <w:rsid w:val="0074741B"/>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f2">
    <w:name w:val="字元 字元 字元 字元"/>
    <w:basedOn w:val="a"/>
    <w:rsid w:val="0074741B"/>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Default">
    <w:name w:val="Default"/>
    <w:rsid w:val="0056127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2AEF-0FD7-4B01-A00A-4681078E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3826</Words>
  <Characters>21809</Characters>
  <Application>Microsoft Office Word</Application>
  <DocSecurity>0</DocSecurity>
  <Lines>181</Lines>
  <Paragraphs>51</Paragraphs>
  <ScaleCrop>false</ScaleCrop>
  <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Win_XP</dc:creator>
  <cp:lastModifiedBy>吳政達</cp:lastModifiedBy>
  <cp:revision>9</cp:revision>
  <cp:lastPrinted>2022-01-19T02:57:00Z</cp:lastPrinted>
  <dcterms:created xsi:type="dcterms:W3CDTF">2024-03-22T01:18:00Z</dcterms:created>
  <dcterms:modified xsi:type="dcterms:W3CDTF">2024-03-26T02:57:00Z</dcterms:modified>
</cp:coreProperties>
</file>