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9" w:rsidRPr="005B1078" w:rsidRDefault="005638F9" w:rsidP="005B1078">
      <w:pPr>
        <w:pStyle w:val="000-"/>
        <w:spacing w:before="180" w:after="180" w:line="360" w:lineRule="exact"/>
        <w:ind w:left="78" w:right="78"/>
        <w:rPr>
          <w:color w:val="000000" w:themeColor="text1"/>
          <w:sz w:val="40"/>
          <w:szCs w:val="40"/>
        </w:rPr>
      </w:pPr>
      <w:r w:rsidRPr="005B1078">
        <w:rPr>
          <w:rFonts w:hint="eastAsia"/>
          <w:color w:val="000000" w:themeColor="text1"/>
          <w:sz w:val="40"/>
          <w:szCs w:val="40"/>
        </w:rPr>
        <w:t>高雄市政府海洋局</w:t>
      </w:r>
      <w:proofErr w:type="gramStart"/>
      <w:r w:rsidR="00DA10B6" w:rsidRPr="005B1078">
        <w:rPr>
          <w:rFonts w:hint="eastAsia"/>
          <w:color w:val="000000" w:themeColor="text1"/>
          <w:sz w:val="40"/>
          <w:szCs w:val="40"/>
        </w:rPr>
        <w:t>112</w:t>
      </w:r>
      <w:proofErr w:type="gramEnd"/>
      <w:r w:rsidRPr="005B1078">
        <w:rPr>
          <w:rFonts w:hint="eastAsia"/>
          <w:color w:val="000000" w:themeColor="text1"/>
          <w:sz w:val="40"/>
          <w:szCs w:val="40"/>
        </w:rPr>
        <w:t>年度施政績效成果報告</w:t>
      </w:r>
    </w:p>
    <w:tbl>
      <w:tblPr>
        <w:tblW w:w="4992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7420"/>
      </w:tblGrid>
      <w:tr w:rsidR="000E7461" w:rsidRPr="000E7461" w:rsidTr="005B1078">
        <w:trPr>
          <w:trHeight w:val="567"/>
          <w:tblHeader/>
          <w:jc w:val="center"/>
        </w:trPr>
        <w:tc>
          <w:tcPr>
            <w:tcW w:w="2532" w:type="dxa"/>
            <w:shd w:val="clear" w:color="auto" w:fill="auto"/>
            <w:vAlign w:val="center"/>
          </w:tcPr>
          <w:p w:rsidR="005638F9" w:rsidRPr="000E7461" w:rsidRDefault="005638F9" w:rsidP="005B1078">
            <w:pPr>
              <w:overflowPunct w:val="0"/>
              <w:autoSpaceDE w:val="0"/>
              <w:autoSpaceDN w:val="0"/>
              <w:spacing w:line="300" w:lineRule="exact"/>
              <w:ind w:leftChars="30" w:left="78" w:rightChars="30" w:right="78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5B1078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重要施政項目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5638F9" w:rsidRPr="005B1078" w:rsidRDefault="005638F9" w:rsidP="005B1078">
            <w:pPr>
              <w:overflowPunct w:val="0"/>
              <w:autoSpaceDE w:val="0"/>
              <w:autoSpaceDN w:val="0"/>
              <w:spacing w:line="300" w:lineRule="exact"/>
              <w:ind w:leftChars="50" w:left="130" w:rightChars="30" w:right="78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5B1078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執　　行　　成　　果</w:t>
            </w:r>
            <w:r w:rsidR="0055165A" w:rsidRPr="005B1078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 xml:space="preserve">　　</w:t>
            </w:r>
            <w:r w:rsidRPr="005B1078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與</w:t>
            </w:r>
            <w:r w:rsidR="0055165A" w:rsidRPr="005B1078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 xml:space="preserve">　　</w:t>
            </w:r>
            <w:proofErr w:type="gramStart"/>
            <w:r w:rsidRPr="005B1078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效</w:t>
            </w:r>
            <w:proofErr w:type="gramEnd"/>
            <w:r w:rsidR="0055165A" w:rsidRPr="005B1078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 xml:space="preserve">　　</w:t>
            </w:r>
            <w:r w:rsidRPr="005B1078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益</w:t>
            </w:r>
          </w:p>
        </w:tc>
      </w:tr>
      <w:tr w:rsidR="005F2DA4" w:rsidRPr="004E1BDD" w:rsidTr="00E75519">
        <w:trPr>
          <w:trHeight w:val="7138"/>
          <w:jc w:val="center"/>
        </w:trPr>
        <w:tc>
          <w:tcPr>
            <w:tcW w:w="2532" w:type="dxa"/>
            <w:shd w:val="clear" w:color="auto" w:fill="auto"/>
          </w:tcPr>
          <w:p w:rsidR="00713748" w:rsidRPr="004E1BDD" w:rsidRDefault="007837B3" w:rsidP="00FB2B5E">
            <w:pPr>
              <w:pStyle w:val="a3"/>
              <w:adjustRightInd/>
              <w:snapToGrid/>
              <w:spacing w:line="360" w:lineRule="exact"/>
              <w:ind w:leftChars="30" w:left="582" w:rightChars="50" w:right="130" w:hangingChars="210" w:hanging="504"/>
              <w:contextualSpacing/>
              <w:rPr>
                <w:rFonts w:hAnsi="標楷體"/>
                <w:b/>
                <w:color w:val="000000" w:themeColor="text1"/>
                <w:sz w:val="24"/>
                <w:szCs w:val="24"/>
              </w:rPr>
            </w:pPr>
            <w:r w:rsidRPr="004E1BDD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壹、</w:t>
            </w:r>
            <w:r w:rsidR="00372C65" w:rsidRPr="004E1BDD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港務行政</w:t>
            </w:r>
            <w:r w:rsidR="00A337F5" w:rsidRPr="004E1BDD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：</w:t>
            </w:r>
            <w:r w:rsidR="00713748" w:rsidRPr="004E1BDD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港務管理</w:t>
            </w:r>
          </w:p>
          <w:p w:rsidR="00713748" w:rsidRPr="004E1BDD" w:rsidRDefault="008E3ED6" w:rsidP="00FB2B5E">
            <w:pPr>
              <w:pStyle w:val="a3"/>
              <w:tabs>
                <w:tab w:val="left" w:pos="579"/>
                <w:tab w:val="left" w:pos="721"/>
              </w:tabs>
              <w:adjustRightInd/>
              <w:snapToGrid/>
              <w:spacing w:line="360" w:lineRule="exact"/>
              <w:ind w:leftChars="100" w:left="771" w:hangingChars="213" w:hanging="511"/>
              <w:contextualSpacing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4E1BDD">
              <w:rPr>
                <w:rFonts w:hAnsi="標楷體"/>
                <w:color w:val="000000" w:themeColor="text1"/>
                <w:sz w:val="24"/>
                <w:szCs w:val="24"/>
              </w:rPr>
              <w:t>一、</w:t>
            </w:r>
            <w:r w:rsidR="00713748" w:rsidRPr="004E1BDD">
              <w:rPr>
                <w:rFonts w:hAnsi="標楷體" w:hint="eastAsia"/>
                <w:color w:val="000000" w:themeColor="text1"/>
                <w:sz w:val="24"/>
                <w:szCs w:val="24"/>
              </w:rPr>
              <w:t>加強漁港規劃建設</w:t>
            </w:r>
          </w:p>
          <w:p w:rsidR="00713748" w:rsidRPr="004E1BDD" w:rsidRDefault="00713748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713748" w:rsidRPr="004E1BDD" w:rsidRDefault="00713748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713748" w:rsidRPr="004E1BDD" w:rsidRDefault="00713748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713748" w:rsidRPr="004E1BDD" w:rsidRDefault="00713748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713748" w:rsidRPr="004E1BDD" w:rsidRDefault="00713748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713748" w:rsidRPr="004E1BDD" w:rsidRDefault="00713748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713748" w:rsidRPr="004E1BDD" w:rsidRDefault="00713748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0946" w:rsidRPr="004E1BDD" w:rsidRDefault="002A094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697D6F" w:rsidRPr="004E1BDD" w:rsidRDefault="00697D6F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697D6F" w:rsidRPr="004E1BDD" w:rsidRDefault="00697D6F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697D6F" w:rsidRPr="004E1BDD" w:rsidRDefault="00697D6F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697D6F" w:rsidRPr="004E1BDD" w:rsidRDefault="00697D6F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697D6F" w:rsidRPr="004E1BDD" w:rsidRDefault="00697D6F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697D6F" w:rsidRPr="004E1BDD" w:rsidRDefault="00697D6F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697D6F" w:rsidRPr="004E1BDD" w:rsidRDefault="00697D6F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697D6F" w:rsidRPr="004E1BDD" w:rsidRDefault="00697D6F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697D6F" w:rsidRPr="004E1BDD" w:rsidRDefault="00697D6F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697D6F" w:rsidRPr="004E1BDD" w:rsidRDefault="00697D6F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697D6F" w:rsidRPr="004E1BDD" w:rsidRDefault="00697D6F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697D6F" w:rsidRPr="004E1BDD" w:rsidRDefault="00697D6F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312C9E" w:rsidRPr="004E1BDD" w:rsidRDefault="00312C9E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312C9E" w:rsidRPr="004E1BDD" w:rsidRDefault="00312C9E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697D6F" w:rsidRPr="004E1BDD" w:rsidRDefault="00697D6F" w:rsidP="00FB2B5E">
            <w:pPr>
              <w:pStyle w:val="a5"/>
              <w:snapToGrid w:val="0"/>
              <w:spacing w:line="360" w:lineRule="exact"/>
              <w:ind w:leftChars="0" w:left="0" w:rightChars="30" w:right="78"/>
              <w:rPr>
                <w:rFonts w:ascii="標楷體" w:eastAsia="標楷體" w:hAnsi="標楷體"/>
                <w:sz w:val="24"/>
              </w:rPr>
            </w:pPr>
          </w:p>
          <w:p w:rsidR="00C63A69" w:rsidRPr="004E1BDD" w:rsidRDefault="00C63A69" w:rsidP="00FB2B5E">
            <w:pPr>
              <w:pStyle w:val="a5"/>
              <w:snapToGrid w:val="0"/>
              <w:spacing w:line="360" w:lineRule="exact"/>
              <w:ind w:leftChars="0" w:left="0" w:rightChars="30" w:right="78"/>
              <w:rPr>
                <w:rFonts w:ascii="標楷體" w:eastAsia="標楷體" w:hAnsi="標楷體"/>
                <w:sz w:val="24"/>
              </w:rPr>
            </w:pPr>
          </w:p>
          <w:p w:rsidR="00697D6F" w:rsidRPr="004E1BDD" w:rsidRDefault="00697D6F" w:rsidP="00FB2B5E">
            <w:pPr>
              <w:pStyle w:val="a5"/>
              <w:snapToGrid w:val="0"/>
              <w:spacing w:line="360" w:lineRule="exact"/>
              <w:ind w:leftChars="0" w:left="0" w:rightChars="30" w:right="78"/>
              <w:rPr>
                <w:rFonts w:ascii="標楷體" w:eastAsia="標楷體" w:hAnsi="標楷體"/>
                <w:sz w:val="24"/>
              </w:rPr>
            </w:pPr>
          </w:p>
          <w:p w:rsidR="005755AD" w:rsidRPr="004E1BDD" w:rsidRDefault="005755AD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</w:rPr>
            </w:pPr>
          </w:p>
          <w:p w:rsidR="00337240" w:rsidRPr="004E1BDD" w:rsidRDefault="00337240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337240" w:rsidRPr="004E1BDD" w:rsidRDefault="00337240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337240" w:rsidRPr="004E1BDD" w:rsidRDefault="00337240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337240" w:rsidRPr="004E1BDD" w:rsidRDefault="00337240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337240" w:rsidRPr="004E1BDD" w:rsidRDefault="00337240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337240" w:rsidRPr="004E1BDD" w:rsidRDefault="00337240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337240" w:rsidRPr="004E1BDD" w:rsidRDefault="00337240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337240" w:rsidRPr="004E1BDD" w:rsidRDefault="00337240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337240" w:rsidRPr="004E1BDD" w:rsidRDefault="00337240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337240" w:rsidRPr="004E1BDD" w:rsidRDefault="00337240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C117BA" w:rsidRPr="004E1BDD" w:rsidRDefault="00C117BA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C117BA" w:rsidRPr="004E1BDD" w:rsidRDefault="00C117BA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C117BA" w:rsidRPr="004E1BDD" w:rsidRDefault="00C117BA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C117BA" w:rsidRPr="004E1BDD" w:rsidRDefault="00C117BA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C117BA" w:rsidRPr="004E1BDD" w:rsidRDefault="00C117BA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337240" w:rsidRPr="004E1BDD" w:rsidRDefault="00337240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E72AFF" w:rsidRPr="004E1BDD" w:rsidRDefault="00E72AFF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337240" w:rsidRPr="004E1BDD" w:rsidRDefault="00045176" w:rsidP="00FB2B5E">
            <w:pPr>
              <w:pStyle w:val="a3"/>
              <w:tabs>
                <w:tab w:val="left" w:pos="579"/>
                <w:tab w:val="left" w:pos="721"/>
              </w:tabs>
              <w:adjustRightInd/>
              <w:snapToGrid/>
              <w:spacing w:line="360" w:lineRule="exact"/>
              <w:ind w:leftChars="100" w:left="771" w:hangingChars="213" w:hanging="511"/>
              <w:contextualSpacing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  <w:szCs w:val="24"/>
              </w:rPr>
              <w:t>二、增進漁船進出便捷、泊靠效能及漁港區域清潔維護</w:t>
            </w:r>
          </w:p>
          <w:p w:rsidR="00337240" w:rsidRPr="004E1BDD" w:rsidRDefault="00337240" w:rsidP="00E72AFF">
            <w:pPr>
              <w:pStyle w:val="a6"/>
              <w:snapToGrid w:val="0"/>
              <w:spacing w:line="360" w:lineRule="exact"/>
              <w:ind w:leftChars="0" w:left="0" w:rightChars="0" w:right="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337240" w:rsidRPr="004E1BDD" w:rsidRDefault="00337240" w:rsidP="00E72AFF">
            <w:pPr>
              <w:pStyle w:val="a6"/>
              <w:snapToGrid w:val="0"/>
              <w:spacing w:line="360" w:lineRule="exact"/>
              <w:ind w:leftChars="0" w:left="0" w:rightChars="0" w:right="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337240" w:rsidRPr="004E1BDD" w:rsidRDefault="00337240" w:rsidP="00E72AFF">
            <w:pPr>
              <w:pStyle w:val="a6"/>
              <w:snapToGrid w:val="0"/>
              <w:spacing w:line="360" w:lineRule="exact"/>
              <w:ind w:leftChars="0" w:left="0" w:rightChars="0" w:right="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337240" w:rsidRPr="004E1BDD" w:rsidRDefault="00337240" w:rsidP="00E72AFF">
            <w:pPr>
              <w:pStyle w:val="a6"/>
              <w:snapToGrid w:val="0"/>
              <w:spacing w:line="360" w:lineRule="exact"/>
              <w:ind w:leftChars="0" w:left="0" w:rightChars="0" w:right="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337240" w:rsidRPr="004E1BDD" w:rsidRDefault="00337240" w:rsidP="00E72AFF">
            <w:pPr>
              <w:pStyle w:val="a6"/>
              <w:snapToGrid w:val="0"/>
              <w:spacing w:line="360" w:lineRule="exact"/>
              <w:ind w:leftChars="0" w:left="0" w:rightChars="0" w:right="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337240" w:rsidRPr="004E1BDD" w:rsidRDefault="00337240" w:rsidP="00E72AFF">
            <w:pPr>
              <w:pStyle w:val="a6"/>
              <w:snapToGrid w:val="0"/>
              <w:spacing w:line="360" w:lineRule="exact"/>
              <w:ind w:leftChars="0" w:left="0" w:rightChars="0" w:right="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337240" w:rsidRPr="004E1BDD" w:rsidRDefault="00337240" w:rsidP="00E72AFF">
            <w:pPr>
              <w:pStyle w:val="a6"/>
              <w:snapToGrid w:val="0"/>
              <w:spacing w:line="360" w:lineRule="exact"/>
              <w:ind w:leftChars="0" w:left="0" w:rightChars="0" w:right="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337240" w:rsidRPr="004E1BDD" w:rsidRDefault="00337240" w:rsidP="00E72AFF">
            <w:pPr>
              <w:pStyle w:val="a6"/>
              <w:snapToGrid w:val="0"/>
              <w:spacing w:line="360" w:lineRule="exact"/>
              <w:ind w:leftChars="0" w:left="0" w:rightChars="0" w:right="0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:rsidR="00886A6B" w:rsidRPr="004E1BDD" w:rsidRDefault="00886A6B" w:rsidP="00FB2B5E">
            <w:pPr>
              <w:pStyle w:val="a6"/>
              <w:snapToGrid w:val="0"/>
              <w:spacing w:line="360" w:lineRule="exact"/>
              <w:ind w:leftChars="0" w:left="0" w:rightChars="0" w:right="0"/>
              <w:rPr>
                <w:rFonts w:ascii="標楷體" w:eastAsia="標楷體" w:hAnsi="標楷體"/>
                <w:sz w:val="24"/>
              </w:rPr>
            </w:pPr>
          </w:p>
          <w:p w:rsidR="005755AD" w:rsidRPr="004E1BDD" w:rsidRDefault="005755AD" w:rsidP="00E72AFF">
            <w:pPr>
              <w:pStyle w:val="a6"/>
              <w:snapToGrid w:val="0"/>
              <w:spacing w:line="360" w:lineRule="exact"/>
              <w:ind w:leftChars="0" w:left="0" w:rightChars="0" w:right="0"/>
              <w:rPr>
                <w:rFonts w:ascii="標楷體" w:eastAsia="標楷體" w:hAnsi="標楷體"/>
                <w:sz w:val="24"/>
              </w:rPr>
            </w:pPr>
          </w:p>
          <w:p w:rsidR="00F7435E" w:rsidRPr="004E1BDD" w:rsidRDefault="00F7435E" w:rsidP="00FB2B5E">
            <w:pPr>
              <w:pStyle w:val="10"/>
              <w:snapToGrid w:val="0"/>
              <w:spacing w:line="360" w:lineRule="exact"/>
              <w:ind w:leftChars="12" w:left="357" w:rightChars="50" w:right="130" w:hangingChars="136" w:hanging="326"/>
              <w:rPr>
                <w:rFonts w:ascii="標楷體" w:eastAsia="標楷體" w:hAnsi="標楷體"/>
                <w:sz w:val="24"/>
              </w:rPr>
            </w:pPr>
          </w:p>
          <w:p w:rsidR="005F2DA4" w:rsidRPr="004E1BDD" w:rsidRDefault="005F2DA4" w:rsidP="00FB2B5E">
            <w:pPr>
              <w:pStyle w:val="10"/>
              <w:snapToGrid w:val="0"/>
              <w:spacing w:line="360" w:lineRule="exact"/>
              <w:ind w:leftChars="12" w:left="240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5F2DA4" w:rsidRPr="004E1BDD" w:rsidRDefault="005F2DA4" w:rsidP="00FB2B5E">
            <w:pPr>
              <w:pStyle w:val="10"/>
              <w:snapToGrid w:val="0"/>
              <w:spacing w:line="360" w:lineRule="exact"/>
              <w:ind w:leftChars="12" w:left="240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5F2DA4" w:rsidRPr="004E1BDD" w:rsidRDefault="005F2DA4" w:rsidP="00E72AFF">
            <w:pPr>
              <w:pStyle w:val="10"/>
              <w:snapToGrid w:val="0"/>
              <w:spacing w:line="360" w:lineRule="exact"/>
              <w:ind w:leftChars="12" w:left="240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114AF7" w:rsidRPr="004E1BDD" w:rsidRDefault="00114AF7" w:rsidP="00FB2B5E">
            <w:pPr>
              <w:pStyle w:val="10"/>
              <w:snapToGrid w:val="0"/>
              <w:spacing w:line="360" w:lineRule="exact"/>
              <w:ind w:leftChars="12" w:left="240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114AF7" w:rsidRPr="004E1BDD" w:rsidRDefault="00114AF7" w:rsidP="00FB2B5E">
            <w:pPr>
              <w:pStyle w:val="10"/>
              <w:snapToGrid w:val="0"/>
              <w:spacing w:line="360" w:lineRule="exact"/>
              <w:ind w:leftChars="12" w:left="240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114AF7" w:rsidRPr="004E1BDD" w:rsidRDefault="00114AF7" w:rsidP="00FB2B5E">
            <w:pPr>
              <w:pStyle w:val="10"/>
              <w:snapToGrid w:val="0"/>
              <w:spacing w:line="360" w:lineRule="exact"/>
              <w:ind w:leftChars="12" w:left="240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114AF7" w:rsidRPr="004E1BDD" w:rsidRDefault="00114AF7" w:rsidP="00FB2B5E">
            <w:pPr>
              <w:pStyle w:val="10"/>
              <w:snapToGrid w:val="0"/>
              <w:spacing w:line="360" w:lineRule="exact"/>
              <w:ind w:leftChars="12" w:left="240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2C1701" w:rsidRPr="004E1BDD" w:rsidRDefault="002C1701" w:rsidP="00FB2B5E">
            <w:pPr>
              <w:pStyle w:val="10"/>
              <w:snapToGrid w:val="0"/>
              <w:spacing w:line="360" w:lineRule="exact"/>
              <w:ind w:leftChars="12" w:left="240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114AF7" w:rsidRPr="004E1BDD" w:rsidRDefault="00980945" w:rsidP="00FB2B5E">
            <w:pPr>
              <w:pStyle w:val="a3"/>
              <w:tabs>
                <w:tab w:val="left" w:pos="579"/>
                <w:tab w:val="left" w:pos="721"/>
              </w:tabs>
              <w:adjustRightInd/>
              <w:snapToGrid/>
              <w:spacing w:line="360" w:lineRule="exact"/>
              <w:ind w:leftChars="100" w:left="771" w:hangingChars="213" w:hanging="511"/>
              <w:contextualSpacing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  <w:szCs w:val="24"/>
              </w:rPr>
              <w:t>三、</w:t>
            </w:r>
            <w:r w:rsidR="00E1099A" w:rsidRPr="004E1BDD">
              <w:rPr>
                <w:rFonts w:hAnsi="標楷體" w:hint="eastAsia"/>
                <w:color w:val="000000" w:themeColor="text1"/>
                <w:sz w:val="24"/>
                <w:szCs w:val="24"/>
              </w:rPr>
              <w:t>小港臨海新村、中</w:t>
            </w:r>
            <w:proofErr w:type="gramStart"/>
            <w:r w:rsidR="00E1099A" w:rsidRPr="004E1BDD">
              <w:rPr>
                <w:rFonts w:hAnsi="標楷體" w:hint="eastAsia"/>
                <w:color w:val="000000" w:themeColor="text1"/>
                <w:sz w:val="24"/>
                <w:szCs w:val="24"/>
              </w:rPr>
              <w:t>芸</w:t>
            </w:r>
            <w:proofErr w:type="gramEnd"/>
            <w:r w:rsidR="00E1099A" w:rsidRPr="004E1BDD">
              <w:rPr>
                <w:rFonts w:hAnsi="標楷體" w:hint="eastAsia"/>
                <w:color w:val="000000" w:themeColor="text1"/>
                <w:sz w:val="24"/>
                <w:szCs w:val="24"/>
              </w:rPr>
              <w:t>、汕尾、旗津鼓山、興達及永新漁港漁具違規物件清除案</w:t>
            </w:r>
          </w:p>
          <w:p w:rsidR="00114AF7" w:rsidRPr="004E1BDD" w:rsidRDefault="00114AF7" w:rsidP="00FB2B5E">
            <w:pPr>
              <w:pStyle w:val="10"/>
              <w:snapToGrid w:val="0"/>
              <w:spacing w:line="360" w:lineRule="exact"/>
              <w:ind w:leftChars="12" w:left="240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114AF7" w:rsidRPr="004E1BDD" w:rsidRDefault="00114AF7" w:rsidP="00FB2B5E">
            <w:pPr>
              <w:pStyle w:val="10"/>
              <w:snapToGrid w:val="0"/>
              <w:spacing w:line="360" w:lineRule="exact"/>
              <w:ind w:leftChars="12" w:left="240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114AF7" w:rsidRPr="004E1BDD" w:rsidRDefault="00114AF7" w:rsidP="00FB2B5E">
            <w:pPr>
              <w:pStyle w:val="10"/>
              <w:snapToGrid w:val="0"/>
              <w:spacing w:line="360" w:lineRule="exact"/>
              <w:ind w:leftChars="12" w:left="240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114AF7" w:rsidRPr="004E1BDD" w:rsidRDefault="00114AF7" w:rsidP="00FB2B5E">
            <w:pPr>
              <w:pStyle w:val="10"/>
              <w:snapToGrid w:val="0"/>
              <w:spacing w:line="360" w:lineRule="exact"/>
              <w:ind w:leftChars="12" w:left="240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A643DC" w:rsidRPr="004E1BDD" w:rsidRDefault="00A643DC" w:rsidP="00FB2B5E">
            <w:pPr>
              <w:pStyle w:val="10"/>
              <w:snapToGrid w:val="0"/>
              <w:spacing w:line="360" w:lineRule="exact"/>
              <w:ind w:leftChars="12" w:left="240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2C1701" w:rsidRPr="004E1BDD" w:rsidRDefault="002C1701" w:rsidP="00FB2B5E">
            <w:pPr>
              <w:pStyle w:val="10"/>
              <w:snapToGrid w:val="0"/>
              <w:spacing w:line="360" w:lineRule="exact"/>
              <w:ind w:leftChars="12" w:left="240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E72AFF" w:rsidRPr="004E1BDD" w:rsidRDefault="00E72AFF" w:rsidP="00FB2B5E">
            <w:pPr>
              <w:pStyle w:val="10"/>
              <w:snapToGrid w:val="0"/>
              <w:spacing w:line="360" w:lineRule="exact"/>
              <w:ind w:leftChars="12" w:left="240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E72AFF" w:rsidRPr="004E1BDD" w:rsidRDefault="00E72AFF" w:rsidP="00FB2B5E">
            <w:pPr>
              <w:pStyle w:val="10"/>
              <w:snapToGrid w:val="0"/>
              <w:spacing w:line="360" w:lineRule="exact"/>
              <w:ind w:leftChars="12" w:left="240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D472D8" w:rsidRPr="004E1BDD" w:rsidRDefault="00D472D8" w:rsidP="00FB2B5E">
            <w:pPr>
              <w:pStyle w:val="a3"/>
              <w:tabs>
                <w:tab w:val="left" w:pos="579"/>
                <w:tab w:val="left" w:pos="721"/>
              </w:tabs>
              <w:adjustRightInd/>
              <w:snapToGrid/>
              <w:spacing w:line="360" w:lineRule="exact"/>
              <w:ind w:leftChars="100" w:left="771" w:hangingChars="213" w:hanging="511"/>
              <w:contextualSpacing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  <w:szCs w:val="24"/>
              </w:rPr>
              <w:lastRenderedPageBreak/>
              <w:t>四、</w:t>
            </w:r>
            <w:r w:rsidR="00D84FDF" w:rsidRPr="004E1BDD">
              <w:rPr>
                <w:rFonts w:hAnsi="標楷體" w:hint="eastAsia"/>
                <w:color w:val="000000" w:themeColor="text1"/>
                <w:sz w:val="24"/>
                <w:szCs w:val="24"/>
              </w:rPr>
              <w:t>興達漁港修</w:t>
            </w:r>
            <w:proofErr w:type="gramStart"/>
            <w:r w:rsidR="00D84FDF" w:rsidRPr="004E1BDD">
              <w:rPr>
                <w:rFonts w:hAnsi="標楷體" w:hint="eastAsia"/>
                <w:color w:val="000000" w:themeColor="text1"/>
                <w:sz w:val="24"/>
                <w:szCs w:val="24"/>
              </w:rPr>
              <w:t>造船區暨海洋</w:t>
            </w:r>
            <w:proofErr w:type="gramEnd"/>
            <w:r w:rsidR="00D84FDF" w:rsidRPr="004E1BDD">
              <w:rPr>
                <w:rFonts w:hAnsi="標楷體" w:hint="eastAsia"/>
                <w:color w:val="000000" w:themeColor="text1"/>
                <w:sz w:val="24"/>
                <w:szCs w:val="24"/>
              </w:rPr>
              <w:t>遊憩設施BOT案</w:t>
            </w:r>
          </w:p>
          <w:p w:rsidR="00D472D8" w:rsidRPr="004E1BDD" w:rsidRDefault="00D472D8" w:rsidP="00FB2B5E">
            <w:pPr>
              <w:pStyle w:val="10"/>
              <w:snapToGrid w:val="0"/>
              <w:spacing w:line="360" w:lineRule="exact"/>
              <w:ind w:leftChars="16" w:left="251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D472D8" w:rsidRPr="004E1BDD" w:rsidRDefault="00D472D8" w:rsidP="00FB2B5E">
            <w:pPr>
              <w:pStyle w:val="10"/>
              <w:snapToGrid w:val="0"/>
              <w:spacing w:line="360" w:lineRule="exact"/>
              <w:ind w:leftChars="150" w:left="1076" w:rightChars="50" w:right="130" w:hangingChars="286" w:hanging="686"/>
              <w:rPr>
                <w:rFonts w:ascii="標楷體" w:eastAsia="標楷體" w:hAnsi="標楷體"/>
                <w:sz w:val="24"/>
              </w:rPr>
            </w:pPr>
          </w:p>
          <w:p w:rsidR="00886A6B" w:rsidRPr="004E1BDD" w:rsidRDefault="00886A6B" w:rsidP="00FB2B5E">
            <w:pPr>
              <w:pStyle w:val="10"/>
              <w:snapToGrid w:val="0"/>
              <w:spacing w:line="360" w:lineRule="exact"/>
              <w:ind w:leftChars="150" w:left="1076" w:rightChars="50" w:right="130" w:hangingChars="286" w:hanging="686"/>
              <w:rPr>
                <w:rFonts w:ascii="標楷體" w:eastAsia="標楷體" w:hAnsi="標楷體"/>
                <w:sz w:val="24"/>
              </w:rPr>
            </w:pPr>
          </w:p>
          <w:p w:rsidR="00886A6B" w:rsidRPr="004E1BDD" w:rsidRDefault="00886A6B" w:rsidP="00FB2B5E">
            <w:pPr>
              <w:pStyle w:val="10"/>
              <w:snapToGrid w:val="0"/>
              <w:spacing w:line="360" w:lineRule="exact"/>
              <w:ind w:left="248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5E67F4" w:rsidRPr="004E1BDD" w:rsidRDefault="005E67F4" w:rsidP="00FB2B5E">
            <w:pPr>
              <w:pStyle w:val="10"/>
              <w:snapToGrid w:val="0"/>
              <w:spacing w:line="360" w:lineRule="exact"/>
              <w:ind w:leftChars="16" w:left="251" w:rightChars="30" w:right="78" w:hangingChars="87" w:hanging="209"/>
              <w:rPr>
                <w:rFonts w:ascii="標楷體" w:eastAsia="標楷體" w:hAnsi="標楷體"/>
                <w:sz w:val="24"/>
              </w:rPr>
            </w:pPr>
          </w:p>
          <w:p w:rsidR="00114AF7" w:rsidRPr="004E1BDD" w:rsidRDefault="00114AF7" w:rsidP="00FB2B5E">
            <w:pPr>
              <w:pStyle w:val="10"/>
              <w:snapToGrid w:val="0"/>
              <w:spacing w:line="360" w:lineRule="exact"/>
              <w:ind w:leftChars="16" w:left="251" w:rightChars="30" w:right="78" w:hangingChars="87" w:hanging="209"/>
              <w:rPr>
                <w:rFonts w:ascii="標楷體" w:eastAsia="標楷體" w:hAnsi="標楷體"/>
                <w:sz w:val="24"/>
              </w:rPr>
            </w:pPr>
          </w:p>
          <w:p w:rsidR="00D472D8" w:rsidRPr="004E1BDD" w:rsidRDefault="00D472D8" w:rsidP="00FB2B5E">
            <w:pPr>
              <w:pStyle w:val="a3"/>
              <w:adjustRightInd/>
              <w:snapToGrid/>
              <w:spacing w:line="360" w:lineRule="exact"/>
              <w:ind w:leftChars="30" w:left="582" w:rightChars="50" w:right="130" w:hangingChars="210" w:hanging="504"/>
              <w:contextualSpacing/>
              <w:rPr>
                <w:rFonts w:hAnsi="標楷體"/>
                <w:b/>
                <w:color w:val="000000" w:themeColor="text1"/>
                <w:sz w:val="24"/>
                <w:szCs w:val="24"/>
              </w:rPr>
            </w:pPr>
            <w:r w:rsidRPr="004E1BDD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貳、海洋行政</w:t>
            </w:r>
          </w:p>
          <w:p w:rsidR="00D472D8" w:rsidRPr="004E1BDD" w:rsidRDefault="00D472D8" w:rsidP="00FB2B5E">
            <w:pPr>
              <w:pStyle w:val="a3"/>
              <w:tabs>
                <w:tab w:val="left" w:pos="579"/>
                <w:tab w:val="left" w:pos="721"/>
              </w:tabs>
              <w:adjustRightInd/>
              <w:snapToGrid/>
              <w:spacing w:line="360" w:lineRule="exact"/>
              <w:ind w:leftChars="100" w:left="771" w:hangingChars="213" w:hanging="511"/>
              <w:contextualSpacing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  <w:szCs w:val="24"/>
              </w:rPr>
              <w:t>一、海洋行政及管理</w:t>
            </w:r>
          </w:p>
          <w:p w:rsidR="00424ADF" w:rsidRPr="004E1BDD" w:rsidRDefault="00D472D8" w:rsidP="00FB2B5E">
            <w:pPr>
              <w:pStyle w:val="a3"/>
              <w:tabs>
                <w:tab w:val="left" w:pos="495"/>
              </w:tabs>
              <w:adjustRightInd/>
              <w:snapToGrid/>
              <w:spacing w:line="360" w:lineRule="exact"/>
              <w:ind w:leftChars="140" w:left="892" w:rightChars="20" w:right="52" w:hangingChars="220" w:hanging="528"/>
              <w:contextualSpacing/>
              <w:jc w:val="both"/>
              <w:rPr>
                <w:rFonts w:hAnsi="標楷體"/>
                <w:sz w:val="24"/>
                <w:szCs w:val="24"/>
              </w:rPr>
            </w:pPr>
            <w:r w:rsidRPr="004E1BDD">
              <w:rPr>
                <w:rFonts w:hAnsi="標楷體" w:hint="eastAsia"/>
                <w:sz w:val="24"/>
                <w:szCs w:val="24"/>
              </w:rPr>
              <w:t>(</w:t>
            </w:r>
            <w:proofErr w:type="gramStart"/>
            <w:r w:rsidRPr="004E1BDD">
              <w:rPr>
                <w:rFonts w:hAnsi="標楷體" w:hint="eastAsia"/>
                <w:sz w:val="24"/>
                <w:szCs w:val="24"/>
              </w:rPr>
              <w:t>一</w:t>
            </w:r>
            <w:proofErr w:type="gramEnd"/>
            <w:r w:rsidRPr="004E1BDD">
              <w:rPr>
                <w:rFonts w:hAnsi="標楷體" w:hint="eastAsia"/>
                <w:sz w:val="24"/>
                <w:szCs w:val="24"/>
              </w:rPr>
              <w:t>)一般業務</w:t>
            </w:r>
          </w:p>
          <w:p w:rsidR="004D7295" w:rsidRPr="004E1BDD" w:rsidRDefault="004D7295" w:rsidP="00FB2B5E">
            <w:pPr>
              <w:pStyle w:val="a5"/>
              <w:snapToGrid w:val="0"/>
              <w:spacing w:line="360" w:lineRule="exact"/>
              <w:ind w:leftChars="200" w:left="1000" w:rightChars="0" w:right="0" w:hangingChars="200" w:hanging="480"/>
              <w:rPr>
                <w:rFonts w:ascii="標楷體" w:eastAsia="標楷體" w:hAnsi="標楷體"/>
                <w:sz w:val="24"/>
              </w:rPr>
            </w:pPr>
          </w:p>
          <w:p w:rsidR="00D96CED" w:rsidRPr="004E1BDD" w:rsidRDefault="00D96CED" w:rsidP="00FB2B5E">
            <w:pPr>
              <w:pStyle w:val="10"/>
              <w:snapToGrid w:val="0"/>
              <w:spacing w:line="360" w:lineRule="exact"/>
              <w:ind w:leftChars="19" w:left="258" w:rightChars="30" w:right="78" w:hangingChars="87" w:hanging="209"/>
              <w:rPr>
                <w:rFonts w:ascii="標楷體" w:eastAsia="標楷體" w:hAnsi="標楷體"/>
                <w:sz w:val="24"/>
              </w:rPr>
            </w:pPr>
          </w:p>
          <w:p w:rsidR="00D96CED" w:rsidRPr="004E1BDD" w:rsidRDefault="00D96CED" w:rsidP="00FB2B5E">
            <w:pPr>
              <w:pStyle w:val="a6"/>
              <w:snapToGrid w:val="0"/>
              <w:spacing w:line="360" w:lineRule="exact"/>
              <w:ind w:leftChars="0" w:left="0" w:rightChars="0" w:right="0"/>
              <w:rPr>
                <w:rFonts w:ascii="標楷體" w:eastAsia="標楷體" w:hAnsi="標楷體"/>
                <w:sz w:val="24"/>
              </w:rPr>
            </w:pPr>
          </w:p>
          <w:p w:rsidR="007C667F" w:rsidRPr="004E1BDD" w:rsidRDefault="007C667F" w:rsidP="00FB2B5E">
            <w:pPr>
              <w:pStyle w:val="10"/>
              <w:snapToGrid w:val="0"/>
              <w:spacing w:line="360" w:lineRule="exact"/>
              <w:ind w:leftChars="0" w:left="0" w:rightChars="50" w:right="130" w:firstLineChars="0" w:firstLine="0"/>
              <w:rPr>
                <w:rFonts w:ascii="標楷體" w:eastAsia="標楷體" w:hAnsi="標楷體"/>
                <w:sz w:val="24"/>
              </w:rPr>
            </w:pPr>
          </w:p>
          <w:p w:rsidR="00312C9E" w:rsidRPr="004E1BDD" w:rsidRDefault="00312C9E" w:rsidP="00FB2B5E">
            <w:pPr>
              <w:pStyle w:val="10"/>
              <w:snapToGrid w:val="0"/>
              <w:spacing w:line="360" w:lineRule="exact"/>
              <w:ind w:leftChars="0" w:left="0" w:rightChars="50" w:right="130" w:firstLineChars="0" w:firstLine="0"/>
              <w:rPr>
                <w:rFonts w:ascii="標楷體" w:eastAsia="標楷體" w:hAnsi="標楷體"/>
                <w:sz w:val="24"/>
              </w:rPr>
            </w:pPr>
          </w:p>
          <w:p w:rsidR="00E1099A" w:rsidRPr="004E1BDD" w:rsidRDefault="00E1099A" w:rsidP="00FB2B5E">
            <w:pPr>
              <w:pStyle w:val="10"/>
              <w:snapToGrid w:val="0"/>
              <w:spacing w:line="360" w:lineRule="exact"/>
              <w:ind w:leftChars="0" w:left="0" w:rightChars="50" w:right="130" w:firstLineChars="0" w:firstLine="0"/>
              <w:rPr>
                <w:rFonts w:ascii="標楷體" w:eastAsia="標楷體" w:hAnsi="標楷體"/>
                <w:sz w:val="24"/>
              </w:rPr>
            </w:pPr>
          </w:p>
          <w:p w:rsidR="001456F3" w:rsidRPr="004E1BDD" w:rsidRDefault="001456F3" w:rsidP="00FB2B5E">
            <w:pPr>
              <w:pStyle w:val="10"/>
              <w:snapToGrid w:val="0"/>
              <w:spacing w:line="360" w:lineRule="exact"/>
              <w:ind w:leftChars="0" w:left="0" w:rightChars="50" w:right="130" w:firstLineChars="0" w:firstLine="0"/>
              <w:rPr>
                <w:rFonts w:ascii="標楷體" w:eastAsia="標楷體" w:hAnsi="標楷體"/>
                <w:sz w:val="24"/>
              </w:rPr>
            </w:pPr>
          </w:p>
          <w:p w:rsidR="00844B9A" w:rsidRPr="004E1BDD" w:rsidRDefault="00844B9A" w:rsidP="00FB2B5E">
            <w:pPr>
              <w:pStyle w:val="10"/>
              <w:snapToGrid w:val="0"/>
              <w:spacing w:line="360" w:lineRule="exact"/>
              <w:ind w:leftChars="0" w:left="0" w:rightChars="50" w:right="130" w:firstLineChars="0" w:firstLine="0"/>
              <w:rPr>
                <w:rFonts w:ascii="標楷體" w:eastAsia="標楷體" w:hAnsi="標楷體"/>
                <w:sz w:val="24"/>
              </w:rPr>
            </w:pPr>
          </w:p>
          <w:p w:rsidR="00B61459" w:rsidRPr="004E1BDD" w:rsidRDefault="00D472D8" w:rsidP="00FB2B5E">
            <w:pPr>
              <w:pStyle w:val="a3"/>
              <w:tabs>
                <w:tab w:val="left" w:pos="495"/>
              </w:tabs>
              <w:adjustRightInd/>
              <w:snapToGrid/>
              <w:spacing w:line="360" w:lineRule="exact"/>
              <w:ind w:leftChars="140" w:left="892" w:rightChars="20" w:right="52" w:hangingChars="220" w:hanging="528"/>
              <w:contextualSpacing/>
              <w:jc w:val="both"/>
              <w:rPr>
                <w:rFonts w:hAnsi="標楷體"/>
                <w:sz w:val="24"/>
                <w:szCs w:val="24"/>
              </w:rPr>
            </w:pPr>
            <w:r w:rsidRPr="004E1BDD">
              <w:rPr>
                <w:rFonts w:hAnsi="標楷體" w:hint="eastAsia"/>
                <w:sz w:val="24"/>
                <w:szCs w:val="24"/>
              </w:rPr>
              <w:t>(二)海洋資源環境   保護</w:t>
            </w:r>
          </w:p>
          <w:p w:rsidR="00454A60" w:rsidRPr="004E1BDD" w:rsidRDefault="00454A60" w:rsidP="00FB2B5E">
            <w:pPr>
              <w:pStyle w:val="a5"/>
              <w:snapToGrid w:val="0"/>
              <w:spacing w:line="360" w:lineRule="exact"/>
              <w:ind w:leftChars="0" w:left="0" w:rightChars="0" w:right="0"/>
              <w:rPr>
                <w:rFonts w:ascii="標楷體" w:eastAsia="標楷體" w:hAnsi="標楷體"/>
                <w:sz w:val="24"/>
              </w:rPr>
            </w:pPr>
          </w:p>
          <w:p w:rsidR="004D7295" w:rsidRPr="004E1BDD" w:rsidRDefault="004D7295" w:rsidP="00FB2B5E">
            <w:pPr>
              <w:pStyle w:val="a5"/>
              <w:snapToGrid w:val="0"/>
              <w:spacing w:line="360" w:lineRule="exact"/>
              <w:ind w:leftChars="200" w:left="1000" w:rightChars="0" w:right="0" w:hangingChars="200" w:hanging="480"/>
              <w:rPr>
                <w:rFonts w:ascii="標楷體" w:eastAsia="標楷體" w:hAnsi="標楷體"/>
                <w:sz w:val="24"/>
              </w:rPr>
            </w:pPr>
          </w:p>
          <w:p w:rsidR="002B36AB" w:rsidRPr="004E1BDD" w:rsidRDefault="002B36AB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</w:rPr>
            </w:pPr>
          </w:p>
          <w:p w:rsidR="002B36AB" w:rsidRPr="004E1BDD" w:rsidRDefault="002B36AB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</w:rPr>
            </w:pPr>
          </w:p>
          <w:p w:rsidR="007B23C3" w:rsidRPr="004E1BDD" w:rsidRDefault="007B23C3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</w:rPr>
            </w:pPr>
          </w:p>
          <w:p w:rsidR="007B23C3" w:rsidRPr="004E1BDD" w:rsidRDefault="007B23C3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</w:rPr>
            </w:pPr>
          </w:p>
          <w:p w:rsidR="007B23C3" w:rsidRPr="004E1BDD" w:rsidRDefault="007B23C3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</w:rPr>
            </w:pPr>
          </w:p>
          <w:p w:rsidR="007B23C3" w:rsidRPr="004E1BDD" w:rsidRDefault="007B23C3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</w:rPr>
            </w:pPr>
          </w:p>
          <w:p w:rsidR="007B23C3" w:rsidRPr="004E1BDD" w:rsidRDefault="007B23C3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</w:rPr>
            </w:pPr>
          </w:p>
          <w:p w:rsidR="00B30723" w:rsidRPr="004E1BDD" w:rsidRDefault="00B30723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</w:rPr>
            </w:pPr>
          </w:p>
          <w:p w:rsidR="00B61459" w:rsidRPr="004E1BDD" w:rsidRDefault="00B61459" w:rsidP="00FB2B5E">
            <w:pPr>
              <w:pStyle w:val="a5"/>
              <w:snapToGrid w:val="0"/>
              <w:spacing w:line="360" w:lineRule="exact"/>
              <w:ind w:leftChars="10" w:left="26" w:rightChars="50" w:right="130"/>
              <w:rPr>
                <w:rFonts w:ascii="標楷體" w:eastAsia="標楷體" w:hAnsi="標楷體" w:cs="華康楷書體W7"/>
                <w:sz w:val="24"/>
              </w:rPr>
            </w:pPr>
          </w:p>
          <w:p w:rsidR="00B61459" w:rsidRPr="004E1BDD" w:rsidRDefault="00B61459" w:rsidP="00FB2B5E">
            <w:pPr>
              <w:pStyle w:val="a5"/>
              <w:snapToGrid w:val="0"/>
              <w:spacing w:line="360" w:lineRule="exact"/>
              <w:ind w:leftChars="11" w:left="29" w:rightChars="50" w:right="130"/>
              <w:rPr>
                <w:rFonts w:ascii="標楷體" w:eastAsia="標楷體" w:hAnsi="標楷體" w:cs="華康楷書體W7"/>
                <w:b/>
                <w:sz w:val="24"/>
              </w:rPr>
            </w:pPr>
          </w:p>
          <w:p w:rsidR="00B61459" w:rsidRPr="004E1BDD" w:rsidRDefault="00B61459" w:rsidP="00FB2B5E">
            <w:pPr>
              <w:pStyle w:val="a5"/>
              <w:snapToGrid w:val="0"/>
              <w:spacing w:line="360" w:lineRule="exact"/>
              <w:ind w:leftChars="11" w:left="29" w:rightChars="50" w:right="130"/>
              <w:rPr>
                <w:rFonts w:ascii="標楷體" w:eastAsia="標楷體" w:hAnsi="標楷體" w:cs="華康楷書體W7"/>
                <w:b/>
                <w:sz w:val="24"/>
              </w:rPr>
            </w:pPr>
          </w:p>
          <w:p w:rsidR="007B23C3" w:rsidRPr="004E1BDD" w:rsidRDefault="00D25823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 w:cs="華康楷書體W7"/>
                <w:sz w:val="24"/>
              </w:rPr>
            </w:pPr>
            <w:r w:rsidRPr="004E1BDD"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  <w:p w:rsidR="002B36AB" w:rsidRPr="004E1BDD" w:rsidRDefault="00C241F0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 w:cs="華康楷書體W7"/>
                <w:strike/>
                <w:sz w:val="24"/>
              </w:rPr>
            </w:pPr>
            <w:r w:rsidRPr="004E1BDD">
              <w:rPr>
                <w:rFonts w:ascii="標楷體" w:eastAsia="標楷體" w:hAnsi="標楷體" w:cs="華康楷書體W7"/>
                <w:sz w:val="24"/>
              </w:rPr>
              <w:t xml:space="preserve"> </w:t>
            </w:r>
          </w:p>
          <w:p w:rsidR="002B36AB" w:rsidRPr="004E1BDD" w:rsidRDefault="002B36AB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 w:cs="華康楷書體W7"/>
                <w:strike/>
                <w:sz w:val="24"/>
              </w:rPr>
            </w:pPr>
          </w:p>
          <w:p w:rsidR="00E72525" w:rsidRPr="004E1BDD" w:rsidRDefault="00E72525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 w:cs="華康楷書體W7"/>
                <w:strike/>
                <w:sz w:val="24"/>
              </w:rPr>
            </w:pPr>
          </w:p>
          <w:p w:rsidR="00B32F16" w:rsidRPr="004E1BDD" w:rsidRDefault="00B32F16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 w:cs="華康楷書體W7"/>
                <w:sz w:val="24"/>
              </w:rPr>
            </w:pPr>
          </w:p>
          <w:p w:rsidR="000B1EA0" w:rsidRPr="004E1BDD" w:rsidRDefault="000B1EA0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 w:cs="華康楷書體W7"/>
                <w:sz w:val="24"/>
              </w:rPr>
            </w:pPr>
          </w:p>
          <w:p w:rsidR="00844B9A" w:rsidRPr="004E1BDD" w:rsidRDefault="00844B9A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 w:cs="華康楷書體W7"/>
                <w:sz w:val="24"/>
              </w:rPr>
            </w:pPr>
          </w:p>
          <w:p w:rsidR="00E72AFF" w:rsidRPr="004E1BDD" w:rsidRDefault="00E72AFF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 w:cs="華康楷書體W7"/>
                <w:sz w:val="24"/>
              </w:rPr>
            </w:pPr>
          </w:p>
          <w:p w:rsidR="00E72AFF" w:rsidRPr="004E1BDD" w:rsidRDefault="00E72AFF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 w:cs="華康楷書體W7"/>
                <w:sz w:val="24"/>
              </w:rPr>
            </w:pPr>
          </w:p>
          <w:p w:rsidR="00064768" w:rsidRPr="004E1BDD" w:rsidRDefault="00E1099A" w:rsidP="00FB2B5E">
            <w:pPr>
              <w:pStyle w:val="a3"/>
              <w:tabs>
                <w:tab w:val="left" w:pos="495"/>
              </w:tabs>
              <w:adjustRightInd/>
              <w:snapToGrid/>
              <w:spacing w:line="360" w:lineRule="exact"/>
              <w:ind w:leftChars="140" w:left="892" w:rightChars="20" w:right="52" w:hangingChars="220" w:hanging="528"/>
              <w:contextualSpacing/>
              <w:jc w:val="both"/>
              <w:rPr>
                <w:rFonts w:hAnsi="標楷體"/>
                <w:sz w:val="24"/>
                <w:szCs w:val="24"/>
              </w:rPr>
            </w:pPr>
            <w:r w:rsidRPr="004E1BDD">
              <w:rPr>
                <w:rFonts w:hAnsi="標楷體" w:hint="eastAsia"/>
                <w:sz w:val="24"/>
                <w:szCs w:val="24"/>
              </w:rPr>
              <w:t>(三)海洋災害防治</w:t>
            </w:r>
          </w:p>
          <w:p w:rsidR="00676E4D" w:rsidRPr="004E1BDD" w:rsidRDefault="00676E4D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 w:cs="華康楷書體W7"/>
                <w:sz w:val="24"/>
              </w:rPr>
            </w:pPr>
          </w:p>
          <w:p w:rsidR="004D7295" w:rsidRPr="004E1BDD" w:rsidRDefault="00D472D8" w:rsidP="00FB2B5E">
            <w:pPr>
              <w:pStyle w:val="a5"/>
              <w:snapToGrid w:val="0"/>
              <w:spacing w:line="360" w:lineRule="exact"/>
              <w:ind w:leftChars="6" w:left="16" w:rightChars="0" w:right="0"/>
              <w:jc w:val="left"/>
              <w:rPr>
                <w:rFonts w:ascii="標楷體" w:eastAsia="標楷體" w:hAnsi="標楷體"/>
                <w:sz w:val="24"/>
              </w:rPr>
            </w:pPr>
            <w:r w:rsidRPr="004E1BDD">
              <w:rPr>
                <w:rFonts w:ascii="標楷體" w:eastAsia="標楷體" w:hAnsi="標楷體" w:hint="eastAsia"/>
                <w:sz w:val="24"/>
              </w:rPr>
              <w:t xml:space="preserve">   </w:t>
            </w:r>
          </w:p>
          <w:p w:rsidR="00021DE3" w:rsidRPr="004E1BDD" w:rsidRDefault="00021DE3" w:rsidP="00FB2B5E">
            <w:pPr>
              <w:pStyle w:val="a5"/>
              <w:snapToGrid w:val="0"/>
              <w:spacing w:line="360" w:lineRule="exact"/>
              <w:ind w:leftChars="0" w:left="0" w:rightChars="50" w:right="130"/>
              <w:rPr>
                <w:rFonts w:ascii="標楷體" w:eastAsia="標楷體" w:hAnsi="標楷體" w:cs="華康楷書體W7"/>
                <w:b/>
                <w:sz w:val="24"/>
              </w:rPr>
            </w:pPr>
          </w:p>
          <w:p w:rsidR="00021DE3" w:rsidRPr="004E1BDD" w:rsidRDefault="00021DE3" w:rsidP="00FB2B5E">
            <w:pPr>
              <w:pStyle w:val="a5"/>
              <w:snapToGrid w:val="0"/>
              <w:spacing w:line="360" w:lineRule="exact"/>
              <w:ind w:leftChars="0" w:left="0" w:rightChars="50" w:right="130"/>
              <w:rPr>
                <w:rFonts w:ascii="標楷體" w:eastAsia="標楷體" w:hAnsi="標楷體" w:cs="華康楷書體W7"/>
                <w:b/>
                <w:sz w:val="24"/>
              </w:rPr>
            </w:pPr>
          </w:p>
          <w:p w:rsidR="00021DE3" w:rsidRPr="004E1BDD" w:rsidRDefault="00021DE3" w:rsidP="00FB2B5E">
            <w:pPr>
              <w:pStyle w:val="a5"/>
              <w:snapToGrid w:val="0"/>
              <w:spacing w:line="360" w:lineRule="exact"/>
              <w:ind w:leftChars="0" w:left="0" w:rightChars="50" w:right="130"/>
              <w:rPr>
                <w:rFonts w:ascii="標楷體" w:eastAsia="標楷體" w:hAnsi="標楷體" w:cs="華康楷書體W7"/>
                <w:b/>
                <w:sz w:val="24"/>
              </w:rPr>
            </w:pPr>
          </w:p>
          <w:p w:rsidR="00713748" w:rsidRPr="004E1BDD" w:rsidRDefault="00713748" w:rsidP="00FB2B5E">
            <w:pPr>
              <w:pStyle w:val="a3"/>
              <w:spacing w:line="360" w:lineRule="exact"/>
              <w:ind w:leftChars="30" w:left="78" w:rightChars="30" w:right="78" w:firstLineChars="0" w:firstLine="0"/>
              <w:jc w:val="both"/>
              <w:rPr>
                <w:rFonts w:hAnsi="標楷體"/>
                <w:sz w:val="24"/>
                <w:szCs w:val="24"/>
              </w:rPr>
            </w:pPr>
          </w:p>
          <w:p w:rsidR="00713748" w:rsidRPr="004E1BDD" w:rsidRDefault="00713748" w:rsidP="00FB2B5E">
            <w:pPr>
              <w:pStyle w:val="a3"/>
              <w:spacing w:line="360" w:lineRule="exact"/>
              <w:ind w:leftChars="30" w:left="78" w:rightChars="30" w:right="78" w:firstLineChars="0" w:firstLine="0"/>
              <w:jc w:val="both"/>
              <w:rPr>
                <w:rFonts w:hAnsi="標楷體"/>
                <w:sz w:val="24"/>
                <w:szCs w:val="24"/>
              </w:rPr>
            </w:pPr>
          </w:p>
          <w:p w:rsidR="00713748" w:rsidRPr="004E1BDD" w:rsidRDefault="00D25823" w:rsidP="00FB2B5E">
            <w:pPr>
              <w:pStyle w:val="a3"/>
              <w:spacing w:line="360" w:lineRule="exact"/>
              <w:ind w:leftChars="30" w:left="78" w:rightChars="30" w:right="78" w:firstLineChars="0" w:firstLine="0"/>
              <w:jc w:val="both"/>
              <w:rPr>
                <w:rFonts w:hAnsi="標楷體"/>
                <w:sz w:val="24"/>
                <w:szCs w:val="24"/>
              </w:rPr>
            </w:pPr>
            <w:r w:rsidRPr="004E1BDD">
              <w:rPr>
                <w:rFonts w:hAnsi="標楷體" w:hint="eastAsia"/>
                <w:sz w:val="24"/>
                <w:szCs w:val="24"/>
              </w:rPr>
              <w:t xml:space="preserve">   </w:t>
            </w:r>
          </w:p>
          <w:p w:rsidR="00713748" w:rsidRPr="004E1BDD" w:rsidRDefault="00D25823" w:rsidP="00FB2B5E">
            <w:pPr>
              <w:pStyle w:val="a3"/>
              <w:spacing w:line="360" w:lineRule="exact"/>
              <w:ind w:leftChars="30" w:left="78" w:rightChars="30" w:right="78" w:firstLineChars="0" w:firstLine="0"/>
              <w:jc w:val="both"/>
              <w:rPr>
                <w:rFonts w:hAnsi="標楷體"/>
                <w:sz w:val="24"/>
                <w:szCs w:val="24"/>
              </w:rPr>
            </w:pPr>
            <w:r w:rsidRPr="004E1BDD">
              <w:rPr>
                <w:rFonts w:hAnsi="標楷體" w:hint="eastAsia"/>
                <w:sz w:val="24"/>
                <w:szCs w:val="24"/>
              </w:rPr>
              <w:t xml:space="preserve">   </w:t>
            </w:r>
          </w:p>
          <w:p w:rsidR="00BB7903" w:rsidRPr="004E1BDD" w:rsidRDefault="00BB7903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b/>
                <w:sz w:val="24"/>
              </w:rPr>
            </w:pPr>
          </w:p>
          <w:p w:rsidR="004B138D" w:rsidRPr="004E1BDD" w:rsidRDefault="004B138D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b/>
                <w:sz w:val="24"/>
              </w:rPr>
            </w:pPr>
          </w:p>
          <w:p w:rsidR="00BB7903" w:rsidRPr="004E1BDD" w:rsidRDefault="007F5E7E" w:rsidP="00FB2B5E">
            <w:pPr>
              <w:pStyle w:val="a5"/>
              <w:snapToGrid w:val="0"/>
              <w:spacing w:line="360" w:lineRule="exact"/>
              <w:ind w:leftChars="0" w:left="0" w:rightChars="30" w:right="78"/>
              <w:rPr>
                <w:rFonts w:ascii="標楷體" w:eastAsia="標楷體" w:hAnsi="標楷體"/>
                <w:b/>
                <w:sz w:val="24"/>
              </w:rPr>
            </w:pPr>
            <w:r w:rsidRPr="004E1BDD">
              <w:rPr>
                <w:rFonts w:ascii="標楷體" w:eastAsia="標楷體" w:hAnsi="標楷體" w:hint="eastAsia"/>
                <w:sz w:val="24"/>
              </w:rPr>
              <w:t xml:space="preserve">   </w:t>
            </w:r>
          </w:p>
          <w:p w:rsidR="00D52A31" w:rsidRPr="004E1BDD" w:rsidRDefault="00D25823" w:rsidP="00FB2B5E">
            <w:pPr>
              <w:pStyle w:val="a5"/>
              <w:snapToGrid w:val="0"/>
              <w:spacing w:line="360" w:lineRule="exact"/>
              <w:ind w:leftChars="0" w:left="0" w:rightChars="30" w:right="78"/>
              <w:rPr>
                <w:rFonts w:ascii="標楷體" w:eastAsia="標楷體" w:hAnsi="標楷體"/>
                <w:b/>
                <w:sz w:val="24"/>
              </w:rPr>
            </w:pPr>
            <w:r w:rsidRPr="004E1BDD">
              <w:rPr>
                <w:rFonts w:ascii="標楷體" w:eastAsia="標楷體" w:hAnsi="標楷體"/>
                <w:b/>
                <w:sz w:val="24"/>
              </w:rPr>
              <w:t xml:space="preserve">    </w:t>
            </w:r>
          </w:p>
          <w:p w:rsidR="00844B9A" w:rsidRPr="004E1BDD" w:rsidRDefault="00844B9A" w:rsidP="00FB2B5E">
            <w:pPr>
              <w:pStyle w:val="a5"/>
              <w:snapToGrid w:val="0"/>
              <w:spacing w:line="360" w:lineRule="exact"/>
              <w:ind w:leftChars="0" w:left="0" w:rightChars="30" w:right="78"/>
              <w:rPr>
                <w:rFonts w:ascii="標楷體" w:eastAsia="標楷體" w:hAnsi="標楷體"/>
                <w:b/>
                <w:sz w:val="24"/>
              </w:rPr>
            </w:pPr>
          </w:p>
          <w:p w:rsidR="005955F2" w:rsidRPr="004E1BDD" w:rsidRDefault="00E1099A" w:rsidP="00FB2B5E">
            <w:pPr>
              <w:pStyle w:val="a3"/>
              <w:tabs>
                <w:tab w:val="left" w:pos="495"/>
              </w:tabs>
              <w:adjustRightInd/>
              <w:snapToGrid/>
              <w:spacing w:line="360" w:lineRule="exact"/>
              <w:ind w:leftChars="140" w:left="892" w:rightChars="20" w:right="52" w:hangingChars="220" w:hanging="528"/>
              <w:contextualSpacing/>
              <w:jc w:val="both"/>
              <w:rPr>
                <w:rFonts w:hAnsi="標楷體"/>
                <w:sz w:val="24"/>
                <w:szCs w:val="24"/>
              </w:rPr>
            </w:pPr>
            <w:r w:rsidRPr="004E1BDD">
              <w:rPr>
                <w:rFonts w:hAnsi="標楷體" w:hint="eastAsia"/>
                <w:sz w:val="24"/>
                <w:szCs w:val="24"/>
              </w:rPr>
              <w:t>(四)海嘯災害防救</w:t>
            </w:r>
          </w:p>
          <w:p w:rsidR="00A643DC" w:rsidRPr="004E1BDD" w:rsidRDefault="00A643DC" w:rsidP="00FB2B5E">
            <w:pPr>
              <w:pStyle w:val="a5"/>
              <w:snapToGrid w:val="0"/>
              <w:spacing w:line="360" w:lineRule="exact"/>
              <w:ind w:leftChars="0" w:left="0" w:rightChars="30" w:right="78"/>
              <w:rPr>
                <w:rFonts w:ascii="標楷體" w:eastAsia="標楷體" w:hAnsi="標楷體"/>
                <w:b/>
                <w:sz w:val="24"/>
              </w:rPr>
            </w:pPr>
          </w:p>
          <w:p w:rsidR="00A643DC" w:rsidRPr="004E1BDD" w:rsidRDefault="00D472D8" w:rsidP="00FB2B5E">
            <w:pPr>
              <w:pStyle w:val="a5"/>
              <w:snapToGrid w:val="0"/>
              <w:spacing w:line="360" w:lineRule="exact"/>
              <w:ind w:leftChars="0" w:left="0" w:rightChars="30" w:right="78"/>
              <w:rPr>
                <w:rFonts w:ascii="標楷體" w:eastAsia="標楷體" w:hAnsi="標楷體"/>
                <w:b/>
                <w:sz w:val="24"/>
              </w:rPr>
            </w:pPr>
            <w:r w:rsidRPr="004E1BDD">
              <w:rPr>
                <w:rFonts w:ascii="標楷體" w:eastAsia="標楷體" w:hAnsi="標楷體"/>
                <w:b/>
                <w:sz w:val="24"/>
              </w:rPr>
              <w:t xml:space="preserve">  </w:t>
            </w:r>
          </w:p>
          <w:p w:rsidR="004D7295" w:rsidRPr="004E1BDD" w:rsidRDefault="005955F2" w:rsidP="00FB2B5E">
            <w:pPr>
              <w:pStyle w:val="a5"/>
              <w:snapToGrid w:val="0"/>
              <w:spacing w:line="360" w:lineRule="exact"/>
              <w:ind w:leftChars="200" w:left="1000" w:rightChars="0" w:right="0" w:hangingChars="200" w:hanging="480"/>
              <w:rPr>
                <w:rFonts w:ascii="標楷體" w:eastAsia="標楷體" w:hAnsi="標楷體"/>
                <w:sz w:val="24"/>
              </w:rPr>
            </w:pPr>
            <w:r w:rsidRPr="004E1BDD"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  <w:p w:rsidR="00F003DF" w:rsidRPr="004E1BDD" w:rsidRDefault="00F003DF" w:rsidP="00FB2B5E">
            <w:pPr>
              <w:pStyle w:val="a6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F003DF" w:rsidRPr="004E1BDD" w:rsidRDefault="00F003DF" w:rsidP="00FB2B5E">
            <w:pPr>
              <w:pStyle w:val="a6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7931C6" w:rsidRPr="004E1BDD" w:rsidRDefault="007931C6" w:rsidP="00FB2B5E">
            <w:pPr>
              <w:pStyle w:val="a6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7931C6" w:rsidRPr="004E1BDD" w:rsidRDefault="007931C6" w:rsidP="00FB2B5E">
            <w:pPr>
              <w:pStyle w:val="a6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7931C6" w:rsidRPr="004E1BDD" w:rsidRDefault="007931C6" w:rsidP="00FB2B5E">
            <w:pPr>
              <w:pStyle w:val="a6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D472D8" w:rsidRPr="004E1BDD" w:rsidRDefault="00D472D8" w:rsidP="00FB2B5E">
            <w:pPr>
              <w:pStyle w:val="a6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E72525" w:rsidRPr="004E1BDD" w:rsidRDefault="00E72525" w:rsidP="00FB2B5E">
            <w:pPr>
              <w:pStyle w:val="a6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7931C6" w:rsidRPr="004E1BDD" w:rsidRDefault="007931C6" w:rsidP="00FB2B5E">
            <w:pPr>
              <w:pStyle w:val="a6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E72AFF" w:rsidRPr="004E1BDD" w:rsidRDefault="00E72AFF" w:rsidP="00FB2B5E">
            <w:pPr>
              <w:pStyle w:val="a6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E72AFF" w:rsidRPr="004E1BDD" w:rsidRDefault="00E72AFF" w:rsidP="00FB2B5E">
            <w:pPr>
              <w:pStyle w:val="a6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E72AFF" w:rsidRPr="004E1BDD" w:rsidRDefault="00E72AFF" w:rsidP="00FB2B5E">
            <w:pPr>
              <w:pStyle w:val="a6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E72AFF" w:rsidRPr="004E1BDD" w:rsidRDefault="00E72AFF" w:rsidP="00FB2B5E">
            <w:pPr>
              <w:pStyle w:val="a6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7931C6" w:rsidRPr="004E1BDD" w:rsidRDefault="007931C6" w:rsidP="00FB2B5E">
            <w:pPr>
              <w:pStyle w:val="a6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E1099A" w:rsidRPr="004E1BDD" w:rsidRDefault="00E1099A" w:rsidP="00FB2B5E">
            <w:pPr>
              <w:pStyle w:val="a3"/>
              <w:tabs>
                <w:tab w:val="left" w:pos="579"/>
                <w:tab w:val="left" w:pos="721"/>
              </w:tabs>
              <w:adjustRightInd/>
              <w:snapToGrid/>
              <w:spacing w:line="360" w:lineRule="exact"/>
              <w:ind w:leftChars="100" w:left="771" w:hangingChars="213" w:hanging="511"/>
              <w:contextualSpacing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  <w:szCs w:val="24"/>
              </w:rPr>
              <w:lastRenderedPageBreak/>
              <w:t>二、海洋產業輔導及      管理</w:t>
            </w:r>
            <w:r w:rsidRPr="004E1BDD">
              <w:rPr>
                <w:rFonts w:hAnsi="標楷體"/>
                <w:color w:val="000000" w:themeColor="text1"/>
                <w:sz w:val="24"/>
                <w:szCs w:val="24"/>
              </w:rPr>
              <w:tab/>
            </w:r>
          </w:p>
          <w:p w:rsidR="00A14C98" w:rsidRPr="004E1BDD" w:rsidRDefault="00E1099A" w:rsidP="00FB2B5E">
            <w:pPr>
              <w:pStyle w:val="a3"/>
              <w:tabs>
                <w:tab w:val="left" w:pos="495"/>
              </w:tabs>
              <w:adjustRightInd/>
              <w:snapToGrid/>
              <w:spacing w:line="360" w:lineRule="exact"/>
              <w:ind w:leftChars="140" w:left="892" w:rightChars="20" w:right="52" w:hangingChars="220" w:hanging="528"/>
              <w:contextualSpacing/>
              <w:jc w:val="both"/>
              <w:rPr>
                <w:rFonts w:hAnsi="標楷體"/>
                <w:sz w:val="24"/>
                <w:szCs w:val="24"/>
              </w:rPr>
            </w:pPr>
            <w:r w:rsidRPr="004E1BDD">
              <w:rPr>
                <w:rFonts w:hAnsi="標楷體" w:hint="eastAsia"/>
                <w:sz w:val="24"/>
                <w:szCs w:val="24"/>
              </w:rPr>
              <w:t>(</w:t>
            </w:r>
            <w:proofErr w:type="gramStart"/>
            <w:r w:rsidRPr="004E1BDD">
              <w:rPr>
                <w:rFonts w:hAnsi="標楷體" w:hint="eastAsia"/>
                <w:sz w:val="24"/>
                <w:szCs w:val="24"/>
              </w:rPr>
              <w:t>一</w:t>
            </w:r>
            <w:proofErr w:type="gramEnd"/>
            <w:r w:rsidRPr="004E1BDD">
              <w:rPr>
                <w:rFonts w:hAnsi="標楷體" w:hint="eastAsia"/>
                <w:sz w:val="24"/>
                <w:szCs w:val="24"/>
              </w:rPr>
              <w:t>)發展郵輪母港       產業</w:t>
            </w:r>
          </w:p>
          <w:p w:rsidR="009E7170" w:rsidRPr="004E1BDD" w:rsidRDefault="009E7170" w:rsidP="00FB2B5E">
            <w:pPr>
              <w:pStyle w:val="a6"/>
              <w:snapToGrid w:val="0"/>
              <w:spacing w:line="360" w:lineRule="exact"/>
              <w:ind w:leftChars="0" w:left="0" w:rightChars="30" w:right="78"/>
              <w:rPr>
                <w:rFonts w:ascii="標楷體" w:eastAsia="標楷體" w:hAnsi="標楷體"/>
                <w:sz w:val="24"/>
              </w:rPr>
            </w:pPr>
          </w:p>
          <w:p w:rsidR="00E1099A" w:rsidRPr="004E1BDD" w:rsidRDefault="00D472D8" w:rsidP="00FB2B5E">
            <w:pPr>
              <w:pStyle w:val="a6"/>
              <w:snapToGrid w:val="0"/>
              <w:spacing w:line="360" w:lineRule="exact"/>
              <w:ind w:leftChars="0" w:left="0" w:rightChars="0" w:right="0"/>
              <w:jc w:val="left"/>
              <w:rPr>
                <w:rFonts w:ascii="標楷體" w:eastAsia="標楷體" w:hAnsi="標楷體"/>
                <w:sz w:val="24"/>
              </w:rPr>
            </w:pPr>
            <w:r w:rsidRPr="004E1BDD">
              <w:rPr>
                <w:rFonts w:ascii="標楷體" w:eastAsia="標楷體" w:hAnsi="標楷體" w:hint="eastAsia"/>
                <w:sz w:val="24"/>
              </w:rPr>
              <w:t xml:space="preserve">  </w:t>
            </w:r>
          </w:p>
          <w:p w:rsidR="00DC2B33" w:rsidRPr="004E1BDD" w:rsidRDefault="00DC2B33" w:rsidP="00FB2B5E">
            <w:pPr>
              <w:pStyle w:val="a6"/>
              <w:snapToGrid w:val="0"/>
              <w:spacing w:line="360" w:lineRule="exact"/>
              <w:ind w:leftChars="0" w:left="0" w:rightChars="0" w:right="0"/>
              <w:jc w:val="left"/>
              <w:rPr>
                <w:rFonts w:ascii="標楷體" w:eastAsia="標楷體" w:hAnsi="標楷體"/>
                <w:sz w:val="24"/>
              </w:rPr>
            </w:pPr>
          </w:p>
          <w:p w:rsidR="00F003DF" w:rsidRPr="004E1BDD" w:rsidRDefault="00F003DF" w:rsidP="00FB2B5E">
            <w:pPr>
              <w:pStyle w:val="a6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F003DF" w:rsidRPr="004E1BDD" w:rsidRDefault="00F003DF" w:rsidP="00FB2B5E">
            <w:pPr>
              <w:pStyle w:val="a6"/>
              <w:snapToGrid w:val="0"/>
              <w:spacing w:line="360" w:lineRule="exact"/>
              <w:ind w:leftChars="30" w:left="78" w:rightChars="30" w:right="78"/>
              <w:jc w:val="left"/>
              <w:rPr>
                <w:rFonts w:ascii="標楷體" w:eastAsia="標楷體" w:hAnsi="標楷體"/>
                <w:sz w:val="24"/>
              </w:rPr>
            </w:pPr>
          </w:p>
          <w:p w:rsidR="00844B9A" w:rsidRPr="004E1BDD" w:rsidRDefault="00844B9A" w:rsidP="00FB2B5E">
            <w:pPr>
              <w:pStyle w:val="a6"/>
              <w:snapToGrid w:val="0"/>
              <w:spacing w:line="360" w:lineRule="exact"/>
              <w:ind w:leftChars="30" w:left="78" w:rightChars="30" w:right="78"/>
              <w:jc w:val="left"/>
              <w:rPr>
                <w:rFonts w:ascii="標楷體" w:eastAsia="標楷體" w:hAnsi="標楷體"/>
                <w:sz w:val="24"/>
              </w:rPr>
            </w:pPr>
          </w:p>
          <w:p w:rsidR="00F003DF" w:rsidRPr="004E1BDD" w:rsidRDefault="00D472D8" w:rsidP="00FB2B5E">
            <w:pPr>
              <w:pStyle w:val="a3"/>
              <w:tabs>
                <w:tab w:val="left" w:pos="495"/>
              </w:tabs>
              <w:adjustRightInd/>
              <w:snapToGrid/>
              <w:spacing w:line="360" w:lineRule="exact"/>
              <w:ind w:leftChars="140" w:left="892" w:rightChars="20" w:right="52" w:hangingChars="220" w:hanging="528"/>
              <w:contextualSpacing/>
              <w:jc w:val="both"/>
              <w:rPr>
                <w:rFonts w:hAnsi="標楷體"/>
                <w:sz w:val="24"/>
                <w:szCs w:val="24"/>
              </w:rPr>
            </w:pPr>
            <w:r w:rsidRPr="004E1BDD">
              <w:rPr>
                <w:rFonts w:hAnsi="標楷體" w:hint="eastAsia"/>
                <w:sz w:val="24"/>
                <w:szCs w:val="24"/>
              </w:rPr>
              <w:t>(二)辦理海洋觀光休閒遊憩活動</w:t>
            </w:r>
          </w:p>
          <w:p w:rsidR="00ED1481" w:rsidRPr="004E1BDD" w:rsidRDefault="00ED1481" w:rsidP="00FB2B5E">
            <w:pPr>
              <w:pStyle w:val="a6"/>
              <w:snapToGrid w:val="0"/>
              <w:spacing w:line="360" w:lineRule="exact"/>
              <w:ind w:leftChars="214" w:left="1036" w:rightChars="30" w:right="78" w:hangingChars="200" w:hanging="480"/>
              <w:rPr>
                <w:rFonts w:ascii="標楷體" w:eastAsia="標楷體" w:hAnsi="標楷體"/>
                <w:sz w:val="24"/>
              </w:rPr>
            </w:pPr>
          </w:p>
          <w:p w:rsidR="00C71C4C" w:rsidRPr="004E1BDD" w:rsidRDefault="00C241F0" w:rsidP="00FB2B5E">
            <w:pPr>
              <w:pStyle w:val="a6"/>
              <w:snapToGrid w:val="0"/>
              <w:spacing w:line="360" w:lineRule="exact"/>
              <w:ind w:leftChars="0" w:left="0" w:rightChars="30" w:right="78"/>
              <w:rPr>
                <w:rFonts w:ascii="標楷體" w:eastAsia="標楷體" w:hAnsi="標楷體"/>
                <w:sz w:val="24"/>
              </w:rPr>
            </w:pPr>
            <w:r w:rsidRPr="004E1BDD">
              <w:rPr>
                <w:rFonts w:ascii="標楷體" w:eastAsia="標楷體" w:hAnsi="標楷體"/>
                <w:sz w:val="24"/>
              </w:rPr>
              <w:t xml:space="preserve">   </w:t>
            </w:r>
          </w:p>
          <w:p w:rsidR="001456F3" w:rsidRPr="004E1BDD" w:rsidRDefault="001456F3" w:rsidP="00FB2B5E">
            <w:pPr>
              <w:pStyle w:val="a6"/>
              <w:snapToGrid w:val="0"/>
              <w:spacing w:line="360" w:lineRule="exact"/>
              <w:ind w:leftChars="0" w:left="0" w:rightChars="30" w:right="78"/>
              <w:rPr>
                <w:rFonts w:ascii="標楷體" w:eastAsia="標楷體" w:hAnsi="標楷體"/>
                <w:sz w:val="24"/>
              </w:rPr>
            </w:pPr>
          </w:p>
          <w:p w:rsidR="00844B9A" w:rsidRPr="004E1BDD" w:rsidRDefault="00844B9A" w:rsidP="00FB2B5E">
            <w:pPr>
              <w:pStyle w:val="a6"/>
              <w:snapToGrid w:val="0"/>
              <w:spacing w:line="360" w:lineRule="exact"/>
              <w:ind w:leftChars="0" w:left="0" w:rightChars="30" w:right="78"/>
              <w:rPr>
                <w:rFonts w:ascii="標楷體" w:eastAsia="標楷體" w:hAnsi="標楷體"/>
                <w:sz w:val="24"/>
              </w:rPr>
            </w:pPr>
          </w:p>
          <w:p w:rsidR="00FD4E70" w:rsidRPr="004E1BDD" w:rsidRDefault="00E1099A" w:rsidP="00FB2B5E">
            <w:pPr>
              <w:pStyle w:val="a3"/>
              <w:tabs>
                <w:tab w:val="left" w:pos="495"/>
              </w:tabs>
              <w:adjustRightInd/>
              <w:snapToGrid/>
              <w:spacing w:line="360" w:lineRule="exact"/>
              <w:ind w:leftChars="140" w:left="892" w:rightChars="20" w:right="52" w:hangingChars="220" w:hanging="528"/>
              <w:contextualSpacing/>
              <w:jc w:val="both"/>
              <w:rPr>
                <w:rFonts w:hAnsi="標楷體"/>
                <w:sz w:val="24"/>
                <w:szCs w:val="24"/>
              </w:rPr>
            </w:pPr>
            <w:r w:rsidRPr="004E1BDD">
              <w:rPr>
                <w:rFonts w:hAnsi="標楷體" w:hint="eastAsia"/>
                <w:sz w:val="24"/>
                <w:szCs w:val="24"/>
              </w:rPr>
              <w:t>(三)推動遊艇產業發展</w:t>
            </w:r>
          </w:p>
          <w:p w:rsidR="00064768" w:rsidRPr="004E1BDD" w:rsidRDefault="00AD7768" w:rsidP="00FB2B5E">
            <w:pPr>
              <w:pStyle w:val="a6"/>
              <w:snapToGrid w:val="0"/>
              <w:spacing w:line="360" w:lineRule="exact"/>
              <w:ind w:leftChars="150" w:left="870" w:rightChars="50" w:right="130" w:hangingChars="200" w:hanging="480"/>
              <w:rPr>
                <w:rFonts w:ascii="標楷體" w:eastAsia="標楷體" w:hAnsi="標楷體"/>
                <w:sz w:val="24"/>
              </w:rPr>
            </w:pPr>
            <w:r w:rsidRPr="004E1BDD">
              <w:rPr>
                <w:rFonts w:ascii="標楷體" w:eastAsia="標楷體" w:hAnsi="標楷體" w:hint="eastAsia"/>
                <w:sz w:val="24"/>
              </w:rPr>
              <w:t xml:space="preserve">  </w:t>
            </w:r>
          </w:p>
          <w:p w:rsidR="007C667F" w:rsidRPr="004E1BDD" w:rsidRDefault="00AD7768" w:rsidP="00FB2B5E">
            <w:pPr>
              <w:pStyle w:val="a6"/>
              <w:snapToGrid w:val="0"/>
              <w:spacing w:line="360" w:lineRule="exact"/>
              <w:ind w:leftChars="150" w:left="870" w:rightChars="50" w:right="130" w:hangingChars="200" w:hanging="480"/>
              <w:rPr>
                <w:rFonts w:ascii="標楷體" w:eastAsia="標楷體" w:hAnsi="標楷體"/>
                <w:sz w:val="24"/>
              </w:rPr>
            </w:pPr>
            <w:r w:rsidRPr="004E1BDD"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  <w:p w:rsidR="00E1099A" w:rsidRPr="004E1BDD" w:rsidRDefault="00445E2E" w:rsidP="00FB2B5E">
            <w:pPr>
              <w:pStyle w:val="a6"/>
              <w:snapToGrid w:val="0"/>
              <w:spacing w:line="360" w:lineRule="exact"/>
              <w:ind w:leftChars="0" w:left="0" w:rightChars="30" w:right="78"/>
              <w:rPr>
                <w:rFonts w:ascii="標楷體" w:eastAsia="標楷體" w:hAnsi="標楷體"/>
                <w:sz w:val="24"/>
              </w:rPr>
            </w:pPr>
            <w:r w:rsidRPr="004E1BDD">
              <w:rPr>
                <w:rFonts w:ascii="標楷體" w:eastAsia="標楷體" w:hAnsi="標楷體" w:hint="eastAsia"/>
                <w:sz w:val="24"/>
              </w:rPr>
              <w:t xml:space="preserve">   </w:t>
            </w:r>
          </w:p>
          <w:p w:rsidR="001E34A0" w:rsidRPr="004E1BDD" w:rsidRDefault="001E34A0" w:rsidP="00FB2B5E">
            <w:pPr>
              <w:pStyle w:val="a5"/>
              <w:snapToGrid w:val="0"/>
              <w:spacing w:line="360" w:lineRule="exact"/>
              <w:ind w:leftChars="0" w:left="0" w:rightChars="30" w:right="78"/>
              <w:jc w:val="left"/>
              <w:rPr>
                <w:rFonts w:ascii="標楷體" w:eastAsia="標楷體" w:hAnsi="標楷體"/>
                <w:sz w:val="24"/>
              </w:rPr>
            </w:pPr>
          </w:p>
          <w:p w:rsidR="00F16415" w:rsidRPr="004E1BDD" w:rsidRDefault="00F16415" w:rsidP="00FB2B5E">
            <w:pPr>
              <w:pStyle w:val="a5"/>
              <w:snapToGrid w:val="0"/>
              <w:spacing w:line="360" w:lineRule="exact"/>
              <w:ind w:leftChars="168" w:left="946" w:rightChars="30" w:right="78" w:hangingChars="212" w:hanging="509"/>
              <w:rPr>
                <w:rFonts w:ascii="標楷體" w:eastAsia="標楷體" w:hAnsi="標楷體"/>
                <w:sz w:val="24"/>
              </w:rPr>
            </w:pPr>
          </w:p>
          <w:p w:rsidR="00F003DF" w:rsidRPr="004E1BDD" w:rsidRDefault="00F003DF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F003DF" w:rsidRPr="004E1BDD" w:rsidRDefault="00F003DF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E1099A" w:rsidRPr="004E1BDD" w:rsidRDefault="00E1099A" w:rsidP="00FB2B5E">
            <w:pPr>
              <w:pStyle w:val="a3"/>
              <w:adjustRightInd/>
              <w:snapToGrid/>
              <w:spacing w:line="360" w:lineRule="exact"/>
              <w:ind w:leftChars="30" w:left="582" w:rightChars="50" w:right="130" w:hangingChars="210" w:hanging="504"/>
              <w:contextualSpacing/>
              <w:rPr>
                <w:rFonts w:hAnsi="標楷體"/>
                <w:b/>
                <w:color w:val="000000" w:themeColor="text1"/>
                <w:sz w:val="24"/>
                <w:szCs w:val="24"/>
              </w:rPr>
            </w:pPr>
            <w:r w:rsidRPr="004E1BDD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參、漁業行政</w:t>
            </w:r>
          </w:p>
          <w:p w:rsidR="00E1099A" w:rsidRPr="004E1BDD" w:rsidRDefault="00E1099A" w:rsidP="00FB2B5E">
            <w:pPr>
              <w:pStyle w:val="a3"/>
              <w:tabs>
                <w:tab w:val="left" w:pos="579"/>
                <w:tab w:val="left" w:pos="721"/>
              </w:tabs>
              <w:adjustRightInd/>
              <w:snapToGrid/>
              <w:spacing w:line="360" w:lineRule="exact"/>
              <w:ind w:leftChars="100" w:left="771" w:hangingChars="213" w:hanging="511"/>
              <w:contextualSpacing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  <w:szCs w:val="24"/>
              </w:rPr>
              <w:t>一、漁業行政及管理</w:t>
            </w:r>
          </w:p>
          <w:p w:rsidR="00F003DF" w:rsidRPr="004E1BDD" w:rsidRDefault="00E1099A" w:rsidP="00FB2B5E">
            <w:pPr>
              <w:pStyle w:val="a3"/>
              <w:tabs>
                <w:tab w:val="left" w:pos="495"/>
              </w:tabs>
              <w:adjustRightInd/>
              <w:snapToGrid/>
              <w:spacing w:line="360" w:lineRule="exact"/>
              <w:ind w:leftChars="140" w:left="892" w:rightChars="20" w:right="52" w:hangingChars="220" w:hanging="528"/>
              <w:contextualSpacing/>
              <w:jc w:val="both"/>
              <w:rPr>
                <w:rFonts w:hAnsi="標楷體"/>
                <w:sz w:val="24"/>
                <w:szCs w:val="24"/>
              </w:rPr>
            </w:pPr>
            <w:r w:rsidRPr="004E1BDD">
              <w:rPr>
                <w:rFonts w:hAnsi="標楷體" w:hint="eastAsia"/>
                <w:sz w:val="24"/>
                <w:szCs w:val="24"/>
              </w:rPr>
              <w:t>(</w:t>
            </w:r>
            <w:proofErr w:type="gramStart"/>
            <w:r w:rsidRPr="004E1BDD">
              <w:rPr>
                <w:rFonts w:hAnsi="標楷體" w:hint="eastAsia"/>
                <w:sz w:val="24"/>
                <w:szCs w:val="24"/>
              </w:rPr>
              <w:t>一</w:t>
            </w:r>
            <w:proofErr w:type="gramEnd"/>
            <w:r w:rsidRPr="004E1BDD">
              <w:rPr>
                <w:rFonts w:hAnsi="標楷體" w:hint="eastAsia"/>
                <w:sz w:val="24"/>
                <w:szCs w:val="24"/>
              </w:rPr>
              <w:t>)</w:t>
            </w:r>
            <w:r w:rsidRPr="004E1BDD">
              <w:rPr>
                <w:rFonts w:hAnsi="標楷體"/>
                <w:sz w:val="24"/>
                <w:szCs w:val="24"/>
              </w:rPr>
              <w:tab/>
            </w:r>
            <w:r w:rsidRPr="004E1BDD">
              <w:rPr>
                <w:rFonts w:hAnsi="標楷體" w:hint="eastAsia"/>
                <w:sz w:val="24"/>
                <w:szCs w:val="24"/>
              </w:rPr>
              <w:t>漁業經營管理</w:t>
            </w:r>
          </w:p>
          <w:p w:rsidR="00DC2B33" w:rsidRPr="004E1BDD" w:rsidRDefault="00DC2B33" w:rsidP="00FB2B5E">
            <w:pPr>
              <w:pStyle w:val="a5"/>
              <w:snapToGrid w:val="0"/>
              <w:spacing w:line="360" w:lineRule="exact"/>
              <w:ind w:leftChars="0" w:left="0" w:rightChars="50" w:right="130"/>
              <w:rPr>
                <w:rFonts w:ascii="標楷體" w:eastAsia="標楷體" w:hAnsi="標楷體" w:cs="華康楷書體W7"/>
                <w:b/>
                <w:sz w:val="24"/>
              </w:rPr>
            </w:pPr>
          </w:p>
          <w:p w:rsidR="00D472D8" w:rsidRPr="004E1BDD" w:rsidRDefault="00C241F0" w:rsidP="00FB2B5E">
            <w:pPr>
              <w:pStyle w:val="a5"/>
              <w:snapToGrid w:val="0"/>
              <w:spacing w:line="360" w:lineRule="exact"/>
              <w:ind w:leftChars="0" w:left="0" w:rightChars="50" w:right="130"/>
              <w:rPr>
                <w:rFonts w:ascii="標楷體" w:eastAsia="標楷體" w:hAnsi="標楷體"/>
                <w:sz w:val="24"/>
              </w:rPr>
            </w:pPr>
            <w:r w:rsidRPr="004E1BDD">
              <w:rPr>
                <w:rFonts w:ascii="標楷體" w:eastAsia="標楷體" w:hAnsi="標楷體" w:cs="華康楷書體W7" w:hint="eastAsia"/>
                <w:b/>
                <w:sz w:val="24"/>
              </w:rPr>
              <w:t xml:space="preserve"> </w:t>
            </w:r>
            <w:r w:rsidR="00F90CD5" w:rsidRPr="004E1BDD">
              <w:rPr>
                <w:rFonts w:ascii="標楷體" w:eastAsia="標楷體" w:hAnsi="標楷體" w:cs="華康楷書體W7" w:hint="eastAsia"/>
                <w:b/>
                <w:sz w:val="24"/>
              </w:rPr>
              <w:t xml:space="preserve"> </w:t>
            </w:r>
            <w:r w:rsidRPr="004E1BDD">
              <w:rPr>
                <w:rFonts w:ascii="標楷體" w:eastAsia="標楷體" w:hAnsi="標楷體" w:cs="華康楷書體W7" w:hint="eastAsia"/>
                <w:b/>
                <w:sz w:val="24"/>
              </w:rPr>
              <w:t xml:space="preserve"> </w:t>
            </w:r>
          </w:p>
          <w:p w:rsidR="0016455B" w:rsidRPr="004E1BDD" w:rsidRDefault="00C241F0" w:rsidP="00FB2B5E">
            <w:pPr>
              <w:pStyle w:val="a5"/>
              <w:snapToGrid w:val="0"/>
              <w:spacing w:line="360" w:lineRule="exact"/>
              <w:ind w:leftChars="0" w:left="0" w:rightChars="50" w:right="130"/>
              <w:rPr>
                <w:rFonts w:ascii="標楷體" w:eastAsia="標楷體" w:hAnsi="標楷體" w:cs="華康楷書體W7"/>
                <w:b/>
                <w:sz w:val="24"/>
              </w:rPr>
            </w:pPr>
            <w:r w:rsidRPr="004E1BDD">
              <w:rPr>
                <w:rFonts w:ascii="標楷體" w:eastAsia="標楷體" w:hAnsi="標楷體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455B" w:rsidRPr="004E1BDD" w:rsidRDefault="0016455B" w:rsidP="00FB2B5E">
            <w:pPr>
              <w:pStyle w:val="a5"/>
              <w:snapToGrid w:val="0"/>
              <w:spacing w:line="360" w:lineRule="exact"/>
              <w:ind w:leftChars="0" w:left="0" w:rightChars="50" w:right="130"/>
              <w:rPr>
                <w:rFonts w:ascii="標楷體" w:eastAsia="標楷體" w:hAnsi="標楷體" w:cs="華康楷書體W7"/>
                <w:b/>
                <w:sz w:val="24"/>
              </w:rPr>
            </w:pPr>
          </w:p>
          <w:p w:rsidR="00F16415" w:rsidRPr="004E1BDD" w:rsidRDefault="00F16415" w:rsidP="00FB2B5E">
            <w:pPr>
              <w:pStyle w:val="a5"/>
              <w:snapToGrid w:val="0"/>
              <w:spacing w:line="360" w:lineRule="exact"/>
              <w:ind w:leftChars="200" w:left="1000" w:rightChars="0" w:right="0" w:hangingChars="200" w:hanging="480"/>
              <w:rPr>
                <w:rFonts w:ascii="標楷體" w:eastAsia="標楷體" w:hAnsi="標楷體"/>
                <w:sz w:val="24"/>
              </w:rPr>
            </w:pPr>
          </w:p>
          <w:p w:rsidR="008E05C7" w:rsidRPr="004E1BDD" w:rsidRDefault="008E05C7" w:rsidP="00FB2B5E">
            <w:pPr>
              <w:pStyle w:val="a5"/>
              <w:snapToGrid w:val="0"/>
              <w:spacing w:line="360" w:lineRule="exact"/>
              <w:ind w:leftChars="200" w:left="1000" w:rightChars="0" w:right="0" w:hangingChars="200" w:hanging="480"/>
              <w:rPr>
                <w:rFonts w:ascii="標楷體" w:eastAsia="標楷體" w:hAnsi="標楷體"/>
                <w:sz w:val="24"/>
              </w:rPr>
            </w:pPr>
          </w:p>
          <w:p w:rsidR="00844B9A" w:rsidRPr="004E1BDD" w:rsidRDefault="00844B9A" w:rsidP="00FB2B5E">
            <w:pPr>
              <w:pStyle w:val="a5"/>
              <w:snapToGrid w:val="0"/>
              <w:spacing w:line="360" w:lineRule="exact"/>
              <w:ind w:leftChars="200" w:left="1000" w:rightChars="0" w:right="0" w:hangingChars="200" w:hanging="480"/>
              <w:rPr>
                <w:rFonts w:ascii="標楷體" w:eastAsia="標楷體" w:hAnsi="標楷體"/>
                <w:sz w:val="24"/>
              </w:rPr>
            </w:pPr>
          </w:p>
          <w:p w:rsidR="00F003DF" w:rsidRPr="004E1BDD" w:rsidRDefault="00E1099A" w:rsidP="00FB2B5E">
            <w:pPr>
              <w:pStyle w:val="a3"/>
              <w:tabs>
                <w:tab w:val="left" w:pos="495"/>
              </w:tabs>
              <w:adjustRightInd/>
              <w:snapToGrid/>
              <w:spacing w:line="360" w:lineRule="exact"/>
              <w:ind w:leftChars="140" w:left="892" w:rightChars="20" w:right="52" w:hangingChars="220" w:hanging="528"/>
              <w:contextualSpacing/>
              <w:jc w:val="both"/>
              <w:rPr>
                <w:rFonts w:hAnsi="標楷體"/>
                <w:sz w:val="24"/>
                <w:szCs w:val="24"/>
              </w:rPr>
            </w:pPr>
            <w:r w:rsidRPr="004E1BDD">
              <w:rPr>
                <w:rFonts w:hAnsi="標楷體" w:hint="eastAsia"/>
                <w:sz w:val="24"/>
                <w:szCs w:val="24"/>
              </w:rPr>
              <w:t>(二)</w:t>
            </w:r>
            <w:r w:rsidRPr="004E1BDD">
              <w:rPr>
                <w:rFonts w:hAnsi="標楷體"/>
                <w:sz w:val="24"/>
                <w:szCs w:val="24"/>
              </w:rPr>
              <w:tab/>
            </w:r>
            <w:r w:rsidRPr="004E1BDD">
              <w:rPr>
                <w:rFonts w:hAnsi="標楷體" w:hint="eastAsia"/>
                <w:sz w:val="24"/>
                <w:szCs w:val="24"/>
              </w:rPr>
              <w:t>漁船船員管理訓練</w:t>
            </w:r>
          </w:p>
          <w:p w:rsidR="00F003DF" w:rsidRPr="004E1BDD" w:rsidRDefault="00F003DF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F003DF" w:rsidRPr="004E1BDD" w:rsidRDefault="00F003DF" w:rsidP="00FB2B5E">
            <w:pPr>
              <w:pStyle w:val="10"/>
              <w:snapToGrid w:val="0"/>
              <w:spacing w:line="360" w:lineRule="exact"/>
              <w:ind w:leftChars="30" w:left="78" w:rightChars="30" w:right="78" w:firstLineChars="0" w:firstLine="0"/>
              <w:rPr>
                <w:rFonts w:ascii="標楷體" w:eastAsia="標楷體" w:hAnsi="標楷體"/>
                <w:sz w:val="24"/>
              </w:rPr>
            </w:pPr>
          </w:p>
          <w:p w:rsidR="004A5567" w:rsidRPr="004E1BDD" w:rsidRDefault="00F90CD5" w:rsidP="00FB2B5E">
            <w:pPr>
              <w:pStyle w:val="10"/>
              <w:snapToGrid w:val="0"/>
              <w:spacing w:line="360" w:lineRule="exact"/>
              <w:ind w:leftChars="30" w:left="78" w:rightChars="30" w:right="78" w:firstLineChars="0" w:firstLine="0"/>
              <w:rPr>
                <w:rFonts w:ascii="標楷體" w:eastAsia="標楷體" w:hAnsi="標楷體"/>
                <w:sz w:val="24"/>
              </w:rPr>
            </w:pPr>
            <w:r w:rsidRPr="004E1BDD">
              <w:rPr>
                <w:rFonts w:ascii="標楷體" w:eastAsia="標楷體" w:hAnsi="標楷體" w:hint="eastAsia"/>
                <w:sz w:val="24"/>
              </w:rPr>
              <w:t xml:space="preserve">   </w:t>
            </w:r>
          </w:p>
          <w:p w:rsidR="00E1099A" w:rsidRPr="004E1BDD" w:rsidRDefault="00D472D8" w:rsidP="00FB2B5E">
            <w:pPr>
              <w:pStyle w:val="a5"/>
              <w:snapToGrid w:val="0"/>
              <w:spacing w:line="360" w:lineRule="exact"/>
              <w:ind w:leftChars="0" w:left="0" w:rightChars="50" w:right="130"/>
              <w:rPr>
                <w:rFonts w:ascii="標楷體" w:eastAsia="標楷體" w:hAnsi="標楷體"/>
                <w:sz w:val="24"/>
              </w:rPr>
            </w:pPr>
            <w:r w:rsidRPr="004E1BDD">
              <w:rPr>
                <w:rFonts w:ascii="標楷體" w:eastAsia="標楷體" w:hAnsi="標楷體" w:hint="eastAsia"/>
                <w:sz w:val="24"/>
              </w:rPr>
              <w:t xml:space="preserve">   </w:t>
            </w:r>
          </w:p>
          <w:p w:rsidR="00844B9A" w:rsidRPr="004E1BDD" w:rsidRDefault="00844B9A" w:rsidP="00FB2B5E">
            <w:pPr>
              <w:pStyle w:val="a5"/>
              <w:snapToGrid w:val="0"/>
              <w:spacing w:line="360" w:lineRule="exact"/>
              <w:ind w:leftChars="0" w:left="0" w:rightChars="50" w:right="130"/>
              <w:rPr>
                <w:rFonts w:ascii="標楷體" w:eastAsia="標楷體" w:hAnsi="標楷體"/>
                <w:sz w:val="24"/>
              </w:rPr>
            </w:pPr>
          </w:p>
          <w:p w:rsidR="00F16415" w:rsidRPr="004E1BDD" w:rsidRDefault="00F4055E" w:rsidP="00FB2B5E">
            <w:pPr>
              <w:pStyle w:val="a3"/>
              <w:tabs>
                <w:tab w:val="left" w:pos="495"/>
              </w:tabs>
              <w:adjustRightInd/>
              <w:snapToGrid/>
              <w:spacing w:line="360" w:lineRule="exact"/>
              <w:ind w:leftChars="140" w:left="892" w:rightChars="20" w:right="52" w:hangingChars="220" w:hanging="528"/>
              <w:contextualSpacing/>
              <w:jc w:val="both"/>
              <w:rPr>
                <w:rFonts w:hAnsi="標楷體"/>
                <w:sz w:val="24"/>
                <w:szCs w:val="24"/>
              </w:rPr>
            </w:pPr>
            <w:r w:rsidRPr="004E1BDD">
              <w:rPr>
                <w:rFonts w:hAnsi="標楷體" w:hint="eastAsia"/>
                <w:sz w:val="24"/>
                <w:szCs w:val="24"/>
              </w:rPr>
              <w:t>(三)遠洋漁業管理</w:t>
            </w:r>
          </w:p>
          <w:p w:rsidR="004C5A6D" w:rsidRPr="004E1BDD" w:rsidRDefault="004C5A6D" w:rsidP="00FB2B5E">
            <w:pPr>
              <w:pStyle w:val="a6"/>
              <w:snapToGrid w:val="0"/>
              <w:spacing w:line="360" w:lineRule="exact"/>
              <w:ind w:leftChars="100" w:left="740" w:rightChars="0" w:right="0" w:hangingChars="200" w:hanging="480"/>
              <w:rPr>
                <w:rFonts w:ascii="標楷體" w:eastAsia="標楷體" w:hAnsi="標楷體"/>
                <w:sz w:val="24"/>
              </w:rPr>
            </w:pPr>
          </w:p>
          <w:p w:rsidR="002F50B0" w:rsidRPr="004E1BDD" w:rsidRDefault="002F50B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F003DF" w:rsidRPr="004E1BDD" w:rsidRDefault="00F003DF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370310" w:rsidRPr="004E1BDD" w:rsidRDefault="00370310" w:rsidP="00FB2B5E">
            <w:pPr>
              <w:pStyle w:val="a5"/>
              <w:snapToGrid w:val="0"/>
              <w:spacing w:line="360" w:lineRule="exact"/>
              <w:ind w:leftChars="0" w:left="0" w:rightChars="30" w:right="78"/>
              <w:rPr>
                <w:rFonts w:ascii="標楷體" w:eastAsia="標楷體" w:hAnsi="標楷體"/>
                <w:sz w:val="24"/>
              </w:rPr>
            </w:pPr>
          </w:p>
          <w:p w:rsidR="00F90CD5" w:rsidRPr="004E1BDD" w:rsidRDefault="00D472D8" w:rsidP="00FB2B5E">
            <w:pPr>
              <w:pStyle w:val="a5"/>
              <w:snapToGrid w:val="0"/>
              <w:spacing w:line="360" w:lineRule="exact"/>
              <w:ind w:leftChars="30" w:left="78" w:rightChars="30" w:right="78"/>
              <w:jc w:val="left"/>
              <w:rPr>
                <w:rFonts w:ascii="標楷體" w:eastAsia="標楷體" w:hAnsi="標楷體"/>
                <w:sz w:val="24"/>
              </w:rPr>
            </w:pPr>
            <w:r w:rsidRPr="004E1BDD">
              <w:rPr>
                <w:rFonts w:ascii="標楷體" w:eastAsia="標楷體" w:hAnsi="標楷體" w:hint="eastAsia"/>
                <w:sz w:val="24"/>
              </w:rPr>
              <w:t xml:space="preserve">   </w:t>
            </w:r>
          </w:p>
          <w:p w:rsidR="00F90CD5" w:rsidRPr="004E1BDD" w:rsidRDefault="00F90CD5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  <w:r w:rsidRPr="004E1BDD"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  <w:p w:rsidR="001456F3" w:rsidRPr="004E1BDD" w:rsidRDefault="001456F3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E54062" w:rsidRPr="004E1BDD" w:rsidRDefault="00E54062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6611D" w:rsidRPr="004E1BDD" w:rsidRDefault="0026611D" w:rsidP="00FB2B5E">
            <w:pPr>
              <w:pStyle w:val="a3"/>
              <w:tabs>
                <w:tab w:val="left" w:pos="579"/>
                <w:tab w:val="left" w:pos="721"/>
              </w:tabs>
              <w:adjustRightInd/>
              <w:snapToGrid/>
              <w:spacing w:line="360" w:lineRule="exact"/>
              <w:ind w:leftChars="100" w:left="771" w:hangingChars="213" w:hanging="511"/>
              <w:contextualSpacing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  <w:szCs w:val="24"/>
              </w:rPr>
              <w:t>二、漁業輔導</w:t>
            </w:r>
          </w:p>
          <w:p w:rsidR="0026611D" w:rsidRPr="004E1BDD" w:rsidRDefault="0026611D" w:rsidP="00FB2B5E">
            <w:pPr>
              <w:pStyle w:val="a3"/>
              <w:tabs>
                <w:tab w:val="left" w:pos="495"/>
              </w:tabs>
              <w:adjustRightInd/>
              <w:snapToGrid/>
              <w:spacing w:line="360" w:lineRule="exact"/>
              <w:ind w:leftChars="140" w:left="892" w:rightChars="20" w:right="52" w:hangingChars="220" w:hanging="528"/>
              <w:contextualSpacing/>
              <w:jc w:val="both"/>
              <w:rPr>
                <w:rFonts w:hAnsi="標楷體"/>
                <w:sz w:val="24"/>
                <w:szCs w:val="24"/>
              </w:rPr>
            </w:pPr>
            <w:r w:rsidRPr="004E1BDD">
              <w:rPr>
                <w:rFonts w:hAnsi="標楷體" w:hint="eastAsia"/>
                <w:sz w:val="24"/>
                <w:szCs w:val="24"/>
              </w:rPr>
              <w:t>(</w:t>
            </w:r>
            <w:proofErr w:type="gramStart"/>
            <w:r w:rsidRPr="004E1BDD">
              <w:rPr>
                <w:rFonts w:hAnsi="標楷體" w:hint="eastAsia"/>
                <w:sz w:val="24"/>
                <w:szCs w:val="24"/>
              </w:rPr>
              <w:t>一</w:t>
            </w:r>
            <w:proofErr w:type="gramEnd"/>
            <w:r w:rsidRPr="004E1BDD">
              <w:rPr>
                <w:rFonts w:hAnsi="標楷體" w:hint="eastAsia"/>
                <w:sz w:val="24"/>
                <w:szCs w:val="24"/>
              </w:rPr>
              <w:t>)輔導本市漁會組織系統，健全會務、財務、人事</w:t>
            </w:r>
          </w:p>
          <w:p w:rsidR="002F50B0" w:rsidRPr="004E1BDD" w:rsidRDefault="0026611D" w:rsidP="00FB2B5E">
            <w:pPr>
              <w:pStyle w:val="a5"/>
              <w:snapToGrid w:val="0"/>
              <w:spacing w:line="360" w:lineRule="exact"/>
              <w:ind w:leftChars="30" w:left="78" w:rightChars="30" w:right="78"/>
              <w:jc w:val="left"/>
              <w:rPr>
                <w:rFonts w:ascii="標楷體" w:eastAsia="標楷體" w:hAnsi="標楷體"/>
                <w:sz w:val="24"/>
              </w:rPr>
            </w:pPr>
            <w:r w:rsidRPr="004E1BDD">
              <w:rPr>
                <w:rFonts w:ascii="標楷體" w:eastAsia="標楷體" w:hAnsi="標楷體" w:hint="eastAsia"/>
                <w:sz w:val="24"/>
              </w:rPr>
              <w:t xml:space="preserve">     </w:t>
            </w:r>
          </w:p>
          <w:p w:rsidR="00F003DF" w:rsidRPr="004E1BDD" w:rsidRDefault="00F003DF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4A5567" w:rsidRPr="004E1BDD" w:rsidRDefault="004A5567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2A1501" w:rsidRPr="004E1BDD" w:rsidRDefault="002A1501" w:rsidP="00FB2B5E">
            <w:pPr>
              <w:pStyle w:val="a6"/>
              <w:snapToGrid w:val="0"/>
              <w:spacing w:line="360" w:lineRule="exact"/>
              <w:ind w:leftChars="0" w:left="0" w:rightChars="0" w:right="0"/>
              <w:rPr>
                <w:rFonts w:ascii="標楷體" w:eastAsia="標楷體" w:hAnsi="標楷體"/>
                <w:sz w:val="24"/>
              </w:rPr>
            </w:pPr>
          </w:p>
          <w:p w:rsidR="002A1501" w:rsidRPr="004E1BDD" w:rsidRDefault="002A1501" w:rsidP="00FB2B5E">
            <w:pPr>
              <w:pStyle w:val="a6"/>
              <w:snapToGrid w:val="0"/>
              <w:spacing w:line="360" w:lineRule="exact"/>
              <w:ind w:leftChars="0" w:left="0" w:rightChars="0" w:right="0"/>
              <w:jc w:val="left"/>
              <w:rPr>
                <w:rFonts w:ascii="標楷體" w:eastAsia="標楷體" w:hAnsi="標楷體"/>
                <w:sz w:val="24"/>
              </w:rPr>
            </w:pPr>
          </w:p>
          <w:p w:rsidR="00DF47CD" w:rsidRPr="004E1BDD" w:rsidRDefault="00DF47CD" w:rsidP="00FB2B5E">
            <w:pPr>
              <w:pStyle w:val="a5"/>
              <w:snapToGrid w:val="0"/>
              <w:spacing w:line="360" w:lineRule="exact"/>
              <w:ind w:leftChars="204" w:left="1010" w:rightChars="0" w:right="0" w:hangingChars="200" w:hanging="480"/>
              <w:rPr>
                <w:rFonts w:ascii="標楷體" w:eastAsia="標楷體" w:hAnsi="標楷體"/>
                <w:sz w:val="24"/>
              </w:rPr>
            </w:pPr>
          </w:p>
          <w:p w:rsidR="00F003DF" w:rsidRPr="004E1BDD" w:rsidRDefault="00F90CD5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  <w:r w:rsidRPr="004E1BDD">
              <w:rPr>
                <w:rFonts w:ascii="標楷體" w:eastAsia="標楷體" w:hAnsi="標楷體" w:hint="eastAsia"/>
                <w:sz w:val="24"/>
              </w:rPr>
              <w:t xml:space="preserve">   </w:t>
            </w:r>
          </w:p>
          <w:p w:rsidR="006E7942" w:rsidRPr="004E1BDD" w:rsidRDefault="006E7942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F003DF" w:rsidRPr="004E1BDD" w:rsidRDefault="0026611D" w:rsidP="00FB2B5E">
            <w:pPr>
              <w:pStyle w:val="a3"/>
              <w:tabs>
                <w:tab w:val="left" w:pos="495"/>
              </w:tabs>
              <w:adjustRightInd/>
              <w:snapToGrid/>
              <w:spacing w:line="360" w:lineRule="exact"/>
              <w:ind w:leftChars="140" w:left="892" w:rightChars="20" w:right="52" w:hangingChars="220" w:hanging="528"/>
              <w:contextualSpacing/>
              <w:jc w:val="both"/>
              <w:rPr>
                <w:rFonts w:hAnsi="標楷體"/>
                <w:sz w:val="24"/>
                <w:szCs w:val="24"/>
              </w:rPr>
            </w:pPr>
            <w:r w:rsidRPr="004E1BDD">
              <w:rPr>
                <w:rFonts w:hAnsi="標楷體" w:hint="eastAsia"/>
                <w:sz w:val="24"/>
                <w:szCs w:val="24"/>
              </w:rPr>
              <w:t>(二)漁業推廣</w:t>
            </w:r>
          </w:p>
          <w:p w:rsidR="00F003DF" w:rsidRPr="004E1BDD" w:rsidRDefault="00F003DF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F003DF" w:rsidRPr="004E1BDD" w:rsidRDefault="00F003DF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7931C6" w:rsidRPr="004E1BDD" w:rsidRDefault="007931C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7931C6" w:rsidRPr="004E1BDD" w:rsidRDefault="007931C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3C0DBC" w:rsidRPr="004E1BDD" w:rsidRDefault="00D472D8" w:rsidP="00FB2B5E">
            <w:pPr>
              <w:pStyle w:val="a5"/>
              <w:snapToGrid w:val="0"/>
              <w:spacing w:line="360" w:lineRule="exact"/>
              <w:ind w:leftChars="0" w:left="0" w:rightChars="30" w:right="78"/>
              <w:rPr>
                <w:rFonts w:ascii="標楷體" w:eastAsia="標楷體" w:hAnsi="標楷體"/>
                <w:sz w:val="24"/>
              </w:rPr>
            </w:pPr>
            <w:r w:rsidRPr="004E1BDD">
              <w:rPr>
                <w:rFonts w:ascii="標楷體" w:eastAsia="標楷體" w:hAnsi="標楷體" w:hint="eastAsia"/>
                <w:sz w:val="24"/>
              </w:rPr>
              <w:t xml:space="preserve">    </w:t>
            </w:r>
          </w:p>
          <w:p w:rsidR="00CD4829" w:rsidRPr="004E1BDD" w:rsidRDefault="00985C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  <w:r w:rsidRPr="004E1BDD"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="00DF47CD" w:rsidRPr="004E1BDD"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  <w:p w:rsidR="00374492" w:rsidRPr="004E1BDD" w:rsidRDefault="00374492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61DFD" w:rsidRPr="004E1BDD" w:rsidRDefault="00A61DFD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ED1E81" w:rsidRPr="004E1BDD" w:rsidRDefault="00ED1E81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ED1E81" w:rsidRPr="004E1BDD" w:rsidRDefault="00ED1E81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ED1E81" w:rsidRPr="004E1BDD" w:rsidRDefault="00ED1E81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ED1E81" w:rsidRPr="004E1BDD" w:rsidRDefault="00ED1E81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ED1E81" w:rsidRPr="004E1BDD" w:rsidRDefault="00ED1E81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ED1E81" w:rsidRPr="004E1BDD" w:rsidRDefault="00ED1E81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946427" w:rsidRPr="004E1BDD" w:rsidRDefault="00946427" w:rsidP="00FB2B5E">
            <w:pPr>
              <w:pStyle w:val="10"/>
              <w:snapToGrid w:val="0"/>
              <w:spacing w:line="360" w:lineRule="exact"/>
              <w:ind w:leftChars="31" w:left="290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ED1E81" w:rsidRPr="004E1BDD" w:rsidRDefault="00ED1E81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ED1E81" w:rsidRPr="004E1BDD" w:rsidRDefault="00ED1E81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61DFD" w:rsidRPr="004E1BDD" w:rsidRDefault="00A61DFD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61DFD" w:rsidRPr="004E1BDD" w:rsidRDefault="00A61DFD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944625" w:rsidRPr="004E1BDD" w:rsidRDefault="00944625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EB4065" w:rsidRPr="004E1BDD" w:rsidRDefault="00EB4065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027D9D" w:rsidRPr="004E1BDD" w:rsidRDefault="00027D9D" w:rsidP="00FB2B5E">
            <w:pPr>
              <w:pStyle w:val="10"/>
              <w:snapToGrid w:val="0"/>
              <w:spacing w:line="360" w:lineRule="exact"/>
              <w:ind w:leftChars="12" w:left="240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946427" w:rsidRPr="004E1BDD" w:rsidRDefault="00946427" w:rsidP="00FB2B5E">
            <w:pPr>
              <w:pStyle w:val="10"/>
              <w:snapToGrid w:val="0"/>
              <w:spacing w:line="360" w:lineRule="exact"/>
              <w:ind w:leftChars="25" w:left="274" w:rightChars="50" w:right="130" w:hangingChars="87" w:hanging="209"/>
              <w:rPr>
                <w:rFonts w:ascii="標楷體" w:eastAsia="標楷體" w:hAnsi="標楷體"/>
                <w:sz w:val="24"/>
              </w:rPr>
            </w:pPr>
          </w:p>
          <w:p w:rsidR="00A61DFD" w:rsidRPr="004E1BDD" w:rsidRDefault="00A61DFD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61DFD" w:rsidRPr="004E1BDD" w:rsidRDefault="00A61DFD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61DFD" w:rsidRPr="004E1BDD" w:rsidRDefault="00A61DFD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61DFD" w:rsidRPr="004E1BDD" w:rsidRDefault="00A61DFD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61DFD" w:rsidRPr="004E1BDD" w:rsidRDefault="00A61DFD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F57A06" w:rsidRPr="004E1BDD" w:rsidRDefault="00F57A06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61DFD" w:rsidRPr="004E1BDD" w:rsidRDefault="00A61DFD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ED1E81" w:rsidRPr="004E1BDD" w:rsidRDefault="00ED1E81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434525" w:rsidRPr="004E1BDD" w:rsidRDefault="00434525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434525" w:rsidRPr="004E1BDD" w:rsidRDefault="00434525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352F9C" w:rsidRPr="004E1BDD" w:rsidRDefault="00352F9C" w:rsidP="00FB2B5E">
            <w:pPr>
              <w:pStyle w:val="a5"/>
              <w:snapToGrid w:val="0"/>
              <w:spacing w:line="360" w:lineRule="exact"/>
              <w:ind w:leftChars="200" w:left="1000" w:rightChars="0" w:right="0" w:hangingChars="200" w:hanging="480"/>
              <w:rPr>
                <w:rFonts w:ascii="標楷體" w:eastAsia="標楷體" w:hAnsi="標楷體"/>
                <w:sz w:val="24"/>
              </w:rPr>
            </w:pPr>
          </w:p>
          <w:p w:rsidR="00352F9C" w:rsidRPr="004E1BDD" w:rsidRDefault="00352F9C" w:rsidP="00FB2B5E">
            <w:pPr>
              <w:adjustRightInd/>
              <w:spacing w:line="360" w:lineRule="exact"/>
              <w:ind w:rightChars="50" w:right="130"/>
              <w:jc w:val="distribute"/>
              <w:rPr>
                <w:rFonts w:hAnsi="標楷體"/>
                <w:sz w:val="24"/>
              </w:rPr>
            </w:pPr>
            <w:r w:rsidRPr="004E1BDD">
              <w:rPr>
                <w:rFonts w:hAnsi="標楷體" w:hint="eastAsia"/>
                <w:sz w:val="24"/>
              </w:rPr>
              <w:t xml:space="preserve">          </w:t>
            </w:r>
          </w:p>
          <w:p w:rsidR="00352F9C" w:rsidRPr="004E1BDD" w:rsidRDefault="00352F9C" w:rsidP="00FB2B5E">
            <w:pPr>
              <w:adjustRightInd/>
              <w:spacing w:line="360" w:lineRule="exact"/>
              <w:ind w:rightChars="50" w:right="130"/>
              <w:jc w:val="distribute"/>
              <w:rPr>
                <w:rFonts w:hAnsi="標楷體"/>
                <w:sz w:val="24"/>
              </w:rPr>
            </w:pPr>
            <w:r w:rsidRPr="004E1BDD">
              <w:rPr>
                <w:rFonts w:hAnsi="標楷體" w:hint="eastAsia"/>
                <w:sz w:val="24"/>
              </w:rPr>
              <w:t xml:space="preserve">          </w:t>
            </w:r>
          </w:p>
          <w:p w:rsidR="00352F9C" w:rsidRPr="004E1BDD" w:rsidRDefault="00352F9C" w:rsidP="00FB2B5E">
            <w:pPr>
              <w:adjustRightInd/>
              <w:spacing w:line="360" w:lineRule="exact"/>
              <w:ind w:rightChars="50" w:right="130"/>
              <w:jc w:val="distribute"/>
              <w:rPr>
                <w:rFonts w:hAnsi="標楷體"/>
                <w:sz w:val="24"/>
              </w:rPr>
            </w:pPr>
            <w:r w:rsidRPr="004E1BDD">
              <w:rPr>
                <w:rFonts w:hAnsi="標楷體" w:hint="eastAsia"/>
                <w:sz w:val="24"/>
              </w:rPr>
              <w:t xml:space="preserve">          </w:t>
            </w:r>
          </w:p>
          <w:p w:rsidR="002304C9" w:rsidRPr="004E1BDD" w:rsidRDefault="00352F9C" w:rsidP="00FB2B5E">
            <w:pPr>
              <w:adjustRightInd/>
              <w:spacing w:line="360" w:lineRule="exact"/>
              <w:ind w:rightChars="50" w:right="130"/>
              <w:jc w:val="distribute"/>
              <w:rPr>
                <w:rFonts w:hAnsi="標楷體"/>
                <w:sz w:val="24"/>
              </w:rPr>
            </w:pPr>
            <w:r w:rsidRPr="004E1BDD">
              <w:rPr>
                <w:rFonts w:hAnsi="標楷體" w:hint="eastAsia"/>
                <w:sz w:val="24"/>
              </w:rPr>
              <w:t xml:space="preserve">         </w:t>
            </w:r>
          </w:p>
          <w:p w:rsidR="002304C9" w:rsidRPr="004E1BDD" w:rsidRDefault="002304C9" w:rsidP="00FB2B5E">
            <w:pPr>
              <w:adjustRightInd/>
              <w:spacing w:line="360" w:lineRule="exact"/>
              <w:ind w:rightChars="50" w:right="130"/>
              <w:jc w:val="distribute"/>
              <w:rPr>
                <w:rFonts w:hAnsi="標楷體"/>
                <w:sz w:val="24"/>
              </w:rPr>
            </w:pPr>
          </w:p>
          <w:p w:rsidR="002304C9" w:rsidRPr="004E1BDD" w:rsidRDefault="002304C9" w:rsidP="00FB2B5E">
            <w:pPr>
              <w:adjustRightInd/>
              <w:spacing w:line="360" w:lineRule="exact"/>
              <w:ind w:rightChars="50" w:right="130"/>
              <w:jc w:val="distribute"/>
              <w:rPr>
                <w:rFonts w:hAnsi="標楷體"/>
                <w:sz w:val="24"/>
              </w:rPr>
            </w:pPr>
          </w:p>
          <w:p w:rsidR="002304C9" w:rsidRPr="004E1BDD" w:rsidRDefault="002304C9" w:rsidP="00FB2B5E">
            <w:pPr>
              <w:adjustRightInd/>
              <w:spacing w:line="360" w:lineRule="exact"/>
              <w:ind w:rightChars="50" w:right="130"/>
              <w:jc w:val="distribute"/>
              <w:rPr>
                <w:rFonts w:hAnsi="標楷體"/>
                <w:sz w:val="24"/>
              </w:rPr>
            </w:pPr>
          </w:p>
          <w:p w:rsidR="002304C9" w:rsidRPr="004E1BDD" w:rsidRDefault="002304C9" w:rsidP="00FB2B5E">
            <w:pPr>
              <w:adjustRightInd/>
              <w:spacing w:line="360" w:lineRule="exact"/>
              <w:ind w:rightChars="50" w:right="130"/>
              <w:jc w:val="distribute"/>
              <w:rPr>
                <w:rFonts w:hAnsi="標楷體"/>
                <w:sz w:val="24"/>
              </w:rPr>
            </w:pPr>
          </w:p>
          <w:p w:rsidR="002304C9" w:rsidRPr="004E1BDD" w:rsidRDefault="002304C9" w:rsidP="00FB2B5E">
            <w:pPr>
              <w:adjustRightInd/>
              <w:spacing w:line="360" w:lineRule="exact"/>
              <w:ind w:rightChars="50" w:right="130"/>
              <w:jc w:val="distribute"/>
              <w:rPr>
                <w:rFonts w:hAnsi="標楷體"/>
                <w:sz w:val="24"/>
              </w:rPr>
            </w:pPr>
          </w:p>
          <w:p w:rsidR="002304C9" w:rsidRPr="004E1BDD" w:rsidRDefault="002304C9" w:rsidP="00FB2B5E">
            <w:pPr>
              <w:adjustRightInd/>
              <w:spacing w:line="360" w:lineRule="exact"/>
              <w:ind w:rightChars="50" w:right="130"/>
              <w:jc w:val="distribute"/>
              <w:rPr>
                <w:rFonts w:hAnsi="標楷體"/>
                <w:sz w:val="24"/>
              </w:rPr>
            </w:pPr>
          </w:p>
          <w:p w:rsidR="002304C9" w:rsidRPr="004E1BDD" w:rsidRDefault="002304C9" w:rsidP="00FB2B5E">
            <w:pPr>
              <w:adjustRightInd/>
              <w:spacing w:line="360" w:lineRule="exact"/>
              <w:ind w:rightChars="50" w:right="130"/>
              <w:jc w:val="distribute"/>
              <w:rPr>
                <w:rFonts w:hAnsi="標楷體"/>
                <w:sz w:val="24"/>
              </w:rPr>
            </w:pPr>
          </w:p>
          <w:p w:rsidR="00EA39D4" w:rsidRPr="004E1BDD" w:rsidRDefault="00EA39D4" w:rsidP="00FB2B5E">
            <w:pPr>
              <w:adjustRightInd/>
              <w:spacing w:line="360" w:lineRule="exact"/>
              <w:ind w:rightChars="50" w:right="130"/>
              <w:jc w:val="distribute"/>
              <w:rPr>
                <w:rFonts w:hAnsi="標楷體"/>
                <w:sz w:val="24"/>
              </w:rPr>
            </w:pPr>
          </w:p>
          <w:p w:rsidR="00EA39D4" w:rsidRPr="004E1BDD" w:rsidRDefault="00EA39D4" w:rsidP="00FB2B5E">
            <w:pPr>
              <w:adjustRightInd/>
              <w:spacing w:line="360" w:lineRule="exact"/>
              <w:ind w:rightChars="50" w:right="130"/>
              <w:jc w:val="distribute"/>
              <w:rPr>
                <w:rFonts w:hAnsi="標楷體"/>
                <w:sz w:val="24"/>
              </w:rPr>
            </w:pPr>
          </w:p>
          <w:p w:rsidR="00EA39D4" w:rsidRPr="004E1BDD" w:rsidRDefault="00EA39D4" w:rsidP="00FB2B5E">
            <w:pPr>
              <w:adjustRightInd/>
              <w:spacing w:line="360" w:lineRule="exact"/>
              <w:ind w:rightChars="50" w:right="130"/>
              <w:jc w:val="distribute"/>
              <w:rPr>
                <w:rFonts w:hAnsi="標楷體"/>
                <w:sz w:val="24"/>
              </w:rPr>
            </w:pPr>
          </w:p>
          <w:p w:rsidR="00EA39D4" w:rsidRPr="004E1BDD" w:rsidRDefault="002A560F" w:rsidP="00FB2B5E">
            <w:pPr>
              <w:adjustRightInd/>
              <w:spacing w:line="360" w:lineRule="exact"/>
              <w:ind w:rightChars="50" w:right="130"/>
              <w:jc w:val="center"/>
              <w:rPr>
                <w:rFonts w:hAnsi="標楷體"/>
                <w:sz w:val="24"/>
              </w:rPr>
            </w:pPr>
            <w:r w:rsidRPr="004E1BDD">
              <w:rPr>
                <w:rFonts w:hAnsi="標楷體" w:hint="eastAsia"/>
                <w:sz w:val="24"/>
              </w:rPr>
              <w:t xml:space="preserve">     </w:t>
            </w:r>
          </w:p>
          <w:p w:rsidR="00EA39D4" w:rsidRPr="004E1BDD" w:rsidRDefault="00EA39D4" w:rsidP="00FB2B5E">
            <w:pPr>
              <w:adjustRightInd/>
              <w:spacing w:line="360" w:lineRule="exact"/>
              <w:ind w:rightChars="50" w:right="130"/>
              <w:jc w:val="distribute"/>
              <w:rPr>
                <w:rFonts w:hAnsi="標楷體"/>
                <w:sz w:val="24"/>
              </w:rPr>
            </w:pPr>
          </w:p>
          <w:p w:rsidR="00EA39D4" w:rsidRPr="004E1BDD" w:rsidRDefault="00EA39D4" w:rsidP="00FB2B5E">
            <w:pPr>
              <w:adjustRightInd/>
              <w:spacing w:line="360" w:lineRule="exact"/>
              <w:ind w:rightChars="50" w:right="130"/>
              <w:jc w:val="distribute"/>
              <w:rPr>
                <w:rFonts w:hAnsi="標楷體"/>
                <w:sz w:val="24"/>
              </w:rPr>
            </w:pPr>
          </w:p>
          <w:p w:rsidR="002304C9" w:rsidRPr="004E1BDD" w:rsidRDefault="002304C9" w:rsidP="00FB2B5E">
            <w:pPr>
              <w:adjustRightInd/>
              <w:spacing w:line="360" w:lineRule="exact"/>
              <w:ind w:rightChars="50" w:right="130"/>
              <w:jc w:val="distribute"/>
              <w:rPr>
                <w:rFonts w:hAnsi="標楷體"/>
                <w:sz w:val="24"/>
              </w:rPr>
            </w:pPr>
          </w:p>
          <w:p w:rsidR="00792BAB" w:rsidRPr="004E1BDD" w:rsidRDefault="00352F9C" w:rsidP="00FB2B5E">
            <w:pPr>
              <w:adjustRightInd/>
              <w:spacing w:line="360" w:lineRule="exact"/>
              <w:ind w:rightChars="50" w:right="130"/>
              <w:jc w:val="distribute"/>
              <w:rPr>
                <w:rFonts w:hAnsi="標楷體"/>
                <w:sz w:val="24"/>
              </w:rPr>
            </w:pPr>
            <w:r w:rsidRPr="004E1BDD">
              <w:rPr>
                <w:rFonts w:hAnsi="標楷體" w:hint="eastAsia"/>
                <w:sz w:val="24"/>
              </w:rPr>
              <w:t xml:space="preserve"> </w:t>
            </w:r>
          </w:p>
          <w:p w:rsidR="00BC0DBA" w:rsidRPr="004E1BDD" w:rsidRDefault="00BC0DBA" w:rsidP="00FB2B5E">
            <w:pPr>
              <w:adjustRightInd/>
              <w:spacing w:line="360" w:lineRule="exact"/>
              <w:ind w:rightChars="50" w:right="130"/>
              <w:jc w:val="distribute"/>
              <w:rPr>
                <w:rFonts w:hAnsi="標楷體"/>
                <w:sz w:val="24"/>
              </w:rPr>
            </w:pPr>
          </w:p>
          <w:p w:rsidR="00144057" w:rsidRPr="004E1BDD" w:rsidRDefault="00144057" w:rsidP="00FB2B5E">
            <w:pPr>
              <w:pStyle w:val="a5"/>
              <w:snapToGrid w:val="0"/>
              <w:spacing w:line="360" w:lineRule="exact"/>
              <w:ind w:leftChars="200" w:left="1000" w:rightChars="0" w:right="0" w:hangingChars="200" w:hanging="480"/>
              <w:rPr>
                <w:rFonts w:ascii="標楷體" w:eastAsia="標楷體" w:hAnsi="標楷體"/>
                <w:sz w:val="24"/>
              </w:rPr>
            </w:pPr>
          </w:p>
          <w:p w:rsidR="00526D15" w:rsidRPr="004E1BDD" w:rsidRDefault="00526D15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526D15" w:rsidRPr="004E1BDD" w:rsidRDefault="00526D15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526D15" w:rsidRPr="004E1BDD" w:rsidRDefault="00526D15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526D15" w:rsidRPr="004E1BDD" w:rsidRDefault="00526D15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D6653D" w:rsidRPr="004E1BDD" w:rsidRDefault="00D6653D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045AB8" w:rsidRPr="004E1BDD" w:rsidRDefault="00045AB8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ED1E81" w:rsidRPr="004E1BDD" w:rsidRDefault="00ED1E81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AA1900" w:rsidRPr="004E1BDD" w:rsidRDefault="00AA1900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65601D" w:rsidRPr="004E1BDD" w:rsidRDefault="0065601D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65601D" w:rsidRPr="004E1BDD" w:rsidRDefault="0065601D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C117BA" w:rsidRPr="004E1BDD" w:rsidRDefault="00C117BA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E72AFF" w:rsidRPr="004E1BDD" w:rsidRDefault="00E72AFF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C117BA" w:rsidRPr="004E1BDD" w:rsidRDefault="00C117BA" w:rsidP="00FB2B5E">
            <w:pPr>
              <w:pStyle w:val="a5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sz w:val="24"/>
              </w:rPr>
            </w:pPr>
          </w:p>
          <w:p w:rsidR="0065601D" w:rsidRPr="004E1BDD" w:rsidRDefault="0026611D" w:rsidP="00FB2B5E">
            <w:pPr>
              <w:pStyle w:val="a3"/>
              <w:adjustRightInd/>
              <w:snapToGrid/>
              <w:spacing w:line="360" w:lineRule="exact"/>
              <w:ind w:leftChars="30" w:left="582" w:rightChars="50" w:right="130" w:hangingChars="210" w:hanging="504"/>
              <w:contextualSpacing/>
              <w:rPr>
                <w:rFonts w:hAnsi="標楷體"/>
                <w:b/>
                <w:color w:val="000000" w:themeColor="text1"/>
                <w:sz w:val="24"/>
                <w:szCs w:val="24"/>
              </w:rPr>
            </w:pPr>
            <w:r w:rsidRPr="004E1BDD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肆、漁業保險</w:t>
            </w:r>
          </w:p>
          <w:p w:rsidR="0065601D" w:rsidRPr="004E1BDD" w:rsidRDefault="0065601D" w:rsidP="00FB2B5E">
            <w:pPr>
              <w:pStyle w:val="a7"/>
              <w:snapToGrid w:val="0"/>
              <w:spacing w:line="360" w:lineRule="exact"/>
              <w:ind w:leftChars="30" w:left="78" w:rightChars="30" w:right="78"/>
              <w:rPr>
                <w:rFonts w:ascii="標楷體" w:eastAsia="標楷體" w:hAnsi="標楷體"/>
                <w:kern w:val="0"/>
                <w:sz w:val="24"/>
              </w:rPr>
            </w:pPr>
          </w:p>
          <w:p w:rsidR="0065601D" w:rsidRPr="004E1BDD" w:rsidRDefault="0065601D" w:rsidP="00FB2B5E">
            <w:pPr>
              <w:pStyle w:val="a3"/>
              <w:spacing w:line="360" w:lineRule="exact"/>
              <w:ind w:leftChars="30" w:left="78" w:rightChars="30" w:right="78" w:firstLineChars="0" w:firstLine="0"/>
              <w:jc w:val="both"/>
              <w:rPr>
                <w:rFonts w:hAnsi="標楷體"/>
                <w:sz w:val="24"/>
                <w:szCs w:val="24"/>
              </w:rPr>
            </w:pPr>
          </w:p>
          <w:p w:rsidR="0065601D" w:rsidRPr="004E1BDD" w:rsidRDefault="0065601D" w:rsidP="00FB2B5E">
            <w:pPr>
              <w:pStyle w:val="a3"/>
              <w:spacing w:line="360" w:lineRule="exact"/>
              <w:ind w:leftChars="30" w:left="78" w:rightChars="30" w:right="78" w:firstLineChars="0" w:firstLine="0"/>
              <w:jc w:val="both"/>
              <w:rPr>
                <w:rFonts w:hAnsi="標楷體"/>
                <w:sz w:val="24"/>
                <w:szCs w:val="24"/>
              </w:rPr>
            </w:pPr>
          </w:p>
          <w:p w:rsidR="0065601D" w:rsidRPr="004E1BDD" w:rsidRDefault="00F90CD5" w:rsidP="00FB2B5E">
            <w:pPr>
              <w:pStyle w:val="a3"/>
              <w:spacing w:line="360" w:lineRule="exact"/>
              <w:ind w:leftChars="30" w:left="78" w:rightChars="30" w:right="78" w:firstLineChars="0" w:firstLine="0"/>
              <w:jc w:val="both"/>
              <w:rPr>
                <w:rFonts w:hAnsi="標楷體"/>
                <w:sz w:val="24"/>
                <w:szCs w:val="24"/>
              </w:rPr>
            </w:pPr>
            <w:r w:rsidRPr="004E1BDD">
              <w:rPr>
                <w:rFonts w:hAnsi="標楷體" w:hint="eastAsia"/>
                <w:sz w:val="24"/>
                <w:szCs w:val="24"/>
              </w:rPr>
              <w:t xml:space="preserve">  </w:t>
            </w:r>
          </w:p>
          <w:p w:rsidR="0065601D" w:rsidRPr="004E1BDD" w:rsidRDefault="0026611D" w:rsidP="00FB2B5E">
            <w:pPr>
              <w:pStyle w:val="a3"/>
              <w:adjustRightInd/>
              <w:snapToGrid/>
              <w:spacing w:line="360" w:lineRule="exact"/>
              <w:ind w:leftChars="30" w:left="582" w:rightChars="50" w:right="130" w:hangingChars="210" w:hanging="504"/>
              <w:contextualSpacing/>
              <w:rPr>
                <w:rFonts w:hAnsi="標楷體"/>
                <w:b/>
                <w:color w:val="000000" w:themeColor="text1"/>
                <w:sz w:val="24"/>
                <w:szCs w:val="24"/>
              </w:rPr>
            </w:pPr>
            <w:r w:rsidRPr="004E1BDD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伍、漁業救助</w:t>
            </w:r>
          </w:p>
          <w:p w:rsidR="0065601D" w:rsidRPr="004E1BDD" w:rsidRDefault="0065601D" w:rsidP="00FB2B5E">
            <w:pPr>
              <w:pStyle w:val="a3"/>
              <w:spacing w:line="360" w:lineRule="exact"/>
              <w:ind w:leftChars="30" w:left="78" w:rightChars="30" w:right="78" w:firstLineChars="0" w:firstLine="0"/>
              <w:jc w:val="both"/>
              <w:rPr>
                <w:rFonts w:hAnsi="標楷體"/>
                <w:sz w:val="24"/>
                <w:szCs w:val="24"/>
              </w:rPr>
            </w:pPr>
          </w:p>
          <w:p w:rsidR="0065601D" w:rsidRPr="004E1BDD" w:rsidRDefault="0065601D" w:rsidP="00FB2B5E">
            <w:pPr>
              <w:pStyle w:val="a3"/>
              <w:spacing w:line="360" w:lineRule="exact"/>
              <w:ind w:leftChars="30" w:left="78" w:rightChars="30" w:right="78" w:firstLineChars="0" w:firstLine="0"/>
              <w:jc w:val="both"/>
              <w:rPr>
                <w:rFonts w:hAnsi="標楷體"/>
                <w:sz w:val="24"/>
                <w:szCs w:val="24"/>
              </w:rPr>
            </w:pPr>
          </w:p>
          <w:p w:rsidR="0065601D" w:rsidRPr="004E1BDD" w:rsidRDefault="0026611D" w:rsidP="00FB2B5E">
            <w:pPr>
              <w:pStyle w:val="a3"/>
              <w:adjustRightInd/>
              <w:snapToGrid/>
              <w:spacing w:line="360" w:lineRule="exact"/>
              <w:ind w:leftChars="30" w:left="582" w:rightChars="50" w:right="130" w:hangingChars="210" w:hanging="504"/>
              <w:contextualSpacing/>
              <w:rPr>
                <w:rFonts w:hAnsi="標楷體"/>
                <w:b/>
                <w:color w:val="000000" w:themeColor="text1"/>
                <w:sz w:val="24"/>
                <w:szCs w:val="24"/>
              </w:rPr>
            </w:pPr>
            <w:r w:rsidRPr="004E1BDD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陸、漁業福利</w:t>
            </w:r>
          </w:p>
          <w:p w:rsidR="0065601D" w:rsidRPr="004E1BDD" w:rsidRDefault="0065601D" w:rsidP="00FB2B5E">
            <w:pPr>
              <w:pStyle w:val="a3"/>
              <w:spacing w:line="360" w:lineRule="exact"/>
              <w:ind w:leftChars="30" w:left="78" w:rightChars="30" w:right="78" w:firstLineChars="0" w:firstLine="0"/>
              <w:jc w:val="both"/>
              <w:rPr>
                <w:rFonts w:hAnsi="標楷體"/>
                <w:sz w:val="24"/>
                <w:szCs w:val="24"/>
              </w:rPr>
            </w:pPr>
          </w:p>
          <w:p w:rsidR="0065601D" w:rsidRPr="004E1BDD" w:rsidRDefault="0065601D" w:rsidP="00FB2B5E">
            <w:pPr>
              <w:pStyle w:val="a3"/>
              <w:spacing w:line="360" w:lineRule="exact"/>
              <w:ind w:leftChars="30" w:left="78" w:rightChars="30" w:right="78" w:firstLineChars="0" w:firstLine="0"/>
              <w:jc w:val="both"/>
              <w:rPr>
                <w:rFonts w:hAnsi="標楷體"/>
                <w:sz w:val="24"/>
                <w:szCs w:val="24"/>
              </w:rPr>
            </w:pPr>
          </w:p>
          <w:p w:rsidR="0046024D" w:rsidRPr="004E1BDD" w:rsidRDefault="0026611D" w:rsidP="00FB2B5E">
            <w:pPr>
              <w:pStyle w:val="a3"/>
              <w:adjustRightInd/>
              <w:snapToGrid/>
              <w:spacing w:line="360" w:lineRule="exact"/>
              <w:ind w:leftChars="30" w:left="582" w:rightChars="50" w:right="130" w:hangingChars="210" w:hanging="504"/>
              <w:contextualSpacing/>
              <w:rPr>
                <w:rFonts w:hAnsi="標楷體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E1BDD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柒</w:t>
            </w:r>
            <w:proofErr w:type="gramEnd"/>
            <w:r w:rsidRPr="004E1BDD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、整體風險管理     (含內部控制)    推動情形</w:t>
            </w:r>
          </w:p>
          <w:p w:rsidR="00F90CD5" w:rsidRPr="004E1BDD" w:rsidRDefault="00F90CD5" w:rsidP="00FB2B5E">
            <w:pPr>
              <w:pStyle w:val="a3"/>
              <w:adjustRightInd/>
              <w:spacing w:line="360" w:lineRule="exact"/>
              <w:ind w:leftChars="12" w:left="131" w:rightChars="50" w:right="130" w:firstLineChars="0"/>
              <w:jc w:val="both"/>
              <w:rPr>
                <w:rFonts w:hAnsi="標楷體"/>
                <w:b/>
                <w:sz w:val="24"/>
                <w:szCs w:val="24"/>
              </w:rPr>
            </w:pPr>
          </w:p>
          <w:p w:rsidR="004C5000" w:rsidRPr="004E1BDD" w:rsidRDefault="004C5000" w:rsidP="00FB2B5E">
            <w:pPr>
              <w:pStyle w:val="a6"/>
              <w:snapToGrid w:val="0"/>
              <w:spacing w:line="360" w:lineRule="exact"/>
              <w:ind w:leftChars="0" w:left="0" w:rightChars="50" w:right="13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420" w:type="dxa"/>
            <w:shd w:val="clear" w:color="auto" w:fill="auto"/>
          </w:tcPr>
          <w:p w:rsidR="00312C9E" w:rsidRPr="004E1BDD" w:rsidRDefault="00312C9E" w:rsidP="00FB2B5E">
            <w:pPr>
              <w:widowControl/>
              <w:spacing w:line="360" w:lineRule="exact"/>
              <w:ind w:firstLineChars="50" w:firstLine="120"/>
              <w:rPr>
                <w:rFonts w:hAnsi="標楷體" w:cs="新細明體"/>
                <w:kern w:val="0"/>
                <w:sz w:val="24"/>
              </w:rPr>
            </w:pPr>
          </w:p>
          <w:p w:rsidR="00312C9E" w:rsidRPr="004E1BDD" w:rsidRDefault="00312C9E" w:rsidP="00FB2B5E">
            <w:pPr>
              <w:widowControl/>
              <w:spacing w:line="360" w:lineRule="exact"/>
              <w:ind w:firstLineChars="50" w:firstLine="120"/>
              <w:rPr>
                <w:rFonts w:hAnsi="標楷體" w:cs="新細明體"/>
                <w:kern w:val="0"/>
                <w:sz w:val="24"/>
              </w:rPr>
            </w:pPr>
          </w:p>
          <w:p w:rsidR="00C117BA" w:rsidRPr="004E1BDD" w:rsidRDefault="00C117B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1.白砂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崙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漁港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(1)白砂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崙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漁港整體碼頭改建工程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(2)112年白砂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崙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漁港整體改建工程(第二期)規劃設計工作</w:t>
            </w:r>
          </w:p>
          <w:p w:rsidR="00C117BA" w:rsidRPr="004E1BDD" w:rsidRDefault="00C117B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2</w:t>
            </w:r>
            <w:r w:rsidRPr="004E1BDD">
              <w:rPr>
                <w:rFonts w:hAnsi="標楷體"/>
                <w:color w:val="000000" w:themeColor="text1"/>
                <w:sz w:val="24"/>
              </w:rPr>
              <w:t>.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興達漁港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(1)高雄市興達漁港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港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池疏浚工程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(2)興達漁港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活魚運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搬碼頭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岸水岸電暨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監視系統設置工程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(3)112年興達漁港大發路南段安檢碼頭改善工程(第二期)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(4)112年興達漁港南北堤燈塔重建及鋪面改善工程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(5)興達漁港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近海泊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區民權路南段碼頭改建工程規劃設計工作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(6)興達漁港大發路南段安檢碼頭改善工程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(7)興達漁港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近海泊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區浚深工程規劃設計工作</w:t>
            </w:r>
          </w:p>
          <w:p w:rsidR="00C117BA" w:rsidRPr="004E1BDD" w:rsidRDefault="00C117B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3.永新漁港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(1)112年永新漁港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吊筏機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設施新建工程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(2)112年永新漁港疏浚工程設計監造工作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(3)112年永新漁港環境再造工程委託規劃設計工作</w:t>
            </w:r>
          </w:p>
          <w:p w:rsidR="00C117BA" w:rsidRPr="004E1BDD" w:rsidRDefault="00C117B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4.彌陀漁港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(1)彌陀漁港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海岸光廊維護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事業計畫工程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(2)彌陀漁港老舊碼頭改善工程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(3)彌陀漁港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海岸光廊照明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設施更新工程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(4)彌陀漁港整建活化開發案</w:t>
            </w:r>
          </w:p>
          <w:p w:rsidR="00C117BA" w:rsidRPr="004E1BDD" w:rsidRDefault="00C117B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5.蚵仔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寮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漁港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(1)112年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蚵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子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寮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漁港航道口疏浚工程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(2)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蚵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子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寮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漁港護岸修復工程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(3)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蚵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子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寮多功能冷鏈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中心大樓興建工程規劃設計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(4)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蚵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子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寮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海洋及漁業文化館改造工程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(5)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蚵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子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寮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魚市場設施改善工程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(6)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蚵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子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寮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漁港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曳船道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、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上架場等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設施整建工程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(7)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蚵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子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寮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漁港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曳船道老舊護岸整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建工程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(8)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蚵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子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寮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漁港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舢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筏碼頭既有棚架景觀改善工程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(9)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蚵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子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寮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漁港整補場遮陽棚改善工程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(10)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蚵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子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寮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漁港整體碼頭景觀改造工程規劃設計工作</w:t>
            </w:r>
          </w:p>
          <w:p w:rsidR="00C117BA" w:rsidRPr="004E1BDD" w:rsidRDefault="00C117B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6.鼓山漁港</w:t>
            </w:r>
          </w:p>
          <w:p w:rsidR="00C117BA" w:rsidRPr="004E1BDD" w:rsidRDefault="00C117BA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360" w:lineRule="exact"/>
              <w:ind w:left="369" w:right="119"/>
              <w:contextualSpacing/>
              <w:rPr>
                <w:color w:val="000000" w:themeColor="text1"/>
                <w:spacing w:val="-4"/>
              </w:rPr>
            </w:pPr>
            <w:r w:rsidRPr="004E1BDD">
              <w:rPr>
                <w:rFonts w:hint="eastAsia"/>
                <w:color w:val="000000" w:themeColor="text1"/>
                <w:spacing w:val="-4"/>
              </w:rPr>
              <w:t>鼓山</w:t>
            </w:r>
            <w:proofErr w:type="gramStart"/>
            <w:r w:rsidRPr="004E1BDD">
              <w:rPr>
                <w:rFonts w:hint="eastAsia"/>
                <w:color w:val="000000" w:themeColor="text1"/>
                <w:spacing w:val="-4"/>
              </w:rPr>
              <w:t>魚市場整建</w:t>
            </w:r>
            <w:proofErr w:type="gramEnd"/>
            <w:r w:rsidRPr="004E1BDD">
              <w:rPr>
                <w:rFonts w:hint="eastAsia"/>
                <w:color w:val="000000" w:themeColor="text1"/>
                <w:spacing w:val="-4"/>
              </w:rPr>
              <w:t>活化計畫統包工程</w:t>
            </w:r>
          </w:p>
          <w:p w:rsidR="00E72AFF" w:rsidRPr="004E1BDD" w:rsidRDefault="00E72AFF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360" w:lineRule="exact"/>
              <w:ind w:left="369" w:right="119"/>
              <w:contextualSpacing/>
              <w:rPr>
                <w:color w:val="000000" w:themeColor="text1"/>
                <w:spacing w:val="-4"/>
              </w:rPr>
            </w:pPr>
          </w:p>
          <w:p w:rsidR="00C117BA" w:rsidRPr="004E1BDD" w:rsidRDefault="00C117B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lastRenderedPageBreak/>
              <w:t>7.前鎮漁港</w:t>
            </w:r>
          </w:p>
          <w:p w:rsidR="00C117BA" w:rsidRPr="004E1BDD" w:rsidRDefault="00C117BA" w:rsidP="00E607A9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(1)高雄市漁民服務中心及漁會大樓外觀修繕工程</w:t>
            </w:r>
          </w:p>
          <w:p w:rsidR="00C117BA" w:rsidRPr="004E1BDD" w:rsidRDefault="00C117BA" w:rsidP="00E607A9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(2)前鎮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魚市場整建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工程</w:t>
            </w:r>
          </w:p>
          <w:p w:rsidR="00C117BA" w:rsidRPr="004E1BDD" w:rsidRDefault="00C117BA" w:rsidP="00E607A9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(3)前鎮漁港泊區疏浚工程</w:t>
            </w:r>
          </w:p>
          <w:p w:rsidR="00C117BA" w:rsidRPr="004E1BDD" w:rsidRDefault="00C117B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8.旗津</w:t>
            </w:r>
            <w:r w:rsidR="009D3E50" w:rsidRPr="004E1BDD">
              <w:rPr>
                <w:rFonts w:hAnsi="標楷體" w:hint="eastAsia"/>
                <w:color w:val="000000" w:themeColor="text1"/>
                <w:sz w:val="24"/>
              </w:rPr>
              <w:t>、旗</w:t>
            </w:r>
            <w:proofErr w:type="gramStart"/>
            <w:r w:rsidR="009D3E50" w:rsidRPr="004E1BDD">
              <w:rPr>
                <w:rFonts w:hAnsi="標楷體" w:hint="eastAsia"/>
                <w:color w:val="000000" w:themeColor="text1"/>
                <w:sz w:val="24"/>
              </w:rPr>
              <w:t>后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漁港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(1)旗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后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漁港老舊碼頭整建工程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(2)旗津漁港深水碼頭泊地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浚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挖工程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(3)旗津漁港深水碼頭整建工程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(4)旗津漁港深水碼頭整建工程(大汕頭段)</w:t>
            </w:r>
          </w:p>
          <w:p w:rsidR="00C117BA" w:rsidRPr="004E1BDD" w:rsidRDefault="00C117B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9.小港臨海新村漁港</w:t>
            </w:r>
          </w:p>
          <w:p w:rsidR="00C117BA" w:rsidRPr="004E1BDD" w:rsidRDefault="00C117BA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360" w:lineRule="exact"/>
              <w:ind w:left="369" w:right="119"/>
              <w:contextualSpacing/>
              <w:rPr>
                <w:color w:val="000000" w:themeColor="text1"/>
                <w:spacing w:val="-4"/>
              </w:rPr>
            </w:pPr>
            <w:r w:rsidRPr="004E1BDD">
              <w:rPr>
                <w:rFonts w:hint="eastAsia"/>
                <w:color w:val="000000" w:themeColor="text1"/>
                <w:spacing w:val="-4"/>
              </w:rPr>
              <w:t>小港臨海新村漁港第一船渠疏浚工程</w:t>
            </w:r>
          </w:p>
          <w:p w:rsidR="00C117BA" w:rsidRPr="004E1BDD" w:rsidRDefault="00C117B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10.中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芸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漁港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(1)林園中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芸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整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補場臨海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旁景觀平台鋼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構除鏽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改善工程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(2)中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芸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漁港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漁筏泊區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興建工程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(3)中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芸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漁港疏浚工程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(4)中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芸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漁港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曳船道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、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上架場等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設施整建工程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(5)林園區中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芸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漁港魚市場設施改善工程</w:t>
            </w:r>
          </w:p>
          <w:p w:rsidR="00C117BA" w:rsidRPr="004E1BDD" w:rsidRDefault="00C117B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11.汕尾漁港</w:t>
            </w:r>
          </w:p>
          <w:p w:rsidR="00C117BA" w:rsidRPr="004E1BDD" w:rsidRDefault="00C117BA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360" w:lineRule="exact"/>
              <w:ind w:left="510" w:right="119"/>
              <w:contextualSpacing/>
              <w:rPr>
                <w:color w:val="000000" w:themeColor="text1"/>
                <w:spacing w:val="-4"/>
              </w:rPr>
            </w:pPr>
            <w:r w:rsidRPr="004E1BDD">
              <w:rPr>
                <w:rFonts w:hint="eastAsia"/>
                <w:color w:val="000000" w:themeColor="text1"/>
                <w:spacing w:val="-4"/>
              </w:rPr>
              <w:t>汕尾漁港新</w:t>
            </w:r>
            <w:proofErr w:type="gramStart"/>
            <w:r w:rsidRPr="004E1BDD">
              <w:rPr>
                <w:rFonts w:hint="eastAsia"/>
                <w:color w:val="000000" w:themeColor="text1"/>
                <w:spacing w:val="-4"/>
              </w:rPr>
              <w:t>闢</w:t>
            </w:r>
            <w:proofErr w:type="gramEnd"/>
            <w:r w:rsidRPr="004E1BDD">
              <w:rPr>
                <w:rFonts w:hint="eastAsia"/>
                <w:color w:val="000000" w:themeColor="text1"/>
                <w:spacing w:val="-4"/>
              </w:rPr>
              <w:t>開口可行性評估工作</w:t>
            </w:r>
          </w:p>
          <w:p w:rsidR="00C117BA" w:rsidRPr="004E1BDD" w:rsidRDefault="00C117B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12.養殖及農路改善工程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(1)112公告養殖區農路改善工程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(2)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112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年度高雄市養殖漁業生產區供、排水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路清淤及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農路改善等工程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(3)112年永安區中油LNG冷卻水引水道延伸及既有LNG供水箱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涵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改建可行性評估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(4)興達養殖漁業生產區大湖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埤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排水一中排改善工程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(5)興達養殖漁業生產區大湖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埤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排水二中排改善工程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(6)興達養殖漁業生產區湖內排水二中排改善工程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(7)永安區保安路7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巷水閘門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設置工程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(8)永安區新港段893地號水溝改善工程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(9)高雄市永安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區保寧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段35地號農路改善工程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(10)永安區永達路66-37號養殖魚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塭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水溝擋土牆工程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(11)永安區烏樹林段668-1號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公溝旁水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閘門工程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(12)彌陀區光和路168-1號增設水溝工程</w:t>
            </w:r>
          </w:p>
          <w:p w:rsidR="00C117BA" w:rsidRPr="004E1BDD" w:rsidRDefault="00C117B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13.其他工程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(1)高雄港三號船渠遊艇碼頭整建工程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(2)左營軍港二港口擴建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對鄰新漁港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之影響評估工作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(3)鳳翔國民中學第二期校舍新建工程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862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lastRenderedPageBreak/>
              <w:t>(4)中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芸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國民中學非營利幼兒園新建工程</w:t>
            </w:r>
          </w:p>
          <w:p w:rsidR="00C117BA" w:rsidRPr="004E1BDD" w:rsidRDefault="00C117BA" w:rsidP="00FB2B5E">
            <w:pPr>
              <w:pStyle w:val="10"/>
              <w:snapToGrid w:val="0"/>
              <w:spacing w:line="360" w:lineRule="exact"/>
              <w:ind w:leftChars="50" w:left="394" w:rightChars="50" w:right="130" w:hangingChars="110" w:hanging="264"/>
              <w:rPr>
                <w:rFonts w:ascii="標楷體" w:eastAsia="標楷體" w:hAnsi="標楷體"/>
                <w:sz w:val="24"/>
              </w:rPr>
            </w:pPr>
          </w:p>
          <w:p w:rsidR="00D84FDF" w:rsidRPr="004E1BDD" w:rsidRDefault="00D84FDF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1.為維護船舶停泊秩序及安全需要，公告修訂本市遊艇碼頭泊位，興達漁港15席，鼓山漁港</w:t>
            </w:r>
            <w:r w:rsidRPr="004E1BDD">
              <w:rPr>
                <w:rFonts w:hAnsi="標楷體"/>
                <w:color w:val="000000" w:themeColor="text1"/>
                <w:sz w:val="24"/>
              </w:rPr>
              <w:t>15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席。</w:t>
            </w:r>
          </w:p>
          <w:p w:rsidR="00D84FDF" w:rsidRPr="004E1BDD" w:rsidRDefault="00D84FDF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2.為防範颱風期間海上漂流木(物)湧入漁港，業於中芸、汕尾、鳳鼻頭等3處鄰近高屏溪出海口易受漂流木入侵頻率較高之漁港，各辦理1場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攔木網佈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設演練，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俾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利颱風及汛期期間因應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佈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設，維護漁民生命財產安全。</w:t>
            </w:r>
          </w:p>
          <w:p w:rsidR="00D84FDF" w:rsidRPr="004E1BDD" w:rsidRDefault="00D84FDF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3.辦理高雄市轄各漁港浮木、漂流物清除處理工作（開口契約），編列預算經費計580萬7仟元，本年度執行本計畫共計支應343萬1</w:t>
            </w:r>
            <w:r w:rsidRPr="004E1BDD">
              <w:rPr>
                <w:rFonts w:hAnsi="標楷體"/>
                <w:color w:val="000000" w:themeColor="text1"/>
                <w:sz w:val="24"/>
              </w:rPr>
              <w:t>,450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元。</w:t>
            </w:r>
          </w:p>
          <w:p w:rsidR="00D84FDF" w:rsidRPr="004E1BDD" w:rsidRDefault="00D84FDF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4.完成本市16處漁港清潔維護工作，總經費1,950萬元，計清除廢棄物約</w:t>
            </w:r>
            <w:r w:rsidR="000E7461" w:rsidRPr="004E1BDD">
              <w:rPr>
                <w:rFonts w:hAnsi="標楷體" w:hint="eastAsia"/>
                <w:color w:val="000000" w:themeColor="text1"/>
                <w:sz w:val="24"/>
              </w:rPr>
              <w:t>947.407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公噸，廢油回收1,600公升。</w:t>
            </w:r>
          </w:p>
          <w:p w:rsidR="00D84FDF" w:rsidRPr="004E1BDD" w:rsidRDefault="00D84FDF" w:rsidP="00FB2B5E">
            <w:pPr>
              <w:spacing w:line="360" w:lineRule="exact"/>
              <w:ind w:leftChars="50" w:left="370" w:rightChars="50" w:right="130" w:hangingChars="100" w:hanging="240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5.為杜絕登革熱大流行，除舉辦登革熱防治講習外，亦在各漁港區域進行戶外噴藥工作，並依序在各漁港執行碼頭、閒置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漁船等噴藥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作業，並以海水沖洗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魚市場碼頭面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，排水溝及廢輪胎等易積水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部分加灑海鹽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以加強孳生源清除工作，達到全方位防治登革熱的目標。</w:t>
            </w:r>
          </w:p>
          <w:p w:rsidR="00D84FDF" w:rsidRPr="004E1BDD" w:rsidRDefault="00D84FDF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6</w:t>
            </w:r>
            <w:r w:rsidR="0077235C" w:rsidRPr="004E1BDD">
              <w:rPr>
                <w:rFonts w:hAnsi="標楷體" w:hint="eastAsia"/>
                <w:color w:val="000000" w:themeColor="text1"/>
                <w:sz w:val="24"/>
              </w:rPr>
              <w:t>.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因前鎮漁港專案建設尚未完工，導致港內可靠泊碼頭船席位不足，本年度前鎮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漁港均未受理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外籍漁船進港申請。</w:t>
            </w:r>
          </w:p>
          <w:p w:rsidR="00D84FDF" w:rsidRPr="004E1BDD" w:rsidRDefault="0077235C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7.</w:t>
            </w:r>
            <w:r w:rsidR="00D84FDF" w:rsidRPr="004E1BDD">
              <w:rPr>
                <w:rFonts w:hAnsi="標楷體" w:hint="eastAsia"/>
                <w:color w:val="000000" w:themeColor="text1"/>
                <w:sz w:val="24"/>
              </w:rPr>
              <w:t>落實漁港多元化利用，核准本國籍漁船以外船舶，進入漁港之件數：</w:t>
            </w:r>
          </w:p>
          <w:p w:rsidR="00D84FDF" w:rsidRPr="004E1BDD" w:rsidRDefault="00D84FDF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360" w:lineRule="exact"/>
              <w:ind w:left="369" w:right="119"/>
              <w:contextualSpacing/>
              <w:rPr>
                <w:color w:val="000000" w:themeColor="text1"/>
                <w:spacing w:val="-4"/>
              </w:rPr>
            </w:pPr>
            <w:r w:rsidRPr="004E1BDD">
              <w:rPr>
                <w:rFonts w:hint="eastAsia"/>
                <w:color w:val="000000" w:themeColor="text1"/>
                <w:spacing w:val="-4"/>
              </w:rPr>
              <w:t>工作船或其他船舶進港作業136艘。(興達、鼓山、旗津、小港)</w:t>
            </w:r>
          </w:p>
          <w:p w:rsidR="00D84FDF" w:rsidRPr="004E1BDD" w:rsidRDefault="00D84FDF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360" w:lineRule="exact"/>
              <w:ind w:left="369" w:right="119"/>
              <w:contextualSpacing/>
              <w:rPr>
                <w:color w:val="000000" w:themeColor="text1"/>
                <w:spacing w:val="-4"/>
              </w:rPr>
            </w:pPr>
            <w:r w:rsidRPr="004E1BDD">
              <w:rPr>
                <w:rFonts w:hint="eastAsia"/>
                <w:color w:val="000000" w:themeColor="text1"/>
                <w:spacing w:val="-4"/>
              </w:rPr>
              <w:t>收取漁港管理費1,528萬4,670元。(興達、鼓山 (含專用遊艇碼頭設施使用管理費)、旗津、小港、中</w:t>
            </w:r>
            <w:proofErr w:type="gramStart"/>
            <w:r w:rsidRPr="004E1BDD">
              <w:rPr>
                <w:rFonts w:hint="eastAsia"/>
                <w:color w:val="000000" w:themeColor="text1"/>
                <w:spacing w:val="-4"/>
              </w:rPr>
              <w:t>芸</w:t>
            </w:r>
            <w:proofErr w:type="gramEnd"/>
            <w:r w:rsidRPr="004E1BDD">
              <w:rPr>
                <w:rFonts w:hint="eastAsia"/>
                <w:color w:val="000000" w:themeColor="text1"/>
                <w:spacing w:val="-4"/>
              </w:rPr>
              <w:t>)</w:t>
            </w:r>
          </w:p>
          <w:p w:rsidR="00D84FDF" w:rsidRPr="004E1BDD" w:rsidRDefault="00D84FDF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8.鼓山漁港遊艇碼頭每日平均停泊遊艇</w:t>
            </w:r>
            <w:r w:rsidRPr="004E1BDD">
              <w:rPr>
                <w:rFonts w:hAnsi="標楷體"/>
                <w:color w:val="000000" w:themeColor="text1"/>
                <w:sz w:val="24"/>
              </w:rPr>
              <w:t>15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艘，停泊率</w:t>
            </w:r>
            <w:r w:rsidRPr="004E1BDD">
              <w:rPr>
                <w:rFonts w:hAnsi="標楷體"/>
                <w:color w:val="000000" w:themeColor="text1"/>
                <w:sz w:val="24"/>
              </w:rPr>
              <w:t>100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%。</w:t>
            </w:r>
          </w:p>
          <w:p w:rsidR="009B50A8" w:rsidRPr="004E1BDD" w:rsidRDefault="009B50A8" w:rsidP="00FB2B5E">
            <w:pPr>
              <w:pStyle w:val="10"/>
              <w:snapToGrid w:val="0"/>
              <w:spacing w:line="360" w:lineRule="exact"/>
              <w:ind w:leftChars="0" w:left="0" w:rightChars="50" w:right="130" w:firstLineChars="0" w:firstLine="0"/>
              <w:rPr>
                <w:rFonts w:ascii="標楷體" w:eastAsia="標楷體" w:hAnsi="標楷體"/>
                <w:sz w:val="24"/>
                <w:highlight w:val="yellow"/>
              </w:rPr>
            </w:pPr>
          </w:p>
          <w:p w:rsidR="00D84FDF" w:rsidRPr="004E1BDD" w:rsidRDefault="00D84FDF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1.112年6月20日執行中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芸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漁港廢棄漁網具、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膠筏管等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佔用物清理，共清除8</w:t>
            </w:r>
            <w:r w:rsidR="00617836" w:rsidRPr="004E1BDD">
              <w:rPr>
                <w:rFonts w:hAnsi="標楷體" w:hint="eastAsia"/>
                <w:color w:val="000000" w:themeColor="text1"/>
                <w:sz w:val="24"/>
              </w:rPr>
              <w:t>噸。</w:t>
            </w:r>
          </w:p>
          <w:p w:rsidR="00D84FDF" w:rsidRPr="004E1BDD" w:rsidRDefault="00D84FDF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2.「112年委託高雄市政府試辦廢漁網回收再利用計畫」自112年5月17日起自本市</w:t>
            </w:r>
            <w:r w:rsidRPr="004E1BDD">
              <w:rPr>
                <w:rFonts w:hAnsi="標楷體"/>
                <w:color w:val="000000" w:themeColor="text1"/>
                <w:sz w:val="24"/>
              </w:rPr>
              <w:t>各轄漁港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(興達、永新、彌陀、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蚵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子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寮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、旗津、旗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后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、小港臨海新村、鳳鼻頭及中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芸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)回收廢棄漁網</w:t>
            </w:r>
            <w:r w:rsidRPr="004E1BDD">
              <w:rPr>
                <w:rFonts w:hAnsi="標楷體"/>
                <w:color w:val="000000" w:themeColor="text1"/>
                <w:sz w:val="24"/>
              </w:rPr>
              <w:t>計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30</w:t>
            </w:r>
            <w:r w:rsidRPr="004E1BDD">
              <w:rPr>
                <w:rFonts w:hAnsi="標楷體"/>
                <w:color w:val="000000" w:themeColor="text1"/>
                <w:sz w:val="24"/>
              </w:rPr>
              <w:t>.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1</w:t>
            </w:r>
            <w:r w:rsidRPr="004E1BDD">
              <w:rPr>
                <w:rFonts w:hAnsi="標楷體"/>
                <w:color w:val="000000" w:themeColor="text1"/>
                <w:sz w:val="24"/>
              </w:rPr>
              <w:t>5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公噸。</w:t>
            </w:r>
          </w:p>
          <w:p w:rsidR="00D84FDF" w:rsidRPr="004E1BDD" w:rsidRDefault="00D84FDF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3.「112年高雄市第二類漁港暫置區廢棄物處理補助計畫」至12月底從本市第二類漁港暫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置區清運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廢棄物達453公噸。</w:t>
            </w:r>
          </w:p>
          <w:p w:rsidR="00D84FDF" w:rsidRPr="004E1BDD" w:rsidRDefault="00D84FDF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4.為本市旗津、上竹里及中洲漁港環境管理，辦理漁港區域內玻璃纖維槽、廢油桶及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膠筏管等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不明物資清除，共清除5噸。</w:t>
            </w:r>
          </w:p>
          <w:p w:rsidR="00D84FDF" w:rsidRPr="004E1BDD" w:rsidRDefault="00D84FDF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  <w:r w:rsidRPr="004E1BDD">
              <w:rPr>
                <w:rFonts w:hint="eastAsia"/>
                <w:color w:val="000000" w:themeColor="text1"/>
              </w:rPr>
              <w:t>上述合計清除廢棄物496.15噸。</w:t>
            </w:r>
          </w:p>
          <w:p w:rsidR="00584BEF" w:rsidRPr="004E1BDD" w:rsidRDefault="00584BEF" w:rsidP="00FB2B5E">
            <w:pPr>
              <w:adjustRightInd/>
              <w:spacing w:line="360" w:lineRule="exact"/>
              <w:ind w:rightChars="50" w:right="130"/>
              <w:rPr>
                <w:rFonts w:hAnsi="標楷體"/>
                <w:sz w:val="24"/>
                <w:highlight w:val="yellow"/>
              </w:rPr>
            </w:pPr>
          </w:p>
          <w:p w:rsidR="00E72AFF" w:rsidRPr="004E1BDD" w:rsidRDefault="00E72AFF" w:rsidP="00FB2B5E">
            <w:pPr>
              <w:adjustRightInd/>
              <w:spacing w:line="360" w:lineRule="exact"/>
              <w:ind w:rightChars="50" w:right="130"/>
              <w:rPr>
                <w:rFonts w:hAnsi="標楷體"/>
                <w:sz w:val="24"/>
                <w:highlight w:val="yellow"/>
              </w:rPr>
            </w:pPr>
          </w:p>
          <w:p w:rsidR="00E72AFF" w:rsidRPr="004E1BDD" w:rsidRDefault="00E72AFF" w:rsidP="00FB2B5E">
            <w:pPr>
              <w:adjustRightInd/>
              <w:spacing w:line="360" w:lineRule="exact"/>
              <w:ind w:rightChars="50" w:right="130"/>
              <w:rPr>
                <w:rFonts w:hAnsi="標楷體"/>
                <w:sz w:val="24"/>
                <w:highlight w:val="yellow"/>
              </w:rPr>
            </w:pPr>
          </w:p>
          <w:p w:rsidR="00E24B04" w:rsidRPr="004E1BDD" w:rsidRDefault="00D84FDF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  <w:r w:rsidRPr="004E1BDD">
              <w:rPr>
                <w:rFonts w:hint="eastAsia"/>
                <w:color w:val="000000" w:themeColor="text1"/>
              </w:rPr>
              <w:lastRenderedPageBreak/>
              <w:t>興達漁港修</w:t>
            </w:r>
            <w:proofErr w:type="gramStart"/>
            <w:r w:rsidRPr="004E1BDD">
              <w:rPr>
                <w:rFonts w:hint="eastAsia"/>
                <w:color w:val="000000" w:themeColor="text1"/>
              </w:rPr>
              <w:t>造船區暨海洋</w:t>
            </w:r>
            <w:proofErr w:type="gramEnd"/>
            <w:r w:rsidRPr="004E1BDD">
              <w:rPr>
                <w:rFonts w:hint="eastAsia"/>
                <w:color w:val="000000" w:themeColor="text1"/>
              </w:rPr>
              <w:t>遊憩設施BOT案於111年1月3日在財政部促參司網站辦理BOT招商文件公告，嘉信遊艇公司於111年2月17日遞件申請，經海洋局於111年3月24日召開</w:t>
            </w:r>
            <w:proofErr w:type="gramStart"/>
            <w:r w:rsidRPr="004E1BDD">
              <w:rPr>
                <w:rFonts w:hint="eastAsia"/>
                <w:color w:val="000000" w:themeColor="text1"/>
              </w:rPr>
              <w:t>甄</w:t>
            </w:r>
            <w:proofErr w:type="gramEnd"/>
            <w:r w:rsidRPr="004E1BDD">
              <w:rPr>
                <w:rFonts w:hint="eastAsia"/>
                <w:color w:val="000000" w:themeColor="text1"/>
              </w:rPr>
              <w:t>審委員會，嘉信公司列為最優申請人，海洋局與嘉信公司於111年6月9日完成議約；因執行本案需財務獨立，由嘉信公司成立「</w:t>
            </w:r>
            <w:proofErr w:type="gramStart"/>
            <w:r w:rsidRPr="004E1BDD">
              <w:rPr>
                <w:rFonts w:hint="eastAsia"/>
                <w:color w:val="000000" w:themeColor="text1"/>
              </w:rPr>
              <w:t>嘉泰遊艇</w:t>
            </w:r>
            <w:proofErr w:type="gramEnd"/>
            <w:r w:rsidRPr="004E1BDD">
              <w:rPr>
                <w:rFonts w:hint="eastAsia"/>
                <w:color w:val="000000" w:themeColor="text1"/>
              </w:rPr>
              <w:t>公司」，海洋局</w:t>
            </w:r>
            <w:proofErr w:type="gramStart"/>
            <w:r w:rsidRPr="004E1BDD">
              <w:rPr>
                <w:rFonts w:hint="eastAsia"/>
                <w:color w:val="000000" w:themeColor="text1"/>
              </w:rPr>
              <w:t>與嘉泰公司</w:t>
            </w:r>
            <w:proofErr w:type="gramEnd"/>
            <w:r w:rsidRPr="004E1BDD">
              <w:rPr>
                <w:rFonts w:hint="eastAsia"/>
                <w:color w:val="000000" w:themeColor="text1"/>
              </w:rPr>
              <w:t>於111年8月19日完成契約公證。本案投資金額24億元，將完成2座修造船廠及98個遊艇泊位，預計於116年7月20日完工，將創造300個工作機會。</w:t>
            </w:r>
          </w:p>
          <w:p w:rsidR="00A643DC" w:rsidRPr="004E1BDD" w:rsidRDefault="00A643DC" w:rsidP="00FB2B5E">
            <w:pPr>
              <w:pStyle w:val="10"/>
              <w:snapToGrid w:val="0"/>
              <w:spacing w:line="360" w:lineRule="exact"/>
              <w:ind w:leftChars="0" w:left="0" w:rightChars="50" w:right="130" w:firstLineChars="0" w:firstLine="0"/>
              <w:rPr>
                <w:rFonts w:ascii="標楷體" w:eastAsia="標楷體" w:hAnsi="標楷體"/>
                <w:sz w:val="24"/>
              </w:rPr>
            </w:pPr>
          </w:p>
          <w:p w:rsidR="001456F3" w:rsidRPr="004E1BDD" w:rsidRDefault="001456F3" w:rsidP="00FB2B5E">
            <w:pPr>
              <w:pStyle w:val="10"/>
              <w:snapToGrid w:val="0"/>
              <w:spacing w:line="360" w:lineRule="exact"/>
              <w:ind w:leftChars="0" w:left="0" w:rightChars="50" w:right="130" w:firstLineChars="0" w:firstLine="0"/>
              <w:rPr>
                <w:rFonts w:ascii="標楷體" w:eastAsia="標楷體" w:hAnsi="標楷體"/>
                <w:sz w:val="24"/>
              </w:rPr>
            </w:pPr>
          </w:p>
          <w:p w:rsidR="00DB39C1" w:rsidRPr="004E1BDD" w:rsidRDefault="00DB39C1" w:rsidP="00FB2B5E">
            <w:pPr>
              <w:pStyle w:val="10"/>
              <w:snapToGrid w:val="0"/>
              <w:spacing w:line="360" w:lineRule="exact"/>
              <w:ind w:leftChars="0" w:left="0" w:rightChars="50" w:right="130" w:firstLineChars="0" w:firstLine="0"/>
              <w:rPr>
                <w:rFonts w:ascii="標楷體" w:eastAsia="標楷體" w:hAnsi="標楷體"/>
                <w:sz w:val="24"/>
              </w:rPr>
            </w:pPr>
          </w:p>
          <w:p w:rsidR="00B00DA4" w:rsidRPr="004E1BDD" w:rsidRDefault="00B00DA4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  <w:r w:rsidRPr="004E1BDD">
              <w:rPr>
                <w:rFonts w:hint="eastAsia"/>
                <w:color w:val="000000" w:themeColor="text1"/>
              </w:rPr>
              <w:t>海洋事務之企劃、交流及發展</w:t>
            </w:r>
          </w:p>
          <w:p w:rsidR="00B00DA4" w:rsidRPr="004E1BDD" w:rsidRDefault="00B00DA4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1.辦理海洋環境教育-校園巡迴列車</w:t>
            </w:r>
          </w:p>
          <w:p w:rsidR="00DA10B6" w:rsidRPr="004E1BDD" w:rsidRDefault="00DA10B6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360" w:lineRule="exact"/>
              <w:ind w:left="369" w:right="119"/>
              <w:contextualSpacing/>
              <w:rPr>
                <w:color w:val="000000" w:themeColor="text1"/>
                <w:spacing w:val="-4"/>
              </w:rPr>
            </w:pPr>
            <w:r w:rsidRPr="004E1BDD">
              <w:rPr>
                <w:rFonts w:hint="eastAsia"/>
                <w:color w:val="000000" w:themeColor="text1"/>
                <w:spacing w:val="-4"/>
              </w:rPr>
              <w:t>112年至本市國中小學及幼兒園辦理「海洋環境教育-校園巡迴列車」40場次，參與人數1,634人，授課講師以生動活潑之教學方式帶領學童認識海洋生物，並以有獎徵答之互動教學模式，藉由深入淺出之方式引起學童對於海洋生物之好奇心，讓學童從輕鬆活潑之課程中體認到海洋生物之多種樣貌。</w:t>
            </w:r>
          </w:p>
          <w:p w:rsidR="00B00DA4" w:rsidRPr="004E1BDD" w:rsidRDefault="00B00DA4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2.</w:t>
            </w:r>
            <w:r w:rsidR="00DA10B6" w:rsidRPr="004E1BDD">
              <w:rPr>
                <w:rFonts w:hAnsi="標楷體" w:hint="eastAsia"/>
                <w:color w:val="000000" w:themeColor="text1"/>
                <w:sz w:val="24"/>
              </w:rPr>
              <w:t>112年6月、12月發行第56、57期「海洋高雄」電子期刊。</w:t>
            </w:r>
          </w:p>
          <w:p w:rsidR="00844B9A" w:rsidRPr="004E1BDD" w:rsidRDefault="00844B9A" w:rsidP="00FB2B5E">
            <w:pPr>
              <w:pStyle w:val="10"/>
              <w:snapToGrid w:val="0"/>
              <w:spacing w:line="360" w:lineRule="exact"/>
              <w:ind w:leftChars="1" w:left="243" w:rightChars="50" w:right="130" w:hanging="240"/>
              <w:rPr>
                <w:rFonts w:ascii="標楷體" w:eastAsia="標楷體" w:hAnsi="標楷體"/>
                <w:sz w:val="24"/>
              </w:rPr>
            </w:pPr>
          </w:p>
          <w:p w:rsidR="00B00DA4" w:rsidRPr="004E1BDD" w:rsidRDefault="00B00DA4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1.海洋資源之開發利用、生態保育</w:t>
            </w:r>
          </w:p>
          <w:p w:rsidR="00B00DA4" w:rsidRPr="004E1BDD" w:rsidRDefault="00B00DA4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(1)</w:t>
            </w:r>
            <w:r w:rsidR="009C26EA" w:rsidRPr="004E1BDD">
              <w:rPr>
                <w:rFonts w:hAnsi="標楷體" w:hint="eastAsia"/>
                <w:color w:val="000000" w:themeColor="text1"/>
                <w:sz w:val="24"/>
              </w:rPr>
              <w:t>為培育沿近海高經濟漁業資源，增加漁民收益，</w:t>
            </w:r>
            <w:r w:rsidR="00DA10B6" w:rsidRPr="004E1BDD">
              <w:rPr>
                <w:rFonts w:hAnsi="標楷體"/>
                <w:color w:val="000000" w:themeColor="text1"/>
                <w:sz w:val="24"/>
              </w:rPr>
              <w:t>11</w:t>
            </w:r>
            <w:r w:rsidR="00DA10B6" w:rsidRPr="004E1BDD">
              <w:rPr>
                <w:rFonts w:hAnsi="標楷體" w:hint="eastAsia"/>
                <w:color w:val="000000" w:themeColor="text1"/>
                <w:sz w:val="24"/>
              </w:rPr>
              <w:t>2年輔導民間團體於茄</w:t>
            </w:r>
            <w:proofErr w:type="gramStart"/>
            <w:r w:rsidR="00DA10B6" w:rsidRPr="004E1BDD">
              <w:rPr>
                <w:rFonts w:hAnsi="標楷體" w:hint="eastAsia"/>
                <w:color w:val="000000" w:themeColor="text1"/>
                <w:sz w:val="24"/>
              </w:rPr>
              <w:t>萣</w:t>
            </w:r>
            <w:proofErr w:type="gramEnd"/>
            <w:r w:rsidR="00DA10B6" w:rsidRPr="004E1BDD">
              <w:rPr>
                <w:rFonts w:hAnsi="標楷體" w:hint="eastAsia"/>
                <w:color w:val="000000" w:themeColor="text1"/>
                <w:sz w:val="24"/>
              </w:rPr>
              <w:t>、永安、彌陀、</w:t>
            </w:r>
            <w:proofErr w:type="gramStart"/>
            <w:r w:rsidR="00DA10B6" w:rsidRPr="004E1BDD">
              <w:rPr>
                <w:rFonts w:hAnsi="標楷體" w:hint="eastAsia"/>
                <w:color w:val="000000" w:themeColor="text1"/>
                <w:sz w:val="24"/>
              </w:rPr>
              <w:t>梓</w:t>
            </w:r>
            <w:proofErr w:type="gramEnd"/>
            <w:r w:rsidR="00DA10B6" w:rsidRPr="004E1BDD">
              <w:rPr>
                <w:rFonts w:hAnsi="標楷體" w:hint="eastAsia"/>
                <w:color w:val="000000" w:themeColor="text1"/>
                <w:sz w:val="24"/>
              </w:rPr>
              <w:t>官、旗津、林園等區施放布氏</w:t>
            </w:r>
            <w:proofErr w:type="gramStart"/>
            <w:r w:rsidR="00DA10B6" w:rsidRPr="004E1BDD">
              <w:rPr>
                <w:rFonts w:hAnsi="標楷體" w:hint="eastAsia"/>
                <w:color w:val="000000" w:themeColor="text1"/>
                <w:sz w:val="24"/>
              </w:rPr>
              <w:t>鯧</w:t>
            </w:r>
            <w:proofErr w:type="gramEnd"/>
            <w:r w:rsidR="00DA10B6" w:rsidRPr="004E1BDD">
              <w:rPr>
                <w:rFonts w:hAnsi="標楷體" w:hint="eastAsia"/>
                <w:color w:val="000000" w:themeColor="text1"/>
                <w:sz w:val="24"/>
              </w:rPr>
              <w:t>鰺、黃鱲鰺、黃錫鯛、尖吻鱸及烏魚等魚苗計221萬3,650尾，藉以增加市轄海域魚類資源。</w:t>
            </w:r>
          </w:p>
          <w:p w:rsidR="00B00DA4" w:rsidRPr="004E1BDD" w:rsidRDefault="00B00DA4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(2)</w:t>
            </w:r>
            <w:r w:rsidR="00DA10B6" w:rsidRPr="004E1BDD">
              <w:rPr>
                <w:rFonts w:hAnsi="標楷體"/>
                <w:color w:val="000000" w:themeColor="text1"/>
                <w:sz w:val="24"/>
              </w:rPr>
              <w:t>11</w:t>
            </w:r>
            <w:r w:rsidR="00DA10B6" w:rsidRPr="004E1BDD">
              <w:rPr>
                <w:rFonts w:hAnsi="標楷體" w:hint="eastAsia"/>
                <w:color w:val="000000" w:themeColor="text1"/>
                <w:sz w:val="24"/>
              </w:rPr>
              <w:t>2年補助東南沙漁民服務站維護經費</w:t>
            </w:r>
            <w:r w:rsidR="00DA10B6" w:rsidRPr="004E1BDD">
              <w:rPr>
                <w:rFonts w:hAnsi="標楷體"/>
                <w:color w:val="000000" w:themeColor="text1"/>
                <w:sz w:val="24"/>
              </w:rPr>
              <w:t>8</w:t>
            </w:r>
            <w:r w:rsidR="00DA10B6" w:rsidRPr="004E1BDD">
              <w:rPr>
                <w:rFonts w:hAnsi="標楷體" w:hint="eastAsia"/>
                <w:color w:val="000000" w:themeColor="text1"/>
                <w:sz w:val="24"/>
              </w:rPr>
              <w:t>萬元。</w:t>
            </w:r>
          </w:p>
          <w:p w:rsidR="00B00DA4" w:rsidRPr="004E1BDD" w:rsidRDefault="00B00DA4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2.海洋環境之監測</w:t>
            </w:r>
          </w:p>
          <w:p w:rsidR="00B00DA4" w:rsidRPr="004E1BDD" w:rsidRDefault="00B00DA4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(1)</w:t>
            </w:r>
            <w:r w:rsidR="00DA10B6" w:rsidRPr="004E1BDD">
              <w:rPr>
                <w:rFonts w:hAnsi="標楷體" w:hint="eastAsia"/>
                <w:color w:val="000000" w:themeColor="text1"/>
                <w:sz w:val="24"/>
              </w:rPr>
              <w:t>辦理112年高雄市海域環境監測計畫。</w:t>
            </w:r>
          </w:p>
          <w:p w:rsidR="00B00DA4" w:rsidRPr="004E1BDD" w:rsidRDefault="00B00DA4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(2)</w:t>
            </w:r>
            <w:r w:rsidR="00DA10B6" w:rsidRPr="004E1BDD">
              <w:rPr>
                <w:rFonts w:hAnsi="標楷體" w:hint="eastAsia"/>
                <w:color w:val="000000" w:themeColor="text1"/>
                <w:sz w:val="24"/>
              </w:rPr>
              <w:t>辦理市轄海域監測(每季辦理1次水文、水質監測，每半年辦理</w:t>
            </w:r>
            <w:proofErr w:type="gramStart"/>
            <w:r w:rsidR="00DA10B6" w:rsidRPr="004E1BDD">
              <w:rPr>
                <w:rFonts w:hAnsi="標楷體" w:hint="eastAsia"/>
                <w:color w:val="000000" w:themeColor="text1"/>
                <w:sz w:val="24"/>
              </w:rPr>
              <w:t>1次底質</w:t>
            </w:r>
            <w:proofErr w:type="gramEnd"/>
            <w:r w:rsidR="00DA10B6" w:rsidRPr="004E1BDD">
              <w:rPr>
                <w:rFonts w:hAnsi="標楷體" w:hint="eastAsia"/>
                <w:color w:val="000000" w:themeColor="text1"/>
                <w:sz w:val="24"/>
              </w:rPr>
              <w:t>、生態監測)。</w:t>
            </w:r>
          </w:p>
          <w:p w:rsidR="00B00DA4" w:rsidRPr="004E1BDD" w:rsidRDefault="00B00DA4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(3)</w:t>
            </w:r>
            <w:r w:rsidR="00DA10B6" w:rsidRPr="004E1BDD">
              <w:rPr>
                <w:rFonts w:hAnsi="標楷體" w:hint="eastAsia"/>
                <w:color w:val="000000" w:themeColor="text1"/>
                <w:sz w:val="24"/>
              </w:rPr>
              <w:t>持續更新並維護「高雄市海洋環境資訊系統」。</w:t>
            </w:r>
          </w:p>
          <w:p w:rsidR="00B00DA4" w:rsidRPr="004E1BDD" w:rsidRDefault="00B00DA4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3.積極參與海洋環境資源保護組織，推動海洋環境及資源養護之工作</w:t>
            </w:r>
          </w:p>
          <w:p w:rsidR="00DA10B6" w:rsidRPr="004E1BDD" w:rsidRDefault="00DA10B6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(1)中華民國海洋事務與政策協會。</w:t>
            </w:r>
          </w:p>
          <w:p w:rsidR="00DA10B6" w:rsidRPr="004E1BDD" w:rsidRDefault="00DA10B6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(2)中華民國海洋學會。</w:t>
            </w:r>
          </w:p>
          <w:p w:rsidR="00DA10B6" w:rsidRPr="004E1BDD" w:rsidRDefault="00DA10B6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(3)台灣海洋產業聯合會。</w:t>
            </w:r>
          </w:p>
          <w:p w:rsidR="00DA10B6" w:rsidRPr="004E1BDD" w:rsidRDefault="00DA10B6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(4)台灣海洋污染防治協會。</w:t>
            </w:r>
          </w:p>
          <w:p w:rsidR="00DA10B6" w:rsidRPr="004E1BDD" w:rsidRDefault="00DA10B6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(5)台灣珊瑚礁學會。</w:t>
            </w:r>
          </w:p>
          <w:p w:rsidR="00E72AFF" w:rsidRPr="004E1BDD" w:rsidRDefault="00E72AFF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</w:p>
          <w:p w:rsidR="00B00DA4" w:rsidRPr="004E1BDD" w:rsidRDefault="00B00DA4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lastRenderedPageBreak/>
              <w:t>4.辦理海底（漂）垃圾清除處理暨海洋環境教育宣傳活動</w:t>
            </w:r>
          </w:p>
          <w:p w:rsidR="00DA10B6" w:rsidRPr="004E1BDD" w:rsidRDefault="00DA10B6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(1)112年辦理6趟次海洋垃圾(人工魚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礁覆網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)清除作業及11場次海洋環境教育宣導活動。</w:t>
            </w:r>
          </w:p>
          <w:p w:rsidR="00DA10B6" w:rsidRPr="004E1BDD" w:rsidRDefault="00DA10B6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(2)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持續推辦環保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艦隊，結合資源回收兌換獎勵措施，宣導將船舶出海作業所產生之廢棄物及資源回收物攜回岸上。</w:t>
            </w:r>
          </w:p>
          <w:p w:rsidR="00844B9A" w:rsidRPr="004E1BDD" w:rsidRDefault="00844B9A" w:rsidP="00FB2B5E">
            <w:pPr>
              <w:widowControl/>
              <w:spacing w:line="360" w:lineRule="exact"/>
              <w:ind w:leftChars="150" w:left="750" w:rightChars="50" w:right="130" w:hangingChars="150" w:hanging="360"/>
              <w:rPr>
                <w:rFonts w:hAnsi="標楷體"/>
                <w:sz w:val="24"/>
              </w:rPr>
            </w:pPr>
          </w:p>
          <w:p w:rsidR="00B00DA4" w:rsidRPr="004E1BDD" w:rsidRDefault="00B00DA4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1.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海污防治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工作之協調聯繫與執行</w:t>
            </w:r>
          </w:p>
          <w:p w:rsidR="00DA10B6" w:rsidRPr="004E1BDD" w:rsidRDefault="00DA10B6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(1)112年9月14、15日辦理海洋污染防治教育及實作訓練課程。</w:t>
            </w:r>
          </w:p>
          <w:p w:rsidR="00DA10B6" w:rsidRPr="004E1BDD" w:rsidRDefault="00DA10B6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</w:t>
            </w:r>
            <w:r w:rsidRPr="004E1BDD">
              <w:rPr>
                <w:rFonts w:hAnsi="標楷體"/>
                <w:color w:val="000000" w:themeColor="text1"/>
                <w:sz w:val="24"/>
              </w:rPr>
              <w:t>2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)112年執行海洋污染災害應變通報處理事件13件。</w:t>
            </w:r>
          </w:p>
          <w:p w:rsidR="00DA10B6" w:rsidRPr="004E1BDD" w:rsidRDefault="00DA10B6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</w:t>
            </w:r>
            <w:r w:rsidRPr="004E1BDD">
              <w:rPr>
                <w:rFonts w:hAnsi="標楷體"/>
                <w:color w:val="000000" w:themeColor="text1"/>
                <w:sz w:val="24"/>
              </w:rPr>
              <w:t>3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)112年執行市轄海域稽查26次，陸域稽查59次。</w:t>
            </w:r>
          </w:p>
          <w:p w:rsidR="00B00DA4" w:rsidRPr="004E1BDD" w:rsidRDefault="00B00DA4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2.海洋污染防治及災害緊急應變計畫執行，另更新設備地圖，並調查彙整本市轄各公務機關、公民營企業之海洋污染應變器材，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以備海洋油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污染緊急應變所需。</w:t>
            </w:r>
          </w:p>
          <w:p w:rsidR="00B00DA4" w:rsidRPr="004E1BDD" w:rsidRDefault="00B00DA4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3.重大海洋污染應變演練</w:t>
            </w:r>
          </w:p>
          <w:p w:rsidR="00B00DA4" w:rsidRPr="004E1BDD" w:rsidRDefault="00DA10B6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360" w:lineRule="exact"/>
              <w:ind w:left="369" w:right="119"/>
              <w:contextualSpacing/>
              <w:rPr>
                <w:color w:val="000000" w:themeColor="text1"/>
                <w:spacing w:val="-4"/>
              </w:rPr>
            </w:pPr>
            <w:r w:rsidRPr="004E1BDD">
              <w:rPr>
                <w:rFonts w:hint="eastAsia"/>
                <w:color w:val="000000" w:themeColor="text1"/>
                <w:spacing w:val="-4"/>
              </w:rPr>
              <w:t>112年10月31日及11月24日與台灣中油股份有限公司共同辦理海洋油污染緊急應變演習。</w:t>
            </w:r>
          </w:p>
          <w:p w:rsidR="00B00DA4" w:rsidRPr="004E1BDD" w:rsidRDefault="00B00DA4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4.編修海洋局緊急事故處理手冊</w:t>
            </w:r>
          </w:p>
          <w:p w:rsidR="00B00DA4" w:rsidRPr="004E1BDD" w:rsidRDefault="00DA10B6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360" w:lineRule="exact"/>
              <w:ind w:left="369" w:right="119"/>
              <w:contextualSpacing/>
              <w:rPr>
                <w:color w:val="000000" w:themeColor="text1"/>
                <w:spacing w:val="-4"/>
              </w:rPr>
            </w:pPr>
            <w:r w:rsidRPr="004E1BDD">
              <w:rPr>
                <w:rFonts w:hint="eastAsia"/>
                <w:color w:val="000000" w:themeColor="text1"/>
                <w:spacing w:val="-4"/>
              </w:rPr>
              <w:t>為因應各局處人事及實際應變程序異動，於1</w:t>
            </w:r>
            <w:r w:rsidRPr="004E1BDD">
              <w:rPr>
                <w:color w:val="000000" w:themeColor="text1"/>
                <w:spacing w:val="-4"/>
              </w:rPr>
              <w:t>1</w:t>
            </w:r>
            <w:r w:rsidRPr="004E1BDD">
              <w:rPr>
                <w:rFonts w:hint="eastAsia"/>
                <w:color w:val="000000" w:themeColor="text1"/>
                <w:spacing w:val="-4"/>
              </w:rPr>
              <w:t>2年3月修訂標準化處理架構及程序，以有效建立處理緊急應變事故時</w:t>
            </w:r>
            <w:r w:rsidR="00DB39C1" w:rsidRPr="004E1BDD">
              <w:rPr>
                <w:rFonts w:hint="eastAsia"/>
                <w:color w:val="000000" w:themeColor="text1"/>
                <w:spacing w:val="-4"/>
              </w:rPr>
              <w:t>，</w:t>
            </w:r>
            <w:r w:rsidRPr="004E1BDD">
              <w:rPr>
                <w:rFonts w:hint="eastAsia"/>
                <w:color w:val="000000" w:themeColor="text1"/>
                <w:spacing w:val="-4"/>
              </w:rPr>
              <w:t>各機關之縱向及橫向聯繫</w:t>
            </w:r>
            <w:r w:rsidR="00CD7215" w:rsidRPr="004E1BDD">
              <w:rPr>
                <w:rFonts w:hint="eastAsia"/>
                <w:color w:val="000000" w:themeColor="text1"/>
                <w:spacing w:val="-4"/>
              </w:rPr>
              <w:t>。</w:t>
            </w:r>
          </w:p>
          <w:p w:rsidR="00844B9A" w:rsidRPr="004E1BDD" w:rsidRDefault="00844B9A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360" w:lineRule="exact"/>
              <w:ind w:left="369" w:right="119"/>
              <w:contextualSpacing/>
              <w:rPr>
                <w:color w:val="000000" w:themeColor="text1"/>
                <w:spacing w:val="-4"/>
              </w:rPr>
            </w:pPr>
          </w:p>
          <w:p w:rsidR="00B00DA4" w:rsidRPr="004E1BDD" w:rsidRDefault="00B00DA4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/>
                <w:color w:val="000000" w:themeColor="text1"/>
                <w:sz w:val="24"/>
              </w:rPr>
              <w:t>1.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辦理「高雄市海嘯災害應變中心」開設演練</w:t>
            </w:r>
          </w:p>
          <w:p w:rsidR="00B00DA4" w:rsidRPr="004E1BDD" w:rsidRDefault="00DA10B6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360" w:lineRule="exact"/>
              <w:ind w:left="369" w:right="119"/>
              <w:contextualSpacing/>
              <w:rPr>
                <w:color w:val="000000" w:themeColor="text1"/>
                <w:spacing w:val="-4"/>
              </w:rPr>
            </w:pPr>
            <w:r w:rsidRPr="004E1BDD">
              <w:rPr>
                <w:rFonts w:hint="eastAsia"/>
                <w:color w:val="000000" w:themeColor="text1"/>
                <w:spacing w:val="-4"/>
              </w:rPr>
              <w:t>1</w:t>
            </w:r>
            <w:r w:rsidRPr="004E1BDD">
              <w:rPr>
                <w:color w:val="000000" w:themeColor="text1"/>
                <w:spacing w:val="-4"/>
              </w:rPr>
              <w:t>1</w:t>
            </w:r>
            <w:r w:rsidRPr="004E1BDD">
              <w:rPr>
                <w:rFonts w:hint="eastAsia"/>
                <w:color w:val="000000" w:themeColor="text1"/>
                <w:spacing w:val="-4"/>
              </w:rPr>
              <w:t>2年11月27日辦理「高雄市海嘯災害應變中心」模擬開設演練，邀集43個相關單位進行</w:t>
            </w:r>
            <w:proofErr w:type="gramStart"/>
            <w:r w:rsidRPr="004E1BDD">
              <w:rPr>
                <w:rFonts w:hint="eastAsia"/>
                <w:color w:val="000000" w:themeColor="text1"/>
                <w:spacing w:val="-4"/>
              </w:rPr>
              <w:t>海嘯溢淹地區</w:t>
            </w:r>
            <w:proofErr w:type="gramEnd"/>
            <w:r w:rsidRPr="004E1BDD">
              <w:rPr>
                <w:rFonts w:hint="eastAsia"/>
                <w:color w:val="000000" w:themeColor="text1"/>
                <w:spacing w:val="-4"/>
              </w:rPr>
              <w:t>之模擬及災害應變中心開設之演練作業，</w:t>
            </w:r>
            <w:proofErr w:type="gramStart"/>
            <w:r w:rsidRPr="004E1BDD">
              <w:rPr>
                <w:rFonts w:hint="eastAsia"/>
                <w:color w:val="000000" w:themeColor="text1"/>
                <w:spacing w:val="-4"/>
              </w:rPr>
              <w:t>俾使災防單位</w:t>
            </w:r>
            <w:proofErr w:type="gramEnd"/>
            <w:r w:rsidRPr="004E1BDD">
              <w:rPr>
                <w:rFonts w:hint="eastAsia"/>
                <w:color w:val="000000" w:themeColor="text1"/>
                <w:spacing w:val="-4"/>
              </w:rPr>
              <w:t>瞭解海嘯災害防救時效及熟練應變作為。</w:t>
            </w:r>
          </w:p>
          <w:p w:rsidR="00B00DA4" w:rsidRPr="004E1BDD" w:rsidRDefault="00B00DA4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/>
                <w:color w:val="000000" w:themeColor="text1"/>
                <w:sz w:val="24"/>
              </w:rPr>
              <w:t>2.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辦理海嘯災害防治宣導</w:t>
            </w:r>
          </w:p>
          <w:p w:rsidR="00B00DA4" w:rsidRPr="004E1BDD" w:rsidRDefault="00B00DA4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(1)於多項活動現場發放海嘯宣導摺頁、懸掛海嘯宣導立軸、布條及播放海嘯宣導短片</w:t>
            </w:r>
            <w:r w:rsidR="00DB39C1" w:rsidRPr="004E1BDD">
              <w:rPr>
                <w:rFonts w:hAnsi="標楷體" w:hint="eastAsia"/>
                <w:color w:val="000000" w:themeColor="text1"/>
                <w:sz w:val="24"/>
              </w:rPr>
              <w:t>，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並進行海嘯常識有獎徵答，以達海嘯宣導效能，讓民眾瞭解海嘯發生時之應變作為，對爾後防災工作更有助益。</w:t>
            </w:r>
          </w:p>
          <w:p w:rsidR="00DA10B6" w:rsidRPr="004E1BDD" w:rsidRDefault="00DA10B6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(2)不定時更新海洋局網站之「海嘯宣導」資訊，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俾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利民眾參閱。</w:t>
            </w:r>
          </w:p>
          <w:p w:rsidR="005955F2" w:rsidRPr="004E1BDD" w:rsidRDefault="00DA10B6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(3)112年辦理湖內、橋頭及前金等3區各1支海嘯疏散避難告示牌建置。</w:t>
            </w:r>
          </w:p>
          <w:p w:rsidR="00844B9A" w:rsidRPr="004E1BDD" w:rsidRDefault="00844B9A" w:rsidP="00FB2B5E">
            <w:pPr>
              <w:pStyle w:val="10"/>
              <w:snapToGrid w:val="0"/>
              <w:spacing w:line="360" w:lineRule="exact"/>
              <w:ind w:leftChars="49" w:left="337" w:rightChars="50" w:right="130" w:firstLineChars="0"/>
              <w:rPr>
                <w:rFonts w:ascii="標楷體" w:eastAsia="標楷體" w:hAnsi="標楷體" w:cs="標楷體"/>
                <w:kern w:val="0"/>
                <w:sz w:val="24"/>
              </w:rPr>
            </w:pPr>
          </w:p>
          <w:p w:rsidR="00E72AFF" w:rsidRPr="004E1BDD" w:rsidRDefault="00E72AFF" w:rsidP="00FB2B5E">
            <w:pPr>
              <w:pStyle w:val="10"/>
              <w:snapToGrid w:val="0"/>
              <w:spacing w:line="360" w:lineRule="exact"/>
              <w:ind w:leftChars="49" w:left="337" w:rightChars="50" w:right="130" w:firstLineChars="0"/>
              <w:rPr>
                <w:rFonts w:ascii="標楷體" w:eastAsia="標楷體" w:hAnsi="標楷體" w:cs="標楷體"/>
                <w:kern w:val="0"/>
                <w:sz w:val="24"/>
              </w:rPr>
            </w:pPr>
          </w:p>
          <w:p w:rsidR="00E72AFF" w:rsidRPr="004E1BDD" w:rsidRDefault="00E72AFF" w:rsidP="00FB2B5E">
            <w:pPr>
              <w:pStyle w:val="10"/>
              <w:snapToGrid w:val="0"/>
              <w:spacing w:line="360" w:lineRule="exact"/>
              <w:ind w:leftChars="49" w:left="337" w:rightChars="50" w:right="130" w:firstLineChars="0"/>
              <w:rPr>
                <w:rFonts w:ascii="標楷體" w:eastAsia="標楷體" w:hAnsi="標楷體" w:cs="標楷體"/>
                <w:kern w:val="0"/>
                <w:sz w:val="24"/>
              </w:rPr>
            </w:pPr>
          </w:p>
          <w:p w:rsidR="00E72AFF" w:rsidRPr="004E1BDD" w:rsidRDefault="00E72AFF" w:rsidP="00FB2B5E">
            <w:pPr>
              <w:pStyle w:val="10"/>
              <w:snapToGrid w:val="0"/>
              <w:spacing w:line="360" w:lineRule="exact"/>
              <w:ind w:leftChars="49" w:left="337" w:rightChars="50" w:right="130" w:firstLineChars="0"/>
              <w:rPr>
                <w:rFonts w:ascii="標楷體" w:eastAsia="標楷體" w:hAnsi="標楷體" w:cs="標楷體"/>
                <w:kern w:val="0"/>
                <w:sz w:val="24"/>
              </w:rPr>
            </w:pPr>
          </w:p>
          <w:p w:rsidR="00E72AFF" w:rsidRPr="004E1BDD" w:rsidRDefault="00E72AFF" w:rsidP="00FB2B5E">
            <w:pPr>
              <w:pStyle w:val="10"/>
              <w:snapToGrid w:val="0"/>
              <w:spacing w:line="360" w:lineRule="exact"/>
              <w:ind w:leftChars="49" w:left="337" w:rightChars="50" w:right="130" w:firstLineChars="0"/>
              <w:rPr>
                <w:rFonts w:ascii="標楷體" w:eastAsia="標楷體" w:hAnsi="標楷體" w:cs="標楷體"/>
                <w:kern w:val="0"/>
                <w:sz w:val="24"/>
              </w:rPr>
            </w:pPr>
          </w:p>
          <w:p w:rsidR="00E72525" w:rsidRPr="004E1BDD" w:rsidRDefault="00E72525" w:rsidP="00FB2B5E">
            <w:pPr>
              <w:pStyle w:val="10"/>
              <w:snapToGrid w:val="0"/>
              <w:spacing w:line="360" w:lineRule="exact"/>
              <w:ind w:leftChars="49" w:left="337" w:rightChars="50" w:right="130" w:firstLineChars="0"/>
              <w:rPr>
                <w:rFonts w:ascii="標楷體" w:eastAsia="標楷體" w:hAnsi="標楷體" w:cs="標楷體"/>
                <w:kern w:val="0"/>
                <w:sz w:val="24"/>
              </w:rPr>
            </w:pPr>
          </w:p>
          <w:p w:rsidR="00E72525" w:rsidRPr="004E1BDD" w:rsidRDefault="00E72525" w:rsidP="00FB2B5E">
            <w:pPr>
              <w:pStyle w:val="10"/>
              <w:snapToGrid w:val="0"/>
              <w:spacing w:line="360" w:lineRule="exact"/>
              <w:ind w:leftChars="49" w:left="337" w:rightChars="50" w:right="130" w:firstLineChars="0"/>
              <w:rPr>
                <w:rFonts w:ascii="標楷體" w:eastAsia="標楷體" w:hAnsi="標楷體" w:cs="標楷體"/>
                <w:kern w:val="0"/>
                <w:sz w:val="24"/>
              </w:rPr>
            </w:pPr>
          </w:p>
          <w:p w:rsidR="00844B9A" w:rsidRPr="004E1BDD" w:rsidRDefault="00844B9A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  <w:r w:rsidRPr="004E1BDD">
              <w:rPr>
                <w:rFonts w:hint="eastAsia"/>
                <w:color w:val="000000" w:themeColor="text1"/>
              </w:rPr>
              <w:t>提升郵輪旅客通關服務品質</w:t>
            </w:r>
          </w:p>
          <w:p w:rsidR="00844B9A" w:rsidRPr="004E1BDD" w:rsidRDefault="00844B9A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  <w:r w:rsidRPr="004E1BDD">
              <w:rPr>
                <w:rFonts w:hint="eastAsia"/>
                <w:color w:val="000000" w:themeColor="text1"/>
              </w:rPr>
              <w:t>與高雄市菁英外語導遊協會合作執行「20</w:t>
            </w:r>
            <w:r w:rsidRPr="004E1BDD">
              <w:rPr>
                <w:color w:val="000000" w:themeColor="text1"/>
              </w:rPr>
              <w:t>23</w:t>
            </w:r>
            <w:r w:rsidRPr="004E1BDD">
              <w:rPr>
                <w:rFonts w:hint="eastAsia"/>
                <w:color w:val="000000" w:themeColor="text1"/>
              </w:rPr>
              <w:t>高雄港郵輪旅客服務計畫」，在郵輪旅運中心委由該協會協助接待國際郵輪旅客，每航次配置至少4名服務人員提供岸上觀光及交通接駁等諮詢服務，執行接待服務工作計65次，並辦理服務人員培訓課程及岸上觀光踩線各1梯次；國際郵輪112年來訪高雄67航次，全年進出約18萬人次，推估帶來新台幣9.3億元觀光效益。</w:t>
            </w:r>
          </w:p>
          <w:p w:rsidR="00844B9A" w:rsidRPr="004E1BDD" w:rsidRDefault="00844B9A" w:rsidP="00FB2B5E">
            <w:pPr>
              <w:spacing w:line="360" w:lineRule="exact"/>
              <w:rPr>
                <w:rFonts w:hAnsi="標楷體"/>
                <w:bCs/>
                <w:sz w:val="24"/>
              </w:rPr>
            </w:pPr>
          </w:p>
          <w:p w:rsidR="00844B9A" w:rsidRPr="004E1BDD" w:rsidRDefault="00844B9A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  <w:r w:rsidRPr="004E1BDD">
              <w:rPr>
                <w:rFonts w:hint="eastAsia"/>
                <w:color w:val="000000" w:themeColor="text1"/>
              </w:rPr>
              <w:t>免費開放西子灣南</w:t>
            </w:r>
            <w:proofErr w:type="gramStart"/>
            <w:r w:rsidRPr="004E1BDD">
              <w:rPr>
                <w:rFonts w:hint="eastAsia"/>
                <w:color w:val="000000" w:themeColor="text1"/>
              </w:rPr>
              <w:t>岬</w:t>
            </w:r>
            <w:proofErr w:type="gramEnd"/>
            <w:r w:rsidRPr="004E1BDD">
              <w:rPr>
                <w:rFonts w:hint="eastAsia"/>
                <w:color w:val="000000" w:themeColor="text1"/>
              </w:rPr>
              <w:t>頭沙灘</w:t>
            </w:r>
          </w:p>
          <w:p w:rsidR="00844B9A" w:rsidRPr="004E1BDD" w:rsidRDefault="00844B9A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  <w:r w:rsidRPr="004E1BDD">
              <w:rPr>
                <w:rFonts w:hint="eastAsia"/>
                <w:color w:val="000000" w:themeColor="text1"/>
              </w:rPr>
              <w:t>為提供民眾休閒賞景空間，積極協商中山大學並興建西子灣南</w:t>
            </w:r>
            <w:proofErr w:type="gramStart"/>
            <w:r w:rsidRPr="004E1BDD">
              <w:rPr>
                <w:rFonts w:hint="eastAsia"/>
                <w:color w:val="000000" w:themeColor="text1"/>
              </w:rPr>
              <w:t>岬</w:t>
            </w:r>
            <w:proofErr w:type="gramEnd"/>
            <w:r w:rsidRPr="004E1BDD">
              <w:rPr>
                <w:rFonts w:hint="eastAsia"/>
                <w:color w:val="000000" w:themeColor="text1"/>
              </w:rPr>
              <w:t>頭景觀步道，供民眾免費由此步道進入西子灣南</w:t>
            </w:r>
            <w:proofErr w:type="gramStart"/>
            <w:r w:rsidRPr="004E1BDD">
              <w:rPr>
                <w:rFonts w:hint="eastAsia"/>
                <w:color w:val="000000" w:themeColor="text1"/>
              </w:rPr>
              <w:t>岬</w:t>
            </w:r>
            <w:proofErr w:type="gramEnd"/>
            <w:r w:rsidRPr="004E1BDD">
              <w:rPr>
                <w:rFonts w:hint="eastAsia"/>
                <w:color w:val="000000" w:themeColor="text1"/>
              </w:rPr>
              <w:t>頭沙灘地觀賞西子灣美景及大船出入港，開放時間為每日上午9時至當天日落時間，經統計</w:t>
            </w:r>
            <w:proofErr w:type="gramStart"/>
            <w:r w:rsidRPr="004E1BDD">
              <w:rPr>
                <w:rFonts w:hint="eastAsia"/>
                <w:color w:val="000000" w:themeColor="text1"/>
              </w:rPr>
              <w:t>112</w:t>
            </w:r>
            <w:proofErr w:type="gramEnd"/>
            <w:r w:rsidRPr="004E1BDD">
              <w:rPr>
                <w:rFonts w:hint="eastAsia"/>
                <w:color w:val="000000" w:themeColor="text1"/>
              </w:rPr>
              <w:t>年度到訪遊客計17萬</w:t>
            </w:r>
            <w:r w:rsidRPr="004E1BDD">
              <w:rPr>
                <w:color w:val="000000" w:themeColor="text1"/>
              </w:rPr>
              <w:t>5,830</w:t>
            </w:r>
            <w:r w:rsidRPr="004E1BDD">
              <w:rPr>
                <w:rFonts w:hint="eastAsia"/>
                <w:color w:val="000000" w:themeColor="text1"/>
              </w:rPr>
              <w:t>人次。</w:t>
            </w:r>
          </w:p>
          <w:p w:rsidR="00844B9A" w:rsidRPr="004E1BDD" w:rsidRDefault="00844B9A" w:rsidP="00FB2B5E">
            <w:pPr>
              <w:spacing w:line="360" w:lineRule="exact"/>
              <w:rPr>
                <w:rFonts w:hAnsi="標楷體"/>
                <w:bCs/>
                <w:sz w:val="24"/>
              </w:rPr>
            </w:pPr>
          </w:p>
          <w:p w:rsidR="00742503" w:rsidRPr="004E1BDD" w:rsidRDefault="00844B9A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  <w:bookmarkStart w:id="0" w:name="_Hlk122427798"/>
            <w:bookmarkStart w:id="1" w:name="_Hlk92092786"/>
            <w:r w:rsidRPr="004E1BDD">
              <w:rPr>
                <w:rFonts w:hint="eastAsia"/>
                <w:color w:val="000000" w:themeColor="text1"/>
              </w:rPr>
              <w:t>為行銷本市優質遊艇產業及推廣友善遊艇休憩環境，「</w:t>
            </w:r>
            <w:r w:rsidRPr="004E1BDD">
              <w:rPr>
                <w:color w:val="000000" w:themeColor="text1"/>
              </w:rPr>
              <w:t>202</w:t>
            </w:r>
            <w:r w:rsidRPr="004E1BDD">
              <w:rPr>
                <w:rFonts w:hint="eastAsia"/>
                <w:color w:val="000000" w:themeColor="text1"/>
              </w:rPr>
              <w:t>3</w:t>
            </w:r>
            <w:r w:rsidRPr="004E1BDD">
              <w:rPr>
                <w:color w:val="000000" w:themeColor="text1"/>
              </w:rPr>
              <w:t>高雄海洋派</w:t>
            </w:r>
            <w:r w:rsidRPr="004E1BDD">
              <w:rPr>
                <w:rFonts w:hint="eastAsia"/>
                <w:color w:val="000000" w:themeColor="text1"/>
              </w:rPr>
              <w:t>對」暨「</w:t>
            </w:r>
            <w:r w:rsidRPr="004E1BDD">
              <w:rPr>
                <w:color w:val="000000" w:themeColor="text1"/>
              </w:rPr>
              <w:t>202</w:t>
            </w:r>
            <w:r w:rsidRPr="004E1BDD">
              <w:rPr>
                <w:rFonts w:hint="eastAsia"/>
                <w:color w:val="000000" w:themeColor="text1"/>
              </w:rPr>
              <w:t>3</w:t>
            </w:r>
            <w:r w:rsidRPr="004E1BDD">
              <w:rPr>
                <w:color w:val="000000" w:themeColor="text1"/>
              </w:rPr>
              <w:t>高雄</w:t>
            </w:r>
            <w:r w:rsidRPr="004E1BDD">
              <w:rPr>
                <w:rFonts w:hint="eastAsia"/>
                <w:color w:val="000000" w:themeColor="text1"/>
              </w:rPr>
              <w:t>國際帆船賽」成功爭取海洋委員會補助及交通部航港局合作辦理，內容</w:t>
            </w:r>
            <w:r w:rsidRPr="004E1BDD">
              <w:rPr>
                <w:color w:val="000000" w:themeColor="text1"/>
              </w:rPr>
              <w:t>包含「遊艇產業展覽」、「</w:t>
            </w:r>
            <w:proofErr w:type="gramStart"/>
            <w:r w:rsidRPr="004E1BDD">
              <w:rPr>
                <w:color w:val="000000" w:themeColor="text1"/>
              </w:rPr>
              <w:t>重帆運動</w:t>
            </w:r>
            <w:proofErr w:type="gramEnd"/>
            <w:r w:rsidRPr="004E1BDD">
              <w:rPr>
                <w:color w:val="000000" w:themeColor="text1"/>
              </w:rPr>
              <w:t>賽事」、「</w:t>
            </w:r>
            <w:r w:rsidRPr="004E1BDD">
              <w:rPr>
                <w:rFonts w:hint="eastAsia"/>
                <w:color w:val="000000" w:themeColor="text1"/>
              </w:rPr>
              <w:t>船艇搭乘體驗</w:t>
            </w:r>
            <w:r w:rsidRPr="004E1BDD">
              <w:rPr>
                <w:color w:val="000000" w:themeColor="text1"/>
              </w:rPr>
              <w:t>」、「水域遊憩活動」、「海洋市集」、「</w:t>
            </w:r>
            <w:r w:rsidRPr="004E1BDD">
              <w:rPr>
                <w:rFonts w:hint="eastAsia"/>
                <w:color w:val="000000" w:themeColor="text1"/>
              </w:rPr>
              <w:t>海洋互動講座及展覽</w:t>
            </w:r>
            <w:r w:rsidRPr="004E1BDD">
              <w:rPr>
                <w:color w:val="000000" w:themeColor="text1"/>
              </w:rPr>
              <w:t>」、「藝人演唱」、「創意展演」等</w:t>
            </w:r>
            <w:r w:rsidRPr="004E1BDD">
              <w:rPr>
                <w:rFonts w:hint="eastAsia"/>
                <w:color w:val="000000" w:themeColor="text1"/>
              </w:rPr>
              <w:t>，提供多元海洋休閒遊憩體驗及海洋運動賽事推廣，拓展國內遊艇展售及藍色經濟市場商機。今年度總計超過50艘遊艇、</w:t>
            </w:r>
            <w:proofErr w:type="gramStart"/>
            <w:r w:rsidRPr="004E1BDD">
              <w:rPr>
                <w:rFonts w:hint="eastAsia"/>
                <w:color w:val="000000" w:themeColor="text1"/>
              </w:rPr>
              <w:t>重帆共襄盛舉</w:t>
            </w:r>
            <w:proofErr w:type="gramEnd"/>
            <w:r w:rsidRPr="004E1BDD">
              <w:rPr>
                <w:rFonts w:hint="eastAsia"/>
                <w:color w:val="000000" w:themeColor="text1"/>
              </w:rPr>
              <w:t>，</w:t>
            </w:r>
            <w:r w:rsidRPr="004E1BDD">
              <w:rPr>
                <w:color w:val="000000" w:themeColor="text1"/>
              </w:rPr>
              <w:t>活動</w:t>
            </w:r>
            <w:r w:rsidRPr="004E1BDD">
              <w:rPr>
                <w:rFonts w:hint="eastAsia"/>
                <w:color w:val="000000" w:themeColor="text1"/>
              </w:rPr>
              <w:t>總</w:t>
            </w:r>
            <w:r w:rsidRPr="004E1BDD">
              <w:rPr>
                <w:color w:val="000000" w:themeColor="text1"/>
              </w:rPr>
              <w:t>參與人次</w:t>
            </w:r>
            <w:r w:rsidRPr="004E1BDD">
              <w:rPr>
                <w:rFonts w:hint="eastAsia"/>
                <w:color w:val="000000" w:themeColor="text1"/>
              </w:rPr>
              <w:t>約10</w:t>
            </w:r>
            <w:r w:rsidRPr="004E1BDD">
              <w:rPr>
                <w:color w:val="000000" w:themeColor="text1"/>
              </w:rPr>
              <w:t>萬人，</w:t>
            </w:r>
            <w:r w:rsidRPr="004E1BDD">
              <w:rPr>
                <w:rFonts w:hint="eastAsia"/>
                <w:color w:val="000000" w:themeColor="text1"/>
              </w:rPr>
              <w:t>產生</w:t>
            </w:r>
            <w:r w:rsidRPr="004E1BDD">
              <w:rPr>
                <w:color w:val="000000" w:themeColor="text1"/>
              </w:rPr>
              <w:t>之</w:t>
            </w:r>
            <w:r w:rsidRPr="004E1BDD">
              <w:rPr>
                <w:rFonts w:hint="eastAsia"/>
                <w:color w:val="000000" w:themeColor="text1"/>
              </w:rPr>
              <w:t>周邊產業及</w:t>
            </w:r>
            <w:r w:rsidRPr="004E1BDD">
              <w:rPr>
                <w:color w:val="000000" w:themeColor="text1"/>
              </w:rPr>
              <w:t>觀光效益超過</w:t>
            </w:r>
            <w:r w:rsidRPr="004E1BDD">
              <w:rPr>
                <w:rFonts w:hint="eastAsia"/>
                <w:color w:val="000000" w:themeColor="text1"/>
              </w:rPr>
              <w:t>2億</w:t>
            </w:r>
            <w:r w:rsidRPr="004E1BDD">
              <w:rPr>
                <w:color w:val="000000" w:themeColor="text1"/>
              </w:rPr>
              <w:t>元。</w:t>
            </w:r>
            <w:bookmarkEnd w:id="0"/>
            <w:bookmarkEnd w:id="1"/>
          </w:p>
          <w:p w:rsidR="0089510C" w:rsidRPr="004E1BDD" w:rsidRDefault="0089510C" w:rsidP="00FB2B5E">
            <w:pPr>
              <w:pStyle w:val="10"/>
              <w:snapToGrid w:val="0"/>
              <w:spacing w:line="360" w:lineRule="exact"/>
              <w:ind w:leftChars="0" w:left="0" w:rightChars="50" w:right="130" w:firstLineChars="0" w:firstLine="0"/>
              <w:rPr>
                <w:rFonts w:ascii="標楷體" w:eastAsia="標楷體" w:hAnsi="標楷體"/>
                <w:kern w:val="0"/>
                <w:sz w:val="24"/>
              </w:rPr>
            </w:pPr>
          </w:p>
          <w:p w:rsidR="006E7942" w:rsidRPr="004E1BDD" w:rsidRDefault="006E7942" w:rsidP="00FB2B5E">
            <w:pPr>
              <w:pStyle w:val="10"/>
              <w:snapToGrid w:val="0"/>
              <w:spacing w:line="360" w:lineRule="exact"/>
              <w:ind w:leftChars="0" w:left="0" w:rightChars="50" w:right="130" w:firstLineChars="0" w:firstLine="0"/>
              <w:rPr>
                <w:rFonts w:ascii="標楷體" w:eastAsia="標楷體" w:hAnsi="標楷體"/>
                <w:kern w:val="0"/>
                <w:sz w:val="24"/>
              </w:rPr>
            </w:pPr>
          </w:p>
          <w:p w:rsidR="00B84E4C" w:rsidRPr="004E1BDD" w:rsidRDefault="00B84E4C" w:rsidP="00FB2B5E">
            <w:pPr>
              <w:pStyle w:val="10"/>
              <w:snapToGrid w:val="0"/>
              <w:spacing w:line="360" w:lineRule="exact"/>
              <w:ind w:leftChars="0" w:left="0" w:rightChars="50" w:right="130" w:firstLineChars="0" w:firstLine="0"/>
              <w:rPr>
                <w:rFonts w:ascii="標楷體" w:eastAsia="標楷體" w:hAnsi="標楷體"/>
                <w:kern w:val="0"/>
                <w:sz w:val="24"/>
              </w:rPr>
            </w:pPr>
          </w:p>
          <w:p w:rsidR="00A770AA" w:rsidRPr="004E1BDD" w:rsidRDefault="00545EC5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1.</w:t>
            </w:r>
            <w:r w:rsidR="00A770AA" w:rsidRPr="004E1BDD">
              <w:rPr>
                <w:rFonts w:hAnsi="標楷體" w:hint="eastAsia"/>
                <w:color w:val="000000" w:themeColor="text1"/>
                <w:sz w:val="24"/>
              </w:rPr>
              <w:t>辦理漁業執照核(換)發、建造、改造等1,178件。</w:t>
            </w:r>
          </w:p>
          <w:p w:rsidR="00A770AA" w:rsidRPr="004E1BDD" w:rsidRDefault="00A770A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2.核發漁船配油手冊232件。</w:t>
            </w:r>
          </w:p>
          <w:p w:rsidR="00A770AA" w:rsidRPr="004E1BDD" w:rsidRDefault="00A770A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3.核處漁船(員)各類違規27件。</w:t>
            </w:r>
          </w:p>
          <w:p w:rsidR="00A770AA" w:rsidRPr="004E1BDD" w:rsidRDefault="00A770A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4.補助漁船檢查規費計33萬4,050元。</w:t>
            </w:r>
          </w:p>
          <w:p w:rsidR="00A770AA" w:rsidRPr="004E1BDD" w:rsidRDefault="00A770A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5.補助高雄區漁會漁業通訊電台營運經費1百萬元。</w:t>
            </w:r>
          </w:p>
          <w:p w:rsidR="00A770AA" w:rsidRPr="004E1BDD" w:rsidRDefault="00A770A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6.核發112年度漁船獎勵休漁，經漁業署核定共有1,101艘漁船筏符合資格，核發獎勵金額共計新台幣4,406萬2,500元整。</w:t>
            </w:r>
          </w:p>
          <w:p w:rsidR="00844B9A" w:rsidRPr="004E1BDD" w:rsidRDefault="00844B9A" w:rsidP="00FB2B5E">
            <w:pPr>
              <w:pStyle w:val="10"/>
              <w:snapToGrid w:val="0"/>
              <w:spacing w:line="360" w:lineRule="exact"/>
              <w:ind w:leftChars="48" w:left="365" w:rightChars="50" w:right="130" w:hanging="240"/>
              <w:rPr>
                <w:rFonts w:ascii="標楷體" w:eastAsia="標楷體" w:hAnsi="標楷體"/>
                <w:kern w:val="0"/>
                <w:sz w:val="24"/>
              </w:rPr>
            </w:pPr>
          </w:p>
          <w:p w:rsidR="00A770AA" w:rsidRPr="004E1BDD" w:rsidRDefault="00A770A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1.核發漁船船員手冊4,704件及外國籍船員證468件。</w:t>
            </w:r>
          </w:p>
          <w:p w:rsidR="00A770AA" w:rsidRPr="004E1BDD" w:rsidRDefault="00A770A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2.辦理大陸船員往返通航港口至暫置場所陸運接駁案件計60艘次，94人次。</w:t>
            </w:r>
          </w:p>
          <w:p w:rsidR="00A770AA" w:rsidRPr="004E1BDD" w:rsidRDefault="00A770A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lastRenderedPageBreak/>
              <w:t>3.核發大陸船員識別證22張。</w:t>
            </w:r>
          </w:p>
          <w:p w:rsidR="00A770AA" w:rsidRPr="004E1BDD" w:rsidRDefault="00A770A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4.辦理漁船船員經歷證明及職務代理432件。</w:t>
            </w:r>
          </w:p>
          <w:p w:rsidR="00A770AA" w:rsidRPr="004E1BDD" w:rsidRDefault="00A770AA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5.聯合相關單位稽查沿近海漁業資源養護管理48次。</w:t>
            </w:r>
          </w:p>
          <w:p w:rsidR="00844B9A" w:rsidRPr="004E1BDD" w:rsidRDefault="00844B9A" w:rsidP="00FB2B5E">
            <w:pPr>
              <w:pStyle w:val="10"/>
              <w:snapToGrid w:val="0"/>
              <w:spacing w:line="360" w:lineRule="exact"/>
              <w:ind w:leftChars="50" w:left="370" w:rightChars="50" w:right="130" w:hanging="240"/>
              <w:rPr>
                <w:rFonts w:ascii="標楷體" w:eastAsia="標楷體" w:hAnsi="標楷體"/>
                <w:kern w:val="0"/>
                <w:sz w:val="24"/>
              </w:rPr>
            </w:pPr>
          </w:p>
          <w:p w:rsidR="00545EC5" w:rsidRPr="004E1BDD" w:rsidRDefault="00545EC5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1.健全遠洋漁業發展：配合中央加強宣導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三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大洋區遠洋漁業管理法規。</w:t>
            </w:r>
          </w:p>
          <w:p w:rsidR="00545EC5" w:rsidRPr="004E1BDD" w:rsidRDefault="00545EC5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2.發揮國外基地功能：協助國外基地漁船及船員事務之處理。</w:t>
            </w:r>
          </w:p>
          <w:p w:rsidR="00545EC5" w:rsidRPr="004E1BDD" w:rsidRDefault="00545EC5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3.漁船及船員之管理</w:t>
            </w:r>
          </w:p>
          <w:p w:rsidR="00A770AA" w:rsidRPr="004E1BDD" w:rsidRDefault="00A770A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(1)受理遠洋漁船僱用之大陸船員申請進入境內水域219艘次，核准大陸船員進港人數計471人次。</w:t>
            </w:r>
          </w:p>
          <w:p w:rsidR="00A770AA" w:rsidRPr="004E1BDD" w:rsidRDefault="00A770A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(2)受理遠洋漁船僱用外籍船員報備855艘次，僱用外籍船員計</w:t>
            </w:r>
            <w:r w:rsidRPr="004E1BDD">
              <w:rPr>
                <w:rFonts w:hAnsi="標楷體"/>
                <w:color w:val="000000" w:themeColor="text1"/>
                <w:sz w:val="24"/>
              </w:rPr>
              <w:t>8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,433人次。</w:t>
            </w:r>
          </w:p>
          <w:p w:rsidR="00887963" w:rsidRPr="004E1BDD" w:rsidRDefault="00887963" w:rsidP="00FB2B5E">
            <w:pPr>
              <w:pStyle w:val="10"/>
              <w:spacing w:line="360" w:lineRule="exact"/>
              <w:ind w:leftChars="50" w:left="130" w:rightChars="50" w:right="130" w:firstLineChars="0" w:firstLine="0"/>
              <w:rPr>
                <w:rFonts w:ascii="標楷體" w:eastAsia="標楷體" w:hAnsi="標楷體"/>
                <w:sz w:val="24"/>
              </w:rPr>
            </w:pPr>
          </w:p>
          <w:p w:rsidR="006E7942" w:rsidRPr="004E1BDD" w:rsidRDefault="006E7942" w:rsidP="00FB2B5E">
            <w:pPr>
              <w:pStyle w:val="10"/>
              <w:spacing w:line="360" w:lineRule="exact"/>
              <w:ind w:leftChars="50" w:left="130" w:rightChars="50" w:right="130" w:firstLineChars="0" w:firstLine="0"/>
              <w:rPr>
                <w:rFonts w:ascii="標楷體" w:eastAsia="標楷體" w:hAnsi="標楷體"/>
                <w:sz w:val="24"/>
              </w:rPr>
            </w:pPr>
          </w:p>
          <w:p w:rsidR="00E02250" w:rsidRPr="004E1BDD" w:rsidRDefault="00E02250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1.辦理漁會年度考核工作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(1)依「漁會考核辦法」規定，漁會年度考核應於每年6月底完成評定，漁會</w:t>
            </w:r>
            <w:proofErr w:type="gramStart"/>
            <w:r w:rsidRPr="004E1BDD">
              <w:rPr>
                <w:rFonts w:hAnsi="標楷體"/>
                <w:color w:val="000000" w:themeColor="text1"/>
                <w:sz w:val="24"/>
              </w:rPr>
              <w:t>11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1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年度考核已於112年5月2至5日派員至各區漁會辦理實地考核。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(2)</w:t>
            </w:r>
            <w:proofErr w:type="gramStart"/>
            <w:r w:rsidRPr="004E1BDD">
              <w:rPr>
                <w:rFonts w:hAnsi="標楷體"/>
                <w:color w:val="000000" w:themeColor="text1"/>
                <w:sz w:val="24"/>
              </w:rPr>
              <w:t>11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1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年度漁會考核評定成績，林園區漁會考列甲等，另高雄、小港、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梓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官、彌陀、永安及興達港區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漁會均考列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優等。</w:t>
            </w:r>
          </w:p>
          <w:p w:rsidR="00E02250" w:rsidRPr="004E1BDD" w:rsidRDefault="00E02250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/>
                <w:color w:val="000000" w:themeColor="text1"/>
                <w:sz w:val="24"/>
              </w:rPr>
              <w:t>2.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辦理農業產銷班評鑑（漁業）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複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評工作</w:t>
            </w:r>
          </w:p>
          <w:p w:rsidR="00C117BA" w:rsidRPr="004E1BDD" w:rsidRDefault="00C117BA" w:rsidP="00E607A9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(1)海洋局於112年5月16-17日邀集行政院農委會水試所專家組成評鑑小組，輔導單位對市轄12個產銷班順利完成審查。</w:t>
            </w:r>
          </w:p>
          <w:p w:rsidR="00C117BA" w:rsidRPr="004E1BDD" w:rsidRDefault="00C117BA" w:rsidP="00E607A9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(2)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複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評成績已登錄「行政院農業委員會漁業署-漁業產銷班資訊服務網」，並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函知受考評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產銷班之輔導單位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逕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至該系統查詢。</w:t>
            </w:r>
          </w:p>
          <w:p w:rsidR="00E02250" w:rsidRPr="004E1BDD" w:rsidRDefault="00E02250" w:rsidP="00FB2B5E">
            <w:pPr>
              <w:widowControl/>
              <w:spacing w:line="360" w:lineRule="exact"/>
              <w:ind w:leftChars="150" w:left="390" w:rightChars="50" w:right="130"/>
              <w:rPr>
                <w:rFonts w:hAnsi="標楷體"/>
                <w:sz w:val="24"/>
              </w:rPr>
            </w:pPr>
          </w:p>
          <w:p w:rsidR="00E02250" w:rsidRPr="004E1BDD" w:rsidRDefault="00E02250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1.規劃養殖漁業天然災害保險</w:t>
            </w:r>
          </w:p>
          <w:p w:rsidR="00E02250" w:rsidRPr="004E1BDD" w:rsidRDefault="00E02250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/>
                <w:color w:val="000000" w:themeColor="text1"/>
                <w:sz w:val="24"/>
              </w:rPr>
              <w:t>(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1</w:t>
            </w:r>
            <w:r w:rsidRPr="004E1BDD">
              <w:rPr>
                <w:rFonts w:hAnsi="標楷體"/>
                <w:color w:val="000000" w:themeColor="text1"/>
                <w:sz w:val="24"/>
              </w:rPr>
              <w:t>)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受到全球極端氣候變遷影響，本市遭受天然災害發生之頻率與強度增加，為推動養殖漁業天然災害保險制度，透過保險來轉嫁損失。</w:t>
            </w:r>
          </w:p>
          <w:p w:rsidR="00E02250" w:rsidRPr="004E1BDD" w:rsidRDefault="00E02250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/>
                <w:color w:val="000000" w:themeColor="text1"/>
                <w:sz w:val="24"/>
              </w:rPr>
              <w:t>(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2</w:t>
            </w:r>
            <w:r w:rsidRPr="004E1BDD">
              <w:rPr>
                <w:rFonts w:hAnsi="標楷體"/>
                <w:color w:val="000000" w:themeColor="text1"/>
                <w:sz w:val="24"/>
              </w:rPr>
              <w:t>)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海洋局除配合行政院農業委員會漁業署辦理養殖漁業低溫型保險（寒害危害）外，針對颱風豪雨危害，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與臺灣產物保險公司共同規劃本市養殖漁業天然災害降水型保單。</w:t>
            </w:r>
          </w:p>
          <w:p w:rsidR="00E02250" w:rsidRPr="004E1BDD" w:rsidRDefault="00E02250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</w:t>
            </w:r>
            <w:r w:rsidRPr="004E1BDD">
              <w:rPr>
                <w:rFonts w:hAnsi="標楷體"/>
                <w:color w:val="000000" w:themeColor="text1"/>
                <w:sz w:val="24"/>
              </w:rPr>
              <w:t>3)110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年起，陳其邁市長為擴大保障養殖產業，提高保費補助，本市養殖漁民從原本負擔1</w:t>
            </w:r>
            <w:r w:rsidRPr="004E1BDD">
              <w:rPr>
                <w:rFonts w:hAnsi="標楷體"/>
                <w:color w:val="000000" w:themeColor="text1"/>
                <w:sz w:val="24"/>
              </w:rPr>
              <w:t>/3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下降僅負擔1</w:t>
            </w:r>
            <w:r w:rsidRPr="004E1BDD">
              <w:rPr>
                <w:rFonts w:hAnsi="標楷體"/>
                <w:color w:val="000000" w:themeColor="text1"/>
                <w:sz w:val="24"/>
              </w:rPr>
              <w:t>/4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保費。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/>
                <w:color w:val="000000" w:themeColor="text1"/>
                <w:sz w:val="24"/>
              </w:rPr>
              <w:t>(4)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海洋局</w:t>
            </w:r>
            <w:proofErr w:type="gramStart"/>
            <w:r w:rsidRPr="004E1BDD">
              <w:rPr>
                <w:rFonts w:hAnsi="標楷體"/>
                <w:color w:val="000000" w:themeColor="text1"/>
                <w:sz w:val="24"/>
              </w:rPr>
              <w:t>11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2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年度輔導養殖漁民完成投保「高雄地區降水量參數養殖水產保險」計</w:t>
            </w:r>
            <w:r w:rsidRPr="004E1BDD">
              <w:rPr>
                <w:rFonts w:hAnsi="標楷體"/>
                <w:color w:val="000000" w:themeColor="text1"/>
                <w:sz w:val="24"/>
              </w:rPr>
              <w:t>8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人；「溫度參數養殖水產保險」計20人；共計28人。</w:t>
            </w:r>
          </w:p>
          <w:p w:rsidR="00E02250" w:rsidRPr="004E1BDD" w:rsidRDefault="00D27D3D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lastRenderedPageBreak/>
              <w:t>2</w:t>
            </w:r>
            <w:r w:rsidR="00E02250" w:rsidRPr="004E1BDD">
              <w:rPr>
                <w:rFonts w:hAnsi="標楷體" w:hint="eastAsia"/>
                <w:color w:val="000000" w:themeColor="text1"/>
                <w:sz w:val="24"/>
              </w:rPr>
              <w:t>.</w:t>
            </w:r>
            <w:r w:rsidR="006A2E4B" w:rsidRPr="004E1BDD">
              <w:rPr>
                <w:rFonts w:hAnsi="標楷體" w:hint="eastAsia"/>
                <w:color w:val="000000" w:themeColor="text1"/>
                <w:sz w:val="24"/>
              </w:rPr>
              <w:t>辦理養殖漁業</w:t>
            </w:r>
            <w:proofErr w:type="gramStart"/>
            <w:r w:rsidR="006A2E4B" w:rsidRPr="004E1BDD">
              <w:rPr>
                <w:rFonts w:hAnsi="標楷體" w:hint="eastAsia"/>
                <w:color w:val="000000" w:themeColor="text1"/>
                <w:sz w:val="24"/>
              </w:rPr>
              <w:t>放養量申</w:t>
            </w:r>
            <w:proofErr w:type="gramEnd"/>
            <w:r w:rsidR="006A2E4B" w:rsidRPr="004E1BDD">
              <w:rPr>
                <w:rFonts w:hAnsi="標楷體" w:hint="eastAsia"/>
                <w:color w:val="000000" w:themeColor="text1"/>
                <w:sz w:val="24"/>
              </w:rPr>
              <w:t>（查）報作業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(1)每年於1月至5月辦理放養量申報作業，至112年12月底統計本市陸上養殖魚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塭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口數共計11,918口，放養量調查共計11,427口，放養量調查率約達95.8%。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(2)本市至112年12月底養殖漁業登記證已核發2,372張，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112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年度放養申報</w:t>
            </w:r>
            <w:r w:rsidR="008E05C7" w:rsidRPr="004E1BDD">
              <w:rPr>
                <w:rFonts w:hAnsi="標楷體" w:hint="eastAsia"/>
                <w:color w:val="000000" w:themeColor="text1"/>
                <w:sz w:val="24"/>
              </w:rPr>
              <w:t>書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計1,801張，取得養殖漁業登記證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者之申查報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率達75.9%。</w:t>
            </w:r>
          </w:p>
          <w:p w:rsidR="00E02250" w:rsidRPr="004E1BDD" w:rsidRDefault="00D27D3D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3</w:t>
            </w:r>
            <w:r w:rsidR="00E02250" w:rsidRPr="004E1BDD">
              <w:rPr>
                <w:rFonts w:hAnsi="標楷體" w:hint="eastAsia"/>
                <w:color w:val="000000" w:themeColor="text1"/>
                <w:sz w:val="24"/>
              </w:rPr>
              <w:t>.辦理水產飼料抽驗計畫</w:t>
            </w:r>
          </w:p>
          <w:p w:rsidR="00C117BA" w:rsidRPr="004E1BDD" w:rsidRDefault="00C117BA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360" w:lineRule="exact"/>
              <w:ind w:left="369" w:right="119"/>
              <w:contextualSpacing/>
              <w:rPr>
                <w:color w:val="000000" w:themeColor="text1"/>
                <w:spacing w:val="-4"/>
              </w:rPr>
            </w:pPr>
            <w:r w:rsidRPr="004E1BDD">
              <w:rPr>
                <w:rFonts w:hint="eastAsia"/>
                <w:color w:val="000000" w:themeColor="text1"/>
                <w:spacing w:val="-4"/>
              </w:rPr>
              <w:t>為提升水產飼料品質及衛生安全，辦理水產飼料抽驗計畫，112年抽驗85件，截至112年12月底，實際抽驗計85件，合格83件，不合格2件，1件藥物殘留，本府農業局動</w:t>
            </w:r>
            <w:proofErr w:type="gramStart"/>
            <w:r w:rsidRPr="004E1BDD">
              <w:rPr>
                <w:rFonts w:hint="eastAsia"/>
                <w:color w:val="000000" w:themeColor="text1"/>
                <w:spacing w:val="-4"/>
              </w:rPr>
              <w:t>保處業依</w:t>
            </w:r>
            <w:proofErr w:type="gramEnd"/>
            <w:r w:rsidRPr="004E1BDD">
              <w:rPr>
                <w:rFonts w:hint="eastAsia"/>
                <w:color w:val="000000" w:themeColor="text1"/>
                <w:spacing w:val="-4"/>
              </w:rPr>
              <w:t>違反動物用藥品管理法處新臺幣9萬元整罰鍰；1件一般成分不符，本案已於112年10月3日裁處3萬元罰鍰。</w:t>
            </w:r>
          </w:p>
          <w:p w:rsidR="00E02250" w:rsidRPr="004E1BDD" w:rsidRDefault="00D27D3D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4</w:t>
            </w:r>
            <w:r w:rsidR="00E02250" w:rsidRPr="004E1BDD">
              <w:rPr>
                <w:rFonts w:hAnsi="標楷體" w:hint="eastAsia"/>
                <w:color w:val="000000" w:themeColor="text1"/>
                <w:sz w:val="24"/>
              </w:rPr>
              <w:t>.辦理未上市水產品產地監測計畫</w:t>
            </w:r>
          </w:p>
          <w:p w:rsidR="00C117BA" w:rsidRPr="004E1BDD" w:rsidRDefault="00C117BA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360" w:lineRule="exact"/>
              <w:ind w:left="369" w:right="119"/>
              <w:contextualSpacing/>
              <w:rPr>
                <w:color w:val="000000" w:themeColor="text1"/>
                <w:spacing w:val="-4"/>
              </w:rPr>
            </w:pPr>
            <w:r w:rsidRPr="004E1BDD">
              <w:rPr>
                <w:rFonts w:hint="eastAsia"/>
                <w:color w:val="000000" w:themeColor="text1"/>
                <w:spacing w:val="-4"/>
              </w:rPr>
              <w:t>針對本市未上市養殖水產品辦理產地監測工作，11</w:t>
            </w:r>
            <w:r w:rsidRPr="004E1BDD">
              <w:rPr>
                <w:color w:val="000000" w:themeColor="text1"/>
                <w:spacing w:val="-4"/>
              </w:rPr>
              <w:t>2</w:t>
            </w:r>
            <w:r w:rsidRPr="004E1BDD">
              <w:rPr>
                <w:rFonts w:hint="eastAsia"/>
                <w:color w:val="000000" w:themeColor="text1"/>
                <w:spacing w:val="-4"/>
              </w:rPr>
              <w:t>年核定抽驗2</w:t>
            </w:r>
            <w:r w:rsidRPr="004E1BDD">
              <w:rPr>
                <w:color w:val="000000" w:themeColor="text1"/>
                <w:spacing w:val="-4"/>
              </w:rPr>
              <w:t>31</w:t>
            </w:r>
            <w:r w:rsidRPr="004E1BDD">
              <w:rPr>
                <w:rFonts w:hint="eastAsia"/>
                <w:color w:val="000000" w:themeColor="text1"/>
                <w:spacing w:val="-4"/>
              </w:rPr>
              <w:t>件，實際抽驗</w:t>
            </w:r>
            <w:r w:rsidRPr="004E1BDD">
              <w:rPr>
                <w:color w:val="000000" w:themeColor="text1"/>
                <w:spacing w:val="-4"/>
              </w:rPr>
              <w:t>204</w:t>
            </w:r>
            <w:r w:rsidRPr="004E1BDD">
              <w:rPr>
                <w:rFonts w:hint="eastAsia"/>
                <w:color w:val="000000" w:themeColor="text1"/>
                <w:spacing w:val="-4"/>
              </w:rPr>
              <w:t>件，並依規定將樣品送交農業部漁業署指定單位檢驗，檢驗結果均符合規定。</w:t>
            </w:r>
          </w:p>
          <w:p w:rsidR="00E02250" w:rsidRPr="004E1BDD" w:rsidRDefault="00D27D3D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5</w:t>
            </w:r>
            <w:r w:rsidR="00E02250" w:rsidRPr="004E1BDD">
              <w:rPr>
                <w:rFonts w:hAnsi="標楷體" w:hint="eastAsia"/>
                <w:color w:val="000000" w:themeColor="text1"/>
                <w:sz w:val="24"/>
              </w:rPr>
              <w:t>.辦理強化溯源水產品安全管理與宣導推廣計畫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/>
                <w:color w:val="000000" w:themeColor="text1"/>
                <w:sz w:val="24"/>
              </w:rPr>
              <w:t>(1)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執行</w:t>
            </w:r>
            <w:proofErr w:type="gramStart"/>
            <w:r w:rsidRPr="004E1BDD">
              <w:rPr>
                <w:rFonts w:hAnsi="標楷體"/>
                <w:color w:val="000000" w:themeColor="text1"/>
                <w:sz w:val="24"/>
              </w:rPr>
              <w:t>112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年度強化溯源水產品安全管理與推廣計畫，會同財團法人台灣養殖漁業發展基金會，查核產銷履歷標章標示1</w:t>
            </w:r>
            <w:r w:rsidRPr="004E1BDD">
              <w:rPr>
                <w:rFonts w:hAnsi="標楷體"/>
                <w:color w:val="000000" w:themeColor="text1"/>
                <w:sz w:val="24"/>
              </w:rPr>
              <w:t>4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件、有機水產品標章標示2件、溯源水產品標章標示9件，並抽驗產銷履歷水產品4件、有機水產品</w:t>
            </w:r>
            <w:r w:rsidRPr="004E1BDD">
              <w:rPr>
                <w:rFonts w:hAnsi="標楷體"/>
                <w:color w:val="000000" w:themeColor="text1"/>
                <w:sz w:val="24"/>
              </w:rPr>
              <w:t>1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件、溯源水產品8件，檢驗結果符合規定。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/>
                <w:color w:val="000000" w:themeColor="text1"/>
                <w:sz w:val="24"/>
              </w:rPr>
              <w:t>(2)</w:t>
            </w:r>
            <w:r w:rsidR="006D141A" w:rsidRPr="004E1BDD">
              <w:rPr>
                <w:rFonts w:hAnsi="標楷體" w:hint="eastAsia"/>
                <w:color w:val="000000" w:themeColor="text1"/>
                <w:sz w:val="24"/>
              </w:rPr>
              <w:t>結合海洋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局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1</w:t>
            </w:r>
            <w:r w:rsidRPr="004E1BDD">
              <w:rPr>
                <w:rFonts w:hAnsi="標楷體"/>
                <w:color w:val="000000" w:themeColor="text1"/>
                <w:sz w:val="24"/>
              </w:rPr>
              <w:t>12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年度養殖經營講習，辦理1場次溯源水產品教育訓練相關課程。</w:t>
            </w:r>
          </w:p>
          <w:p w:rsidR="006E0033" w:rsidRPr="004E1BDD" w:rsidRDefault="006E0033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6</w:t>
            </w:r>
            <w:r w:rsidRPr="004E1BDD">
              <w:rPr>
                <w:rFonts w:hAnsi="標楷體"/>
                <w:color w:val="000000" w:themeColor="text1"/>
                <w:sz w:val="24"/>
              </w:rPr>
              <w:t>.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辦理學校午餐聯合稽查行動計畫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/>
                <w:color w:val="000000" w:themeColor="text1"/>
                <w:sz w:val="24"/>
              </w:rPr>
              <w:t>(1)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為執行</w:t>
            </w:r>
            <w:r w:rsidRPr="004E1BDD">
              <w:rPr>
                <w:rFonts w:hAnsi="標楷體"/>
                <w:color w:val="000000" w:themeColor="text1"/>
                <w:sz w:val="24"/>
              </w:rPr>
              <w:t>111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學年度第2學期及11</w:t>
            </w:r>
            <w:r w:rsidRPr="004E1BDD">
              <w:rPr>
                <w:rFonts w:hAnsi="標楷體"/>
                <w:color w:val="000000" w:themeColor="text1"/>
                <w:sz w:val="24"/>
              </w:rPr>
              <w:t>2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學年度第1學期「高雄市學校午餐聯合稽查行動計畫」，海洋局與農業局、教育局（營養師）及衛生局（所）到校進行「學校午餐驗收作業流程及人員行政管理」、「學校午餐驗收紀錄及食材登錄情形」等工作。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/>
                <w:color w:val="000000" w:themeColor="text1"/>
                <w:sz w:val="24"/>
              </w:rPr>
              <w:t>(2)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第一梯次訪視及稽查期程自4月12日起至5月</w:t>
            </w:r>
            <w:r w:rsidRPr="004E1BDD">
              <w:rPr>
                <w:rFonts w:hAnsi="標楷體"/>
                <w:color w:val="000000" w:themeColor="text1"/>
                <w:sz w:val="24"/>
              </w:rPr>
              <w:t>10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日止，至本市大樹國中等1</w:t>
            </w:r>
            <w:r w:rsidRPr="004E1BDD">
              <w:rPr>
                <w:rFonts w:hAnsi="標楷體"/>
                <w:color w:val="000000" w:themeColor="text1"/>
                <w:sz w:val="24"/>
              </w:rPr>
              <w:t>2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所國中小進行校園食材聯合稽查，並抽檢旗魚丁、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鱸魚丁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、花枝條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及水鯊丁等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計1</w:t>
            </w:r>
            <w:r w:rsidRPr="004E1BDD">
              <w:rPr>
                <w:rFonts w:hAnsi="標楷體"/>
                <w:color w:val="000000" w:themeColor="text1"/>
                <w:sz w:val="24"/>
              </w:rPr>
              <w:t>2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項國產生鮮水產品送驗，檢驗結果均符合規定。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</w:t>
            </w:r>
            <w:r w:rsidRPr="004E1BDD">
              <w:rPr>
                <w:rFonts w:hAnsi="標楷體"/>
                <w:color w:val="000000" w:themeColor="text1"/>
                <w:sz w:val="24"/>
              </w:rPr>
              <w:t>3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)第二梯次訪視及稽查期程自1</w:t>
            </w:r>
            <w:r w:rsidRPr="004E1BDD">
              <w:rPr>
                <w:rFonts w:hAnsi="標楷體"/>
                <w:color w:val="000000" w:themeColor="text1"/>
                <w:sz w:val="24"/>
              </w:rPr>
              <w:t>1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月1日起至</w:t>
            </w:r>
            <w:r w:rsidRPr="004E1BDD">
              <w:rPr>
                <w:rFonts w:hAnsi="標楷體"/>
                <w:color w:val="000000" w:themeColor="text1"/>
                <w:sz w:val="24"/>
              </w:rPr>
              <w:t>11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月3</w:t>
            </w:r>
            <w:r w:rsidRPr="004E1BDD">
              <w:rPr>
                <w:rFonts w:hAnsi="標楷體"/>
                <w:color w:val="000000" w:themeColor="text1"/>
                <w:sz w:val="24"/>
              </w:rPr>
              <w:t>0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日止，至本市中正國小等9所國中小進行校園食材聯合稽查，並抽檢旗魚丁、魷魚條、白蝦仁、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小卷圈及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蛤蜊等計9項國產生鮮水產品送驗，檢驗結果亦均符合規定。</w:t>
            </w:r>
          </w:p>
          <w:p w:rsidR="00E02250" w:rsidRPr="004E1BDD" w:rsidRDefault="00D27D3D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lastRenderedPageBreak/>
              <w:t>7</w:t>
            </w:r>
            <w:r w:rsidR="00E02250" w:rsidRPr="004E1BDD">
              <w:rPr>
                <w:rFonts w:hAnsi="標楷體" w:hint="eastAsia"/>
                <w:color w:val="000000" w:themeColor="text1"/>
                <w:sz w:val="24"/>
              </w:rPr>
              <w:t>.拓展高雄海味國內外市場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/>
                <w:color w:val="000000" w:themeColor="text1"/>
                <w:sz w:val="24"/>
              </w:rPr>
              <w:t>(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1</w:t>
            </w:r>
            <w:r w:rsidRPr="004E1BDD">
              <w:rPr>
                <w:rFonts w:hAnsi="標楷體"/>
                <w:color w:val="000000" w:themeColor="text1"/>
                <w:sz w:val="24"/>
              </w:rPr>
              <w:t>)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112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年度與台灣水產工業同業公會參加國內外等專業展覽，於東京國際展覽場所舉辦為期四天(3月7日至10日)2023東京國際食品展，由市長率領</w:t>
            </w:r>
            <w:r w:rsidR="006D141A" w:rsidRPr="004E1BDD">
              <w:rPr>
                <w:rFonts w:hAnsi="標楷體" w:hint="eastAsia"/>
                <w:color w:val="000000" w:themeColor="text1"/>
                <w:sz w:val="24"/>
              </w:rPr>
              <w:t>海洋局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局長及邀請市轄永安、彌陀、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梓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官、高雄、林園等5間漁會總幹事，共同前往行銷，展覽期間接單總金額達1.4億元，未來5年漁產品後續接單可望達7億元。另有北美海產品展(波士頓，112年3月12日至112年3月14日，現場接單5,250萬)、全球海產品展(巴塞隆納，112年4月25日至112年4月27日，現場接單3,600萬元)、亞洲海鮮展(新加坡)及澳洲國際食品展(雪梨)等國際性專業展覽。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(2)積極輔導本市水產加工及養殖業者申請清真認證，開拓全球穆斯林市場，107年首創清真認證，107至112年期間輔導本市12家廠商135品項取得水產品清真認證，期間輔導清真產品外銷總金額近新台幣6億元，包含石斑、台灣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鯛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、鱸魚、虱目魚、鮪魚等本市主要生產魚種；112年邀請馬來西亞商務團</w:t>
            </w:r>
            <w:r w:rsidRPr="004E1BDD">
              <w:rPr>
                <w:rFonts w:hAnsi="標楷體"/>
                <w:color w:val="000000" w:themeColor="text1"/>
                <w:sz w:val="24"/>
              </w:rPr>
              <w:t>對於高雄清真水產品在清真規範要求及品質有極高讚賞，也成功媒合雙方，並</w:t>
            </w:r>
            <w:proofErr w:type="gramStart"/>
            <w:r w:rsidRPr="004E1BDD">
              <w:rPr>
                <w:rFonts w:hAnsi="標楷體"/>
                <w:color w:val="000000" w:themeColor="text1"/>
                <w:sz w:val="24"/>
              </w:rPr>
              <w:t>攜買野生烏</w:t>
            </w:r>
            <w:proofErr w:type="gramEnd"/>
            <w:r w:rsidRPr="004E1BDD">
              <w:rPr>
                <w:rFonts w:hAnsi="標楷體"/>
                <w:color w:val="000000" w:themeColor="text1"/>
                <w:sz w:val="24"/>
              </w:rPr>
              <w:t>魚鬆、</w:t>
            </w:r>
            <w:proofErr w:type="gramStart"/>
            <w:r w:rsidRPr="004E1BDD">
              <w:rPr>
                <w:rFonts w:hAnsi="標楷體"/>
                <w:color w:val="000000" w:themeColor="text1"/>
                <w:sz w:val="24"/>
              </w:rPr>
              <w:t>小蝦寶辣椒醬</w:t>
            </w:r>
            <w:proofErr w:type="gramEnd"/>
            <w:r w:rsidRPr="004E1BDD">
              <w:rPr>
                <w:rFonts w:hAnsi="標楷體"/>
                <w:color w:val="000000" w:themeColor="text1"/>
                <w:sz w:val="24"/>
              </w:rPr>
              <w:t>、鱸魚淬、一口烏魚子等21項樣品，帶回馬來西亞推廣及市場測試。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(3)</w:t>
            </w:r>
            <w:r w:rsidR="006D141A" w:rsidRPr="004E1BDD">
              <w:rPr>
                <w:rFonts w:hAnsi="標楷體" w:hint="eastAsia"/>
                <w:color w:val="000000" w:themeColor="text1"/>
                <w:sz w:val="24"/>
              </w:rPr>
              <w:t>為開拓北美市場，海洋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局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特別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媒合加拿大國華集團公司與本市漁會、水產業者辦理「高雄海味優質水產品推薦洽談會」，成功媒合5家業者(天時福、宏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裕行、梓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官區漁會、安心漁、利安鑫)，分別於8月及10月共運送30噸商品前往北美，</w:t>
            </w:r>
            <w:r w:rsidR="00C75923" w:rsidRPr="004E1BDD">
              <w:rPr>
                <w:rFonts w:hAnsi="標楷體" w:hint="eastAsia"/>
                <w:color w:val="000000" w:themeColor="text1"/>
                <w:sz w:val="24"/>
              </w:rPr>
              <w:t>並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在10月初舉辦「加拿大高雄</w:t>
            </w:r>
            <w:proofErr w:type="gramStart"/>
            <w:r w:rsidRPr="004E1BDD">
              <w:rPr>
                <w:rFonts w:hAnsi="標楷體" w:hint="eastAsia"/>
                <w:color w:val="000000" w:themeColor="text1"/>
                <w:sz w:val="24"/>
              </w:rPr>
              <w:t>週</w:t>
            </w:r>
            <w:proofErr w:type="gramEnd"/>
            <w:r w:rsidRPr="004E1BDD">
              <w:rPr>
                <w:rFonts w:hAnsi="標楷體" w:hint="eastAsia"/>
                <w:color w:val="000000" w:themeColor="text1"/>
                <w:sz w:val="24"/>
              </w:rPr>
              <w:t>食品展售會」，結合目前本市15家業者品牌駐點加拿大國華食品連鎖超市，及後續外銷出口美加市場，預計年效益可達2億3,000萬元。</w:t>
            </w:r>
          </w:p>
          <w:p w:rsidR="00C117BA" w:rsidRPr="004E1BDD" w:rsidRDefault="00C117BA" w:rsidP="00FB2B5E">
            <w:pPr>
              <w:tabs>
                <w:tab w:val="left" w:pos="604"/>
              </w:tabs>
              <w:adjustRightInd/>
              <w:spacing w:line="360" w:lineRule="exact"/>
              <w:ind w:left="749" w:rightChars="50" w:right="130" w:hanging="352"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/>
                <w:color w:val="000000" w:themeColor="text1"/>
                <w:sz w:val="24"/>
              </w:rPr>
              <w:t>(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4</w:t>
            </w:r>
            <w:r w:rsidRPr="004E1BDD">
              <w:rPr>
                <w:rFonts w:hAnsi="標楷體"/>
                <w:color w:val="000000" w:themeColor="text1"/>
                <w:sz w:val="24"/>
              </w:rPr>
              <w:t>)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參與國內專業性食品展覽會-</w:t>
            </w:r>
            <w:r w:rsidRPr="004E1BDD">
              <w:rPr>
                <w:rFonts w:hAnsi="標楷體"/>
                <w:color w:val="000000" w:themeColor="text1"/>
                <w:sz w:val="24"/>
              </w:rPr>
              <w:t>2023</w:t>
            </w:r>
            <w:r w:rsidRPr="004E1BDD">
              <w:rPr>
                <w:rFonts w:hAnsi="標楷體" w:hint="eastAsia"/>
                <w:color w:val="000000" w:themeColor="text1"/>
                <w:sz w:val="24"/>
              </w:rPr>
              <w:t>高雄國際食品展：</w:t>
            </w:r>
          </w:p>
          <w:p w:rsidR="00C117BA" w:rsidRPr="004E1BDD" w:rsidRDefault="00C117BA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="754" w:right="119"/>
              <w:rPr>
                <w:color w:val="000000" w:themeColor="text1"/>
              </w:rPr>
            </w:pPr>
            <w:r w:rsidRPr="004E1BDD">
              <w:rPr>
                <w:rFonts w:hint="eastAsia"/>
                <w:color w:val="000000" w:themeColor="text1"/>
              </w:rPr>
              <w:t>1</w:t>
            </w:r>
            <w:r w:rsidRPr="004E1BDD">
              <w:rPr>
                <w:color w:val="000000" w:themeColor="text1"/>
              </w:rPr>
              <w:t>12</w:t>
            </w:r>
            <w:r w:rsidRPr="004E1BDD">
              <w:rPr>
                <w:rFonts w:hint="eastAsia"/>
                <w:color w:val="000000" w:themeColor="text1"/>
              </w:rPr>
              <w:t>年10月</w:t>
            </w:r>
            <w:r w:rsidRPr="004E1BDD">
              <w:rPr>
                <w:color w:val="000000" w:themeColor="text1"/>
              </w:rPr>
              <w:t>26</w:t>
            </w:r>
            <w:r w:rsidRPr="004E1BDD">
              <w:rPr>
                <w:rFonts w:hint="eastAsia"/>
                <w:color w:val="000000" w:themeColor="text1"/>
              </w:rPr>
              <w:t>至2</w:t>
            </w:r>
            <w:r w:rsidRPr="004E1BDD">
              <w:rPr>
                <w:color w:val="000000" w:themeColor="text1"/>
              </w:rPr>
              <w:t>9</w:t>
            </w:r>
            <w:r w:rsidRPr="004E1BDD">
              <w:rPr>
                <w:rFonts w:hint="eastAsia"/>
                <w:color w:val="000000" w:themeColor="text1"/>
              </w:rPr>
              <w:t>日於高雄展覽館(南館)展出，海洋局以「高雄海味」品牌設立「高雄海味專區」，並與本市2</w:t>
            </w:r>
            <w:r w:rsidRPr="004E1BDD">
              <w:rPr>
                <w:color w:val="000000" w:themeColor="text1"/>
              </w:rPr>
              <w:t>2</w:t>
            </w:r>
            <w:r w:rsidRPr="004E1BDD">
              <w:rPr>
                <w:rFonts w:hint="eastAsia"/>
                <w:color w:val="000000" w:themeColor="text1"/>
              </w:rPr>
              <w:t>家優質水產廠商共同籌組參展，齊力推廣行銷本市精選水產品等商品，展期4日廣受國內外買主青睞，現場銷售合併預期採購媒合商機將近新台幣6600萬元。</w:t>
            </w:r>
          </w:p>
          <w:p w:rsidR="00E02250" w:rsidRPr="004E1BDD" w:rsidRDefault="00D27D3D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8</w:t>
            </w:r>
            <w:r w:rsidR="00E02250" w:rsidRPr="004E1BDD">
              <w:rPr>
                <w:rFonts w:hAnsi="標楷體"/>
                <w:color w:val="000000" w:themeColor="text1"/>
                <w:sz w:val="24"/>
              </w:rPr>
              <w:t>.</w:t>
            </w:r>
            <w:r w:rsidR="00E02250" w:rsidRPr="004E1BDD">
              <w:rPr>
                <w:rFonts w:hAnsi="標楷體" w:hint="eastAsia"/>
                <w:color w:val="000000" w:themeColor="text1"/>
                <w:sz w:val="24"/>
              </w:rPr>
              <w:t>高雄海味推廣</w:t>
            </w:r>
          </w:p>
          <w:p w:rsidR="00C117BA" w:rsidRPr="004E1BDD" w:rsidRDefault="00C117BA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360" w:lineRule="exact"/>
              <w:ind w:left="369" w:right="119"/>
              <w:contextualSpacing/>
              <w:rPr>
                <w:color w:val="000000" w:themeColor="text1"/>
                <w:spacing w:val="-4"/>
              </w:rPr>
            </w:pPr>
            <w:r w:rsidRPr="004E1BDD">
              <w:rPr>
                <w:rFonts w:hint="eastAsia"/>
                <w:color w:val="000000" w:themeColor="text1"/>
                <w:spacing w:val="-4"/>
              </w:rPr>
              <w:t>海洋局於</w:t>
            </w:r>
            <w:r w:rsidRPr="004E1BDD">
              <w:rPr>
                <w:color w:val="000000" w:themeColor="text1"/>
                <w:spacing w:val="-4"/>
              </w:rPr>
              <w:t>112</w:t>
            </w:r>
            <w:r w:rsidRPr="004E1BDD">
              <w:rPr>
                <w:rFonts w:hint="eastAsia"/>
                <w:color w:val="000000" w:themeColor="text1"/>
                <w:spacing w:val="-4"/>
              </w:rPr>
              <w:t>年補助5間區漁會（永安、彌陀、</w:t>
            </w:r>
            <w:proofErr w:type="gramStart"/>
            <w:r w:rsidRPr="004E1BDD">
              <w:rPr>
                <w:rFonts w:hint="eastAsia"/>
                <w:color w:val="000000" w:themeColor="text1"/>
                <w:spacing w:val="-4"/>
              </w:rPr>
              <w:t>梓</w:t>
            </w:r>
            <w:proofErr w:type="gramEnd"/>
            <w:r w:rsidRPr="004E1BDD">
              <w:rPr>
                <w:rFonts w:hint="eastAsia"/>
                <w:color w:val="000000" w:themeColor="text1"/>
                <w:spacing w:val="-4"/>
              </w:rPr>
              <w:t>官、興達港、高雄）與當地區公所整合地方資源，共同辦理海洋文化節慶活動，推廣本市各區海洋文化並發展一區</w:t>
            </w:r>
            <w:proofErr w:type="gramStart"/>
            <w:r w:rsidRPr="004E1BDD">
              <w:rPr>
                <w:rFonts w:hint="eastAsia"/>
                <w:color w:val="000000" w:themeColor="text1"/>
                <w:spacing w:val="-4"/>
              </w:rPr>
              <w:t>一</w:t>
            </w:r>
            <w:proofErr w:type="gramEnd"/>
            <w:r w:rsidRPr="004E1BDD">
              <w:rPr>
                <w:rFonts w:hint="eastAsia"/>
                <w:color w:val="000000" w:themeColor="text1"/>
                <w:spacing w:val="-4"/>
              </w:rPr>
              <w:t>特色漁業。</w:t>
            </w:r>
          </w:p>
          <w:p w:rsidR="007064E4" w:rsidRPr="004E1BDD" w:rsidRDefault="007064E4" w:rsidP="00FB2B5E">
            <w:pPr>
              <w:adjustRightInd/>
              <w:snapToGrid/>
              <w:spacing w:line="360" w:lineRule="exact"/>
              <w:ind w:leftChars="50" w:left="370" w:rightChars="50" w:right="130" w:hangingChars="100" w:hanging="240"/>
              <w:contextualSpacing/>
              <w:rPr>
                <w:rFonts w:hAnsi="標楷體"/>
                <w:color w:val="000000" w:themeColor="text1"/>
                <w:sz w:val="24"/>
              </w:rPr>
            </w:pPr>
            <w:r w:rsidRPr="004E1BDD">
              <w:rPr>
                <w:rFonts w:hAnsi="標楷體" w:hint="eastAsia"/>
                <w:color w:val="000000" w:themeColor="text1"/>
                <w:sz w:val="24"/>
              </w:rPr>
              <w:t>9.輔導本市各區辦理海洋文化節慶活動</w:t>
            </w:r>
          </w:p>
          <w:p w:rsidR="00C117BA" w:rsidRPr="004E1BDD" w:rsidRDefault="00C117BA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/>
              <w:spacing w:line="360" w:lineRule="exact"/>
              <w:ind w:left="369" w:right="119"/>
              <w:contextualSpacing/>
              <w:rPr>
                <w:color w:val="000000" w:themeColor="text1"/>
                <w:spacing w:val="-4"/>
              </w:rPr>
            </w:pPr>
            <w:r w:rsidRPr="004E1BDD">
              <w:rPr>
                <w:rFonts w:hint="eastAsia"/>
                <w:color w:val="000000" w:themeColor="text1"/>
                <w:spacing w:val="-4"/>
              </w:rPr>
              <w:t>截至112年12月</w:t>
            </w:r>
            <w:r w:rsidR="00C75923" w:rsidRPr="004E1BDD">
              <w:rPr>
                <w:rFonts w:hint="eastAsia"/>
                <w:color w:val="000000" w:themeColor="text1"/>
                <w:spacing w:val="-4"/>
              </w:rPr>
              <w:t>31</w:t>
            </w:r>
            <w:r w:rsidRPr="004E1BDD">
              <w:rPr>
                <w:rFonts w:hint="eastAsia"/>
                <w:color w:val="000000" w:themeColor="text1"/>
                <w:spacing w:val="-4"/>
              </w:rPr>
              <w:t>日，</w:t>
            </w:r>
            <w:proofErr w:type="gramStart"/>
            <w:r w:rsidRPr="004E1BDD">
              <w:rPr>
                <w:rFonts w:hint="eastAsia"/>
                <w:color w:val="000000" w:themeColor="text1"/>
                <w:spacing w:val="-4"/>
              </w:rPr>
              <w:t>漁電共生</w:t>
            </w:r>
            <w:proofErr w:type="gramEnd"/>
            <w:r w:rsidRPr="004E1BDD">
              <w:rPr>
                <w:rFonts w:hint="eastAsia"/>
                <w:color w:val="000000" w:themeColor="text1"/>
                <w:spacing w:val="-4"/>
              </w:rPr>
              <w:t>申設案場共計163件，申設量總計約239.426MW，其中屋頂型134件(申設量約132.892MW)、地面型29</w:t>
            </w:r>
            <w:r w:rsidRPr="004E1BDD">
              <w:rPr>
                <w:rFonts w:hint="eastAsia"/>
                <w:color w:val="000000" w:themeColor="text1"/>
                <w:spacing w:val="-4"/>
              </w:rPr>
              <w:lastRenderedPageBreak/>
              <w:t>件(申設量約106.533MW)。已核准案件共計83件，申設量215.508W，其中屋頂型二階段容許合計74件(申設量約126.283MW)、地面型9件(申設量約89.226MW)，已發電案場3件(申設量約2,957.11kW)。</w:t>
            </w:r>
          </w:p>
          <w:p w:rsidR="00083432" w:rsidRPr="004E1BDD" w:rsidRDefault="00083432" w:rsidP="00FB2B5E">
            <w:pPr>
              <w:spacing w:line="360" w:lineRule="exact"/>
              <w:ind w:leftChars="200" w:left="520" w:rightChars="50" w:right="130"/>
              <w:rPr>
                <w:rFonts w:hAnsi="標楷體"/>
                <w:sz w:val="24"/>
              </w:rPr>
            </w:pPr>
          </w:p>
          <w:p w:rsidR="0079657F" w:rsidRPr="004E1BDD" w:rsidRDefault="0079657F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  <w:r w:rsidRPr="004E1BDD">
              <w:rPr>
                <w:rFonts w:hint="eastAsia"/>
                <w:color w:val="000000" w:themeColor="text1"/>
              </w:rPr>
              <w:t>辦理動力漁船保險補助</w:t>
            </w:r>
          </w:p>
          <w:p w:rsidR="00F71A42" w:rsidRPr="004E1BDD" w:rsidRDefault="00E02250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  <w:r w:rsidRPr="004E1BDD">
              <w:rPr>
                <w:rFonts w:hint="eastAsia"/>
                <w:color w:val="000000" w:themeColor="text1"/>
              </w:rPr>
              <w:t>依據「高雄市動力漁船保險補助自治條例」規定，辦理本市籍100噸以下漁船保險，</w:t>
            </w:r>
            <w:r w:rsidR="00C117BA" w:rsidRPr="004E1BDD">
              <w:rPr>
                <w:rFonts w:hint="eastAsia"/>
                <w:color w:val="000000" w:themeColor="text1"/>
              </w:rPr>
              <w:t>112年共計143艘次投保，補助保險費計2,568,678元。</w:t>
            </w:r>
          </w:p>
          <w:p w:rsidR="0097428C" w:rsidRPr="004E1BDD" w:rsidRDefault="0097428C" w:rsidP="00FB2B5E">
            <w:pPr>
              <w:pStyle w:val="10"/>
              <w:snapToGrid w:val="0"/>
              <w:spacing w:line="360" w:lineRule="exact"/>
              <w:ind w:leftChars="48" w:left="125" w:rightChars="50" w:right="130" w:firstLineChars="0" w:firstLine="0"/>
              <w:rPr>
                <w:rFonts w:ascii="標楷體" w:eastAsia="標楷體" w:hAnsi="標楷體"/>
                <w:sz w:val="24"/>
              </w:rPr>
            </w:pPr>
          </w:p>
          <w:p w:rsidR="00A770AA" w:rsidRPr="004E1BDD" w:rsidRDefault="00A770AA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  <w:r w:rsidRPr="004E1BDD">
              <w:rPr>
                <w:rFonts w:hint="eastAsia"/>
                <w:color w:val="000000" w:themeColor="text1"/>
              </w:rPr>
              <w:t>依據「高雄市漁業災害救助自治條例」規定，辦理漁業災害救助，112年1月至12月發給救助金計3</w:t>
            </w:r>
            <w:r w:rsidR="000E7461" w:rsidRPr="004E1BDD">
              <w:rPr>
                <w:rFonts w:hint="eastAsia"/>
                <w:color w:val="000000" w:themeColor="text1"/>
              </w:rPr>
              <w:t>90</w:t>
            </w:r>
            <w:r w:rsidRPr="004E1BDD">
              <w:rPr>
                <w:rFonts w:hint="eastAsia"/>
                <w:color w:val="000000" w:themeColor="text1"/>
              </w:rPr>
              <w:t>萬元(漁船全毀3艘，死亡</w:t>
            </w:r>
            <w:r w:rsidR="000E7461" w:rsidRPr="004E1BDD">
              <w:rPr>
                <w:rFonts w:hint="eastAsia"/>
                <w:color w:val="000000" w:themeColor="text1"/>
              </w:rPr>
              <w:t>6</w:t>
            </w:r>
            <w:r w:rsidRPr="004E1BDD">
              <w:rPr>
                <w:rFonts w:hint="eastAsia"/>
                <w:color w:val="000000" w:themeColor="text1"/>
              </w:rPr>
              <w:t>人)。</w:t>
            </w:r>
          </w:p>
          <w:p w:rsidR="00DF47CD" w:rsidRPr="004E1BDD" w:rsidRDefault="00DF47CD" w:rsidP="00FB2B5E">
            <w:pPr>
              <w:pStyle w:val="10"/>
              <w:snapToGrid w:val="0"/>
              <w:spacing w:line="360" w:lineRule="exact"/>
              <w:ind w:leftChars="50" w:left="130" w:rightChars="50" w:right="130" w:firstLineChars="0" w:firstLine="0"/>
              <w:rPr>
                <w:rFonts w:ascii="標楷體" w:eastAsia="標楷體" w:hAnsi="標楷體"/>
                <w:sz w:val="24"/>
              </w:rPr>
            </w:pPr>
          </w:p>
          <w:p w:rsidR="00E02250" w:rsidRPr="004E1BDD" w:rsidRDefault="00C117BA" w:rsidP="00FB2B5E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  <w:rPr>
                <w:color w:val="000000" w:themeColor="text1"/>
              </w:rPr>
            </w:pPr>
            <w:r w:rsidRPr="004E1BDD">
              <w:rPr>
                <w:rFonts w:hint="eastAsia"/>
                <w:color w:val="000000" w:themeColor="text1"/>
              </w:rPr>
              <w:t>依據「老年農民福利津貼暫行條例」規定，輔導漁會辦理該項津貼發放作業，112年共計核撥</w:t>
            </w:r>
            <w:r w:rsidRPr="004E1BDD">
              <w:rPr>
                <w:color w:val="000000" w:themeColor="text1"/>
              </w:rPr>
              <w:t>2</w:t>
            </w:r>
            <w:r w:rsidRPr="004E1BDD">
              <w:rPr>
                <w:rFonts w:hint="eastAsia"/>
                <w:color w:val="000000" w:themeColor="text1"/>
              </w:rPr>
              <w:t>78</w:t>
            </w:r>
            <w:r w:rsidRPr="004E1BDD">
              <w:rPr>
                <w:color w:val="000000" w:themeColor="text1"/>
              </w:rPr>
              <w:t>,</w:t>
            </w:r>
            <w:r w:rsidRPr="004E1BDD">
              <w:rPr>
                <w:rFonts w:hint="eastAsia"/>
                <w:color w:val="000000" w:themeColor="text1"/>
              </w:rPr>
              <w:t>079</w:t>
            </w:r>
            <w:r w:rsidRPr="004E1BDD">
              <w:rPr>
                <w:color w:val="000000" w:themeColor="text1"/>
              </w:rPr>
              <w:t>,</w:t>
            </w:r>
            <w:r w:rsidRPr="004E1BDD">
              <w:rPr>
                <w:rFonts w:hint="eastAsia"/>
                <w:color w:val="000000" w:themeColor="text1"/>
              </w:rPr>
              <w:t>640元。</w:t>
            </w:r>
          </w:p>
          <w:p w:rsidR="00C117BA" w:rsidRPr="004E1BDD" w:rsidRDefault="00C117BA" w:rsidP="00FB2B5E">
            <w:pPr>
              <w:pStyle w:val="Default"/>
              <w:spacing w:line="360" w:lineRule="exact"/>
              <w:ind w:leftChars="100" w:left="260"/>
              <w:jc w:val="both"/>
              <w:rPr>
                <w:rFonts w:hAnsi="標楷體"/>
                <w:color w:val="auto"/>
              </w:rPr>
            </w:pPr>
          </w:p>
          <w:p w:rsidR="006D118A" w:rsidRPr="004E1BDD" w:rsidRDefault="0097428C" w:rsidP="00E75519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ind w:leftChars="50" w:left="130" w:right="119"/>
            </w:pPr>
            <w:r w:rsidRPr="004E1BDD">
              <w:rPr>
                <w:rFonts w:hint="eastAsia"/>
                <w:color w:val="000000" w:themeColor="text1"/>
              </w:rPr>
              <w:t>海洋</w:t>
            </w:r>
            <w:r w:rsidR="00FD7634" w:rsidRPr="004E1BDD">
              <w:rPr>
                <w:rFonts w:hint="eastAsia"/>
                <w:color w:val="000000" w:themeColor="text1"/>
              </w:rPr>
              <w:t>局已依「行政院及所屬各機關風險管理及危機處理作業原則」，將風險管理</w:t>
            </w:r>
            <w:r w:rsidR="00FD7634" w:rsidRPr="004E1BDD">
              <w:rPr>
                <w:color w:val="000000" w:themeColor="text1"/>
              </w:rPr>
              <w:t>(</w:t>
            </w:r>
            <w:r w:rsidR="00FD7634" w:rsidRPr="004E1BDD">
              <w:rPr>
                <w:rFonts w:hint="eastAsia"/>
                <w:color w:val="000000" w:themeColor="text1"/>
              </w:rPr>
              <w:t>含內部控制</w:t>
            </w:r>
            <w:r w:rsidR="00FD7634" w:rsidRPr="004E1BDD">
              <w:rPr>
                <w:color w:val="000000" w:themeColor="text1"/>
              </w:rPr>
              <w:t>)</w:t>
            </w:r>
            <w:r w:rsidR="00FD7634" w:rsidRPr="004E1BDD">
              <w:rPr>
                <w:rFonts w:hint="eastAsia"/>
                <w:color w:val="000000" w:themeColor="text1"/>
              </w:rPr>
              <w:t>融入日常作業與決策運作，考量可能影響目標達成之風險，據以擇選合宜可行之策略及設定機關之目標</w:t>
            </w:r>
            <w:r w:rsidR="00FD7634" w:rsidRPr="004E1BDD">
              <w:rPr>
                <w:color w:val="000000" w:themeColor="text1"/>
              </w:rPr>
              <w:t>(</w:t>
            </w:r>
            <w:r w:rsidR="00FD7634" w:rsidRPr="004E1BDD">
              <w:rPr>
                <w:rFonts w:hint="eastAsia"/>
                <w:color w:val="000000" w:themeColor="text1"/>
              </w:rPr>
              <w:t>含關鍵策略目標</w:t>
            </w:r>
            <w:r w:rsidR="00FD7634" w:rsidRPr="004E1BDD">
              <w:rPr>
                <w:color w:val="000000" w:themeColor="text1"/>
              </w:rPr>
              <w:t>)</w:t>
            </w:r>
            <w:r w:rsidR="00FD7634" w:rsidRPr="004E1BDD">
              <w:rPr>
                <w:rFonts w:hint="eastAsia"/>
                <w:color w:val="000000" w:themeColor="text1"/>
              </w:rPr>
              <w:t>，並透過辨識及評估風險，採取內部控制或其他處理機制，以合理確保達成施政目標。</w:t>
            </w:r>
            <w:bookmarkStart w:id="2" w:name="_GoBack"/>
            <w:bookmarkEnd w:id="2"/>
          </w:p>
        </w:tc>
      </w:tr>
    </w:tbl>
    <w:p w:rsidR="000C363F" w:rsidRPr="000E7461" w:rsidRDefault="000C363F" w:rsidP="0026611D">
      <w:pPr>
        <w:spacing w:line="360" w:lineRule="exact"/>
        <w:ind w:rightChars="30" w:right="78"/>
        <w:rPr>
          <w:rFonts w:hAnsi="標楷體"/>
        </w:rPr>
      </w:pPr>
    </w:p>
    <w:sectPr w:rsidR="000C363F" w:rsidRPr="000E7461" w:rsidSect="00FB2B5E">
      <w:footerReference w:type="even" r:id="rId9"/>
      <w:footerReference w:type="default" r:id="rId10"/>
      <w:pgSz w:w="11906" w:h="16838" w:code="9"/>
      <w:pgMar w:top="964" w:right="992" w:bottom="1134" w:left="992" w:header="851" w:footer="510" w:gutter="0"/>
      <w:pgNumType w:start="16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05" w:rsidRDefault="00055305" w:rsidP="00D81E84">
      <w:pPr>
        <w:spacing w:line="240" w:lineRule="auto"/>
      </w:pPr>
      <w:r>
        <w:separator/>
      </w:r>
    </w:p>
  </w:endnote>
  <w:endnote w:type="continuationSeparator" w:id="0">
    <w:p w:rsidR="00055305" w:rsidRDefault="00055305" w:rsidP="00D81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23" w:rsidRDefault="007B260A" w:rsidP="00A337F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7592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75923" w:rsidRDefault="00C7592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23" w:rsidRPr="00450108" w:rsidRDefault="007B260A">
    <w:pPr>
      <w:pStyle w:val="ad"/>
      <w:jc w:val="center"/>
      <w:rPr>
        <w:rFonts w:ascii="Times New Roman"/>
      </w:rPr>
    </w:pPr>
    <w:r w:rsidRPr="00450108">
      <w:rPr>
        <w:rFonts w:ascii="Times New Roman"/>
      </w:rPr>
      <w:fldChar w:fldCharType="begin"/>
    </w:r>
    <w:r w:rsidR="00C75923" w:rsidRPr="00450108">
      <w:rPr>
        <w:rFonts w:ascii="Times New Roman"/>
      </w:rPr>
      <w:instrText>PAGE   \* MERGEFORMAT</w:instrText>
    </w:r>
    <w:r w:rsidRPr="00450108">
      <w:rPr>
        <w:rFonts w:ascii="Times New Roman"/>
      </w:rPr>
      <w:fldChar w:fldCharType="separate"/>
    </w:r>
    <w:r w:rsidR="00E75519" w:rsidRPr="00E75519">
      <w:rPr>
        <w:rFonts w:ascii="Times New Roman"/>
        <w:noProof/>
        <w:lang w:val="zh-TW"/>
      </w:rPr>
      <w:t>173</w:t>
    </w:r>
    <w:r w:rsidRPr="00450108">
      <w:rPr>
        <w:rFonts w:ascii="Times New Roman"/>
      </w:rPr>
      <w:fldChar w:fldCharType="end"/>
    </w:r>
  </w:p>
  <w:p w:rsidR="00C75923" w:rsidRDefault="00C759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05" w:rsidRDefault="00055305" w:rsidP="00D81E84">
      <w:pPr>
        <w:spacing w:line="240" w:lineRule="auto"/>
      </w:pPr>
      <w:r>
        <w:separator/>
      </w:r>
    </w:p>
  </w:footnote>
  <w:footnote w:type="continuationSeparator" w:id="0">
    <w:p w:rsidR="00055305" w:rsidRDefault="00055305" w:rsidP="00D81E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04D7"/>
    <w:multiLevelType w:val="hybridMultilevel"/>
    <w:tmpl w:val="82081256"/>
    <w:lvl w:ilvl="0" w:tplc="F4089054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8F7801"/>
    <w:multiLevelType w:val="hybridMultilevel"/>
    <w:tmpl w:val="AB46278A"/>
    <w:lvl w:ilvl="0" w:tplc="E1F4DF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75259A"/>
    <w:multiLevelType w:val="hybridMultilevel"/>
    <w:tmpl w:val="2434239A"/>
    <w:lvl w:ilvl="0" w:tplc="11C02EA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D03A38"/>
    <w:multiLevelType w:val="hybridMultilevel"/>
    <w:tmpl w:val="DEE6D3BE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4">
    <w:nsid w:val="587D037F"/>
    <w:multiLevelType w:val="hybridMultilevel"/>
    <w:tmpl w:val="DDD60E60"/>
    <w:lvl w:ilvl="0" w:tplc="C5B2E376">
      <w:start w:val="2"/>
      <w:numFmt w:val="taiwaneseCountingThousand"/>
      <w:lvlText w:val="(%1)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3"/>
        </w:tabs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3"/>
        </w:tabs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3"/>
        </w:tabs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3"/>
        </w:tabs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3"/>
        </w:tabs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3"/>
        </w:tabs>
        <w:ind w:left="4803" w:hanging="480"/>
      </w:pPr>
    </w:lvl>
  </w:abstractNum>
  <w:abstractNum w:abstractNumId="5">
    <w:nsid w:val="593A4542"/>
    <w:multiLevelType w:val="hybridMultilevel"/>
    <w:tmpl w:val="1D8609F8"/>
    <w:lvl w:ilvl="0" w:tplc="95B60A04">
      <w:start w:val="1"/>
      <w:numFmt w:val="taiwaneseCountingThousand"/>
      <w:lvlText w:val="%1、"/>
      <w:lvlJc w:val="left"/>
      <w:pPr>
        <w:tabs>
          <w:tab w:val="num" w:pos="1476"/>
        </w:tabs>
        <w:ind w:left="1640" w:hanging="680"/>
      </w:pPr>
      <w:rPr>
        <w:rFonts w:hint="eastAsia"/>
      </w:rPr>
    </w:lvl>
    <w:lvl w:ilvl="1" w:tplc="418601A6">
      <w:start w:val="1"/>
      <w:numFmt w:val="taiwaneseCountingThousand"/>
      <w:suff w:val="nothing"/>
      <w:lvlText w:val="%2."/>
      <w:lvlJc w:val="left"/>
      <w:pPr>
        <w:ind w:left="956" w:hanging="476"/>
      </w:pPr>
      <w:rPr>
        <w:rFonts w:hint="eastAsia"/>
      </w:rPr>
    </w:lvl>
    <w:lvl w:ilvl="2" w:tplc="605C028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8F0C2498">
      <w:start w:val="1"/>
      <w:numFmt w:val="decimal"/>
      <w:lvlText w:val="(%4)"/>
      <w:lvlJc w:val="left"/>
      <w:pPr>
        <w:tabs>
          <w:tab w:val="num" w:pos="1974"/>
        </w:tabs>
        <w:ind w:left="1974" w:hanging="534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B2D13D2"/>
    <w:multiLevelType w:val="hybridMultilevel"/>
    <w:tmpl w:val="7FB25DEE"/>
    <w:lvl w:ilvl="0" w:tplc="E68E5EF6">
      <w:start w:val="1"/>
      <w:numFmt w:val="decimal"/>
      <w:lvlText w:val="%1."/>
      <w:lvlJc w:val="left"/>
      <w:pPr>
        <w:ind w:left="42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</w:lvl>
    <w:lvl w:ilvl="3" w:tplc="0409000F" w:tentative="1">
      <w:start w:val="1"/>
      <w:numFmt w:val="decimal"/>
      <w:lvlText w:val="%4."/>
      <w:lvlJc w:val="left"/>
      <w:pPr>
        <w:ind w:left="1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</w:lvl>
    <w:lvl w:ilvl="6" w:tplc="0409000F" w:tentative="1">
      <w:start w:val="1"/>
      <w:numFmt w:val="decimal"/>
      <w:lvlText w:val="%7."/>
      <w:lvlJc w:val="left"/>
      <w:pPr>
        <w:ind w:left="3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</w:lvl>
  </w:abstractNum>
  <w:abstractNum w:abstractNumId="7">
    <w:nsid w:val="7E775E68"/>
    <w:multiLevelType w:val="hybridMultilevel"/>
    <w:tmpl w:val="F7EE0E08"/>
    <w:lvl w:ilvl="0" w:tplc="FFAE6F2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abstractNum w:abstractNumId="8">
    <w:nsid w:val="7F984A01"/>
    <w:multiLevelType w:val="hybridMultilevel"/>
    <w:tmpl w:val="54BAFDE4"/>
    <w:lvl w:ilvl="0" w:tplc="CE0061EE">
      <w:start w:val="1"/>
      <w:numFmt w:val="decimal"/>
      <w:lvlText w:val="%1."/>
      <w:lvlJc w:val="left"/>
      <w:pPr>
        <w:ind w:left="6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5A"/>
    <w:rsid w:val="00014463"/>
    <w:rsid w:val="00015E06"/>
    <w:rsid w:val="00016033"/>
    <w:rsid w:val="00021DE3"/>
    <w:rsid w:val="000278E0"/>
    <w:rsid w:val="00027D9D"/>
    <w:rsid w:val="0003178A"/>
    <w:rsid w:val="00033335"/>
    <w:rsid w:val="00034592"/>
    <w:rsid w:val="00034D41"/>
    <w:rsid w:val="00035369"/>
    <w:rsid w:val="000359C7"/>
    <w:rsid w:val="000406C5"/>
    <w:rsid w:val="00045176"/>
    <w:rsid w:val="00045AB8"/>
    <w:rsid w:val="00047553"/>
    <w:rsid w:val="000515D9"/>
    <w:rsid w:val="000534E9"/>
    <w:rsid w:val="00054067"/>
    <w:rsid w:val="000545EC"/>
    <w:rsid w:val="00055305"/>
    <w:rsid w:val="00056F71"/>
    <w:rsid w:val="00060A1B"/>
    <w:rsid w:val="000622DD"/>
    <w:rsid w:val="00063300"/>
    <w:rsid w:val="00063B5D"/>
    <w:rsid w:val="0006469A"/>
    <w:rsid w:val="00064768"/>
    <w:rsid w:val="0006660A"/>
    <w:rsid w:val="000674C4"/>
    <w:rsid w:val="00067CC2"/>
    <w:rsid w:val="00076103"/>
    <w:rsid w:val="00080108"/>
    <w:rsid w:val="0008030A"/>
    <w:rsid w:val="00081775"/>
    <w:rsid w:val="00082C01"/>
    <w:rsid w:val="00082F6D"/>
    <w:rsid w:val="00083432"/>
    <w:rsid w:val="00084C5A"/>
    <w:rsid w:val="00086E4C"/>
    <w:rsid w:val="000874C9"/>
    <w:rsid w:val="00090900"/>
    <w:rsid w:val="00090D6E"/>
    <w:rsid w:val="00090D70"/>
    <w:rsid w:val="00090E22"/>
    <w:rsid w:val="000947C3"/>
    <w:rsid w:val="000A3212"/>
    <w:rsid w:val="000B1D2C"/>
    <w:rsid w:val="000B1EA0"/>
    <w:rsid w:val="000B3EEA"/>
    <w:rsid w:val="000B5DB4"/>
    <w:rsid w:val="000C363F"/>
    <w:rsid w:val="000D0A07"/>
    <w:rsid w:val="000D1870"/>
    <w:rsid w:val="000D2883"/>
    <w:rsid w:val="000D56FC"/>
    <w:rsid w:val="000D7B31"/>
    <w:rsid w:val="000E1085"/>
    <w:rsid w:val="000E12B6"/>
    <w:rsid w:val="000E24BC"/>
    <w:rsid w:val="000E2EA9"/>
    <w:rsid w:val="000E36E6"/>
    <w:rsid w:val="000E5935"/>
    <w:rsid w:val="000E59DE"/>
    <w:rsid w:val="000E7461"/>
    <w:rsid w:val="000E7D80"/>
    <w:rsid w:val="000E7E52"/>
    <w:rsid w:val="000F7EDA"/>
    <w:rsid w:val="001009D0"/>
    <w:rsid w:val="00103487"/>
    <w:rsid w:val="00104C4C"/>
    <w:rsid w:val="0010767F"/>
    <w:rsid w:val="001108AC"/>
    <w:rsid w:val="00111478"/>
    <w:rsid w:val="00111FA7"/>
    <w:rsid w:val="00114AF7"/>
    <w:rsid w:val="00120B9F"/>
    <w:rsid w:val="0012136C"/>
    <w:rsid w:val="00121FBF"/>
    <w:rsid w:val="001224A5"/>
    <w:rsid w:val="00122924"/>
    <w:rsid w:val="00123C09"/>
    <w:rsid w:val="0012419A"/>
    <w:rsid w:val="0012733B"/>
    <w:rsid w:val="00130B92"/>
    <w:rsid w:val="00133117"/>
    <w:rsid w:val="00133976"/>
    <w:rsid w:val="00135279"/>
    <w:rsid w:val="001354E7"/>
    <w:rsid w:val="001402C4"/>
    <w:rsid w:val="00144057"/>
    <w:rsid w:val="001456F3"/>
    <w:rsid w:val="0014605A"/>
    <w:rsid w:val="00150332"/>
    <w:rsid w:val="00154BD9"/>
    <w:rsid w:val="00162761"/>
    <w:rsid w:val="00163849"/>
    <w:rsid w:val="00163D8B"/>
    <w:rsid w:val="0016433A"/>
    <w:rsid w:val="0016455B"/>
    <w:rsid w:val="00170773"/>
    <w:rsid w:val="00173549"/>
    <w:rsid w:val="00175F60"/>
    <w:rsid w:val="00176047"/>
    <w:rsid w:val="00182B14"/>
    <w:rsid w:val="00191376"/>
    <w:rsid w:val="001943DD"/>
    <w:rsid w:val="00195672"/>
    <w:rsid w:val="001969A0"/>
    <w:rsid w:val="001A1A74"/>
    <w:rsid w:val="001A2A0A"/>
    <w:rsid w:val="001A3544"/>
    <w:rsid w:val="001B198E"/>
    <w:rsid w:val="001B7184"/>
    <w:rsid w:val="001B7F10"/>
    <w:rsid w:val="001C21C7"/>
    <w:rsid w:val="001C3A0E"/>
    <w:rsid w:val="001C7174"/>
    <w:rsid w:val="001C7FE6"/>
    <w:rsid w:val="001D14D7"/>
    <w:rsid w:val="001D284C"/>
    <w:rsid w:val="001D663A"/>
    <w:rsid w:val="001E2AFC"/>
    <w:rsid w:val="001E34A0"/>
    <w:rsid w:val="001E3571"/>
    <w:rsid w:val="001E5C13"/>
    <w:rsid w:val="001E6A15"/>
    <w:rsid w:val="001E6E9C"/>
    <w:rsid w:val="001E7D0E"/>
    <w:rsid w:val="001F0319"/>
    <w:rsid w:val="001F1271"/>
    <w:rsid w:val="001F3801"/>
    <w:rsid w:val="001F72B2"/>
    <w:rsid w:val="00214169"/>
    <w:rsid w:val="00216CDA"/>
    <w:rsid w:val="00226BAB"/>
    <w:rsid w:val="002304C9"/>
    <w:rsid w:val="00230C89"/>
    <w:rsid w:val="0023155D"/>
    <w:rsid w:val="002328A5"/>
    <w:rsid w:val="00232A4C"/>
    <w:rsid w:val="00232DFA"/>
    <w:rsid w:val="002344BF"/>
    <w:rsid w:val="00236DA2"/>
    <w:rsid w:val="00242DFA"/>
    <w:rsid w:val="00254F22"/>
    <w:rsid w:val="00255E79"/>
    <w:rsid w:val="00261237"/>
    <w:rsid w:val="00264538"/>
    <w:rsid w:val="002653EC"/>
    <w:rsid w:val="0026611D"/>
    <w:rsid w:val="002668E9"/>
    <w:rsid w:val="00267023"/>
    <w:rsid w:val="002728BB"/>
    <w:rsid w:val="0027375E"/>
    <w:rsid w:val="00273954"/>
    <w:rsid w:val="0028076E"/>
    <w:rsid w:val="00284020"/>
    <w:rsid w:val="00285178"/>
    <w:rsid w:val="00287869"/>
    <w:rsid w:val="002915DC"/>
    <w:rsid w:val="00293271"/>
    <w:rsid w:val="00293742"/>
    <w:rsid w:val="002938EE"/>
    <w:rsid w:val="002962F9"/>
    <w:rsid w:val="002968DE"/>
    <w:rsid w:val="002A0946"/>
    <w:rsid w:val="002A1033"/>
    <w:rsid w:val="002A1501"/>
    <w:rsid w:val="002A391C"/>
    <w:rsid w:val="002A3BEE"/>
    <w:rsid w:val="002A560F"/>
    <w:rsid w:val="002A7764"/>
    <w:rsid w:val="002B2996"/>
    <w:rsid w:val="002B36AB"/>
    <w:rsid w:val="002B5EC9"/>
    <w:rsid w:val="002B79A9"/>
    <w:rsid w:val="002C1701"/>
    <w:rsid w:val="002C593B"/>
    <w:rsid w:val="002C65DD"/>
    <w:rsid w:val="002D0047"/>
    <w:rsid w:val="002D4087"/>
    <w:rsid w:val="002D60B1"/>
    <w:rsid w:val="002D758B"/>
    <w:rsid w:val="002E07CD"/>
    <w:rsid w:val="002E2AFE"/>
    <w:rsid w:val="002E52ED"/>
    <w:rsid w:val="002E5994"/>
    <w:rsid w:val="002F18CD"/>
    <w:rsid w:val="002F406D"/>
    <w:rsid w:val="002F50B0"/>
    <w:rsid w:val="002F5BA6"/>
    <w:rsid w:val="002F71F5"/>
    <w:rsid w:val="002F7FA7"/>
    <w:rsid w:val="003009BD"/>
    <w:rsid w:val="00302F7C"/>
    <w:rsid w:val="003047BC"/>
    <w:rsid w:val="003052A3"/>
    <w:rsid w:val="003060EE"/>
    <w:rsid w:val="00306A3B"/>
    <w:rsid w:val="00311C68"/>
    <w:rsid w:val="00312C9E"/>
    <w:rsid w:val="003166BE"/>
    <w:rsid w:val="003178C7"/>
    <w:rsid w:val="003218CA"/>
    <w:rsid w:val="00321E20"/>
    <w:rsid w:val="00330E79"/>
    <w:rsid w:val="00331F48"/>
    <w:rsid w:val="00332312"/>
    <w:rsid w:val="003360C0"/>
    <w:rsid w:val="00337240"/>
    <w:rsid w:val="00342AB3"/>
    <w:rsid w:val="003471A5"/>
    <w:rsid w:val="00352EC1"/>
    <w:rsid w:val="00352F9C"/>
    <w:rsid w:val="00354CBB"/>
    <w:rsid w:val="00356396"/>
    <w:rsid w:val="0035790D"/>
    <w:rsid w:val="00364FB8"/>
    <w:rsid w:val="0036503B"/>
    <w:rsid w:val="003667F5"/>
    <w:rsid w:val="003668AB"/>
    <w:rsid w:val="00370310"/>
    <w:rsid w:val="00372C65"/>
    <w:rsid w:val="00374492"/>
    <w:rsid w:val="003777AE"/>
    <w:rsid w:val="00380959"/>
    <w:rsid w:val="0038345E"/>
    <w:rsid w:val="00384A76"/>
    <w:rsid w:val="0038522F"/>
    <w:rsid w:val="00385A0F"/>
    <w:rsid w:val="00387A7C"/>
    <w:rsid w:val="00387B79"/>
    <w:rsid w:val="003905C7"/>
    <w:rsid w:val="00390AC1"/>
    <w:rsid w:val="00392DDC"/>
    <w:rsid w:val="00393754"/>
    <w:rsid w:val="00394580"/>
    <w:rsid w:val="003A041E"/>
    <w:rsid w:val="003A0C02"/>
    <w:rsid w:val="003A1F89"/>
    <w:rsid w:val="003A5365"/>
    <w:rsid w:val="003A6303"/>
    <w:rsid w:val="003B2092"/>
    <w:rsid w:val="003C0DBC"/>
    <w:rsid w:val="003C2182"/>
    <w:rsid w:val="003C21D7"/>
    <w:rsid w:val="003C25B4"/>
    <w:rsid w:val="003C5508"/>
    <w:rsid w:val="003C5B94"/>
    <w:rsid w:val="003C60D3"/>
    <w:rsid w:val="003D35E0"/>
    <w:rsid w:val="003D4B33"/>
    <w:rsid w:val="003D7D61"/>
    <w:rsid w:val="003E24A7"/>
    <w:rsid w:val="003E2B67"/>
    <w:rsid w:val="003E2FA0"/>
    <w:rsid w:val="003E4948"/>
    <w:rsid w:val="003E72E9"/>
    <w:rsid w:val="003E7626"/>
    <w:rsid w:val="003F24D0"/>
    <w:rsid w:val="003F3D72"/>
    <w:rsid w:val="003F54DF"/>
    <w:rsid w:val="00400070"/>
    <w:rsid w:val="004022C7"/>
    <w:rsid w:val="00402417"/>
    <w:rsid w:val="004065AB"/>
    <w:rsid w:val="004068A0"/>
    <w:rsid w:val="00406FAB"/>
    <w:rsid w:val="00411ACB"/>
    <w:rsid w:val="00411DD8"/>
    <w:rsid w:val="0041575C"/>
    <w:rsid w:val="00416465"/>
    <w:rsid w:val="00416771"/>
    <w:rsid w:val="0042138D"/>
    <w:rsid w:val="00424541"/>
    <w:rsid w:val="00424ADF"/>
    <w:rsid w:val="004327A9"/>
    <w:rsid w:val="00433144"/>
    <w:rsid w:val="00434525"/>
    <w:rsid w:val="00435EAF"/>
    <w:rsid w:val="00442077"/>
    <w:rsid w:val="00444FD0"/>
    <w:rsid w:val="00445CA4"/>
    <w:rsid w:val="00445E2E"/>
    <w:rsid w:val="0044782E"/>
    <w:rsid w:val="00450108"/>
    <w:rsid w:val="00451328"/>
    <w:rsid w:val="00454A60"/>
    <w:rsid w:val="00454CDC"/>
    <w:rsid w:val="0045528A"/>
    <w:rsid w:val="0046024D"/>
    <w:rsid w:val="004648EB"/>
    <w:rsid w:val="00466BF3"/>
    <w:rsid w:val="0046725C"/>
    <w:rsid w:val="0047044F"/>
    <w:rsid w:val="004721C1"/>
    <w:rsid w:val="00473A90"/>
    <w:rsid w:val="00473DC5"/>
    <w:rsid w:val="00473DFF"/>
    <w:rsid w:val="00475366"/>
    <w:rsid w:val="00476C7C"/>
    <w:rsid w:val="004816DC"/>
    <w:rsid w:val="00481D78"/>
    <w:rsid w:val="004826B6"/>
    <w:rsid w:val="0049318D"/>
    <w:rsid w:val="004940BD"/>
    <w:rsid w:val="00495013"/>
    <w:rsid w:val="00495165"/>
    <w:rsid w:val="00496CE8"/>
    <w:rsid w:val="004A1950"/>
    <w:rsid w:val="004A5567"/>
    <w:rsid w:val="004A5A0E"/>
    <w:rsid w:val="004A5FA3"/>
    <w:rsid w:val="004A71B0"/>
    <w:rsid w:val="004B1193"/>
    <w:rsid w:val="004B138D"/>
    <w:rsid w:val="004B5761"/>
    <w:rsid w:val="004B722B"/>
    <w:rsid w:val="004C0A59"/>
    <w:rsid w:val="004C12EE"/>
    <w:rsid w:val="004C5000"/>
    <w:rsid w:val="004C538B"/>
    <w:rsid w:val="004C5A6D"/>
    <w:rsid w:val="004C5EF7"/>
    <w:rsid w:val="004C7B8F"/>
    <w:rsid w:val="004D03F1"/>
    <w:rsid w:val="004D147E"/>
    <w:rsid w:val="004D42EC"/>
    <w:rsid w:val="004D5038"/>
    <w:rsid w:val="004D7295"/>
    <w:rsid w:val="004E0D36"/>
    <w:rsid w:val="004E1BDD"/>
    <w:rsid w:val="004E4B12"/>
    <w:rsid w:val="004F0376"/>
    <w:rsid w:val="004F23E6"/>
    <w:rsid w:val="004F24A1"/>
    <w:rsid w:val="004F2A6F"/>
    <w:rsid w:val="004F7F0D"/>
    <w:rsid w:val="0050210B"/>
    <w:rsid w:val="00502405"/>
    <w:rsid w:val="00505902"/>
    <w:rsid w:val="00513857"/>
    <w:rsid w:val="00515A5A"/>
    <w:rsid w:val="0051715C"/>
    <w:rsid w:val="00522A00"/>
    <w:rsid w:val="00526D15"/>
    <w:rsid w:val="00530B0C"/>
    <w:rsid w:val="00530FD8"/>
    <w:rsid w:val="00545E2B"/>
    <w:rsid w:val="00545EC5"/>
    <w:rsid w:val="00547CD1"/>
    <w:rsid w:val="0055165A"/>
    <w:rsid w:val="00551CE8"/>
    <w:rsid w:val="005557A1"/>
    <w:rsid w:val="00556738"/>
    <w:rsid w:val="005570D1"/>
    <w:rsid w:val="005572ED"/>
    <w:rsid w:val="00561953"/>
    <w:rsid w:val="005633EB"/>
    <w:rsid w:val="005638F9"/>
    <w:rsid w:val="005651F2"/>
    <w:rsid w:val="00566164"/>
    <w:rsid w:val="005673BA"/>
    <w:rsid w:val="00570304"/>
    <w:rsid w:val="005710AD"/>
    <w:rsid w:val="005755AD"/>
    <w:rsid w:val="005804F7"/>
    <w:rsid w:val="005816E3"/>
    <w:rsid w:val="005829E8"/>
    <w:rsid w:val="00584BEF"/>
    <w:rsid w:val="00591BC0"/>
    <w:rsid w:val="005955F2"/>
    <w:rsid w:val="00597CF8"/>
    <w:rsid w:val="005A11E9"/>
    <w:rsid w:val="005B035D"/>
    <w:rsid w:val="005B1078"/>
    <w:rsid w:val="005B5C5B"/>
    <w:rsid w:val="005B5D09"/>
    <w:rsid w:val="005C2526"/>
    <w:rsid w:val="005C4B82"/>
    <w:rsid w:val="005C4F35"/>
    <w:rsid w:val="005C5AD3"/>
    <w:rsid w:val="005D196B"/>
    <w:rsid w:val="005D2662"/>
    <w:rsid w:val="005D32CC"/>
    <w:rsid w:val="005E0132"/>
    <w:rsid w:val="005E4169"/>
    <w:rsid w:val="005E4E66"/>
    <w:rsid w:val="005E67F4"/>
    <w:rsid w:val="005E7CD4"/>
    <w:rsid w:val="005F278E"/>
    <w:rsid w:val="005F299F"/>
    <w:rsid w:val="005F2DA4"/>
    <w:rsid w:val="005F6A9D"/>
    <w:rsid w:val="00602459"/>
    <w:rsid w:val="006160B4"/>
    <w:rsid w:val="00616719"/>
    <w:rsid w:val="00617836"/>
    <w:rsid w:val="00621091"/>
    <w:rsid w:val="0062229A"/>
    <w:rsid w:val="00625698"/>
    <w:rsid w:val="00627069"/>
    <w:rsid w:val="00634D03"/>
    <w:rsid w:val="006365E8"/>
    <w:rsid w:val="00641304"/>
    <w:rsid w:val="00653645"/>
    <w:rsid w:val="0065601D"/>
    <w:rsid w:val="0065614D"/>
    <w:rsid w:val="00663746"/>
    <w:rsid w:val="00663B28"/>
    <w:rsid w:val="00674D49"/>
    <w:rsid w:val="00676E13"/>
    <w:rsid w:val="00676E4D"/>
    <w:rsid w:val="0068336B"/>
    <w:rsid w:val="0068341A"/>
    <w:rsid w:val="00685B21"/>
    <w:rsid w:val="006871F4"/>
    <w:rsid w:val="0069446E"/>
    <w:rsid w:val="0069492F"/>
    <w:rsid w:val="00695007"/>
    <w:rsid w:val="00697D6F"/>
    <w:rsid w:val="006A1B82"/>
    <w:rsid w:val="006A2E4B"/>
    <w:rsid w:val="006A4196"/>
    <w:rsid w:val="006A7025"/>
    <w:rsid w:val="006B17A9"/>
    <w:rsid w:val="006B1954"/>
    <w:rsid w:val="006B1DCA"/>
    <w:rsid w:val="006B234F"/>
    <w:rsid w:val="006B2786"/>
    <w:rsid w:val="006B4DAB"/>
    <w:rsid w:val="006C0F2D"/>
    <w:rsid w:val="006C14E8"/>
    <w:rsid w:val="006C4D17"/>
    <w:rsid w:val="006C50A3"/>
    <w:rsid w:val="006C575A"/>
    <w:rsid w:val="006C5B63"/>
    <w:rsid w:val="006D118A"/>
    <w:rsid w:val="006D141A"/>
    <w:rsid w:val="006D1D7E"/>
    <w:rsid w:val="006D1E89"/>
    <w:rsid w:val="006D72D9"/>
    <w:rsid w:val="006E0033"/>
    <w:rsid w:val="006E0339"/>
    <w:rsid w:val="006E546C"/>
    <w:rsid w:val="006E59C2"/>
    <w:rsid w:val="006E7942"/>
    <w:rsid w:val="006F5581"/>
    <w:rsid w:val="006F605B"/>
    <w:rsid w:val="006F665B"/>
    <w:rsid w:val="00700DFE"/>
    <w:rsid w:val="0070135E"/>
    <w:rsid w:val="00705637"/>
    <w:rsid w:val="007064E4"/>
    <w:rsid w:val="007066FA"/>
    <w:rsid w:val="0070688D"/>
    <w:rsid w:val="00706C0D"/>
    <w:rsid w:val="007074A7"/>
    <w:rsid w:val="00710839"/>
    <w:rsid w:val="00712C8F"/>
    <w:rsid w:val="00713748"/>
    <w:rsid w:val="007233D2"/>
    <w:rsid w:val="00723FBE"/>
    <w:rsid w:val="00733CBD"/>
    <w:rsid w:val="0073564A"/>
    <w:rsid w:val="00737BB7"/>
    <w:rsid w:val="00740211"/>
    <w:rsid w:val="0074052A"/>
    <w:rsid w:val="007419A7"/>
    <w:rsid w:val="007419F9"/>
    <w:rsid w:val="00742503"/>
    <w:rsid w:val="007432B6"/>
    <w:rsid w:val="00744738"/>
    <w:rsid w:val="0074491D"/>
    <w:rsid w:val="00744A10"/>
    <w:rsid w:val="007469B1"/>
    <w:rsid w:val="00747787"/>
    <w:rsid w:val="00760CF6"/>
    <w:rsid w:val="00765600"/>
    <w:rsid w:val="00766D5B"/>
    <w:rsid w:val="00766FC3"/>
    <w:rsid w:val="007703FB"/>
    <w:rsid w:val="00771B5E"/>
    <w:rsid w:val="0077235C"/>
    <w:rsid w:val="00772D99"/>
    <w:rsid w:val="0077394E"/>
    <w:rsid w:val="00775AB8"/>
    <w:rsid w:val="00780CA2"/>
    <w:rsid w:val="0078186E"/>
    <w:rsid w:val="007833E7"/>
    <w:rsid w:val="007837B3"/>
    <w:rsid w:val="00785FC0"/>
    <w:rsid w:val="00790B26"/>
    <w:rsid w:val="00792BAB"/>
    <w:rsid w:val="007931C6"/>
    <w:rsid w:val="00795055"/>
    <w:rsid w:val="0079657F"/>
    <w:rsid w:val="00797E60"/>
    <w:rsid w:val="007A3212"/>
    <w:rsid w:val="007B2308"/>
    <w:rsid w:val="007B23C3"/>
    <w:rsid w:val="007B260A"/>
    <w:rsid w:val="007B26C2"/>
    <w:rsid w:val="007C6242"/>
    <w:rsid w:val="007C667F"/>
    <w:rsid w:val="007D154F"/>
    <w:rsid w:val="007D1FDF"/>
    <w:rsid w:val="007D2670"/>
    <w:rsid w:val="007E06E2"/>
    <w:rsid w:val="007E3CDF"/>
    <w:rsid w:val="007E4620"/>
    <w:rsid w:val="007E4B65"/>
    <w:rsid w:val="007E4E93"/>
    <w:rsid w:val="007E5404"/>
    <w:rsid w:val="007E591B"/>
    <w:rsid w:val="007F5E7E"/>
    <w:rsid w:val="007F5FAC"/>
    <w:rsid w:val="00803911"/>
    <w:rsid w:val="00806996"/>
    <w:rsid w:val="00810E4C"/>
    <w:rsid w:val="00813FF9"/>
    <w:rsid w:val="00815941"/>
    <w:rsid w:val="00821137"/>
    <w:rsid w:val="00822758"/>
    <w:rsid w:val="008247C5"/>
    <w:rsid w:val="00825326"/>
    <w:rsid w:val="00830365"/>
    <w:rsid w:val="008308F0"/>
    <w:rsid w:val="00831DA4"/>
    <w:rsid w:val="00832278"/>
    <w:rsid w:val="00835BDB"/>
    <w:rsid w:val="00836A6D"/>
    <w:rsid w:val="008374F6"/>
    <w:rsid w:val="00842DAE"/>
    <w:rsid w:val="0084303B"/>
    <w:rsid w:val="00843FB1"/>
    <w:rsid w:val="00844B9A"/>
    <w:rsid w:val="00850F7C"/>
    <w:rsid w:val="00850FEF"/>
    <w:rsid w:val="0085464D"/>
    <w:rsid w:val="00856287"/>
    <w:rsid w:val="00857213"/>
    <w:rsid w:val="00861AA7"/>
    <w:rsid w:val="008632D1"/>
    <w:rsid w:val="00865122"/>
    <w:rsid w:val="0086621D"/>
    <w:rsid w:val="00867E02"/>
    <w:rsid w:val="008724C1"/>
    <w:rsid w:val="008743DB"/>
    <w:rsid w:val="0087538E"/>
    <w:rsid w:val="0088155D"/>
    <w:rsid w:val="00882949"/>
    <w:rsid w:val="00886A6B"/>
    <w:rsid w:val="00887963"/>
    <w:rsid w:val="00890B10"/>
    <w:rsid w:val="0089404B"/>
    <w:rsid w:val="00894A68"/>
    <w:rsid w:val="0089510C"/>
    <w:rsid w:val="00895389"/>
    <w:rsid w:val="008A0F33"/>
    <w:rsid w:val="008A2D6E"/>
    <w:rsid w:val="008A4587"/>
    <w:rsid w:val="008B029E"/>
    <w:rsid w:val="008B1119"/>
    <w:rsid w:val="008B159E"/>
    <w:rsid w:val="008B1C9C"/>
    <w:rsid w:val="008B27CC"/>
    <w:rsid w:val="008B3DE8"/>
    <w:rsid w:val="008B55CA"/>
    <w:rsid w:val="008B7185"/>
    <w:rsid w:val="008B7B4D"/>
    <w:rsid w:val="008C6598"/>
    <w:rsid w:val="008D0A46"/>
    <w:rsid w:val="008D3171"/>
    <w:rsid w:val="008D6F54"/>
    <w:rsid w:val="008D7427"/>
    <w:rsid w:val="008D7C8E"/>
    <w:rsid w:val="008E05C7"/>
    <w:rsid w:val="008E065A"/>
    <w:rsid w:val="008E115B"/>
    <w:rsid w:val="008E16E2"/>
    <w:rsid w:val="008E3ED6"/>
    <w:rsid w:val="008E44F9"/>
    <w:rsid w:val="008E77D0"/>
    <w:rsid w:val="008E7C50"/>
    <w:rsid w:val="008F02D7"/>
    <w:rsid w:val="008F1D06"/>
    <w:rsid w:val="00904285"/>
    <w:rsid w:val="00905F4A"/>
    <w:rsid w:val="00912D67"/>
    <w:rsid w:val="0091470E"/>
    <w:rsid w:val="00920BCE"/>
    <w:rsid w:val="00920F1C"/>
    <w:rsid w:val="0092195A"/>
    <w:rsid w:val="00922C92"/>
    <w:rsid w:val="009246D1"/>
    <w:rsid w:val="00927F9B"/>
    <w:rsid w:val="00932E29"/>
    <w:rsid w:val="00935888"/>
    <w:rsid w:val="009362FE"/>
    <w:rsid w:val="00937457"/>
    <w:rsid w:val="00937DAF"/>
    <w:rsid w:val="00940FD2"/>
    <w:rsid w:val="009411B5"/>
    <w:rsid w:val="009429CB"/>
    <w:rsid w:val="00943CBB"/>
    <w:rsid w:val="00944625"/>
    <w:rsid w:val="00946427"/>
    <w:rsid w:val="009559D2"/>
    <w:rsid w:val="0095652E"/>
    <w:rsid w:val="00957824"/>
    <w:rsid w:val="00960F8D"/>
    <w:rsid w:val="0096399E"/>
    <w:rsid w:val="009734E4"/>
    <w:rsid w:val="009739DD"/>
    <w:rsid w:val="00973FEE"/>
    <w:rsid w:val="0097428C"/>
    <w:rsid w:val="00976304"/>
    <w:rsid w:val="00976A9F"/>
    <w:rsid w:val="00980945"/>
    <w:rsid w:val="00980E59"/>
    <w:rsid w:val="00984440"/>
    <w:rsid w:val="00984787"/>
    <w:rsid w:val="00985C00"/>
    <w:rsid w:val="00987913"/>
    <w:rsid w:val="00987F3F"/>
    <w:rsid w:val="00994E6E"/>
    <w:rsid w:val="009A4FD1"/>
    <w:rsid w:val="009A688F"/>
    <w:rsid w:val="009B50A8"/>
    <w:rsid w:val="009B7165"/>
    <w:rsid w:val="009C151C"/>
    <w:rsid w:val="009C26EA"/>
    <w:rsid w:val="009C69DC"/>
    <w:rsid w:val="009D15C7"/>
    <w:rsid w:val="009D275D"/>
    <w:rsid w:val="009D3E50"/>
    <w:rsid w:val="009D68A4"/>
    <w:rsid w:val="009E4815"/>
    <w:rsid w:val="009E4935"/>
    <w:rsid w:val="009E5185"/>
    <w:rsid w:val="009E7170"/>
    <w:rsid w:val="009E7D65"/>
    <w:rsid w:val="009F092F"/>
    <w:rsid w:val="009F0BB4"/>
    <w:rsid w:val="009F301D"/>
    <w:rsid w:val="009F3042"/>
    <w:rsid w:val="009F3E4D"/>
    <w:rsid w:val="009F795A"/>
    <w:rsid w:val="009F7FD8"/>
    <w:rsid w:val="00A00DF3"/>
    <w:rsid w:val="00A019D4"/>
    <w:rsid w:val="00A05C2C"/>
    <w:rsid w:val="00A1484F"/>
    <w:rsid w:val="00A14C98"/>
    <w:rsid w:val="00A14DF2"/>
    <w:rsid w:val="00A16A07"/>
    <w:rsid w:val="00A203ED"/>
    <w:rsid w:val="00A241EA"/>
    <w:rsid w:val="00A255F5"/>
    <w:rsid w:val="00A26ADD"/>
    <w:rsid w:val="00A33089"/>
    <w:rsid w:val="00A337F5"/>
    <w:rsid w:val="00A34475"/>
    <w:rsid w:val="00A36A4F"/>
    <w:rsid w:val="00A46582"/>
    <w:rsid w:val="00A50385"/>
    <w:rsid w:val="00A55D1A"/>
    <w:rsid w:val="00A57EE5"/>
    <w:rsid w:val="00A60717"/>
    <w:rsid w:val="00A61548"/>
    <w:rsid w:val="00A616CC"/>
    <w:rsid w:val="00A61C43"/>
    <w:rsid w:val="00A61DFD"/>
    <w:rsid w:val="00A64307"/>
    <w:rsid w:val="00A643DC"/>
    <w:rsid w:val="00A64D1C"/>
    <w:rsid w:val="00A71B23"/>
    <w:rsid w:val="00A71C57"/>
    <w:rsid w:val="00A76475"/>
    <w:rsid w:val="00A770AA"/>
    <w:rsid w:val="00A77331"/>
    <w:rsid w:val="00A8138A"/>
    <w:rsid w:val="00A848F6"/>
    <w:rsid w:val="00A9037E"/>
    <w:rsid w:val="00A93527"/>
    <w:rsid w:val="00A93B35"/>
    <w:rsid w:val="00A9678F"/>
    <w:rsid w:val="00A9781D"/>
    <w:rsid w:val="00AA1900"/>
    <w:rsid w:val="00AA1D60"/>
    <w:rsid w:val="00AA5AD5"/>
    <w:rsid w:val="00AB35F5"/>
    <w:rsid w:val="00AB5C89"/>
    <w:rsid w:val="00AC49AC"/>
    <w:rsid w:val="00AC4E25"/>
    <w:rsid w:val="00AC5141"/>
    <w:rsid w:val="00AC6855"/>
    <w:rsid w:val="00AD07EB"/>
    <w:rsid w:val="00AD2639"/>
    <w:rsid w:val="00AD3B15"/>
    <w:rsid w:val="00AD60BB"/>
    <w:rsid w:val="00AD7768"/>
    <w:rsid w:val="00AD777C"/>
    <w:rsid w:val="00AE31A4"/>
    <w:rsid w:val="00AE4C02"/>
    <w:rsid w:val="00AF06B7"/>
    <w:rsid w:val="00AF0B2A"/>
    <w:rsid w:val="00AF1251"/>
    <w:rsid w:val="00AF246C"/>
    <w:rsid w:val="00AF6794"/>
    <w:rsid w:val="00AF68B8"/>
    <w:rsid w:val="00B00DA4"/>
    <w:rsid w:val="00B0458B"/>
    <w:rsid w:val="00B047CE"/>
    <w:rsid w:val="00B072C6"/>
    <w:rsid w:val="00B07428"/>
    <w:rsid w:val="00B076AE"/>
    <w:rsid w:val="00B07F2E"/>
    <w:rsid w:val="00B12C0D"/>
    <w:rsid w:val="00B15A15"/>
    <w:rsid w:val="00B20DB4"/>
    <w:rsid w:val="00B2468E"/>
    <w:rsid w:val="00B27172"/>
    <w:rsid w:val="00B2770E"/>
    <w:rsid w:val="00B30723"/>
    <w:rsid w:val="00B30A5A"/>
    <w:rsid w:val="00B311EF"/>
    <w:rsid w:val="00B32F16"/>
    <w:rsid w:val="00B33749"/>
    <w:rsid w:val="00B33CD6"/>
    <w:rsid w:val="00B35C38"/>
    <w:rsid w:val="00B36627"/>
    <w:rsid w:val="00B36767"/>
    <w:rsid w:val="00B4115B"/>
    <w:rsid w:val="00B418F4"/>
    <w:rsid w:val="00B42624"/>
    <w:rsid w:val="00B4706B"/>
    <w:rsid w:val="00B51419"/>
    <w:rsid w:val="00B533D6"/>
    <w:rsid w:val="00B54475"/>
    <w:rsid w:val="00B61459"/>
    <w:rsid w:val="00B620DC"/>
    <w:rsid w:val="00B62D15"/>
    <w:rsid w:val="00B67F9C"/>
    <w:rsid w:val="00B76B87"/>
    <w:rsid w:val="00B84E4C"/>
    <w:rsid w:val="00B85B18"/>
    <w:rsid w:val="00B923F2"/>
    <w:rsid w:val="00B95BE7"/>
    <w:rsid w:val="00B96B12"/>
    <w:rsid w:val="00BA0F77"/>
    <w:rsid w:val="00BA3238"/>
    <w:rsid w:val="00BA641F"/>
    <w:rsid w:val="00BB1EAA"/>
    <w:rsid w:val="00BB202F"/>
    <w:rsid w:val="00BB43C7"/>
    <w:rsid w:val="00BB6346"/>
    <w:rsid w:val="00BB7903"/>
    <w:rsid w:val="00BC0DBA"/>
    <w:rsid w:val="00BC59E9"/>
    <w:rsid w:val="00BD5F1C"/>
    <w:rsid w:val="00BD65D1"/>
    <w:rsid w:val="00BE3D20"/>
    <w:rsid w:val="00BE4A1E"/>
    <w:rsid w:val="00BE6E47"/>
    <w:rsid w:val="00BE78C8"/>
    <w:rsid w:val="00BF183A"/>
    <w:rsid w:val="00BF2E60"/>
    <w:rsid w:val="00BF3C6D"/>
    <w:rsid w:val="00BF72A3"/>
    <w:rsid w:val="00C03E11"/>
    <w:rsid w:val="00C04680"/>
    <w:rsid w:val="00C117BA"/>
    <w:rsid w:val="00C11C2D"/>
    <w:rsid w:val="00C12BA7"/>
    <w:rsid w:val="00C15C3A"/>
    <w:rsid w:val="00C241F0"/>
    <w:rsid w:val="00C24540"/>
    <w:rsid w:val="00C2600C"/>
    <w:rsid w:val="00C2755F"/>
    <w:rsid w:val="00C341A3"/>
    <w:rsid w:val="00C34AF5"/>
    <w:rsid w:val="00C35E24"/>
    <w:rsid w:val="00C4376A"/>
    <w:rsid w:val="00C43F2D"/>
    <w:rsid w:val="00C449D0"/>
    <w:rsid w:val="00C473EE"/>
    <w:rsid w:val="00C507CB"/>
    <w:rsid w:val="00C51D90"/>
    <w:rsid w:val="00C52D61"/>
    <w:rsid w:val="00C542A7"/>
    <w:rsid w:val="00C556BF"/>
    <w:rsid w:val="00C61804"/>
    <w:rsid w:val="00C63A69"/>
    <w:rsid w:val="00C71BAE"/>
    <w:rsid w:val="00C71C4C"/>
    <w:rsid w:val="00C71E69"/>
    <w:rsid w:val="00C738DA"/>
    <w:rsid w:val="00C73D5A"/>
    <w:rsid w:val="00C740E5"/>
    <w:rsid w:val="00C75923"/>
    <w:rsid w:val="00C770E6"/>
    <w:rsid w:val="00C80FB5"/>
    <w:rsid w:val="00C81734"/>
    <w:rsid w:val="00C82485"/>
    <w:rsid w:val="00C82EBE"/>
    <w:rsid w:val="00C83130"/>
    <w:rsid w:val="00C8648D"/>
    <w:rsid w:val="00C905AB"/>
    <w:rsid w:val="00C92A3A"/>
    <w:rsid w:val="00CA0C02"/>
    <w:rsid w:val="00CA340E"/>
    <w:rsid w:val="00CA3A6C"/>
    <w:rsid w:val="00CA3FA8"/>
    <w:rsid w:val="00CA6D33"/>
    <w:rsid w:val="00CB2233"/>
    <w:rsid w:val="00CB4E23"/>
    <w:rsid w:val="00CB500E"/>
    <w:rsid w:val="00CB5256"/>
    <w:rsid w:val="00CB5424"/>
    <w:rsid w:val="00CB749B"/>
    <w:rsid w:val="00CB74AF"/>
    <w:rsid w:val="00CD264E"/>
    <w:rsid w:val="00CD4829"/>
    <w:rsid w:val="00CD62E4"/>
    <w:rsid w:val="00CD7215"/>
    <w:rsid w:val="00CD72B2"/>
    <w:rsid w:val="00CE5098"/>
    <w:rsid w:val="00CE761D"/>
    <w:rsid w:val="00CE7DB6"/>
    <w:rsid w:val="00CE7FCC"/>
    <w:rsid w:val="00CF4375"/>
    <w:rsid w:val="00CF6DDA"/>
    <w:rsid w:val="00D0320D"/>
    <w:rsid w:val="00D04E58"/>
    <w:rsid w:val="00D0668E"/>
    <w:rsid w:val="00D06B1A"/>
    <w:rsid w:val="00D13C18"/>
    <w:rsid w:val="00D16458"/>
    <w:rsid w:val="00D16AE0"/>
    <w:rsid w:val="00D17936"/>
    <w:rsid w:val="00D225A1"/>
    <w:rsid w:val="00D23713"/>
    <w:rsid w:val="00D25823"/>
    <w:rsid w:val="00D27D3D"/>
    <w:rsid w:val="00D30E3C"/>
    <w:rsid w:val="00D33FB9"/>
    <w:rsid w:val="00D3553B"/>
    <w:rsid w:val="00D35BF8"/>
    <w:rsid w:val="00D3650E"/>
    <w:rsid w:val="00D37C64"/>
    <w:rsid w:val="00D37EA9"/>
    <w:rsid w:val="00D40B2E"/>
    <w:rsid w:val="00D41C03"/>
    <w:rsid w:val="00D44607"/>
    <w:rsid w:val="00D45D5E"/>
    <w:rsid w:val="00D472D8"/>
    <w:rsid w:val="00D47CB6"/>
    <w:rsid w:val="00D52A31"/>
    <w:rsid w:val="00D55039"/>
    <w:rsid w:val="00D57B61"/>
    <w:rsid w:val="00D61EDB"/>
    <w:rsid w:val="00D632FE"/>
    <w:rsid w:val="00D6653D"/>
    <w:rsid w:val="00D70893"/>
    <w:rsid w:val="00D7587D"/>
    <w:rsid w:val="00D75A05"/>
    <w:rsid w:val="00D76581"/>
    <w:rsid w:val="00D765A7"/>
    <w:rsid w:val="00D768E4"/>
    <w:rsid w:val="00D81E84"/>
    <w:rsid w:val="00D8330F"/>
    <w:rsid w:val="00D84873"/>
    <w:rsid w:val="00D84FDF"/>
    <w:rsid w:val="00D96CED"/>
    <w:rsid w:val="00DA10B6"/>
    <w:rsid w:val="00DA1E50"/>
    <w:rsid w:val="00DA2426"/>
    <w:rsid w:val="00DA575C"/>
    <w:rsid w:val="00DA5BC6"/>
    <w:rsid w:val="00DA64B9"/>
    <w:rsid w:val="00DB1C1C"/>
    <w:rsid w:val="00DB28A3"/>
    <w:rsid w:val="00DB2939"/>
    <w:rsid w:val="00DB2FE9"/>
    <w:rsid w:val="00DB3954"/>
    <w:rsid w:val="00DB39C1"/>
    <w:rsid w:val="00DB3C7E"/>
    <w:rsid w:val="00DB630B"/>
    <w:rsid w:val="00DB6C64"/>
    <w:rsid w:val="00DC2B33"/>
    <w:rsid w:val="00DC34FC"/>
    <w:rsid w:val="00DC612A"/>
    <w:rsid w:val="00DD07BD"/>
    <w:rsid w:val="00DD2389"/>
    <w:rsid w:val="00DD40F0"/>
    <w:rsid w:val="00DE17FB"/>
    <w:rsid w:val="00DE623A"/>
    <w:rsid w:val="00DE76D8"/>
    <w:rsid w:val="00DF06C0"/>
    <w:rsid w:val="00DF11F5"/>
    <w:rsid w:val="00DF1420"/>
    <w:rsid w:val="00DF47CD"/>
    <w:rsid w:val="00E0074A"/>
    <w:rsid w:val="00E00975"/>
    <w:rsid w:val="00E02250"/>
    <w:rsid w:val="00E03417"/>
    <w:rsid w:val="00E035FB"/>
    <w:rsid w:val="00E05AC1"/>
    <w:rsid w:val="00E06CAF"/>
    <w:rsid w:val="00E06CDC"/>
    <w:rsid w:val="00E06D78"/>
    <w:rsid w:val="00E0706C"/>
    <w:rsid w:val="00E07790"/>
    <w:rsid w:val="00E1099A"/>
    <w:rsid w:val="00E13497"/>
    <w:rsid w:val="00E1512B"/>
    <w:rsid w:val="00E20057"/>
    <w:rsid w:val="00E20D2F"/>
    <w:rsid w:val="00E21398"/>
    <w:rsid w:val="00E2371B"/>
    <w:rsid w:val="00E23990"/>
    <w:rsid w:val="00E24B04"/>
    <w:rsid w:val="00E251D5"/>
    <w:rsid w:val="00E26B31"/>
    <w:rsid w:val="00E27819"/>
    <w:rsid w:val="00E30E93"/>
    <w:rsid w:val="00E31867"/>
    <w:rsid w:val="00E34B23"/>
    <w:rsid w:val="00E36A9A"/>
    <w:rsid w:val="00E37947"/>
    <w:rsid w:val="00E40A22"/>
    <w:rsid w:val="00E45507"/>
    <w:rsid w:val="00E46F02"/>
    <w:rsid w:val="00E519FD"/>
    <w:rsid w:val="00E54062"/>
    <w:rsid w:val="00E543DD"/>
    <w:rsid w:val="00E5528A"/>
    <w:rsid w:val="00E568B8"/>
    <w:rsid w:val="00E605B7"/>
    <w:rsid w:val="00E607A9"/>
    <w:rsid w:val="00E61FB3"/>
    <w:rsid w:val="00E653C4"/>
    <w:rsid w:val="00E67537"/>
    <w:rsid w:val="00E67EB7"/>
    <w:rsid w:val="00E72525"/>
    <w:rsid w:val="00E72AFF"/>
    <w:rsid w:val="00E753DE"/>
    <w:rsid w:val="00E75519"/>
    <w:rsid w:val="00E76A00"/>
    <w:rsid w:val="00E77293"/>
    <w:rsid w:val="00E806FC"/>
    <w:rsid w:val="00E80C28"/>
    <w:rsid w:val="00E872E0"/>
    <w:rsid w:val="00E94A16"/>
    <w:rsid w:val="00E95915"/>
    <w:rsid w:val="00E967A7"/>
    <w:rsid w:val="00E96E62"/>
    <w:rsid w:val="00EA2946"/>
    <w:rsid w:val="00EA39D4"/>
    <w:rsid w:val="00EA3B97"/>
    <w:rsid w:val="00EA46E2"/>
    <w:rsid w:val="00EA5621"/>
    <w:rsid w:val="00EA5CE8"/>
    <w:rsid w:val="00EB240F"/>
    <w:rsid w:val="00EB4065"/>
    <w:rsid w:val="00EB70C1"/>
    <w:rsid w:val="00EC0D2D"/>
    <w:rsid w:val="00EC33A3"/>
    <w:rsid w:val="00EC4BFB"/>
    <w:rsid w:val="00EC6595"/>
    <w:rsid w:val="00ED0A8D"/>
    <w:rsid w:val="00ED1481"/>
    <w:rsid w:val="00ED1B96"/>
    <w:rsid w:val="00ED1E81"/>
    <w:rsid w:val="00ED2026"/>
    <w:rsid w:val="00ED6271"/>
    <w:rsid w:val="00EE1195"/>
    <w:rsid w:val="00EE229D"/>
    <w:rsid w:val="00EF0655"/>
    <w:rsid w:val="00EF0930"/>
    <w:rsid w:val="00EF565E"/>
    <w:rsid w:val="00EF7886"/>
    <w:rsid w:val="00F003DF"/>
    <w:rsid w:val="00F05120"/>
    <w:rsid w:val="00F06B27"/>
    <w:rsid w:val="00F12210"/>
    <w:rsid w:val="00F1336C"/>
    <w:rsid w:val="00F15266"/>
    <w:rsid w:val="00F16415"/>
    <w:rsid w:val="00F20EA9"/>
    <w:rsid w:val="00F32880"/>
    <w:rsid w:val="00F32A5A"/>
    <w:rsid w:val="00F3499B"/>
    <w:rsid w:val="00F3613C"/>
    <w:rsid w:val="00F4055E"/>
    <w:rsid w:val="00F4485F"/>
    <w:rsid w:val="00F457A3"/>
    <w:rsid w:val="00F47668"/>
    <w:rsid w:val="00F515AF"/>
    <w:rsid w:val="00F53139"/>
    <w:rsid w:val="00F5433B"/>
    <w:rsid w:val="00F55A35"/>
    <w:rsid w:val="00F563A0"/>
    <w:rsid w:val="00F56926"/>
    <w:rsid w:val="00F569C0"/>
    <w:rsid w:val="00F57A06"/>
    <w:rsid w:val="00F601FB"/>
    <w:rsid w:val="00F630CB"/>
    <w:rsid w:val="00F66E93"/>
    <w:rsid w:val="00F71A42"/>
    <w:rsid w:val="00F7435E"/>
    <w:rsid w:val="00F759E1"/>
    <w:rsid w:val="00F8145D"/>
    <w:rsid w:val="00F814DB"/>
    <w:rsid w:val="00F8192A"/>
    <w:rsid w:val="00F81E9A"/>
    <w:rsid w:val="00F82432"/>
    <w:rsid w:val="00F82495"/>
    <w:rsid w:val="00F8715E"/>
    <w:rsid w:val="00F90146"/>
    <w:rsid w:val="00F9049B"/>
    <w:rsid w:val="00F90B4A"/>
    <w:rsid w:val="00F90CD5"/>
    <w:rsid w:val="00F90D38"/>
    <w:rsid w:val="00F90D87"/>
    <w:rsid w:val="00F93CF4"/>
    <w:rsid w:val="00F94375"/>
    <w:rsid w:val="00F9633D"/>
    <w:rsid w:val="00F96A77"/>
    <w:rsid w:val="00FA7327"/>
    <w:rsid w:val="00FB2B5E"/>
    <w:rsid w:val="00FB6F74"/>
    <w:rsid w:val="00FC1E53"/>
    <w:rsid w:val="00FC6BE7"/>
    <w:rsid w:val="00FC7F3B"/>
    <w:rsid w:val="00FD28C8"/>
    <w:rsid w:val="00FD2C5C"/>
    <w:rsid w:val="00FD2D86"/>
    <w:rsid w:val="00FD4E70"/>
    <w:rsid w:val="00FD7634"/>
    <w:rsid w:val="00FD7FD4"/>
    <w:rsid w:val="00FE0219"/>
    <w:rsid w:val="00FE1B85"/>
    <w:rsid w:val="00FE39D9"/>
    <w:rsid w:val="00FE616E"/>
    <w:rsid w:val="00FF23C8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5A"/>
    <w:pPr>
      <w:widowControl w:val="0"/>
      <w:adjustRightInd w:val="0"/>
      <w:snapToGrid w:val="0"/>
      <w:spacing w:line="325" w:lineRule="exact"/>
      <w:jc w:val="both"/>
    </w:pPr>
    <w:rPr>
      <w:rFonts w:ascii="標楷體" w:eastAsia="標楷體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 一)"/>
    <w:rsid w:val="00C73D5A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customStyle="1" w:styleId="1">
    <w:name w:val="(1)"/>
    <w:basedOn w:val="a3"/>
    <w:rsid w:val="00C73D5A"/>
    <w:pPr>
      <w:jc w:val="both"/>
    </w:pPr>
  </w:style>
  <w:style w:type="character" w:styleId="a4">
    <w:name w:val="Hyperlink"/>
    <w:rsid w:val="00C73D5A"/>
    <w:rPr>
      <w:color w:val="0000FF"/>
      <w:u w:val="single"/>
    </w:rPr>
  </w:style>
  <w:style w:type="paragraph" w:customStyle="1" w:styleId="-">
    <w:name w:val="內文-本文"/>
    <w:basedOn w:val="a"/>
    <w:rsid w:val="00C73D5A"/>
    <w:pPr>
      <w:jc w:val="left"/>
    </w:pPr>
  </w:style>
  <w:style w:type="paragraph" w:styleId="3">
    <w:name w:val="Body Text Indent 3"/>
    <w:basedOn w:val="a"/>
    <w:rsid w:val="006B234F"/>
    <w:pPr>
      <w:snapToGrid/>
      <w:spacing w:line="288" w:lineRule="auto"/>
      <w:ind w:leftChars="734" w:left="1762"/>
      <w:textDirection w:val="lrTbV"/>
      <w:textAlignment w:val="baseline"/>
    </w:pPr>
    <w:rPr>
      <w:kern w:val="0"/>
      <w:sz w:val="28"/>
      <w:szCs w:val="20"/>
    </w:rPr>
  </w:style>
  <w:style w:type="paragraph" w:customStyle="1" w:styleId="a5">
    <w:name w:val="表左"/>
    <w:basedOn w:val="a"/>
    <w:rsid w:val="007837B3"/>
    <w:pPr>
      <w:kinsoku w:val="0"/>
      <w:adjustRightInd/>
      <w:snapToGrid/>
      <w:spacing w:line="283" w:lineRule="exact"/>
      <w:ind w:leftChars="15" w:left="31" w:rightChars="15" w:right="31"/>
    </w:pPr>
    <w:rPr>
      <w:rFonts w:ascii="Times New Roman" w:eastAsia="新細明體"/>
      <w:sz w:val="21"/>
    </w:rPr>
  </w:style>
  <w:style w:type="paragraph" w:customStyle="1" w:styleId="a6">
    <w:name w:val="(一)"/>
    <w:basedOn w:val="a"/>
    <w:rsid w:val="007837B3"/>
    <w:pPr>
      <w:kinsoku w:val="0"/>
      <w:adjustRightInd/>
      <w:snapToGrid/>
      <w:spacing w:line="283" w:lineRule="exact"/>
      <w:ind w:leftChars="215" w:left="451" w:rightChars="10" w:right="21"/>
    </w:pPr>
    <w:rPr>
      <w:rFonts w:ascii="Times New Roman" w:eastAsia="新細明體"/>
      <w:sz w:val="21"/>
    </w:rPr>
  </w:style>
  <w:style w:type="paragraph" w:customStyle="1" w:styleId="a7">
    <w:name w:val="表左一、"/>
    <w:basedOn w:val="a"/>
    <w:rsid w:val="007837B3"/>
    <w:pPr>
      <w:kinsoku w:val="0"/>
      <w:adjustRightInd/>
      <w:snapToGrid/>
      <w:spacing w:line="283" w:lineRule="exact"/>
      <w:ind w:leftChars="115" w:left="241" w:rightChars="10" w:right="21"/>
    </w:pPr>
    <w:rPr>
      <w:rFonts w:ascii="Times New Roman" w:eastAsia="新細明體"/>
      <w:sz w:val="21"/>
    </w:rPr>
  </w:style>
  <w:style w:type="paragraph" w:customStyle="1" w:styleId="10">
    <w:name w:val="表左1."/>
    <w:basedOn w:val="a"/>
    <w:rsid w:val="007837B3"/>
    <w:pPr>
      <w:kinsoku w:val="0"/>
      <w:adjustRightInd/>
      <w:snapToGrid/>
      <w:spacing w:line="283" w:lineRule="exact"/>
      <w:ind w:leftChars="15" w:left="241" w:rightChars="15" w:right="31" w:hangingChars="100" w:hanging="210"/>
    </w:pPr>
    <w:rPr>
      <w:rFonts w:ascii="Times New Roman" w:eastAsia="新細明體"/>
      <w:sz w:val="21"/>
    </w:rPr>
  </w:style>
  <w:style w:type="paragraph" w:customStyle="1" w:styleId="11">
    <w:name w:val="字元 字元1"/>
    <w:basedOn w:val="a"/>
    <w:semiHidden/>
    <w:rsid w:val="002C65DD"/>
    <w:pPr>
      <w:widowControl/>
      <w:adjustRightInd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8">
    <w:name w:val="數字Ａ"/>
    <w:basedOn w:val="a"/>
    <w:rsid w:val="002C65DD"/>
    <w:pPr>
      <w:adjustRightInd/>
      <w:snapToGrid/>
      <w:spacing w:line="240" w:lineRule="auto"/>
      <w:ind w:leftChars="750" w:left="2520" w:hangingChars="180" w:hanging="720"/>
      <w:jc w:val="left"/>
    </w:pPr>
    <w:rPr>
      <w:rFonts w:ascii="Times New Roman"/>
      <w:sz w:val="40"/>
      <w:szCs w:val="20"/>
    </w:rPr>
  </w:style>
  <w:style w:type="paragraph" w:customStyle="1" w:styleId="12">
    <w:name w:val="樣式1"/>
    <w:basedOn w:val="a"/>
    <w:rsid w:val="002C65DD"/>
    <w:pPr>
      <w:adjustRightInd/>
      <w:snapToGrid/>
      <w:spacing w:line="312" w:lineRule="auto"/>
      <w:ind w:firstLineChars="200" w:firstLine="200"/>
    </w:pPr>
    <w:rPr>
      <w:rFonts w:hAnsi="標楷體"/>
      <w:sz w:val="32"/>
    </w:rPr>
  </w:style>
  <w:style w:type="paragraph" w:customStyle="1" w:styleId="a9">
    <w:name w:val="一"/>
    <w:basedOn w:val="30"/>
    <w:rsid w:val="008E16E2"/>
    <w:pPr>
      <w:adjustRightInd/>
      <w:snapToGrid/>
      <w:spacing w:after="0" w:line="380" w:lineRule="exact"/>
      <w:ind w:left="480" w:right="91" w:hangingChars="200" w:hanging="480"/>
    </w:pPr>
    <w:rPr>
      <w:rFonts w:ascii="Times New Roman"/>
      <w:sz w:val="24"/>
      <w:szCs w:val="24"/>
    </w:rPr>
  </w:style>
  <w:style w:type="paragraph" w:styleId="30">
    <w:name w:val="Body Text 3"/>
    <w:basedOn w:val="a"/>
    <w:rsid w:val="008E16E2"/>
    <w:pPr>
      <w:spacing w:after="120"/>
    </w:pPr>
    <w:rPr>
      <w:sz w:val="16"/>
      <w:szCs w:val="16"/>
    </w:rPr>
  </w:style>
  <w:style w:type="paragraph" w:customStyle="1" w:styleId="13">
    <w:name w:val="字元 字元1 字元 字元 字元"/>
    <w:basedOn w:val="a"/>
    <w:semiHidden/>
    <w:rsid w:val="0027375E"/>
    <w:pPr>
      <w:widowControl/>
      <w:adjustRightInd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a">
    <w:name w:val="新"/>
    <w:basedOn w:val="2"/>
    <w:rsid w:val="00A93527"/>
    <w:pPr>
      <w:adjustRightInd/>
      <w:snapToGrid/>
      <w:spacing w:line="400" w:lineRule="exact"/>
      <w:ind w:leftChars="675" w:left="1620"/>
    </w:pPr>
    <w:rPr>
      <w:rFonts w:hAnsi="標楷體"/>
      <w:color w:val="FF0000"/>
      <w:sz w:val="28"/>
      <w:szCs w:val="28"/>
    </w:rPr>
  </w:style>
  <w:style w:type="paragraph" w:customStyle="1" w:styleId="20">
    <w:name w:val="樣式2"/>
    <w:basedOn w:val="a"/>
    <w:rsid w:val="00A93527"/>
    <w:pPr>
      <w:adjustRightInd/>
      <w:snapToGrid/>
      <w:spacing w:line="240" w:lineRule="auto"/>
      <w:jc w:val="left"/>
    </w:pPr>
    <w:rPr>
      <w:rFonts w:ascii="Times New Roman"/>
      <w:sz w:val="32"/>
    </w:rPr>
  </w:style>
  <w:style w:type="paragraph" w:styleId="2">
    <w:name w:val="Body Text Indent 2"/>
    <w:basedOn w:val="a"/>
    <w:rsid w:val="00A93527"/>
    <w:pPr>
      <w:spacing w:after="120" w:line="480" w:lineRule="auto"/>
      <w:ind w:leftChars="200" w:left="480"/>
    </w:pPr>
  </w:style>
  <w:style w:type="paragraph" w:styleId="ab">
    <w:name w:val="header"/>
    <w:basedOn w:val="a"/>
    <w:link w:val="ac"/>
    <w:uiPriority w:val="99"/>
    <w:unhideWhenUsed/>
    <w:rsid w:val="00D81E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D81E84"/>
    <w:rPr>
      <w:rFonts w:ascii="標楷體" w:eastAsia="標楷體"/>
      <w:kern w:val="2"/>
    </w:rPr>
  </w:style>
  <w:style w:type="paragraph" w:styleId="ad">
    <w:name w:val="footer"/>
    <w:basedOn w:val="a"/>
    <w:link w:val="ae"/>
    <w:uiPriority w:val="99"/>
    <w:unhideWhenUsed/>
    <w:rsid w:val="00D81E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D81E84"/>
    <w:rPr>
      <w:rFonts w:ascii="標楷體" w:eastAsia="標楷體"/>
      <w:kern w:val="2"/>
    </w:rPr>
  </w:style>
  <w:style w:type="character" w:styleId="af">
    <w:name w:val="page number"/>
    <w:basedOn w:val="a0"/>
    <w:rsid w:val="00C80FB5"/>
  </w:style>
  <w:style w:type="paragraph" w:customStyle="1" w:styleId="110">
    <w:name w:val="字元 字元1 字元 字元 字元1 字元 字元 字元 字元 字元 字元"/>
    <w:basedOn w:val="a"/>
    <w:semiHidden/>
    <w:rsid w:val="00DD40F0"/>
    <w:pPr>
      <w:widowControl/>
      <w:adjustRightInd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4">
    <w:name w:val="標題1"/>
    <w:basedOn w:val="a"/>
    <w:rsid w:val="00935888"/>
    <w:pPr>
      <w:adjustRightInd/>
      <w:snapToGrid/>
      <w:spacing w:line="440" w:lineRule="exact"/>
      <w:ind w:firstLineChars="100" w:firstLine="280"/>
      <w:jc w:val="left"/>
    </w:pPr>
    <w:rPr>
      <w:rFonts w:ascii="Times New Roman"/>
      <w:sz w:val="28"/>
    </w:rPr>
  </w:style>
  <w:style w:type="paragraph" w:customStyle="1" w:styleId="111">
    <w:name w:val="字元 字元1 字元 字元 字元1 字元 字元 字元"/>
    <w:basedOn w:val="a"/>
    <w:rsid w:val="00434525"/>
    <w:pPr>
      <w:widowControl/>
      <w:adjustRightInd/>
      <w:snapToGrid/>
      <w:spacing w:after="160" w:line="240" w:lineRule="exact"/>
      <w:jc w:val="lef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2">
    <w:name w:val="字元 字元1 字元 字元 字元1 字元 字元 字元 字元"/>
    <w:basedOn w:val="a"/>
    <w:rsid w:val="00DF06C0"/>
    <w:pPr>
      <w:widowControl/>
      <w:adjustRightInd/>
      <w:snapToGrid/>
      <w:spacing w:after="160" w:line="240" w:lineRule="exact"/>
      <w:jc w:val="left"/>
    </w:pPr>
    <w:rPr>
      <w:rFonts w:ascii="Tahoma" w:eastAsia="新細明體" w:hAnsi="Tahoma"/>
      <w:kern w:val="0"/>
      <w:sz w:val="20"/>
      <w:szCs w:val="20"/>
      <w:lang w:eastAsia="en-US"/>
    </w:rPr>
  </w:style>
  <w:style w:type="paragraph" w:styleId="af0">
    <w:name w:val="Balloon Text"/>
    <w:basedOn w:val="a"/>
    <w:link w:val="af1"/>
    <w:rsid w:val="009A688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1">
    <w:name w:val="註解方塊文字 字元"/>
    <w:link w:val="af0"/>
    <w:rsid w:val="009A688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5">
    <w:name w:val="字元 字元1 字元"/>
    <w:basedOn w:val="a"/>
    <w:rsid w:val="002F50B0"/>
    <w:pPr>
      <w:widowControl/>
      <w:adjustRightInd/>
      <w:snapToGrid/>
      <w:spacing w:after="160" w:line="240" w:lineRule="exact"/>
      <w:jc w:val="lef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000-">
    <w:name w:val="000-單位標"/>
    <w:basedOn w:val="a"/>
    <w:rsid w:val="00E54062"/>
    <w:pPr>
      <w:tabs>
        <w:tab w:val="left" w:pos="3686"/>
      </w:tabs>
      <w:spacing w:beforeLines="50" w:afterLines="50" w:line="280" w:lineRule="exact"/>
      <w:ind w:leftChars="30" w:left="30" w:rightChars="30" w:right="30"/>
      <w:jc w:val="center"/>
    </w:pPr>
    <w:rPr>
      <w:rFonts w:hAnsi="標楷體"/>
      <w:b/>
      <w:color w:val="000000"/>
      <w:sz w:val="36"/>
      <w:szCs w:val="36"/>
    </w:rPr>
  </w:style>
  <w:style w:type="paragraph" w:customStyle="1" w:styleId="120">
    <w:name w:val="字元 字元1 字元 字元 字元2 字元"/>
    <w:basedOn w:val="a"/>
    <w:rsid w:val="00946427"/>
    <w:pPr>
      <w:widowControl/>
      <w:adjustRightInd/>
      <w:snapToGrid/>
      <w:spacing w:after="160" w:line="240" w:lineRule="exact"/>
      <w:jc w:val="left"/>
    </w:pPr>
    <w:rPr>
      <w:rFonts w:ascii="Tahoma" w:eastAsia="新細明體" w:hAnsi="Tahoma"/>
      <w:kern w:val="0"/>
      <w:sz w:val="20"/>
      <w:szCs w:val="20"/>
      <w:lang w:eastAsia="en-US"/>
    </w:rPr>
  </w:style>
  <w:style w:type="paragraph" w:styleId="af2">
    <w:name w:val="List Paragraph"/>
    <w:basedOn w:val="a"/>
    <w:link w:val="af3"/>
    <w:qFormat/>
    <w:rsid w:val="00803911"/>
    <w:pPr>
      <w:adjustRightInd/>
      <w:snapToGrid/>
      <w:spacing w:line="240" w:lineRule="auto"/>
      <w:ind w:leftChars="200" w:left="480"/>
      <w:jc w:val="left"/>
    </w:pPr>
    <w:rPr>
      <w:rFonts w:ascii="Calibri" w:eastAsia="新細明體" w:hAnsi="Calibri"/>
      <w:sz w:val="24"/>
      <w:szCs w:val="22"/>
    </w:rPr>
  </w:style>
  <w:style w:type="character" w:customStyle="1" w:styleId="af3">
    <w:name w:val="清單段落 字元"/>
    <w:link w:val="af2"/>
    <w:rsid w:val="00803911"/>
    <w:rPr>
      <w:rFonts w:ascii="Calibri" w:hAnsi="Calibri"/>
      <w:kern w:val="2"/>
      <w:sz w:val="24"/>
      <w:szCs w:val="22"/>
    </w:rPr>
  </w:style>
  <w:style w:type="paragraph" w:customStyle="1" w:styleId="Default">
    <w:name w:val="Default"/>
    <w:rsid w:val="00FD76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001-">
    <w:name w:val="001-一"/>
    <w:basedOn w:val="a"/>
    <w:rsid w:val="00980945"/>
    <w:pPr>
      <w:spacing w:line="320" w:lineRule="exact"/>
      <w:ind w:leftChars="96" w:left="296" w:rightChars="50" w:right="50" w:hangingChars="200" w:hanging="200"/>
    </w:pPr>
    <w:rPr>
      <w:rFonts w:hAnsi="標楷體"/>
      <w:sz w:val="24"/>
    </w:rPr>
  </w:style>
  <w:style w:type="paragraph" w:styleId="af4">
    <w:name w:val="Body Text"/>
    <w:link w:val="af5"/>
    <w:rsid w:val="00C341A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line="320" w:lineRule="exact"/>
      <w:ind w:left="50" w:right="50"/>
      <w:jc w:val="both"/>
    </w:pPr>
    <w:rPr>
      <w:rFonts w:ascii="標楷體" w:eastAsia="標楷體" w:hAnsi="標楷體"/>
      <w:kern w:val="2"/>
      <w:sz w:val="24"/>
      <w:szCs w:val="24"/>
    </w:rPr>
  </w:style>
  <w:style w:type="character" w:customStyle="1" w:styleId="af5">
    <w:name w:val="本文 字元"/>
    <w:basedOn w:val="a0"/>
    <w:link w:val="af4"/>
    <w:rsid w:val="00C341A3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5A"/>
    <w:pPr>
      <w:widowControl w:val="0"/>
      <w:adjustRightInd w:val="0"/>
      <w:snapToGrid w:val="0"/>
      <w:spacing w:line="325" w:lineRule="exact"/>
      <w:jc w:val="both"/>
    </w:pPr>
    <w:rPr>
      <w:rFonts w:ascii="標楷體" w:eastAsia="標楷體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 一)"/>
    <w:rsid w:val="00C73D5A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customStyle="1" w:styleId="1">
    <w:name w:val="(1)"/>
    <w:basedOn w:val="a3"/>
    <w:rsid w:val="00C73D5A"/>
    <w:pPr>
      <w:jc w:val="both"/>
    </w:pPr>
  </w:style>
  <w:style w:type="character" w:styleId="a4">
    <w:name w:val="Hyperlink"/>
    <w:rsid w:val="00C73D5A"/>
    <w:rPr>
      <w:color w:val="0000FF"/>
      <w:u w:val="single"/>
    </w:rPr>
  </w:style>
  <w:style w:type="paragraph" w:customStyle="1" w:styleId="-">
    <w:name w:val="內文-本文"/>
    <w:basedOn w:val="a"/>
    <w:rsid w:val="00C73D5A"/>
    <w:pPr>
      <w:jc w:val="left"/>
    </w:pPr>
  </w:style>
  <w:style w:type="paragraph" w:styleId="3">
    <w:name w:val="Body Text Indent 3"/>
    <w:basedOn w:val="a"/>
    <w:rsid w:val="006B234F"/>
    <w:pPr>
      <w:snapToGrid/>
      <w:spacing w:line="288" w:lineRule="auto"/>
      <w:ind w:leftChars="734" w:left="1762"/>
      <w:textDirection w:val="lrTbV"/>
      <w:textAlignment w:val="baseline"/>
    </w:pPr>
    <w:rPr>
      <w:kern w:val="0"/>
      <w:sz w:val="28"/>
      <w:szCs w:val="20"/>
    </w:rPr>
  </w:style>
  <w:style w:type="paragraph" w:customStyle="1" w:styleId="a5">
    <w:name w:val="表左"/>
    <w:basedOn w:val="a"/>
    <w:rsid w:val="007837B3"/>
    <w:pPr>
      <w:kinsoku w:val="0"/>
      <w:adjustRightInd/>
      <w:snapToGrid/>
      <w:spacing w:line="283" w:lineRule="exact"/>
      <w:ind w:leftChars="15" w:left="31" w:rightChars="15" w:right="31"/>
    </w:pPr>
    <w:rPr>
      <w:rFonts w:ascii="Times New Roman" w:eastAsia="新細明體"/>
      <w:sz w:val="21"/>
    </w:rPr>
  </w:style>
  <w:style w:type="paragraph" w:customStyle="1" w:styleId="a6">
    <w:name w:val="(一)"/>
    <w:basedOn w:val="a"/>
    <w:rsid w:val="007837B3"/>
    <w:pPr>
      <w:kinsoku w:val="0"/>
      <w:adjustRightInd/>
      <w:snapToGrid/>
      <w:spacing w:line="283" w:lineRule="exact"/>
      <w:ind w:leftChars="215" w:left="451" w:rightChars="10" w:right="21"/>
    </w:pPr>
    <w:rPr>
      <w:rFonts w:ascii="Times New Roman" w:eastAsia="新細明體"/>
      <w:sz w:val="21"/>
    </w:rPr>
  </w:style>
  <w:style w:type="paragraph" w:customStyle="1" w:styleId="a7">
    <w:name w:val="表左一、"/>
    <w:basedOn w:val="a"/>
    <w:rsid w:val="007837B3"/>
    <w:pPr>
      <w:kinsoku w:val="0"/>
      <w:adjustRightInd/>
      <w:snapToGrid/>
      <w:spacing w:line="283" w:lineRule="exact"/>
      <w:ind w:leftChars="115" w:left="241" w:rightChars="10" w:right="21"/>
    </w:pPr>
    <w:rPr>
      <w:rFonts w:ascii="Times New Roman" w:eastAsia="新細明體"/>
      <w:sz w:val="21"/>
    </w:rPr>
  </w:style>
  <w:style w:type="paragraph" w:customStyle="1" w:styleId="10">
    <w:name w:val="表左1."/>
    <w:basedOn w:val="a"/>
    <w:rsid w:val="007837B3"/>
    <w:pPr>
      <w:kinsoku w:val="0"/>
      <w:adjustRightInd/>
      <w:snapToGrid/>
      <w:spacing w:line="283" w:lineRule="exact"/>
      <w:ind w:leftChars="15" w:left="241" w:rightChars="15" w:right="31" w:hangingChars="100" w:hanging="210"/>
    </w:pPr>
    <w:rPr>
      <w:rFonts w:ascii="Times New Roman" w:eastAsia="新細明體"/>
      <w:sz w:val="21"/>
    </w:rPr>
  </w:style>
  <w:style w:type="paragraph" w:customStyle="1" w:styleId="11">
    <w:name w:val="字元 字元1"/>
    <w:basedOn w:val="a"/>
    <w:semiHidden/>
    <w:rsid w:val="002C65DD"/>
    <w:pPr>
      <w:widowControl/>
      <w:adjustRightInd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8">
    <w:name w:val="數字Ａ"/>
    <w:basedOn w:val="a"/>
    <w:rsid w:val="002C65DD"/>
    <w:pPr>
      <w:adjustRightInd/>
      <w:snapToGrid/>
      <w:spacing w:line="240" w:lineRule="auto"/>
      <w:ind w:leftChars="750" w:left="2520" w:hangingChars="180" w:hanging="720"/>
      <w:jc w:val="left"/>
    </w:pPr>
    <w:rPr>
      <w:rFonts w:ascii="Times New Roman"/>
      <w:sz w:val="40"/>
      <w:szCs w:val="20"/>
    </w:rPr>
  </w:style>
  <w:style w:type="paragraph" w:customStyle="1" w:styleId="12">
    <w:name w:val="樣式1"/>
    <w:basedOn w:val="a"/>
    <w:rsid w:val="002C65DD"/>
    <w:pPr>
      <w:adjustRightInd/>
      <w:snapToGrid/>
      <w:spacing w:line="312" w:lineRule="auto"/>
      <w:ind w:firstLineChars="200" w:firstLine="200"/>
    </w:pPr>
    <w:rPr>
      <w:rFonts w:hAnsi="標楷體"/>
      <w:sz w:val="32"/>
    </w:rPr>
  </w:style>
  <w:style w:type="paragraph" w:customStyle="1" w:styleId="a9">
    <w:name w:val="一"/>
    <w:basedOn w:val="30"/>
    <w:rsid w:val="008E16E2"/>
    <w:pPr>
      <w:adjustRightInd/>
      <w:snapToGrid/>
      <w:spacing w:after="0" w:line="380" w:lineRule="exact"/>
      <w:ind w:left="480" w:right="91" w:hangingChars="200" w:hanging="480"/>
    </w:pPr>
    <w:rPr>
      <w:rFonts w:ascii="Times New Roman"/>
      <w:sz w:val="24"/>
      <w:szCs w:val="24"/>
    </w:rPr>
  </w:style>
  <w:style w:type="paragraph" w:styleId="30">
    <w:name w:val="Body Text 3"/>
    <w:basedOn w:val="a"/>
    <w:rsid w:val="008E16E2"/>
    <w:pPr>
      <w:spacing w:after="120"/>
    </w:pPr>
    <w:rPr>
      <w:sz w:val="16"/>
      <w:szCs w:val="16"/>
    </w:rPr>
  </w:style>
  <w:style w:type="paragraph" w:customStyle="1" w:styleId="13">
    <w:name w:val="字元 字元1 字元 字元 字元"/>
    <w:basedOn w:val="a"/>
    <w:semiHidden/>
    <w:rsid w:val="0027375E"/>
    <w:pPr>
      <w:widowControl/>
      <w:adjustRightInd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a">
    <w:name w:val="新"/>
    <w:basedOn w:val="2"/>
    <w:rsid w:val="00A93527"/>
    <w:pPr>
      <w:adjustRightInd/>
      <w:snapToGrid/>
      <w:spacing w:line="400" w:lineRule="exact"/>
      <w:ind w:leftChars="675" w:left="1620"/>
    </w:pPr>
    <w:rPr>
      <w:rFonts w:hAnsi="標楷體"/>
      <w:color w:val="FF0000"/>
      <w:sz w:val="28"/>
      <w:szCs w:val="28"/>
    </w:rPr>
  </w:style>
  <w:style w:type="paragraph" w:customStyle="1" w:styleId="20">
    <w:name w:val="樣式2"/>
    <w:basedOn w:val="a"/>
    <w:rsid w:val="00A93527"/>
    <w:pPr>
      <w:adjustRightInd/>
      <w:snapToGrid/>
      <w:spacing w:line="240" w:lineRule="auto"/>
      <w:jc w:val="left"/>
    </w:pPr>
    <w:rPr>
      <w:rFonts w:ascii="Times New Roman"/>
      <w:sz w:val="32"/>
    </w:rPr>
  </w:style>
  <w:style w:type="paragraph" w:styleId="2">
    <w:name w:val="Body Text Indent 2"/>
    <w:basedOn w:val="a"/>
    <w:rsid w:val="00A93527"/>
    <w:pPr>
      <w:spacing w:after="120" w:line="480" w:lineRule="auto"/>
      <w:ind w:leftChars="200" w:left="480"/>
    </w:pPr>
  </w:style>
  <w:style w:type="paragraph" w:styleId="ab">
    <w:name w:val="header"/>
    <w:basedOn w:val="a"/>
    <w:link w:val="ac"/>
    <w:uiPriority w:val="99"/>
    <w:unhideWhenUsed/>
    <w:rsid w:val="00D81E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D81E84"/>
    <w:rPr>
      <w:rFonts w:ascii="標楷體" w:eastAsia="標楷體"/>
      <w:kern w:val="2"/>
    </w:rPr>
  </w:style>
  <w:style w:type="paragraph" w:styleId="ad">
    <w:name w:val="footer"/>
    <w:basedOn w:val="a"/>
    <w:link w:val="ae"/>
    <w:uiPriority w:val="99"/>
    <w:unhideWhenUsed/>
    <w:rsid w:val="00D81E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D81E84"/>
    <w:rPr>
      <w:rFonts w:ascii="標楷體" w:eastAsia="標楷體"/>
      <w:kern w:val="2"/>
    </w:rPr>
  </w:style>
  <w:style w:type="character" w:styleId="af">
    <w:name w:val="page number"/>
    <w:basedOn w:val="a0"/>
    <w:rsid w:val="00C80FB5"/>
  </w:style>
  <w:style w:type="paragraph" w:customStyle="1" w:styleId="110">
    <w:name w:val="字元 字元1 字元 字元 字元1 字元 字元 字元 字元 字元 字元"/>
    <w:basedOn w:val="a"/>
    <w:semiHidden/>
    <w:rsid w:val="00DD40F0"/>
    <w:pPr>
      <w:widowControl/>
      <w:adjustRightInd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4">
    <w:name w:val="標題1"/>
    <w:basedOn w:val="a"/>
    <w:rsid w:val="00935888"/>
    <w:pPr>
      <w:adjustRightInd/>
      <w:snapToGrid/>
      <w:spacing w:line="440" w:lineRule="exact"/>
      <w:ind w:firstLineChars="100" w:firstLine="280"/>
      <w:jc w:val="left"/>
    </w:pPr>
    <w:rPr>
      <w:rFonts w:ascii="Times New Roman"/>
      <w:sz w:val="28"/>
    </w:rPr>
  </w:style>
  <w:style w:type="paragraph" w:customStyle="1" w:styleId="111">
    <w:name w:val="字元 字元1 字元 字元 字元1 字元 字元 字元"/>
    <w:basedOn w:val="a"/>
    <w:rsid w:val="00434525"/>
    <w:pPr>
      <w:widowControl/>
      <w:adjustRightInd/>
      <w:snapToGrid/>
      <w:spacing w:after="160" w:line="240" w:lineRule="exact"/>
      <w:jc w:val="lef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2">
    <w:name w:val="字元 字元1 字元 字元 字元1 字元 字元 字元 字元"/>
    <w:basedOn w:val="a"/>
    <w:rsid w:val="00DF06C0"/>
    <w:pPr>
      <w:widowControl/>
      <w:adjustRightInd/>
      <w:snapToGrid/>
      <w:spacing w:after="160" w:line="240" w:lineRule="exact"/>
      <w:jc w:val="left"/>
    </w:pPr>
    <w:rPr>
      <w:rFonts w:ascii="Tahoma" w:eastAsia="新細明體" w:hAnsi="Tahoma"/>
      <w:kern w:val="0"/>
      <w:sz w:val="20"/>
      <w:szCs w:val="20"/>
      <w:lang w:eastAsia="en-US"/>
    </w:rPr>
  </w:style>
  <w:style w:type="paragraph" w:styleId="af0">
    <w:name w:val="Balloon Text"/>
    <w:basedOn w:val="a"/>
    <w:link w:val="af1"/>
    <w:rsid w:val="009A688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1">
    <w:name w:val="註解方塊文字 字元"/>
    <w:link w:val="af0"/>
    <w:rsid w:val="009A688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5">
    <w:name w:val="字元 字元1 字元"/>
    <w:basedOn w:val="a"/>
    <w:rsid w:val="002F50B0"/>
    <w:pPr>
      <w:widowControl/>
      <w:adjustRightInd/>
      <w:snapToGrid/>
      <w:spacing w:after="160" w:line="240" w:lineRule="exact"/>
      <w:jc w:val="lef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000-">
    <w:name w:val="000-單位標"/>
    <w:basedOn w:val="a"/>
    <w:rsid w:val="00E54062"/>
    <w:pPr>
      <w:tabs>
        <w:tab w:val="left" w:pos="3686"/>
      </w:tabs>
      <w:spacing w:beforeLines="50" w:afterLines="50" w:line="280" w:lineRule="exact"/>
      <w:ind w:leftChars="30" w:left="30" w:rightChars="30" w:right="30"/>
      <w:jc w:val="center"/>
    </w:pPr>
    <w:rPr>
      <w:rFonts w:hAnsi="標楷體"/>
      <w:b/>
      <w:color w:val="000000"/>
      <w:sz w:val="36"/>
      <w:szCs w:val="36"/>
    </w:rPr>
  </w:style>
  <w:style w:type="paragraph" w:customStyle="1" w:styleId="120">
    <w:name w:val="字元 字元1 字元 字元 字元2 字元"/>
    <w:basedOn w:val="a"/>
    <w:rsid w:val="00946427"/>
    <w:pPr>
      <w:widowControl/>
      <w:adjustRightInd/>
      <w:snapToGrid/>
      <w:spacing w:after="160" w:line="240" w:lineRule="exact"/>
      <w:jc w:val="left"/>
    </w:pPr>
    <w:rPr>
      <w:rFonts w:ascii="Tahoma" w:eastAsia="新細明體" w:hAnsi="Tahoma"/>
      <w:kern w:val="0"/>
      <w:sz w:val="20"/>
      <w:szCs w:val="20"/>
      <w:lang w:eastAsia="en-US"/>
    </w:rPr>
  </w:style>
  <w:style w:type="paragraph" w:styleId="af2">
    <w:name w:val="List Paragraph"/>
    <w:basedOn w:val="a"/>
    <w:link w:val="af3"/>
    <w:qFormat/>
    <w:rsid w:val="00803911"/>
    <w:pPr>
      <w:adjustRightInd/>
      <w:snapToGrid/>
      <w:spacing w:line="240" w:lineRule="auto"/>
      <w:ind w:leftChars="200" w:left="480"/>
      <w:jc w:val="left"/>
    </w:pPr>
    <w:rPr>
      <w:rFonts w:ascii="Calibri" w:eastAsia="新細明體" w:hAnsi="Calibri"/>
      <w:sz w:val="24"/>
      <w:szCs w:val="22"/>
    </w:rPr>
  </w:style>
  <w:style w:type="character" w:customStyle="1" w:styleId="af3">
    <w:name w:val="清單段落 字元"/>
    <w:link w:val="af2"/>
    <w:rsid w:val="00803911"/>
    <w:rPr>
      <w:rFonts w:ascii="Calibri" w:hAnsi="Calibri"/>
      <w:kern w:val="2"/>
      <w:sz w:val="24"/>
      <w:szCs w:val="22"/>
    </w:rPr>
  </w:style>
  <w:style w:type="paragraph" w:customStyle="1" w:styleId="Default">
    <w:name w:val="Default"/>
    <w:rsid w:val="00FD76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001-">
    <w:name w:val="001-一"/>
    <w:basedOn w:val="a"/>
    <w:rsid w:val="00980945"/>
    <w:pPr>
      <w:spacing w:line="320" w:lineRule="exact"/>
      <w:ind w:leftChars="96" w:left="296" w:rightChars="50" w:right="50" w:hangingChars="200" w:hanging="200"/>
    </w:pPr>
    <w:rPr>
      <w:rFonts w:hAnsi="標楷體"/>
      <w:sz w:val="24"/>
    </w:rPr>
  </w:style>
  <w:style w:type="paragraph" w:styleId="af4">
    <w:name w:val="Body Text"/>
    <w:link w:val="af5"/>
    <w:rsid w:val="00C341A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line="320" w:lineRule="exact"/>
      <w:ind w:left="50" w:right="50"/>
      <w:jc w:val="both"/>
    </w:pPr>
    <w:rPr>
      <w:rFonts w:ascii="標楷體" w:eastAsia="標楷體" w:hAnsi="標楷體"/>
      <w:kern w:val="2"/>
      <w:sz w:val="24"/>
      <w:szCs w:val="24"/>
    </w:rPr>
  </w:style>
  <w:style w:type="character" w:customStyle="1" w:styleId="af5">
    <w:name w:val="本文 字元"/>
    <w:basedOn w:val="a0"/>
    <w:link w:val="af4"/>
    <w:rsid w:val="00C341A3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7C64-2EBD-4DB5-BD1B-D71DF3CA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1321</Words>
  <Characters>7533</Characters>
  <Application>Microsoft Office Word</Application>
  <DocSecurity>0</DocSecurity>
  <Lines>62</Lines>
  <Paragraphs>17</Paragraphs>
  <ScaleCrop>false</ScaleCrop>
  <Company>C.M.T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高雄市政府95年度施政績效成果報告作業說明</dc:title>
  <dc:creator>fgl</dc:creator>
  <cp:lastModifiedBy>吳政達</cp:lastModifiedBy>
  <cp:revision>7</cp:revision>
  <cp:lastPrinted>2024-01-09T07:11:00Z</cp:lastPrinted>
  <dcterms:created xsi:type="dcterms:W3CDTF">2024-03-21T09:15:00Z</dcterms:created>
  <dcterms:modified xsi:type="dcterms:W3CDTF">2024-03-26T02:27:00Z</dcterms:modified>
</cp:coreProperties>
</file>