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9" w:rsidRPr="00885895" w:rsidRDefault="00DB0A0B" w:rsidP="007B24F4">
      <w:pPr>
        <w:pStyle w:val="000-"/>
        <w:tabs>
          <w:tab w:val="clear" w:pos="3716"/>
          <w:tab w:val="left" w:pos="3686"/>
        </w:tabs>
        <w:suppressAutoHyphens w:val="0"/>
        <w:autoSpaceDN/>
        <w:adjustRightInd w:val="0"/>
        <w:spacing w:beforeLines="50" w:before="207" w:afterLines="50" w:after="207" w:line="360" w:lineRule="exact"/>
        <w:ind w:leftChars="30" w:left="72" w:rightChars="30" w:right="72"/>
        <w:textAlignment w:val="auto"/>
        <w:rPr>
          <w:color w:val="1D1B11" w:themeColor="background2" w:themeShade="1A"/>
          <w:sz w:val="40"/>
          <w:szCs w:val="40"/>
        </w:rPr>
      </w:pPr>
      <w:r w:rsidRPr="00885895">
        <w:rPr>
          <w:rFonts w:cs="Times New Roman"/>
          <w:color w:val="000000" w:themeColor="text1"/>
          <w:kern w:val="2"/>
          <w:sz w:val="40"/>
          <w:szCs w:val="40"/>
        </w:rPr>
        <w:t>高雄市政府毒品防制局</w:t>
      </w:r>
      <w:proofErr w:type="gramStart"/>
      <w:r w:rsidRPr="00885895">
        <w:rPr>
          <w:rFonts w:cs="Times New Roman"/>
          <w:color w:val="000000" w:themeColor="text1"/>
          <w:kern w:val="2"/>
          <w:sz w:val="40"/>
          <w:szCs w:val="40"/>
        </w:rPr>
        <w:t>112</w:t>
      </w:r>
      <w:proofErr w:type="gramEnd"/>
      <w:r w:rsidRPr="00885895">
        <w:rPr>
          <w:rFonts w:cs="Times New Roman"/>
          <w:color w:val="000000" w:themeColor="text1"/>
          <w:kern w:val="2"/>
          <w:sz w:val="40"/>
          <w:szCs w:val="40"/>
        </w:rPr>
        <w:t>年度施政績效成果報告</w:t>
      </w:r>
    </w:p>
    <w:tbl>
      <w:tblPr>
        <w:tblW w:w="9921" w:type="dxa"/>
        <w:jc w:val="center"/>
        <w:tblCellMar>
          <w:left w:w="10" w:type="dxa"/>
          <w:right w:w="10" w:type="dxa"/>
        </w:tblCellMar>
        <w:tblLook w:val="0000" w:firstRow="0" w:lastRow="0" w:firstColumn="0" w:lastColumn="0" w:noHBand="0" w:noVBand="0"/>
      </w:tblPr>
      <w:tblGrid>
        <w:gridCol w:w="2401"/>
        <w:gridCol w:w="7520"/>
      </w:tblGrid>
      <w:tr w:rsidR="00AA32A9" w:rsidRPr="00885895" w:rsidTr="00885895">
        <w:trPr>
          <w:trHeight w:val="569"/>
          <w:tblHeader/>
          <w:jc w:val="center"/>
        </w:trPr>
        <w:tc>
          <w:tcPr>
            <w:tcW w:w="25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A32A9" w:rsidRPr="00885895" w:rsidRDefault="00DB0A0B" w:rsidP="007B24F4">
            <w:pPr>
              <w:suppressAutoHyphens w:val="0"/>
              <w:overflowPunct w:val="0"/>
              <w:autoSpaceDE w:val="0"/>
              <w:adjustRightInd w:val="0"/>
              <w:snapToGrid w:val="0"/>
              <w:spacing w:line="300" w:lineRule="exact"/>
              <w:ind w:leftChars="30" w:left="72" w:rightChars="30" w:right="72"/>
              <w:jc w:val="center"/>
              <w:textAlignment w:val="auto"/>
              <w:rPr>
                <w:rFonts w:ascii="標楷體" w:eastAsia="標楷體" w:hAnsi="標楷體" w:cs="標楷體"/>
                <w:b/>
                <w:color w:val="1D1B11" w:themeColor="background2" w:themeShade="1A"/>
                <w:sz w:val="28"/>
                <w:szCs w:val="28"/>
              </w:rPr>
            </w:pPr>
            <w:r w:rsidRPr="00885895">
              <w:rPr>
                <w:rFonts w:ascii="標楷體" w:eastAsia="標楷體" w:hAnsi="標楷體" w:cs="Times New Roman"/>
                <w:b/>
                <w:color w:val="000000" w:themeColor="text1"/>
                <w:kern w:val="2"/>
                <w:sz w:val="28"/>
                <w:szCs w:val="28"/>
                <w:lang w:bidi="ar-SA"/>
              </w:rPr>
              <w:t>重要施政項目</w:t>
            </w:r>
          </w:p>
        </w:tc>
        <w:tc>
          <w:tcPr>
            <w:tcW w:w="73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A32A9" w:rsidRPr="00885895" w:rsidRDefault="00DB0A0B" w:rsidP="007B24F4">
            <w:pPr>
              <w:suppressAutoHyphens w:val="0"/>
              <w:overflowPunct w:val="0"/>
              <w:autoSpaceDE w:val="0"/>
              <w:adjustRightInd w:val="0"/>
              <w:snapToGrid w:val="0"/>
              <w:spacing w:line="300" w:lineRule="exact"/>
              <w:ind w:leftChars="50" w:left="120" w:rightChars="30" w:right="72"/>
              <w:jc w:val="center"/>
              <w:textAlignment w:val="auto"/>
              <w:rPr>
                <w:rFonts w:ascii="標楷體" w:eastAsia="標楷體" w:hAnsi="標楷體" w:cs="標楷體"/>
                <w:b/>
                <w:color w:val="1D1B11" w:themeColor="background2" w:themeShade="1A"/>
                <w:sz w:val="28"/>
                <w:szCs w:val="28"/>
              </w:rPr>
            </w:pPr>
            <w:r w:rsidRPr="00885895">
              <w:rPr>
                <w:rFonts w:ascii="標楷體" w:eastAsia="標楷體" w:hAnsi="標楷體" w:cs="Times New Roman"/>
                <w:b/>
                <w:color w:val="000000" w:themeColor="text1"/>
                <w:kern w:val="2"/>
                <w:sz w:val="28"/>
                <w:szCs w:val="28"/>
                <w:lang w:bidi="ar-SA"/>
              </w:rPr>
              <w:t xml:space="preserve">執　　行　　成　　果　　與　　</w:t>
            </w:r>
            <w:proofErr w:type="gramStart"/>
            <w:r w:rsidRPr="00885895">
              <w:rPr>
                <w:rFonts w:ascii="標楷體" w:eastAsia="標楷體" w:hAnsi="標楷體" w:cs="Times New Roman"/>
                <w:b/>
                <w:color w:val="000000" w:themeColor="text1"/>
                <w:kern w:val="2"/>
                <w:sz w:val="28"/>
                <w:szCs w:val="28"/>
                <w:lang w:bidi="ar-SA"/>
              </w:rPr>
              <w:t>效</w:t>
            </w:r>
            <w:proofErr w:type="gramEnd"/>
            <w:r w:rsidRPr="00885895">
              <w:rPr>
                <w:rFonts w:ascii="標楷體" w:eastAsia="標楷體" w:hAnsi="標楷體" w:cs="Times New Roman"/>
                <w:b/>
                <w:color w:val="000000" w:themeColor="text1"/>
                <w:kern w:val="2"/>
                <w:sz w:val="28"/>
                <w:szCs w:val="28"/>
                <w:lang w:bidi="ar-SA"/>
              </w:rPr>
              <w:t xml:space="preserve">　　益</w:t>
            </w:r>
          </w:p>
        </w:tc>
      </w:tr>
      <w:tr w:rsidR="00AA32A9" w:rsidRPr="00885895" w:rsidTr="00885895">
        <w:trPr>
          <w:trHeight w:val="11481"/>
          <w:jc w:val="center"/>
        </w:trPr>
        <w:tc>
          <w:tcPr>
            <w:tcW w:w="25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A32A9" w:rsidRPr="00885895" w:rsidRDefault="00B277E1" w:rsidP="00885895">
            <w:pPr>
              <w:pStyle w:val="aff9"/>
              <w:spacing w:line="360" w:lineRule="exact"/>
              <w:ind w:leftChars="30" w:left="72" w:rightChars="50" w:right="120" w:firstLineChars="0" w:firstLine="0"/>
              <w:rPr>
                <w:rFonts w:hAnsi="標楷體"/>
                <w:b/>
                <w:sz w:val="24"/>
                <w:szCs w:val="24"/>
              </w:rPr>
            </w:pPr>
            <w:r w:rsidRPr="00885895">
              <w:rPr>
                <w:rFonts w:hAnsi="標楷體" w:hint="eastAsia"/>
                <w:b/>
                <w:color w:val="000000" w:themeColor="text1"/>
                <w:sz w:val="24"/>
                <w:szCs w:val="24"/>
              </w:rPr>
              <w:t>壹、</w:t>
            </w:r>
            <w:r w:rsidR="00DB0A0B" w:rsidRPr="00885895">
              <w:rPr>
                <w:rFonts w:hAnsi="標楷體"/>
                <w:b/>
                <w:color w:val="000000" w:themeColor="text1"/>
                <w:sz w:val="24"/>
                <w:szCs w:val="24"/>
              </w:rPr>
              <w:t>綜合規劃業務</w:t>
            </w: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一、配合行政院新世代反毒策略推動毒品防制工作</w:t>
            </w:r>
          </w:p>
          <w:p w:rsidR="00AA32A9" w:rsidRPr="00885895" w:rsidRDefault="00AA32A9" w:rsidP="00885895">
            <w:pPr>
              <w:pStyle w:val="Standard"/>
              <w:snapToGrid w:val="0"/>
              <w:spacing w:line="360" w:lineRule="exact"/>
              <w:ind w:left="888" w:right="5"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5"/>
              <w:jc w:val="both"/>
              <w:rPr>
                <w:rFonts w:ascii="標楷體" w:eastAsia="標楷體" w:hAnsi="標楷體" w:cs="標楷體"/>
                <w:color w:val="1D1B11"/>
              </w:rPr>
            </w:pPr>
          </w:p>
          <w:p w:rsidR="00AA32A9" w:rsidRDefault="00AA32A9" w:rsidP="00885895">
            <w:pPr>
              <w:pStyle w:val="Standard"/>
              <w:snapToGrid w:val="0"/>
              <w:spacing w:line="360" w:lineRule="exact"/>
              <w:ind w:right="5"/>
              <w:jc w:val="both"/>
              <w:rPr>
                <w:rFonts w:ascii="標楷體" w:eastAsia="標楷體" w:hAnsi="標楷體" w:cs="標楷體"/>
                <w:color w:val="1D1B11"/>
              </w:rPr>
            </w:pPr>
          </w:p>
          <w:p w:rsidR="00885895" w:rsidRPr="00885895" w:rsidRDefault="00885895" w:rsidP="00885895">
            <w:pPr>
              <w:pStyle w:val="Standard"/>
              <w:snapToGrid w:val="0"/>
              <w:spacing w:line="360" w:lineRule="exact"/>
              <w:ind w:right="5"/>
              <w:jc w:val="both"/>
              <w:rPr>
                <w:rFonts w:ascii="標楷體" w:eastAsia="標楷體" w:hAnsi="標楷體" w:cs="標楷體"/>
                <w:color w:val="1D1B11"/>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二、召開本</w:t>
            </w:r>
            <w:proofErr w:type="gramStart"/>
            <w:r w:rsidRPr="00885895">
              <w:rPr>
                <w:rFonts w:hAnsi="標楷體"/>
                <w:color w:val="000000" w:themeColor="text1"/>
                <w:sz w:val="24"/>
                <w:szCs w:val="24"/>
              </w:rPr>
              <w:t>府跨局處網</w:t>
            </w:r>
            <w:proofErr w:type="gramEnd"/>
            <w:r w:rsidRPr="00885895">
              <w:rPr>
                <w:rFonts w:hAnsi="標楷體"/>
                <w:color w:val="000000" w:themeColor="text1"/>
                <w:sz w:val="24"/>
                <w:szCs w:val="24"/>
              </w:rPr>
              <w:t>絡工作聯繫會議</w:t>
            </w:r>
          </w:p>
          <w:p w:rsidR="00AA32A9" w:rsidRPr="00885895" w:rsidRDefault="00AA32A9" w:rsidP="00885895">
            <w:pPr>
              <w:pStyle w:val="Standard"/>
              <w:snapToGrid w:val="0"/>
              <w:spacing w:line="360" w:lineRule="exact"/>
              <w:ind w:left="888" w:right="5"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5"/>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5"/>
              <w:jc w:val="both"/>
              <w:rPr>
                <w:rFonts w:ascii="標楷體" w:eastAsia="標楷體" w:hAnsi="標楷體" w:cs="標楷體"/>
                <w:color w:val="1D1B11"/>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三、召開高雄市政府毒品防制會報</w:t>
            </w: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0" w:right="5" w:firstLine="0"/>
              <w:rPr>
                <w:rFonts w:ascii="標楷體" w:hAnsi="標楷體" w:cs="標楷體"/>
                <w:color w:val="1D1B11"/>
                <w:sz w:val="24"/>
              </w:rPr>
            </w:pPr>
          </w:p>
          <w:p w:rsidR="00AA32A9" w:rsidRDefault="00AA32A9" w:rsidP="00885895">
            <w:pPr>
              <w:pStyle w:val="22"/>
              <w:overflowPunct w:val="0"/>
              <w:spacing w:line="360" w:lineRule="exact"/>
              <w:ind w:left="960" w:right="5" w:hanging="480"/>
              <w:rPr>
                <w:rFonts w:ascii="標楷體" w:hAnsi="標楷體" w:cs="標楷體"/>
                <w:color w:val="1D1B11"/>
                <w:sz w:val="24"/>
              </w:rPr>
            </w:pPr>
          </w:p>
          <w:p w:rsidR="00885895" w:rsidRPr="00885895" w:rsidRDefault="00885895" w:rsidP="00885895">
            <w:pPr>
              <w:pStyle w:val="22"/>
              <w:overflowPunct w:val="0"/>
              <w:spacing w:line="360" w:lineRule="exact"/>
              <w:ind w:left="960" w:right="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5" w:hanging="480"/>
              <w:rPr>
                <w:rFonts w:ascii="標楷體" w:hAnsi="標楷體" w:cs="標楷體"/>
                <w:color w:val="1D1B11"/>
                <w:sz w:val="24"/>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四</w:t>
            </w:r>
            <w:bookmarkStart w:id="0" w:name="_Hlk92885559"/>
            <w:r w:rsidRPr="00885895">
              <w:rPr>
                <w:rFonts w:hAnsi="標楷體"/>
                <w:color w:val="000000" w:themeColor="text1"/>
                <w:sz w:val="24"/>
                <w:szCs w:val="24"/>
              </w:rPr>
              <w:t>、</w:t>
            </w:r>
            <w:bookmarkEnd w:id="0"/>
            <w:r w:rsidRPr="00885895">
              <w:rPr>
                <w:rFonts w:hAnsi="標楷體"/>
                <w:color w:val="000000" w:themeColor="text1"/>
                <w:sz w:val="24"/>
                <w:szCs w:val="24"/>
              </w:rPr>
              <w:t>強化高雄市法定八類休閒娛樂場所執行毒品防制措施</w:t>
            </w: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AA32A9" w:rsidRDefault="00AA32A9" w:rsidP="00885895">
            <w:pPr>
              <w:pStyle w:val="Standard"/>
              <w:snapToGrid w:val="0"/>
              <w:spacing w:line="360" w:lineRule="exact"/>
              <w:ind w:left="924" w:right="119" w:hanging="567"/>
              <w:jc w:val="both"/>
              <w:rPr>
                <w:rFonts w:ascii="標楷體" w:eastAsia="標楷體" w:hAnsi="標楷體" w:cs="標楷體"/>
                <w:color w:val="1D1B11"/>
              </w:rPr>
            </w:pPr>
          </w:p>
          <w:p w:rsidR="00885895" w:rsidRDefault="00885895" w:rsidP="00885895">
            <w:pPr>
              <w:pStyle w:val="Standard"/>
              <w:snapToGrid w:val="0"/>
              <w:spacing w:line="360" w:lineRule="exact"/>
              <w:ind w:left="924" w:right="119" w:hanging="567"/>
              <w:jc w:val="both"/>
              <w:rPr>
                <w:rFonts w:ascii="標楷體" w:eastAsia="標楷體" w:hAnsi="標楷體" w:cs="標楷體"/>
                <w:color w:val="1D1B11"/>
              </w:rPr>
            </w:pPr>
          </w:p>
          <w:p w:rsidR="00885895" w:rsidRPr="00885895" w:rsidRDefault="00885895" w:rsidP="00885895">
            <w:pPr>
              <w:pStyle w:val="Standard"/>
              <w:snapToGrid w:val="0"/>
              <w:spacing w:line="360" w:lineRule="exact"/>
              <w:ind w:left="924" w:right="119" w:hanging="567"/>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五、全國首創「科技</w:t>
            </w:r>
            <w:proofErr w:type="gramStart"/>
            <w:r w:rsidRPr="00885895">
              <w:rPr>
                <w:rFonts w:hAnsi="標楷體"/>
                <w:color w:val="000000" w:themeColor="text1"/>
                <w:sz w:val="24"/>
                <w:szCs w:val="24"/>
              </w:rPr>
              <w:t>智慧毒防</w:t>
            </w:r>
            <w:proofErr w:type="gramEnd"/>
            <w:r w:rsidRPr="00885895">
              <w:rPr>
                <w:rFonts w:hAnsi="標楷體"/>
                <w:color w:val="000000" w:themeColor="text1"/>
                <w:sz w:val="24"/>
                <w:szCs w:val="24"/>
              </w:rPr>
              <w:t>」，運用AI大數據</w:t>
            </w:r>
            <w:proofErr w:type="gramStart"/>
            <w:r w:rsidRPr="00885895">
              <w:rPr>
                <w:rFonts w:hAnsi="標楷體"/>
                <w:color w:val="000000" w:themeColor="text1"/>
                <w:sz w:val="24"/>
                <w:szCs w:val="24"/>
              </w:rPr>
              <w:t>提升毒防施政</w:t>
            </w:r>
            <w:proofErr w:type="gramEnd"/>
            <w:r w:rsidRPr="00885895">
              <w:rPr>
                <w:rFonts w:hAnsi="標楷體"/>
                <w:color w:val="000000" w:themeColor="text1"/>
                <w:sz w:val="24"/>
                <w:szCs w:val="24"/>
              </w:rPr>
              <w:t>及輔導效能，獲112年第6屆政府服務獎數位創新加值獎項及第11屆智慧城市創新應用獎</w:t>
            </w: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DB0A0B" w:rsidP="00885895">
            <w:pPr>
              <w:pStyle w:val="aff9"/>
              <w:spacing w:line="360" w:lineRule="exact"/>
              <w:ind w:leftChars="30" w:left="72" w:rightChars="50" w:right="120" w:firstLineChars="0" w:firstLine="0"/>
              <w:rPr>
                <w:rFonts w:hAnsi="標楷體"/>
                <w:b/>
                <w:color w:val="000000" w:themeColor="text1"/>
                <w:sz w:val="24"/>
                <w:szCs w:val="24"/>
              </w:rPr>
            </w:pPr>
            <w:r w:rsidRPr="00885895">
              <w:rPr>
                <w:rFonts w:hAnsi="標楷體"/>
                <w:b/>
                <w:color w:val="000000" w:themeColor="text1"/>
                <w:sz w:val="24"/>
                <w:szCs w:val="24"/>
              </w:rPr>
              <w:t>貳、研究預防業務</w:t>
            </w: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一、</w:t>
            </w:r>
            <w:bookmarkStart w:id="1" w:name="_Hlk92906363"/>
            <w:r w:rsidRPr="00885895">
              <w:rPr>
                <w:rFonts w:hAnsi="標楷體"/>
                <w:color w:val="000000" w:themeColor="text1"/>
                <w:sz w:val="24"/>
                <w:szCs w:val="24"/>
              </w:rPr>
              <w:t>全國首創設置高雄市「社區</w:t>
            </w:r>
            <w:proofErr w:type="gramStart"/>
            <w:r w:rsidRPr="00885895">
              <w:rPr>
                <w:rFonts w:hAnsi="標楷體"/>
                <w:color w:val="000000" w:themeColor="text1"/>
                <w:sz w:val="24"/>
                <w:szCs w:val="24"/>
              </w:rPr>
              <w:t>及里辦毒品</w:t>
            </w:r>
            <w:proofErr w:type="gramEnd"/>
            <w:r w:rsidRPr="00885895">
              <w:rPr>
                <w:rFonts w:hAnsi="標楷體"/>
                <w:color w:val="000000" w:themeColor="text1"/>
                <w:sz w:val="24"/>
                <w:szCs w:val="24"/>
              </w:rPr>
              <w:t>防制關懷站</w:t>
            </w:r>
            <w:bookmarkEnd w:id="1"/>
            <w:r w:rsidRPr="00885895">
              <w:rPr>
                <w:rFonts w:hAnsi="標楷體"/>
                <w:color w:val="000000" w:themeColor="text1"/>
                <w:sz w:val="24"/>
                <w:szCs w:val="24"/>
              </w:rPr>
              <w:t>」</w:t>
            </w:r>
          </w:p>
          <w:p w:rsidR="00AA32A9" w:rsidRPr="00885895" w:rsidRDefault="00AA32A9" w:rsidP="00885895">
            <w:pPr>
              <w:pStyle w:val="Standard"/>
              <w:snapToGrid w:val="0"/>
              <w:spacing w:line="360" w:lineRule="exact"/>
              <w:ind w:left="867" w:right="119" w:hanging="510"/>
              <w:jc w:val="both"/>
              <w:rPr>
                <w:rFonts w:ascii="標楷體" w:eastAsia="標楷體" w:hAnsi="標楷體"/>
                <w:color w:val="1D1B11"/>
                <w:lang w:val="zh-TW"/>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lastRenderedPageBreak/>
              <w:t>二、全國首創集合式公寓大廈社區「保全守護通 防毒好安居」服務</w:t>
            </w:r>
          </w:p>
          <w:p w:rsidR="00AA32A9" w:rsidRDefault="00AA32A9" w:rsidP="00885895">
            <w:pPr>
              <w:pStyle w:val="Standard"/>
              <w:snapToGrid w:val="0"/>
              <w:spacing w:line="360" w:lineRule="exact"/>
              <w:ind w:left="867" w:right="119" w:hanging="510"/>
              <w:jc w:val="both"/>
              <w:rPr>
                <w:rFonts w:ascii="標楷體" w:eastAsia="標楷體" w:hAnsi="標楷體"/>
                <w:color w:val="1D1B11"/>
              </w:rPr>
            </w:pPr>
          </w:p>
          <w:p w:rsidR="00885895" w:rsidRPr="00885895" w:rsidRDefault="00885895" w:rsidP="00885895">
            <w:pPr>
              <w:pStyle w:val="Standard"/>
              <w:snapToGrid w:val="0"/>
              <w:spacing w:line="360" w:lineRule="exact"/>
              <w:ind w:left="867" w:right="119" w:hanging="510"/>
              <w:jc w:val="both"/>
              <w:rPr>
                <w:rFonts w:ascii="標楷體" w:eastAsia="標楷體" w:hAnsi="標楷體"/>
                <w:color w:val="1D1B11"/>
              </w:rPr>
            </w:pPr>
          </w:p>
          <w:p w:rsidR="00AA32A9" w:rsidRPr="00885895" w:rsidRDefault="00DB0A0B" w:rsidP="00885895">
            <w:pPr>
              <w:pStyle w:val="aff9"/>
              <w:spacing w:line="360" w:lineRule="exact"/>
              <w:ind w:leftChars="98" w:left="835" w:hangingChars="250" w:hanging="600"/>
              <w:jc w:val="both"/>
              <w:rPr>
                <w:rFonts w:hAnsi="標楷體"/>
                <w:color w:val="000000" w:themeColor="text1"/>
                <w:sz w:val="24"/>
                <w:szCs w:val="24"/>
              </w:rPr>
            </w:pPr>
            <w:r w:rsidRPr="00885895">
              <w:rPr>
                <w:rFonts w:hAnsi="標楷體"/>
                <w:color w:val="000000" w:themeColor="text1"/>
                <w:sz w:val="24"/>
                <w:szCs w:val="24"/>
              </w:rPr>
              <w:t>三、強化前端預防，以六大創新類別推行「反毒、</w:t>
            </w:r>
            <w:proofErr w:type="gramStart"/>
            <w:r w:rsidRPr="00885895">
              <w:rPr>
                <w:rFonts w:hAnsi="標楷體"/>
                <w:color w:val="000000" w:themeColor="text1"/>
                <w:sz w:val="24"/>
                <w:szCs w:val="24"/>
              </w:rPr>
              <w:t>拒毒新運動</w:t>
            </w:r>
            <w:proofErr w:type="gramEnd"/>
            <w:r w:rsidRPr="00885895">
              <w:rPr>
                <w:rFonts w:hAnsi="標楷體"/>
                <w:color w:val="000000" w:themeColor="text1"/>
                <w:sz w:val="24"/>
                <w:szCs w:val="24"/>
              </w:rPr>
              <w:t>」</w:t>
            </w: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011DD5" w:rsidRPr="00885895" w:rsidRDefault="00011DD5"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011DD5" w:rsidRPr="00885895" w:rsidRDefault="00011DD5"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E40DB4" w:rsidRPr="00885895" w:rsidRDefault="00E40DB4" w:rsidP="00885895">
            <w:pPr>
              <w:pStyle w:val="22"/>
              <w:overflowPunct w:val="0"/>
              <w:spacing w:line="360" w:lineRule="exact"/>
              <w:ind w:left="0" w:right="120" w:firstLine="0"/>
              <w:rPr>
                <w:rFonts w:ascii="標楷體" w:hAnsi="標楷體" w:cs="標楷體"/>
                <w:color w:val="1D1B11"/>
                <w:sz w:val="24"/>
              </w:rPr>
            </w:pPr>
          </w:p>
          <w:p w:rsidR="00E40DB4" w:rsidRPr="00885895" w:rsidRDefault="00E40DB4" w:rsidP="00885895">
            <w:pPr>
              <w:pStyle w:val="22"/>
              <w:overflowPunct w:val="0"/>
              <w:spacing w:line="360" w:lineRule="exact"/>
              <w:ind w:left="0" w:right="120" w:firstLine="0"/>
              <w:rPr>
                <w:rFonts w:ascii="標楷體" w:hAnsi="標楷體" w:cs="標楷體"/>
                <w:color w:val="1D1B11"/>
                <w:sz w:val="24"/>
              </w:rPr>
            </w:pPr>
          </w:p>
          <w:p w:rsidR="00E40DB4" w:rsidRPr="00885895" w:rsidRDefault="00E40DB4" w:rsidP="00885895">
            <w:pPr>
              <w:pStyle w:val="22"/>
              <w:overflowPunct w:val="0"/>
              <w:spacing w:line="360" w:lineRule="exact"/>
              <w:ind w:left="0" w:right="120" w:firstLine="0"/>
              <w:rPr>
                <w:rFonts w:ascii="標楷體" w:hAnsi="標楷體" w:cs="標楷體"/>
                <w:color w:val="1D1B11"/>
                <w:sz w:val="24"/>
              </w:rPr>
            </w:pPr>
          </w:p>
          <w:p w:rsidR="00E40DB4" w:rsidRPr="00885895" w:rsidRDefault="00E40DB4" w:rsidP="00885895">
            <w:pPr>
              <w:pStyle w:val="22"/>
              <w:overflowPunct w:val="0"/>
              <w:spacing w:line="360" w:lineRule="exact"/>
              <w:ind w:left="0" w:right="120" w:firstLine="0"/>
              <w:rPr>
                <w:rFonts w:ascii="標楷體" w:hAnsi="標楷體" w:cs="標楷體"/>
                <w:color w:val="1D1B11"/>
                <w:sz w:val="24"/>
              </w:rPr>
            </w:pPr>
          </w:p>
          <w:p w:rsidR="00E40DB4" w:rsidRDefault="00E40DB4" w:rsidP="00885895">
            <w:pPr>
              <w:pStyle w:val="22"/>
              <w:overflowPunct w:val="0"/>
              <w:spacing w:line="360" w:lineRule="exact"/>
              <w:ind w:left="0" w:right="120" w:firstLine="0"/>
              <w:rPr>
                <w:rFonts w:ascii="標楷體" w:hAnsi="標楷體" w:cs="標楷體"/>
                <w:color w:val="1D1B11"/>
                <w:sz w:val="24"/>
              </w:rPr>
            </w:pPr>
          </w:p>
          <w:p w:rsidR="00885895" w:rsidRDefault="00885895" w:rsidP="00885895">
            <w:pPr>
              <w:pStyle w:val="22"/>
              <w:overflowPunct w:val="0"/>
              <w:spacing w:line="360" w:lineRule="exact"/>
              <w:ind w:left="0" w:right="120" w:firstLine="0"/>
              <w:rPr>
                <w:rFonts w:ascii="標楷體" w:hAnsi="標楷體" w:cs="標楷體"/>
                <w:color w:val="1D1B11"/>
                <w:sz w:val="24"/>
              </w:rPr>
            </w:pPr>
          </w:p>
          <w:p w:rsidR="00885895" w:rsidRDefault="00885895" w:rsidP="00885895">
            <w:pPr>
              <w:pStyle w:val="22"/>
              <w:overflowPunct w:val="0"/>
              <w:spacing w:line="360" w:lineRule="exact"/>
              <w:ind w:left="0" w:right="120" w:firstLine="0"/>
              <w:rPr>
                <w:rFonts w:ascii="標楷體" w:hAnsi="標楷體" w:cs="標楷體"/>
                <w:color w:val="1D1B11"/>
                <w:sz w:val="24"/>
              </w:rPr>
            </w:pPr>
          </w:p>
          <w:p w:rsidR="00885895" w:rsidRDefault="00885895" w:rsidP="00885895">
            <w:pPr>
              <w:pStyle w:val="22"/>
              <w:overflowPunct w:val="0"/>
              <w:spacing w:line="360" w:lineRule="exact"/>
              <w:ind w:left="0" w:right="120" w:firstLine="0"/>
              <w:rPr>
                <w:rFonts w:ascii="標楷體" w:hAnsi="標楷體" w:cs="標楷體"/>
                <w:color w:val="1D1B11"/>
                <w:sz w:val="24"/>
              </w:rPr>
            </w:pPr>
          </w:p>
          <w:p w:rsidR="00885895" w:rsidRDefault="00885895" w:rsidP="00885895">
            <w:pPr>
              <w:pStyle w:val="22"/>
              <w:overflowPunct w:val="0"/>
              <w:spacing w:line="360" w:lineRule="exact"/>
              <w:ind w:left="0" w:right="120" w:firstLine="0"/>
              <w:rPr>
                <w:rFonts w:ascii="標楷體" w:hAnsi="標楷體" w:cs="標楷體"/>
                <w:color w:val="1D1B11"/>
                <w:sz w:val="24"/>
              </w:rPr>
            </w:pPr>
          </w:p>
          <w:p w:rsidR="00885895" w:rsidRPr="00885895" w:rsidRDefault="00885895" w:rsidP="00885895">
            <w:pPr>
              <w:pStyle w:val="22"/>
              <w:overflowPunct w:val="0"/>
              <w:spacing w:line="360" w:lineRule="exact"/>
              <w:ind w:left="0" w:right="120" w:firstLine="0"/>
              <w:rPr>
                <w:rFonts w:ascii="標楷體" w:hAnsi="標楷體" w:cs="標楷體"/>
                <w:color w:val="1D1B11"/>
                <w:sz w:val="24"/>
              </w:rPr>
            </w:pPr>
          </w:p>
          <w:p w:rsidR="00E40DB4" w:rsidRPr="00885895" w:rsidRDefault="00E40DB4" w:rsidP="00885895">
            <w:pPr>
              <w:pStyle w:val="22"/>
              <w:overflowPunct w:val="0"/>
              <w:spacing w:line="360" w:lineRule="exact"/>
              <w:ind w:left="0" w:right="120" w:firstLine="0"/>
              <w:rPr>
                <w:rFonts w:ascii="標楷體" w:hAnsi="標楷體" w:cs="標楷體"/>
                <w:color w:val="1D1B11"/>
                <w:sz w:val="24"/>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四、毒品防制種子師資訓練</w:t>
            </w:r>
          </w:p>
          <w:p w:rsidR="00AA32A9" w:rsidRPr="00885895" w:rsidRDefault="00AA32A9" w:rsidP="00885895">
            <w:pPr>
              <w:pStyle w:val="22"/>
              <w:overflowPunct w:val="0"/>
              <w:spacing w:line="360" w:lineRule="exact"/>
              <w:ind w:left="960" w:right="-11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15"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15" w:hanging="480"/>
              <w:rPr>
                <w:rFonts w:ascii="標楷體" w:hAnsi="標楷體" w:cs="標楷體"/>
                <w:color w:val="1D1B11"/>
                <w:sz w:val="24"/>
              </w:rPr>
            </w:pPr>
          </w:p>
          <w:p w:rsidR="00AA32A9" w:rsidRPr="00885895" w:rsidRDefault="00AA32A9" w:rsidP="00885895">
            <w:pPr>
              <w:pStyle w:val="22"/>
              <w:overflowPunct w:val="0"/>
              <w:spacing w:line="360" w:lineRule="exact"/>
              <w:ind w:left="0" w:right="-115" w:firstLine="0"/>
              <w:rPr>
                <w:rFonts w:ascii="標楷體" w:hAnsi="標楷體" w:cs="標楷體"/>
                <w:color w:val="1D1B11"/>
                <w:sz w:val="24"/>
              </w:rPr>
            </w:pPr>
          </w:p>
          <w:p w:rsidR="00AA32A9" w:rsidRPr="00885895" w:rsidRDefault="00AA32A9" w:rsidP="00885895">
            <w:pPr>
              <w:pStyle w:val="22"/>
              <w:overflowPunct w:val="0"/>
              <w:spacing w:line="360" w:lineRule="exact"/>
              <w:ind w:left="0" w:right="-115" w:firstLine="0"/>
              <w:rPr>
                <w:rFonts w:ascii="標楷體" w:hAnsi="標楷體" w:cs="標楷體"/>
                <w:color w:val="1D1B11"/>
                <w:sz w:val="24"/>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五、名人擔任反毒大使強化反毒影響力</w:t>
            </w:r>
          </w:p>
          <w:p w:rsidR="00AA32A9" w:rsidRPr="00885895" w:rsidRDefault="00AA32A9" w:rsidP="00885895">
            <w:pPr>
              <w:pStyle w:val="22"/>
              <w:overflowPunct w:val="0"/>
              <w:spacing w:line="360" w:lineRule="exact"/>
              <w:ind w:left="0" w:right="-115" w:firstLine="0"/>
              <w:rPr>
                <w:rFonts w:ascii="標楷體" w:hAnsi="標楷體" w:cs="標楷體"/>
                <w:color w:val="auto"/>
                <w:sz w:val="24"/>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六、</w:t>
            </w:r>
            <w:bookmarkStart w:id="2" w:name="_Hlk92897733"/>
            <w:r w:rsidRPr="00885895">
              <w:rPr>
                <w:rFonts w:hAnsi="標楷體"/>
                <w:color w:val="000000" w:themeColor="text1"/>
                <w:sz w:val="24"/>
                <w:szCs w:val="24"/>
              </w:rPr>
              <w:t>強化毒品防制媒體行銷宣導</w:t>
            </w:r>
            <w:bookmarkEnd w:id="2"/>
          </w:p>
          <w:p w:rsidR="00AA32A9" w:rsidRPr="00885895" w:rsidRDefault="00AA32A9" w:rsidP="00885895">
            <w:pPr>
              <w:pStyle w:val="Standard"/>
              <w:snapToGrid w:val="0"/>
              <w:spacing w:line="360" w:lineRule="exact"/>
              <w:ind w:right="120"/>
              <w:jc w:val="both"/>
              <w:rPr>
                <w:rFonts w:ascii="標楷體" w:eastAsia="標楷體" w:hAnsi="標楷體" w:cs="標楷體"/>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E40DB4" w:rsidRPr="00885895" w:rsidRDefault="00E40DB4" w:rsidP="00885895">
            <w:pPr>
              <w:pStyle w:val="Standard"/>
              <w:snapToGrid w:val="0"/>
              <w:spacing w:line="360" w:lineRule="exact"/>
              <w:ind w:right="120"/>
              <w:jc w:val="both"/>
              <w:rPr>
                <w:rFonts w:ascii="標楷體" w:eastAsia="標楷體" w:hAnsi="標楷體" w:cs="標楷體"/>
                <w:color w:val="1D1B11"/>
              </w:rPr>
            </w:pPr>
          </w:p>
          <w:p w:rsidR="00E40DB4" w:rsidRPr="00885895" w:rsidRDefault="00E40DB4"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七、推動毒品防制類志願服務</w:t>
            </w:r>
          </w:p>
          <w:p w:rsidR="00AA32A9" w:rsidRPr="00885895" w:rsidRDefault="00AA32A9" w:rsidP="00885895">
            <w:pPr>
              <w:pStyle w:val="22"/>
              <w:overflowPunct w:val="0"/>
              <w:spacing w:line="360" w:lineRule="exact"/>
              <w:ind w:left="0" w:right="120" w:firstLine="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AA32A9" w:rsidRPr="00885895" w:rsidRDefault="00AA32A9" w:rsidP="00885895">
            <w:pPr>
              <w:pStyle w:val="22"/>
              <w:overflowPunct w:val="0"/>
              <w:spacing w:line="360" w:lineRule="exact"/>
              <w:ind w:left="960" w:right="120" w:hanging="480"/>
              <w:rPr>
                <w:rFonts w:ascii="標楷體" w:hAnsi="標楷體" w:cs="標楷體"/>
                <w:color w:val="1D1B11"/>
                <w:sz w:val="24"/>
              </w:rPr>
            </w:pPr>
          </w:p>
          <w:p w:rsidR="00E40DB4" w:rsidRPr="00885895" w:rsidRDefault="00E40DB4" w:rsidP="00885895">
            <w:pPr>
              <w:pStyle w:val="22"/>
              <w:overflowPunct w:val="0"/>
              <w:spacing w:line="360" w:lineRule="exact"/>
              <w:ind w:left="960" w:right="120" w:hanging="480"/>
              <w:rPr>
                <w:rFonts w:ascii="標楷體" w:hAnsi="標楷體" w:cs="標楷體"/>
                <w:color w:val="1D1B11"/>
                <w:sz w:val="24"/>
              </w:rPr>
            </w:pPr>
          </w:p>
          <w:p w:rsidR="00AA32A9" w:rsidRDefault="00AA32A9" w:rsidP="00885895">
            <w:pPr>
              <w:pStyle w:val="22"/>
              <w:overflowPunct w:val="0"/>
              <w:spacing w:line="360" w:lineRule="exact"/>
              <w:ind w:left="0" w:right="120" w:firstLine="0"/>
              <w:rPr>
                <w:rFonts w:ascii="標楷體" w:hAnsi="標楷體" w:cs="標楷體"/>
                <w:color w:val="auto"/>
                <w:sz w:val="24"/>
              </w:rPr>
            </w:pPr>
          </w:p>
          <w:p w:rsidR="00885895" w:rsidRPr="00885895" w:rsidRDefault="00885895" w:rsidP="00885895">
            <w:pPr>
              <w:pStyle w:val="22"/>
              <w:overflowPunct w:val="0"/>
              <w:spacing w:line="360" w:lineRule="exact"/>
              <w:ind w:left="0" w:right="120" w:firstLine="0"/>
              <w:rPr>
                <w:rFonts w:ascii="標楷體" w:hAnsi="標楷體" w:cs="標楷體"/>
                <w:color w:val="auto"/>
                <w:sz w:val="24"/>
              </w:rPr>
            </w:pPr>
          </w:p>
          <w:p w:rsidR="00AA32A9" w:rsidRPr="00885895" w:rsidRDefault="00AA32A9" w:rsidP="00885895">
            <w:pPr>
              <w:pStyle w:val="001-"/>
              <w:suppressAutoHyphens w:val="0"/>
              <w:spacing w:line="360" w:lineRule="exact"/>
              <w:ind w:left="649" w:right="120" w:hanging="529"/>
              <w:textAlignment w:val="auto"/>
              <w:rPr>
                <w:rFonts w:cs="華康楷書體W7"/>
                <w:b/>
              </w:rPr>
            </w:pPr>
          </w:p>
          <w:p w:rsidR="00011DD5" w:rsidRPr="00885895" w:rsidRDefault="00011DD5" w:rsidP="00885895">
            <w:pPr>
              <w:pStyle w:val="001-"/>
              <w:suppressAutoHyphens w:val="0"/>
              <w:spacing w:line="360" w:lineRule="exact"/>
              <w:ind w:left="649" w:right="120" w:hanging="529"/>
              <w:textAlignment w:val="auto"/>
              <w:rPr>
                <w:rFonts w:cs="華康楷書體W7"/>
                <w:b/>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八、</w:t>
            </w:r>
            <w:bookmarkStart w:id="3" w:name="_Hlk124530537"/>
            <w:r w:rsidRPr="00885895">
              <w:rPr>
                <w:rFonts w:hAnsi="標楷體"/>
                <w:color w:val="000000" w:themeColor="text1"/>
                <w:sz w:val="24"/>
                <w:szCs w:val="24"/>
              </w:rPr>
              <w:t>強化風險分級分群宣導</w:t>
            </w:r>
            <w:bookmarkEnd w:id="3"/>
          </w:p>
          <w:p w:rsidR="00AA32A9" w:rsidRPr="00885895" w:rsidRDefault="00AA32A9" w:rsidP="00885895">
            <w:pPr>
              <w:pStyle w:val="22"/>
              <w:overflowPunct w:val="0"/>
              <w:spacing w:line="360" w:lineRule="exact"/>
              <w:ind w:left="0" w:right="120" w:firstLine="0"/>
              <w:rPr>
                <w:rFonts w:ascii="標楷體" w:hAnsi="標楷體" w:cs="標楷體"/>
                <w:color w:val="auto"/>
                <w:sz w:val="24"/>
              </w:rPr>
            </w:pPr>
          </w:p>
          <w:p w:rsidR="00AA32A9" w:rsidRPr="00885895" w:rsidRDefault="00AA32A9" w:rsidP="00885895">
            <w:pPr>
              <w:pStyle w:val="001-"/>
              <w:suppressAutoHyphens w:val="0"/>
              <w:spacing w:line="360" w:lineRule="exact"/>
              <w:ind w:left="649" w:right="120" w:hanging="529"/>
              <w:textAlignment w:val="auto"/>
              <w:rPr>
                <w:rFonts w:cs="華康楷書體W7"/>
                <w:b/>
                <w:color w:val="1D1B11"/>
              </w:rPr>
            </w:pPr>
          </w:p>
          <w:p w:rsidR="00AA32A9" w:rsidRPr="00885895" w:rsidRDefault="00AA32A9" w:rsidP="00885895">
            <w:pPr>
              <w:pStyle w:val="001-"/>
              <w:suppressAutoHyphens w:val="0"/>
              <w:spacing w:line="360" w:lineRule="exact"/>
              <w:ind w:left="649" w:right="120" w:hanging="529"/>
              <w:textAlignment w:val="auto"/>
              <w:rPr>
                <w:rFonts w:cs="華康楷書體W7"/>
                <w:b/>
                <w:color w:val="1D1B11"/>
              </w:rPr>
            </w:pPr>
          </w:p>
          <w:p w:rsidR="00AA32A9" w:rsidRPr="00885895" w:rsidRDefault="00AA32A9" w:rsidP="00885895">
            <w:pPr>
              <w:pStyle w:val="001-"/>
              <w:suppressAutoHyphens w:val="0"/>
              <w:spacing w:line="360" w:lineRule="exact"/>
              <w:ind w:left="649" w:right="120" w:hanging="529"/>
              <w:textAlignment w:val="auto"/>
              <w:rPr>
                <w:rFonts w:cs="華康楷書體W7"/>
                <w:b/>
                <w:color w:val="1D1B11"/>
              </w:rPr>
            </w:pPr>
          </w:p>
          <w:p w:rsidR="00E40DB4" w:rsidRPr="00885895" w:rsidRDefault="00E40DB4" w:rsidP="00885895">
            <w:pPr>
              <w:pStyle w:val="001-"/>
              <w:suppressAutoHyphens w:val="0"/>
              <w:spacing w:line="360" w:lineRule="exact"/>
              <w:ind w:left="649" w:right="120" w:hanging="529"/>
              <w:textAlignment w:val="auto"/>
              <w:rPr>
                <w:rFonts w:cs="華康楷書體W7"/>
                <w:b/>
                <w:color w:val="1D1B11"/>
              </w:rPr>
            </w:pPr>
          </w:p>
          <w:p w:rsidR="00425F7F" w:rsidRPr="00885895" w:rsidRDefault="00425F7F" w:rsidP="00885895">
            <w:pPr>
              <w:pStyle w:val="001-"/>
              <w:suppressAutoHyphens w:val="0"/>
              <w:spacing w:line="360" w:lineRule="exact"/>
              <w:ind w:left="649" w:right="120" w:hanging="529"/>
              <w:textAlignment w:val="auto"/>
              <w:rPr>
                <w:rFonts w:cs="華康楷書體W7"/>
                <w:b/>
                <w:color w:val="1D1B11"/>
              </w:rPr>
            </w:pPr>
          </w:p>
          <w:p w:rsidR="00AA32A9" w:rsidRPr="00885895" w:rsidRDefault="00DB0A0B" w:rsidP="00885895">
            <w:pPr>
              <w:pStyle w:val="aff9"/>
              <w:spacing w:line="360" w:lineRule="exact"/>
              <w:ind w:leftChars="30" w:left="72" w:rightChars="50" w:right="120" w:firstLineChars="0" w:firstLine="0"/>
              <w:rPr>
                <w:rFonts w:hAnsi="標楷體"/>
                <w:b/>
                <w:color w:val="000000" w:themeColor="text1"/>
                <w:sz w:val="24"/>
                <w:szCs w:val="24"/>
              </w:rPr>
            </w:pPr>
            <w:r w:rsidRPr="00885895">
              <w:rPr>
                <w:rFonts w:hAnsi="標楷體"/>
                <w:b/>
                <w:color w:val="000000" w:themeColor="text1"/>
                <w:sz w:val="24"/>
                <w:szCs w:val="24"/>
              </w:rPr>
              <w:t>參、輔導處遇業務</w:t>
            </w: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一、個案輔導處遇</w:t>
            </w: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right="120"/>
              <w:jc w:val="left"/>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011DD5" w:rsidRPr="00885895" w:rsidRDefault="00011DD5" w:rsidP="00885895">
            <w:pPr>
              <w:pStyle w:val="001-"/>
              <w:overflowPunct w:val="0"/>
              <w:spacing w:line="360" w:lineRule="exact"/>
              <w:ind w:left="960" w:right="120" w:hanging="480"/>
              <w:rPr>
                <w:color w:val="1D1B11"/>
              </w:rPr>
            </w:pPr>
          </w:p>
          <w:p w:rsidR="00011DD5" w:rsidRPr="00885895" w:rsidRDefault="00011DD5" w:rsidP="00885895">
            <w:pPr>
              <w:pStyle w:val="001-"/>
              <w:overflowPunct w:val="0"/>
              <w:spacing w:line="360" w:lineRule="exact"/>
              <w:ind w:left="960" w:right="120" w:hanging="480"/>
              <w:rPr>
                <w:color w:val="1D1B11"/>
              </w:rPr>
            </w:pPr>
          </w:p>
          <w:p w:rsidR="00011DD5" w:rsidRPr="00885895" w:rsidRDefault="00011DD5" w:rsidP="00885895">
            <w:pPr>
              <w:pStyle w:val="001-"/>
              <w:overflowPunct w:val="0"/>
              <w:spacing w:line="360" w:lineRule="exact"/>
              <w:ind w:left="960" w:right="120" w:hanging="480"/>
              <w:rPr>
                <w:color w:val="1D1B11"/>
              </w:rPr>
            </w:pPr>
          </w:p>
          <w:p w:rsidR="00011DD5" w:rsidRPr="00885895" w:rsidRDefault="00011DD5" w:rsidP="00885895">
            <w:pPr>
              <w:pStyle w:val="001-"/>
              <w:overflowPunct w:val="0"/>
              <w:spacing w:line="360" w:lineRule="exact"/>
              <w:ind w:left="960" w:right="120" w:hanging="480"/>
              <w:rPr>
                <w:color w:val="1D1B11"/>
              </w:rPr>
            </w:pPr>
          </w:p>
          <w:p w:rsidR="00011DD5" w:rsidRPr="00885895" w:rsidRDefault="00011DD5"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E40DB4" w:rsidRPr="00885895" w:rsidRDefault="00E40DB4" w:rsidP="00885895">
            <w:pPr>
              <w:pStyle w:val="Standard"/>
              <w:snapToGrid w:val="0"/>
              <w:spacing w:line="360" w:lineRule="exact"/>
              <w:ind w:left="888" w:right="120" w:hanging="528"/>
              <w:jc w:val="both"/>
              <w:rPr>
                <w:rFonts w:ascii="標楷體" w:eastAsia="標楷體" w:hAnsi="標楷體" w:cs="標楷體"/>
                <w:color w:val="1D1B11"/>
              </w:rPr>
            </w:pPr>
          </w:p>
          <w:p w:rsidR="00E40DB4" w:rsidRPr="00885895" w:rsidRDefault="00E40DB4" w:rsidP="00885895">
            <w:pPr>
              <w:pStyle w:val="Standard"/>
              <w:snapToGrid w:val="0"/>
              <w:spacing w:line="360" w:lineRule="exact"/>
              <w:ind w:left="888" w:right="120" w:hanging="528"/>
              <w:jc w:val="both"/>
              <w:rPr>
                <w:rFonts w:ascii="標楷體" w:eastAsia="標楷體" w:hAnsi="標楷體" w:cs="標楷體"/>
                <w:color w:val="1D1B11"/>
              </w:rPr>
            </w:pPr>
          </w:p>
          <w:p w:rsidR="00E40DB4" w:rsidRPr="00885895" w:rsidRDefault="00E40DB4" w:rsidP="00885895">
            <w:pPr>
              <w:pStyle w:val="Standard"/>
              <w:snapToGrid w:val="0"/>
              <w:spacing w:line="360" w:lineRule="exact"/>
              <w:ind w:left="888" w:right="120" w:hanging="528"/>
              <w:jc w:val="both"/>
              <w:rPr>
                <w:rFonts w:ascii="標楷體" w:eastAsia="標楷體" w:hAnsi="標楷體" w:cs="標楷體"/>
                <w:color w:val="1D1B11"/>
              </w:rPr>
            </w:pPr>
          </w:p>
          <w:p w:rsidR="00E40DB4" w:rsidRPr="00885895" w:rsidRDefault="00E40DB4" w:rsidP="00885895">
            <w:pPr>
              <w:pStyle w:val="Standard"/>
              <w:snapToGrid w:val="0"/>
              <w:spacing w:line="360" w:lineRule="exact"/>
              <w:ind w:left="888" w:right="120" w:hanging="528"/>
              <w:jc w:val="both"/>
              <w:rPr>
                <w:rFonts w:ascii="標楷體" w:eastAsia="標楷體" w:hAnsi="標楷體" w:cs="標楷體"/>
                <w:color w:val="1D1B11"/>
              </w:rPr>
            </w:pPr>
          </w:p>
          <w:p w:rsidR="00011DD5" w:rsidRPr="00885895" w:rsidRDefault="00011DD5" w:rsidP="00885895">
            <w:pPr>
              <w:pStyle w:val="Standard"/>
              <w:snapToGrid w:val="0"/>
              <w:spacing w:line="360" w:lineRule="exact"/>
              <w:ind w:left="888" w:right="120" w:hanging="528"/>
              <w:jc w:val="both"/>
              <w:rPr>
                <w:rFonts w:ascii="標楷體" w:eastAsia="標楷體" w:hAnsi="標楷體" w:cs="標楷體"/>
                <w:color w:val="1D1B11"/>
              </w:rPr>
            </w:pPr>
          </w:p>
          <w:p w:rsidR="00011DD5" w:rsidRPr="00885895" w:rsidRDefault="00011DD5" w:rsidP="00885895">
            <w:pPr>
              <w:pStyle w:val="Standard"/>
              <w:snapToGrid w:val="0"/>
              <w:spacing w:line="360" w:lineRule="exact"/>
              <w:ind w:left="888" w:right="120" w:hanging="528"/>
              <w:jc w:val="both"/>
              <w:rPr>
                <w:rFonts w:ascii="標楷體" w:eastAsia="標楷體" w:hAnsi="標楷體" w:cs="標楷體"/>
                <w:color w:val="1D1B11"/>
              </w:rPr>
            </w:pPr>
          </w:p>
          <w:p w:rsidR="00011DD5" w:rsidRPr="00885895" w:rsidRDefault="00011DD5" w:rsidP="00885895">
            <w:pPr>
              <w:pStyle w:val="Standard"/>
              <w:snapToGrid w:val="0"/>
              <w:spacing w:line="360" w:lineRule="exact"/>
              <w:ind w:left="888" w:right="120" w:hanging="528"/>
              <w:jc w:val="both"/>
              <w:rPr>
                <w:rFonts w:ascii="標楷體" w:eastAsia="標楷體" w:hAnsi="標楷體" w:cs="標楷體"/>
                <w:color w:val="1D1B11"/>
              </w:rPr>
            </w:pPr>
          </w:p>
          <w:p w:rsidR="00011DD5" w:rsidRPr="00885895" w:rsidRDefault="00011DD5" w:rsidP="00885895">
            <w:pPr>
              <w:pStyle w:val="Standard"/>
              <w:snapToGrid w:val="0"/>
              <w:spacing w:line="360" w:lineRule="exact"/>
              <w:ind w:left="888" w:right="120" w:hanging="528"/>
              <w:jc w:val="both"/>
              <w:rPr>
                <w:rFonts w:ascii="標楷體" w:eastAsia="標楷體" w:hAnsi="標楷體" w:cs="標楷體"/>
                <w:color w:val="1D1B11"/>
              </w:rPr>
            </w:pPr>
          </w:p>
          <w:p w:rsidR="00097241" w:rsidRDefault="00097241" w:rsidP="00885895">
            <w:pPr>
              <w:pStyle w:val="Standard"/>
              <w:snapToGrid w:val="0"/>
              <w:spacing w:line="360" w:lineRule="exact"/>
              <w:ind w:left="884" w:right="119" w:hanging="527"/>
              <w:jc w:val="both"/>
              <w:rPr>
                <w:rFonts w:ascii="標楷體" w:eastAsia="標楷體" w:hAnsi="標楷體" w:cs="標楷體"/>
                <w:color w:val="1D1B11"/>
              </w:rPr>
            </w:pPr>
          </w:p>
          <w:p w:rsidR="00097241" w:rsidRPr="00885895" w:rsidRDefault="00097241" w:rsidP="00885895">
            <w:pPr>
              <w:pStyle w:val="Standard"/>
              <w:snapToGrid w:val="0"/>
              <w:spacing w:line="360" w:lineRule="exact"/>
              <w:ind w:left="884" w:right="119" w:hanging="527"/>
              <w:jc w:val="both"/>
              <w:rPr>
                <w:rFonts w:ascii="標楷體" w:eastAsia="標楷體" w:hAnsi="標楷體" w:cs="標楷體"/>
                <w:color w:val="1D1B11"/>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二、強化多元輔導增進個案職能與生活適應</w:t>
            </w: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097241" w:rsidRPr="00885895" w:rsidRDefault="00097241" w:rsidP="00885895">
            <w:pPr>
              <w:pStyle w:val="001-"/>
              <w:overflowPunct w:val="0"/>
              <w:spacing w:line="360" w:lineRule="exact"/>
              <w:ind w:left="0" w:right="120" w:firstLine="0"/>
              <w:rPr>
                <w:color w:val="1D1B11"/>
              </w:rPr>
            </w:pPr>
          </w:p>
          <w:p w:rsidR="00AA32A9" w:rsidRPr="00885895" w:rsidRDefault="00AA32A9" w:rsidP="00885895">
            <w:pPr>
              <w:pStyle w:val="001-"/>
              <w:overflowPunct w:val="0"/>
              <w:spacing w:line="360" w:lineRule="exact"/>
              <w:ind w:left="0" w:right="1560" w:firstLine="0"/>
              <w:rPr>
                <w:color w:val="1D1B11"/>
              </w:rPr>
            </w:pPr>
          </w:p>
          <w:p w:rsidR="00AA32A9" w:rsidRPr="00885895" w:rsidRDefault="00DB0A0B" w:rsidP="00885895">
            <w:pPr>
              <w:pStyle w:val="aff9"/>
              <w:spacing w:line="360" w:lineRule="exact"/>
              <w:ind w:leftChars="98" w:left="835" w:hangingChars="250" w:hanging="600"/>
              <w:jc w:val="both"/>
              <w:rPr>
                <w:rFonts w:hAnsi="標楷體"/>
                <w:color w:val="000000" w:themeColor="text1"/>
                <w:sz w:val="24"/>
                <w:szCs w:val="24"/>
              </w:rPr>
            </w:pPr>
            <w:r w:rsidRPr="00885895">
              <w:rPr>
                <w:rFonts w:hAnsi="標楷體"/>
                <w:color w:val="000000" w:themeColor="text1"/>
                <w:sz w:val="24"/>
                <w:szCs w:val="24"/>
              </w:rPr>
              <w:t>三、全國首創司法、</w:t>
            </w:r>
            <w:proofErr w:type="gramStart"/>
            <w:r w:rsidRPr="00885895">
              <w:rPr>
                <w:rFonts w:hAnsi="標楷體"/>
                <w:color w:val="000000" w:themeColor="text1"/>
                <w:sz w:val="24"/>
                <w:szCs w:val="24"/>
              </w:rPr>
              <w:t>毒防</w:t>
            </w:r>
            <w:proofErr w:type="gramEnd"/>
            <w:r w:rsidRPr="00885895">
              <w:rPr>
                <w:rFonts w:hAnsi="標楷體"/>
                <w:color w:val="000000" w:themeColor="text1"/>
                <w:sz w:val="24"/>
                <w:szCs w:val="24"/>
              </w:rPr>
              <w:t>、醫療金三角緩起訴合作</w:t>
            </w: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001-"/>
              <w:overflowPunct w:val="0"/>
              <w:spacing w:line="360" w:lineRule="exact"/>
              <w:ind w:left="960" w:right="120" w:hanging="480"/>
              <w:rPr>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Default="00AA32A9" w:rsidP="00885895">
            <w:pPr>
              <w:pStyle w:val="Standard"/>
              <w:snapToGrid w:val="0"/>
              <w:spacing w:line="360" w:lineRule="exact"/>
              <w:ind w:right="120"/>
              <w:jc w:val="both"/>
              <w:rPr>
                <w:rFonts w:ascii="標楷體" w:eastAsia="標楷體" w:hAnsi="標楷體" w:cs="標楷體"/>
                <w:color w:val="1D1B11"/>
              </w:rPr>
            </w:pPr>
          </w:p>
          <w:p w:rsidR="00097241" w:rsidRPr="00885895" w:rsidRDefault="00097241" w:rsidP="00885895">
            <w:pPr>
              <w:pStyle w:val="Standard"/>
              <w:snapToGrid w:val="0"/>
              <w:spacing w:line="360" w:lineRule="exact"/>
              <w:ind w:right="120"/>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20"/>
              <w:jc w:val="both"/>
              <w:rPr>
                <w:rFonts w:ascii="標楷體" w:eastAsia="標楷體" w:hAnsi="標楷體" w:cs="標楷體"/>
                <w:color w:val="1D1B11"/>
              </w:rPr>
            </w:pPr>
          </w:p>
          <w:p w:rsidR="00AA32A9" w:rsidRPr="00885895" w:rsidRDefault="00DB0A0B" w:rsidP="00885895">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四、強化貫穿式保護及再犯防止推進計畫</w:t>
            </w: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885895">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E40DB4" w:rsidRPr="00885895" w:rsidRDefault="00E40DB4" w:rsidP="006A27D2">
            <w:pPr>
              <w:pStyle w:val="Standard"/>
              <w:snapToGrid w:val="0"/>
              <w:spacing w:line="360" w:lineRule="exact"/>
              <w:ind w:right="119"/>
              <w:jc w:val="both"/>
              <w:rPr>
                <w:rFonts w:ascii="標楷體" w:eastAsia="標楷體" w:hAnsi="標楷體" w:cs="標楷體"/>
                <w:color w:val="1D1B11"/>
              </w:rPr>
            </w:pPr>
          </w:p>
          <w:p w:rsidR="00011DD5" w:rsidRPr="00885895" w:rsidRDefault="00011DD5" w:rsidP="006A27D2">
            <w:pPr>
              <w:pStyle w:val="Standard"/>
              <w:snapToGrid w:val="0"/>
              <w:spacing w:line="360" w:lineRule="exact"/>
              <w:ind w:right="119"/>
              <w:jc w:val="both"/>
              <w:rPr>
                <w:rFonts w:ascii="標楷體" w:eastAsia="標楷體" w:hAnsi="標楷體" w:cs="標楷體"/>
                <w:color w:val="1D1B11"/>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五、合作轉</w:t>
            </w:r>
            <w:proofErr w:type="gramStart"/>
            <w:r w:rsidRPr="00885895">
              <w:rPr>
                <w:rFonts w:hAnsi="標楷體"/>
                <w:color w:val="000000" w:themeColor="text1"/>
                <w:sz w:val="24"/>
                <w:szCs w:val="24"/>
              </w:rPr>
              <w:t>介</w:t>
            </w:r>
            <w:proofErr w:type="gramEnd"/>
            <w:r w:rsidRPr="00885895">
              <w:rPr>
                <w:rFonts w:hAnsi="標楷體"/>
                <w:color w:val="000000" w:themeColor="text1"/>
                <w:sz w:val="24"/>
                <w:szCs w:val="24"/>
              </w:rPr>
              <w:t>高屏澎整合性藥癮醫療示範中心</w:t>
            </w: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3E6C55" w:rsidRPr="00885895" w:rsidRDefault="003E6C55" w:rsidP="006A27D2">
            <w:pPr>
              <w:pStyle w:val="Standard"/>
              <w:snapToGrid w:val="0"/>
              <w:spacing w:line="360" w:lineRule="exact"/>
              <w:ind w:right="119"/>
              <w:jc w:val="both"/>
              <w:rPr>
                <w:rFonts w:ascii="標楷體" w:eastAsia="標楷體" w:hAnsi="標楷體" w:cs="標楷體"/>
                <w:color w:val="1D1B11"/>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六、矯正機關整合性藥癮治療服務方案</w:t>
            </w: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097241" w:rsidRPr="00885895" w:rsidRDefault="00097241" w:rsidP="006A27D2">
            <w:pPr>
              <w:pStyle w:val="Standard"/>
              <w:snapToGrid w:val="0"/>
              <w:spacing w:line="360" w:lineRule="exact"/>
              <w:ind w:right="119"/>
              <w:jc w:val="both"/>
              <w:rPr>
                <w:rFonts w:ascii="標楷體" w:eastAsia="標楷體" w:hAnsi="標楷體" w:cs="標楷體"/>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七、藥癮戒治醫療補助全國唯一加碼</w:t>
            </w:r>
          </w:p>
          <w:p w:rsidR="00AA32A9" w:rsidRPr="00885895" w:rsidRDefault="00AA32A9" w:rsidP="006A27D2">
            <w:pPr>
              <w:pStyle w:val="Standard"/>
              <w:snapToGrid w:val="0"/>
              <w:spacing w:line="360" w:lineRule="exact"/>
              <w:ind w:right="119"/>
              <w:jc w:val="both"/>
              <w:rPr>
                <w:rFonts w:ascii="標楷體" w:eastAsia="標楷體" w:hAnsi="標楷體" w:cs="標楷體"/>
              </w:rPr>
            </w:pPr>
          </w:p>
          <w:p w:rsidR="00AA32A9" w:rsidRPr="00885895" w:rsidRDefault="00AA32A9" w:rsidP="006A27D2">
            <w:pPr>
              <w:pStyle w:val="Standard"/>
              <w:snapToGrid w:val="0"/>
              <w:spacing w:line="360" w:lineRule="exact"/>
              <w:ind w:right="119"/>
              <w:jc w:val="both"/>
              <w:rPr>
                <w:rFonts w:ascii="標楷體" w:eastAsia="標楷體" w:hAnsi="標楷體" w:cs="標楷體"/>
              </w:rPr>
            </w:pPr>
          </w:p>
          <w:p w:rsidR="00AA32A9" w:rsidRPr="00885895" w:rsidRDefault="00AA32A9" w:rsidP="006A27D2">
            <w:pPr>
              <w:pStyle w:val="Standard"/>
              <w:snapToGrid w:val="0"/>
              <w:spacing w:line="360" w:lineRule="exact"/>
              <w:ind w:right="119"/>
              <w:jc w:val="both"/>
              <w:rPr>
                <w:rFonts w:ascii="標楷體" w:eastAsia="標楷體" w:hAnsi="標楷體" w:cs="標楷體"/>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八、全國首創</w:t>
            </w:r>
            <w:proofErr w:type="gramStart"/>
            <w:r w:rsidRPr="00885895">
              <w:rPr>
                <w:rFonts w:hAnsi="標楷體"/>
                <w:color w:val="000000" w:themeColor="text1"/>
                <w:sz w:val="24"/>
                <w:szCs w:val="24"/>
              </w:rPr>
              <w:t>藥癮婦幼</w:t>
            </w:r>
            <w:proofErr w:type="gramEnd"/>
            <w:r w:rsidRPr="00885895">
              <w:rPr>
                <w:rFonts w:hAnsi="標楷體"/>
                <w:color w:val="000000" w:themeColor="text1"/>
                <w:sz w:val="24"/>
                <w:szCs w:val="24"/>
              </w:rPr>
              <w:t>輔導專組及生育保健醫療補</w:t>
            </w:r>
            <w:r w:rsidRPr="00885895">
              <w:rPr>
                <w:rFonts w:hAnsi="標楷體"/>
                <w:color w:val="000000" w:themeColor="text1"/>
                <w:sz w:val="24"/>
                <w:szCs w:val="24"/>
              </w:rPr>
              <w:lastRenderedPageBreak/>
              <w:t>助，入圍</w:t>
            </w:r>
            <w:proofErr w:type="gramStart"/>
            <w:r w:rsidRPr="00885895">
              <w:rPr>
                <w:rFonts w:hAnsi="標楷體"/>
                <w:color w:val="000000" w:themeColor="text1"/>
                <w:sz w:val="24"/>
                <w:szCs w:val="24"/>
              </w:rPr>
              <w:t>衛福部</w:t>
            </w:r>
            <w:proofErr w:type="gramEnd"/>
            <w:r w:rsidRPr="00885895">
              <w:rPr>
                <w:rFonts w:hAnsi="標楷體"/>
                <w:color w:val="000000" w:themeColor="text1"/>
                <w:sz w:val="24"/>
                <w:szCs w:val="24"/>
              </w:rPr>
              <w:t>健康平等獎</w:t>
            </w:r>
          </w:p>
          <w:p w:rsidR="00AA32A9" w:rsidRPr="00885895" w:rsidRDefault="00AA32A9" w:rsidP="006A27D2">
            <w:pPr>
              <w:pStyle w:val="Standard"/>
              <w:snapToGrid w:val="0"/>
              <w:spacing w:line="360" w:lineRule="exact"/>
              <w:ind w:right="119"/>
              <w:jc w:val="both"/>
              <w:rPr>
                <w:rFonts w:ascii="標楷體" w:eastAsia="標楷體" w:hAnsi="標楷體" w:cs="標楷體"/>
              </w:rPr>
            </w:pPr>
          </w:p>
          <w:p w:rsidR="00AA32A9" w:rsidRPr="00885895" w:rsidRDefault="00AA32A9" w:rsidP="006A27D2">
            <w:pPr>
              <w:pStyle w:val="Standard"/>
              <w:snapToGrid w:val="0"/>
              <w:spacing w:line="360" w:lineRule="exact"/>
              <w:ind w:right="119"/>
              <w:jc w:val="both"/>
              <w:rPr>
                <w:rFonts w:ascii="標楷體" w:eastAsia="標楷體" w:hAnsi="標楷體" w:cs="標楷體"/>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九、全國首創建置「高雄市藥癮者家庭未成年子女跨網絡合作服務模式」</w:t>
            </w: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19"/>
              <w:jc w:val="both"/>
              <w:rPr>
                <w:rFonts w:ascii="標楷體" w:eastAsia="標楷體" w:hAnsi="標楷體" w:cs="標楷體"/>
                <w:color w:val="1D1B11"/>
              </w:rPr>
            </w:pPr>
          </w:p>
          <w:p w:rsidR="00011DD5" w:rsidRPr="00885895" w:rsidRDefault="00011DD5" w:rsidP="006A27D2">
            <w:pPr>
              <w:pStyle w:val="Standard"/>
              <w:snapToGrid w:val="0"/>
              <w:spacing w:line="360" w:lineRule="exact"/>
              <w:ind w:right="119"/>
              <w:jc w:val="both"/>
              <w:rPr>
                <w:rFonts w:ascii="標楷體" w:eastAsia="標楷體" w:hAnsi="標楷體" w:cs="標楷體"/>
                <w:color w:val="1D1B11"/>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十、辦理家庭維繫及支持性服務方案</w:t>
            </w: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E40DB4" w:rsidRPr="00885895" w:rsidRDefault="00E40DB4" w:rsidP="006A27D2">
            <w:pPr>
              <w:pStyle w:val="Standard"/>
              <w:snapToGrid w:val="0"/>
              <w:spacing w:line="360" w:lineRule="exact"/>
              <w:ind w:left="888" w:right="120" w:hanging="528"/>
              <w:jc w:val="both"/>
              <w:rPr>
                <w:rFonts w:ascii="標楷體" w:eastAsia="標楷體" w:hAnsi="標楷體" w:cs="標楷體"/>
                <w:color w:val="1D1B11"/>
              </w:rPr>
            </w:pPr>
          </w:p>
          <w:p w:rsidR="00E40DB4" w:rsidRPr="00885895" w:rsidRDefault="00E40DB4"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DB0A0B" w:rsidP="006A27D2">
            <w:pPr>
              <w:pStyle w:val="aff9"/>
              <w:spacing w:line="360" w:lineRule="exact"/>
              <w:ind w:leftChars="98" w:left="1027" w:hangingChars="330" w:hanging="792"/>
              <w:jc w:val="both"/>
              <w:rPr>
                <w:rFonts w:hAnsi="標楷體"/>
                <w:color w:val="000000" w:themeColor="text1"/>
                <w:sz w:val="24"/>
                <w:szCs w:val="24"/>
              </w:rPr>
            </w:pPr>
            <w:r w:rsidRPr="00885895">
              <w:rPr>
                <w:rFonts w:hAnsi="標楷體"/>
                <w:color w:val="000000" w:themeColor="text1"/>
                <w:sz w:val="24"/>
                <w:szCs w:val="24"/>
              </w:rPr>
              <w:t>十一、全國</w:t>
            </w:r>
            <w:proofErr w:type="gramStart"/>
            <w:r w:rsidRPr="00885895">
              <w:rPr>
                <w:rFonts w:hAnsi="標楷體"/>
                <w:color w:val="000000" w:themeColor="text1"/>
                <w:sz w:val="24"/>
                <w:szCs w:val="24"/>
              </w:rPr>
              <w:t>首創跨域榮譽</w:t>
            </w:r>
            <w:proofErr w:type="gramEnd"/>
            <w:r w:rsidRPr="00885895">
              <w:rPr>
                <w:rFonts w:hAnsi="標楷體"/>
                <w:color w:val="000000" w:themeColor="text1"/>
                <w:sz w:val="24"/>
                <w:szCs w:val="24"/>
              </w:rPr>
              <w:t>輔佐志工機制</w:t>
            </w:r>
          </w:p>
          <w:p w:rsidR="00AA32A9" w:rsidRDefault="00AA32A9" w:rsidP="006A27D2">
            <w:pPr>
              <w:pStyle w:val="001-"/>
              <w:suppressAutoHyphens w:val="0"/>
              <w:spacing w:line="360" w:lineRule="exact"/>
              <w:ind w:left="720" w:right="120" w:hanging="480"/>
              <w:textAlignment w:val="auto"/>
              <w:rPr>
                <w:color w:val="FF0000"/>
              </w:rPr>
            </w:pPr>
          </w:p>
          <w:p w:rsidR="00AA32A9" w:rsidRPr="00885895" w:rsidRDefault="00DB0A0B" w:rsidP="006A27D2">
            <w:pPr>
              <w:pStyle w:val="aff9"/>
              <w:spacing w:line="360" w:lineRule="exact"/>
              <w:ind w:leftChars="98" w:left="1027" w:hangingChars="330" w:hanging="792"/>
              <w:jc w:val="both"/>
              <w:rPr>
                <w:rFonts w:hAnsi="標楷體"/>
                <w:color w:val="000000" w:themeColor="text1"/>
                <w:sz w:val="24"/>
                <w:szCs w:val="24"/>
              </w:rPr>
            </w:pPr>
            <w:r w:rsidRPr="00885895">
              <w:rPr>
                <w:rFonts w:hAnsi="標楷體"/>
                <w:color w:val="000000" w:themeColor="text1"/>
                <w:sz w:val="24"/>
                <w:szCs w:val="24"/>
              </w:rPr>
              <w:t>十二、協助轉</w:t>
            </w:r>
            <w:proofErr w:type="gramStart"/>
            <w:r w:rsidRPr="00885895">
              <w:rPr>
                <w:rFonts w:hAnsi="標楷體"/>
                <w:color w:val="000000" w:themeColor="text1"/>
                <w:sz w:val="24"/>
                <w:szCs w:val="24"/>
              </w:rPr>
              <w:t>介</w:t>
            </w:r>
            <w:proofErr w:type="gramEnd"/>
            <w:r w:rsidRPr="00885895">
              <w:rPr>
                <w:rFonts w:hAnsi="標楷體"/>
                <w:color w:val="000000" w:themeColor="text1"/>
                <w:sz w:val="24"/>
                <w:szCs w:val="24"/>
              </w:rPr>
              <w:t>戒毒中心</w:t>
            </w:r>
          </w:p>
          <w:p w:rsidR="00AA32A9" w:rsidRDefault="00AA32A9" w:rsidP="006A27D2">
            <w:pPr>
              <w:pStyle w:val="Standard"/>
              <w:snapToGrid w:val="0"/>
              <w:spacing w:line="360" w:lineRule="exact"/>
              <w:ind w:left="888" w:right="120" w:hanging="528"/>
              <w:jc w:val="both"/>
              <w:rPr>
                <w:rFonts w:ascii="標楷體" w:eastAsia="標楷體" w:hAnsi="標楷體" w:cs="標楷體"/>
              </w:rPr>
            </w:pPr>
          </w:p>
          <w:p w:rsidR="00097241" w:rsidRPr="00885895" w:rsidRDefault="00097241" w:rsidP="006A27D2">
            <w:pPr>
              <w:pStyle w:val="Standard"/>
              <w:snapToGrid w:val="0"/>
              <w:spacing w:line="360" w:lineRule="exact"/>
              <w:ind w:left="888" w:right="120" w:hanging="528"/>
              <w:jc w:val="both"/>
              <w:rPr>
                <w:rFonts w:ascii="標楷體" w:eastAsia="標楷體" w:hAnsi="標楷體" w:cs="標楷體"/>
              </w:rPr>
            </w:pPr>
          </w:p>
          <w:p w:rsidR="00AA32A9" w:rsidRPr="00885895" w:rsidRDefault="00DB0A0B" w:rsidP="006A27D2">
            <w:pPr>
              <w:pStyle w:val="aff9"/>
              <w:spacing w:line="360" w:lineRule="exact"/>
              <w:ind w:leftChars="98" w:left="1027" w:hangingChars="330" w:hanging="792"/>
              <w:jc w:val="both"/>
              <w:rPr>
                <w:rFonts w:hAnsi="標楷體"/>
                <w:color w:val="000000" w:themeColor="text1"/>
                <w:sz w:val="24"/>
                <w:szCs w:val="24"/>
              </w:rPr>
            </w:pPr>
            <w:r w:rsidRPr="00885895">
              <w:rPr>
                <w:rFonts w:hAnsi="標楷體"/>
                <w:color w:val="000000" w:themeColor="text1"/>
                <w:sz w:val="24"/>
                <w:szCs w:val="24"/>
              </w:rPr>
              <w:t>十三、強化職能體驗、技能培訓及就業媒合三合一就業服務</w:t>
            </w: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20"/>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20"/>
              <w:jc w:val="both"/>
              <w:rPr>
                <w:rFonts w:ascii="標楷體" w:eastAsia="標楷體" w:hAnsi="標楷體" w:cs="標楷體"/>
                <w:color w:val="1D1B11"/>
              </w:rPr>
            </w:pPr>
          </w:p>
          <w:p w:rsidR="00E40DB4" w:rsidRPr="00885895" w:rsidRDefault="00E40DB4" w:rsidP="006A27D2">
            <w:pPr>
              <w:pStyle w:val="Standard"/>
              <w:snapToGrid w:val="0"/>
              <w:spacing w:line="360" w:lineRule="exact"/>
              <w:ind w:right="120"/>
              <w:jc w:val="both"/>
              <w:rPr>
                <w:rFonts w:ascii="標楷體" w:eastAsia="標楷體" w:hAnsi="標楷體" w:cs="標楷體"/>
                <w:color w:val="1D1B11"/>
              </w:rPr>
            </w:pPr>
          </w:p>
          <w:p w:rsidR="00AA32A9" w:rsidRPr="00885895" w:rsidRDefault="00DB0A0B" w:rsidP="006A27D2">
            <w:pPr>
              <w:pStyle w:val="aff9"/>
              <w:spacing w:line="360" w:lineRule="exact"/>
              <w:ind w:leftChars="98" w:left="1027" w:hangingChars="330" w:hanging="792"/>
              <w:jc w:val="both"/>
              <w:rPr>
                <w:rFonts w:hAnsi="標楷體"/>
                <w:color w:val="000000" w:themeColor="text1"/>
                <w:sz w:val="24"/>
                <w:szCs w:val="24"/>
              </w:rPr>
            </w:pPr>
            <w:r w:rsidRPr="00885895">
              <w:rPr>
                <w:rFonts w:hAnsi="標楷體"/>
                <w:color w:val="000000" w:themeColor="text1"/>
                <w:sz w:val="24"/>
                <w:szCs w:val="24"/>
              </w:rPr>
              <w:t>十四、</w:t>
            </w:r>
            <w:bookmarkStart w:id="4" w:name="_Hlk155338760"/>
            <w:r w:rsidRPr="00885895">
              <w:rPr>
                <w:rFonts w:hAnsi="標楷體"/>
                <w:color w:val="000000" w:themeColor="text1"/>
                <w:sz w:val="24"/>
                <w:szCs w:val="24"/>
              </w:rPr>
              <w:t>首創推出「家庭積分</w:t>
            </w:r>
            <w:proofErr w:type="gramStart"/>
            <w:r w:rsidRPr="00885895">
              <w:rPr>
                <w:rFonts w:hAnsi="標楷體"/>
                <w:color w:val="000000" w:themeColor="text1"/>
                <w:sz w:val="24"/>
                <w:szCs w:val="24"/>
              </w:rPr>
              <w:t>券</w:t>
            </w:r>
            <w:proofErr w:type="gramEnd"/>
            <w:r w:rsidRPr="00885895">
              <w:rPr>
                <w:rFonts w:hAnsi="標楷體"/>
                <w:color w:val="000000" w:themeColor="text1"/>
                <w:sz w:val="24"/>
                <w:szCs w:val="24"/>
              </w:rPr>
              <w:t>」福利措施</w:t>
            </w:r>
            <w:bookmarkEnd w:id="4"/>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rPr>
            </w:pPr>
          </w:p>
          <w:p w:rsidR="00AA32A9" w:rsidRPr="00885895" w:rsidRDefault="00AA32A9" w:rsidP="006A27D2">
            <w:pPr>
              <w:pStyle w:val="Standard"/>
              <w:snapToGrid w:val="0"/>
              <w:spacing w:line="360" w:lineRule="exact"/>
              <w:ind w:left="888" w:right="120" w:hanging="528"/>
              <w:jc w:val="both"/>
              <w:rPr>
                <w:rFonts w:ascii="標楷體" w:eastAsia="標楷體" w:hAnsi="標楷體" w:cs="標楷體"/>
                <w:color w:val="1D1B11"/>
              </w:rPr>
            </w:pPr>
          </w:p>
          <w:p w:rsidR="00AA32A9" w:rsidRPr="00885895" w:rsidRDefault="00AA32A9" w:rsidP="006A27D2">
            <w:pPr>
              <w:pStyle w:val="Standard"/>
              <w:snapToGrid w:val="0"/>
              <w:spacing w:line="360" w:lineRule="exact"/>
              <w:ind w:right="120"/>
              <w:jc w:val="both"/>
              <w:rPr>
                <w:rFonts w:ascii="標楷體" w:eastAsia="標楷體" w:hAnsi="標楷體" w:cs="標楷體"/>
                <w:color w:val="1D1B11"/>
              </w:rPr>
            </w:pPr>
          </w:p>
          <w:p w:rsidR="00AA32A9" w:rsidRPr="00885895" w:rsidRDefault="00AA32A9" w:rsidP="006A27D2">
            <w:pPr>
              <w:pStyle w:val="001-"/>
              <w:suppressAutoHyphens w:val="0"/>
              <w:spacing w:line="360" w:lineRule="exact"/>
              <w:ind w:left="649" w:right="26" w:hanging="529"/>
              <w:textAlignment w:val="auto"/>
              <w:rPr>
                <w:b/>
                <w:bCs/>
                <w:color w:val="1D1B11"/>
              </w:rPr>
            </w:pPr>
          </w:p>
          <w:p w:rsidR="00AA32A9" w:rsidRPr="00885895" w:rsidRDefault="00DB0A0B" w:rsidP="006A27D2">
            <w:pPr>
              <w:pStyle w:val="aff9"/>
              <w:spacing w:line="360" w:lineRule="exact"/>
              <w:ind w:leftChars="30" w:left="589" w:rightChars="50" w:right="120" w:hangingChars="215" w:hanging="517"/>
              <w:rPr>
                <w:rFonts w:hAnsi="標楷體"/>
                <w:b/>
                <w:color w:val="000000" w:themeColor="text1"/>
                <w:sz w:val="24"/>
                <w:szCs w:val="24"/>
              </w:rPr>
            </w:pPr>
            <w:r w:rsidRPr="00885895">
              <w:rPr>
                <w:rFonts w:hAnsi="標楷體"/>
                <w:b/>
                <w:color w:val="000000" w:themeColor="text1"/>
                <w:sz w:val="24"/>
                <w:szCs w:val="24"/>
              </w:rPr>
              <w:t>肆、</w:t>
            </w:r>
            <w:bookmarkStart w:id="5" w:name="_Toc144374021"/>
            <w:r w:rsidRPr="00885895">
              <w:rPr>
                <w:rFonts w:hAnsi="標楷體"/>
                <w:b/>
                <w:color w:val="000000" w:themeColor="text1"/>
                <w:sz w:val="24"/>
                <w:szCs w:val="24"/>
              </w:rPr>
              <w:t>強化藥癮個案溫馨陪伴及弱勢扶助措施</w:t>
            </w:r>
            <w:bookmarkEnd w:id="5"/>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一、溫馨陪伴</w:t>
            </w: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1742C7" w:rsidRPr="00885895" w:rsidRDefault="001742C7" w:rsidP="006A27D2">
            <w:pPr>
              <w:pStyle w:val="001-"/>
              <w:suppressAutoHyphens w:val="0"/>
              <w:spacing w:line="360" w:lineRule="exact"/>
              <w:ind w:left="720" w:right="0" w:hanging="480"/>
              <w:textAlignment w:val="auto"/>
              <w:rPr>
                <w:color w:val="1D1B11"/>
              </w:rPr>
            </w:pPr>
          </w:p>
          <w:p w:rsidR="001742C7" w:rsidRPr="00885895" w:rsidRDefault="001742C7" w:rsidP="006A27D2">
            <w:pPr>
              <w:pStyle w:val="001-"/>
              <w:suppressAutoHyphens w:val="0"/>
              <w:spacing w:line="360" w:lineRule="exact"/>
              <w:ind w:left="720" w:right="0" w:hanging="480"/>
              <w:textAlignment w:val="auto"/>
              <w:rPr>
                <w:color w:val="1D1B11"/>
              </w:rPr>
            </w:pPr>
          </w:p>
          <w:p w:rsidR="001742C7" w:rsidRPr="00885895" w:rsidRDefault="001742C7" w:rsidP="006A27D2">
            <w:pPr>
              <w:pStyle w:val="001-"/>
              <w:suppressAutoHyphens w:val="0"/>
              <w:spacing w:line="360" w:lineRule="exact"/>
              <w:ind w:left="720" w:right="0" w:hanging="480"/>
              <w:textAlignment w:val="auto"/>
              <w:rPr>
                <w:color w:val="1D1B11"/>
              </w:rPr>
            </w:pPr>
          </w:p>
          <w:p w:rsidR="001742C7" w:rsidRPr="00885895" w:rsidRDefault="001742C7"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AA32A9" w:rsidP="006A27D2">
            <w:pPr>
              <w:pStyle w:val="001-"/>
              <w:suppressAutoHyphens w:val="0"/>
              <w:spacing w:line="360" w:lineRule="exact"/>
              <w:ind w:left="720" w:right="0" w:hanging="480"/>
              <w:textAlignment w:val="auto"/>
              <w:rPr>
                <w:color w:val="1D1B11"/>
              </w:rPr>
            </w:pPr>
          </w:p>
          <w:p w:rsidR="00AA32A9" w:rsidRPr="00885895" w:rsidRDefault="00DB0A0B" w:rsidP="006A27D2">
            <w:pPr>
              <w:pStyle w:val="aff9"/>
              <w:spacing w:line="360" w:lineRule="exact"/>
              <w:ind w:leftChars="98" w:left="746" w:hangingChars="213" w:hanging="511"/>
              <w:jc w:val="both"/>
              <w:rPr>
                <w:rFonts w:hAnsi="標楷體"/>
                <w:color w:val="000000" w:themeColor="text1"/>
                <w:sz w:val="24"/>
                <w:szCs w:val="24"/>
              </w:rPr>
            </w:pPr>
            <w:r w:rsidRPr="00885895">
              <w:rPr>
                <w:rFonts w:hAnsi="標楷體"/>
                <w:color w:val="000000" w:themeColor="text1"/>
                <w:sz w:val="24"/>
                <w:szCs w:val="24"/>
              </w:rPr>
              <w:t>二、弱勢扶助措施</w:t>
            </w: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1742C7" w:rsidRPr="00885895" w:rsidRDefault="001742C7"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Pr="00885895" w:rsidRDefault="00AA32A9" w:rsidP="006A27D2">
            <w:pPr>
              <w:pStyle w:val="22"/>
              <w:overflowPunct w:val="0"/>
              <w:spacing w:line="360" w:lineRule="exact"/>
              <w:ind w:left="0" w:right="120" w:firstLine="0"/>
              <w:rPr>
                <w:rFonts w:ascii="標楷體" w:hAnsi="標楷體" w:cs="標楷體"/>
                <w:color w:val="1D1B11"/>
                <w:sz w:val="24"/>
              </w:rPr>
            </w:pPr>
          </w:p>
          <w:p w:rsidR="00AA32A9" w:rsidRDefault="00AA32A9" w:rsidP="006A27D2">
            <w:pPr>
              <w:pStyle w:val="22"/>
              <w:overflowPunct w:val="0"/>
              <w:spacing w:line="360" w:lineRule="exact"/>
              <w:ind w:left="0" w:right="120" w:firstLine="0"/>
              <w:rPr>
                <w:rFonts w:ascii="標楷體" w:hAnsi="標楷體" w:cs="標楷體"/>
                <w:color w:val="1D1B11"/>
                <w:sz w:val="24"/>
              </w:rPr>
            </w:pPr>
          </w:p>
          <w:p w:rsidR="00097241" w:rsidRPr="00885895" w:rsidRDefault="00097241" w:rsidP="006A27D2">
            <w:pPr>
              <w:pStyle w:val="22"/>
              <w:overflowPunct w:val="0"/>
              <w:spacing w:line="360" w:lineRule="exact"/>
              <w:ind w:left="0" w:right="120" w:firstLine="0"/>
              <w:rPr>
                <w:rFonts w:ascii="標楷體" w:hAnsi="標楷體" w:cs="標楷體"/>
                <w:color w:val="1D1B11"/>
                <w:sz w:val="24"/>
              </w:rPr>
            </w:pPr>
          </w:p>
          <w:p w:rsidR="00AA32A9" w:rsidRPr="00885895" w:rsidRDefault="00DB0A0B" w:rsidP="006A27D2">
            <w:pPr>
              <w:pStyle w:val="aff9"/>
              <w:spacing w:line="360" w:lineRule="exact"/>
              <w:ind w:leftChars="30" w:left="589" w:rightChars="50" w:right="120" w:hangingChars="215" w:hanging="517"/>
              <w:rPr>
                <w:rFonts w:hAnsi="標楷體" w:cs="標楷體"/>
                <w:color w:val="1D1B11"/>
                <w:sz w:val="24"/>
              </w:rPr>
            </w:pPr>
            <w:r w:rsidRPr="00885895">
              <w:rPr>
                <w:rFonts w:hAnsi="標楷體"/>
                <w:b/>
                <w:color w:val="000000" w:themeColor="text1"/>
                <w:sz w:val="24"/>
                <w:szCs w:val="24"/>
              </w:rPr>
              <w:t xml:space="preserve">伍、整體風險管理(含內部控制)推動情形 </w:t>
            </w:r>
          </w:p>
        </w:tc>
        <w:tc>
          <w:tcPr>
            <w:tcW w:w="73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A32A9" w:rsidRPr="00885895" w:rsidRDefault="00AA32A9" w:rsidP="00885895">
            <w:pPr>
              <w:pStyle w:val="10"/>
              <w:overflowPunct w:val="0"/>
              <w:snapToGrid w:val="0"/>
              <w:ind w:left="0" w:hanging="482"/>
              <w:rPr>
                <w:color w:val="1D1B11"/>
                <w:sz w:val="24"/>
                <w:szCs w:val="24"/>
              </w:rPr>
            </w:pP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行政院新世代反毒策略行動綱領是以「人」為中心，追緝毒品源頭，以「量」為目標，消弭毒品存在，政策方針為降低毒品需求、抑制毒品供給。行政院已於109年8月27日通過2.0版，以三</w:t>
            </w:r>
            <w:proofErr w:type="gramStart"/>
            <w:r w:rsidRPr="00885895">
              <w:t>減新策略</w:t>
            </w:r>
            <w:proofErr w:type="gramEnd"/>
            <w:r w:rsidRPr="00885895">
              <w:t>(減少供給、需求、傷害)，斷絕毒三流(掌握物流、人流、金流)，以達到三降(降低初犯、降低再犯，降低致死數)為目標；</w:t>
            </w:r>
            <w:proofErr w:type="gramStart"/>
            <w:r w:rsidRPr="00885895">
              <w:t>毒防局</w:t>
            </w:r>
            <w:proofErr w:type="gramEnd"/>
            <w:r w:rsidRPr="00885895">
              <w:t>配合修正重點</w:t>
            </w:r>
            <w:proofErr w:type="gramStart"/>
            <w:r w:rsidRPr="00885895">
              <w:t>發展毒防策略</w:t>
            </w:r>
            <w:proofErr w:type="gramEnd"/>
            <w:r w:rsidRPr="00885895">
              <w:t>，統合</w:t>
            </w:r>
            <w:proofErr w:type="gramStart"/>
            <w:r w:rsidRPr="00885895">
              <w:t>研考毒防局</w:t>
            </w:r>
            <w:proofErr w:type="gramEnd"/>
            <w:r w:rsidRPr="00885895">
              <w:t>各科推動毒品防制工作之業務績效。</w:t>
            </w:r>
          </w:p>
          <w:p w:rsidR="00AA32A9" w:rsidRPr="00885895" w:rsidRDefault="00AA32A9" w:rsidP="00885895">
            <w:pPr>
              <w:overflowPunct w:val="0"/>
              <w:snapToGrid w:val="0"/>
              <w:spacing w:line="360" w:lineRule="exact"/>
              <w:ind w:left="72"/>
              <w:jc w:val="both"/>
              <w:rPr>
                <w:rFonts w:ascii="標楷體" w:eastAsia="標楷體" w:hAnsi="標楷體" w:cs="Times New Roman"/>
                <w:color w:val="1D1B11"/>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1.擬定規劃</w:t>
            </w:r>
            <w:proofErr w:type="gramStart"/>
            <w:r w:rsidRPr="00885895">
              <w:rPr>
                <w:rFonts w:ascii="標楷體" w:eastAsia="標楷體" w:hAnsi="標楷體" w:cs="Times New Roman"/>
                <w:color w:val="000000" w:themeColor="text1"/>
                <w:kern w:val="2"/>
                <w:lang w:bidi="ar-SA"/>
              </w:rPr>
              <w:t>高雄市毒防策略</w:t>
            </w:r>
            <w:proofErr w:type="gramEnd"/>
            <w:r w:rsidRPr="00885895">
              <w:rPr>
                <w:rFonts w:ascii="標楷體" w:eastAsia="標楷體" w:hAnsi="標楷體" w:cs="Times New Roman"/>
                <w:color w:val="000000" w:themeColor="text1"/>
                <w:kern w:val="2"/>
                <w:lang w:bidi="ar-SA"/>
              </w:rPr>
              <w:t>及工作方針與目標，依毒品議題邀集市府相關局處</w:t>
            </w:r>
            <w:proofErr w:type="gramStart"/>
            <w:r w:rsidRPr="00885895">
              <w:rPr>
                <w:rFonts w:ascii="標楷體" w:eastAsia="標楷體" w:hAnsi="標楷體" w:cs="Times New Roman"/>
                <w:color w:val="000000" w:themeColor="text1"/>
                <w:kern w:val="2"/>
                <w:lang w:bidi="ar-SA"/>
              </w:rPr>
              <w:t>研</w:t>
            </w:r>
            <w:proofErr w:type="gramEnd"/>
            <w:r w:rsidRPr="00885895">
              <w:rPr>
                <w:rFonts w:ascii="標楷體" w:eastAsia="標楷體" w:hAnsi="標楷體" w:cs="Times New Roman"/>
                <w:color w:val="000000" w:themeColor="text1"/>
                <w:kern w:val="2"/>
                <w:lang w:bidi="ar-SA"/>
              </w:rPr>
              <w:t>議探討，整合協調跨局處業務，強化</w:t>
            </w:r>
            <w:proofErr w:type="gramStart"/>
            <w:r w:rsidRPr="00885895">
              <w:rPr>
                <w:rFonts w:ascii="標楷體" w:eastAsia="標楷體" w:hAnsi="標楷體" w:cs="Times New Roman"/>
                <w:color w:val="000000" w:themeColor="text1"/>
                <w:kern w:val="2"/>
                <w:lang w:bidi="ar-SA"/>
              </w:rPr>
              <w:t>毒防網</w:t>
            </w:r>
            <w:proofErr w:type="gramEnd"/>
            <w:r w:rsidRPr="00885895">
              <w:rPr>
                <w:rFonts w:ascii="標楷體" w:eastAsia="標楷體" w:hAnsi="標楷體" w:cs="Times New Roman"/>
                <w:color w:val="000000" w:themeColor="text1"/>
                <w:kern w:val="2"/>
                <w:lang w:bidi="ar-SA"/>
              </w:rPr>
              <w:t>絡合作效能。</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w:t>
            </w:r>
            <w:proofErr w:type="gramStart"/>
            <w:r w:rsidRPr="00885895">
              <w:rPr>
                <w:rFonts w:ascii="標楷體" w:eastAsia="標楷體" w:hAnsi="標楷體" w:cs="Times New Roman"/>
                <w:color w:val="000000" w:themeColor="text1"/>
                <w:kern w:val="2"/>
                <w:lang w:bidi="ar-SA"/>
              </w:rPr>
              <w:t>毒防局業</w:t>
            </w:r>
            <w:proofErr w:type="gramEnd"/>
            <w:r w:rsidRPr="00885895">
              <w:rPr>
                <w:rFonts w:ascii="標楷體" w:eastAsia="標楷體" w:hAnsi="標楷體" w:cs="Times New Roman"/>
                <w:color w:val="000000" w:themeColor="text1"/>
                <w:kern w:val="2"/>
                <w:lang w:bidi="ar-SA"/>
              </w:rPr>
              <w:t>於112年3月28日、8月10日及12月7日召開3場次</w:t>
            </w:r>
            <w:proofErr w:type="gramStart"/>
            <w:r w:rsidRPr="00885895">
              <w:rPr>
                <w:rFonts w:ascii="標楷體" w:eastAsia="標楷體" w:hAnsi="標楷體" w:cs="Times New Roman"/>
                <w:color w:val="000000" w:themeColor="text1"/>
                <w:kern w:val="2"/>
                <w:lang w:bidi="ar-SA"/>
              </w:rPr>
              <w:t>毒防網</w:t>
            </w:r>
            <w:proofErr w:type="gramEnd"/>
            <w:r w:rsidRPr="00885895">
              <w:rPr>
                <w:rFonts w:ascii="標楷體" w:eastAsia="標楷體" w:hAnsi="標楷體" w:cs="Times New Roman"/>
                <w:color w:val="000000" w:themeColor="text1"/>
                <w:kern w:val="2"/>
                <w:lang w:bidi="ar-SA"/>
              </w:rPr>
              <w:t>絡工作聯繫會議。</w:t>
            </w:r>
          </w:p>
          <w:p w:rsidR="00AA32A9" w:rsidRPr="00885895" w:rsidRDefault="00AA32A9" w:rsidP="00885895">
            <w:pPr>
              <w:overflowPunct w:val="0"/>
              <w:snapToGrid w:val="0"/>
              <w:spacing w:line="360" w:lineRule="exact"/>
              <w:jc w:val="both"/>
              <w:rPr>
                <w:rFonts w:ascii="標楷體" w:eastAsia="標楷體" w:hAnsi="標楷體" w:cs="Times New Roman"/>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1.本府比照</w:t>
            </w:r>
            <w:proofErr w:type="gramStart"/>
            <w:r w:rsidRPr="00885895">
              <w:rPr>
                <w:rFonts w:ascii="標楷體" w:eastAsia="標楷體" w:hAnsi="標楷體" w:cs="Times New Roman"/>
                <w:color w:val="000000" w:themeColor="text1"/>
                <w:kern w:val="2"/>
                <w:lang w:bidi="ar-SA"/>
              </w:rPr>
              <w:t>行政院毒防會報</w:t>
            </w:r>
            <w:proofErr w:type="gramEnd"/>
            <w:r w:rsidRPr="00885895">
              <w:rPr>
                <w:rFonts w:ascii="標楷體" w:eastAsia="標楷體" w:hAnsi="標楷體" w:cs="Times New Roman"/>
                <w:color w:val="000000" w:themeColor="text1"/>
                <w:kern w:val="2"/>
                <w:lang w:bidi="ar-SA"/>
              </w:rPr>
              <w:t>之模式，設置高雄市政府毒品防制會報，委員27人，由市長擔任召集人，</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為執行幕僚單位，設有五大組別，包含預防推廣組、綜合規劃組、緝毒合作組、社會</w:t>
            </w:r>
            <w:proofErr w:type="gramStart"/>
            <w:r w:rsidRPr="00885895">
              <w:rPr>
                <w:rFonts w:ascii="標楷體" w:eastAsia="標楷體" w:hAnsi="標楷體" w:cs="Times New Roman"/>
                <w:color w:val="000000" w:themeColor="text1"/>
                <w:kern w:val="2"/>
                <w:lang w:bidi="ar-SA"/>
              </w:rPr>
              <w:t>復歸組</w:t>
            </w:r>
            <w:proofErr w:type="gramEnd"/>
            <w:r w:rsidRPr="00885895">
              <w:rPr>
                <w:rFonts w:ascii="標楷體" w:eastAsia="標楷體" w:hAnsi="標楷體" w:cs="Times New Roman"/>
                <w:color w:val="000000" w:themeColor="text1"/>
                <w:kern w:val="2"/>
                <w:lang w:bidi="ar-SA"/>
              </w:rPr>
              <w:t>、毒品戒治組，各局處依業務落實執行前端預防、</w:t>
            </w:r>
            <w:proofErr w:type="gramStart"/>
            <w:r w:rsidRPr="00885895">
              <w:rPr>
                <w:rFonts w:ascii="標楷體" w:eastAsia="標楷體" w:hAnsi="標楷體" w:cs="Times New Roman"/>
                <w:color w:val="000000" w:themeColor="text1"/>
                <w:kern w:val="2"/>
                <w:lang w:bidi="ar-SA"/>
              </w:rPr>
              <w:t>中端緝毒</w:t>
            </w:r>
            <w:proofErr w:type="gramEnd"/>
            <w:r w:rsidRPr="00885895">
              <w:rPr>
                <w:rFonts w:ascii="標楷體" w:eastAsia="標楷體" w:hAnsi="標楷體" w:cs="Times New Roman"/>
                <w:color w:val="000000" w:themeColor="text1"/>
                <w:kern w:val="2"/>
                <w:lang w:bidi="ar-SA"/>
              </w:rPr>
              <w:t>、後端醫療戒治輔導處遇工作，統合府內警察局、教育局、衛生局、社會局、民政局、勞工局、青年局</w:t>
            </w:r>
            <w:proofErr w:type="gramStart"/>
            <w:r w:rsidRPr="00885895">
              <w:rPr>
                <w:rFonts w:ascii="標楷體" w:eastAsia="標楷體" w:hAnsi="標楷體" w:cs="Times New Roman"/>
                <w:color w:val="000000" w:themeColor="text1"/>
                <w:kern w:val="2"/>
                <w:lang w:bidi="ar-SA"/>
              </w:rPr>
              <w:t>及運發局</w:t>
            </w:r>
            <w:proofErr w:type="gramEnd"/>
            <w:r w:rsidRPr="00885895">
              <w:rPr>
                <w:rFonts w:ascii="標楷體" w:eastAsia="標楷體" w:hAnsi="標楷體" w:cs="Times New Roman"/>
                <w:color w:val="000000" w:themeColor="text1"/>
                <w:kern w:val="2"/>
                <w:lang w:bidi="ar-SA"/>
              </w:rPr>
              <w:t>等跨各局處，及府外業務相關之地檢署、少年及家事法院、調查局、學者專家、民間專業團體、宗教團體，並增加青年學生代表，共同協助統籌規劃擬定毒品防制策略，發揮政府及民間整體力量貫徹執行。</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w:t>
            </w:r>
            <w:proofErr w:type="gramStart"/>
            <w:r w:rsidRPr="00885895">
              <w:rPr>
                <w:rFonts w:ascii="標楷體" w:eastAsia="標楷體" w:hAnsi="標楷體" w:cs="Times New Roman"/>
                <w:color w:val="000000" w:themeColor="text1"/>
                <w:kern w:val="2"/>
                <w:lang w:bidi="ar-SA"/>
              </w:rPr>
              <w:t>毒防局業</w:t>
            </w:r>
            <w:proofErr w:type="gramEnd"/>
            <w:r w:rsidRPr="00885895">
              <w:rPr>
                <w:rFonts w:ascii="標楷體" w:eastAsia="標楷體" w:hAnsi="標楷體" w:cs="Times New Roman"/>
                <w:color w:val="000000" w:themeColor="text1"/>
                <w:kern w:val="2"/>
                <w:lang w:bidi="ar-SA"/>
              </w:rPr>
              <w:t>於112年4月17日、8月28日及12月20日召開3場次毒品防制會報。</w:t>
            </w:r>
          </w:p>
          <w:p w:rsidR="00AA32A9" w:rsidRPr="00885895" w:rsidRDefault="00AA32A9"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1.毒品危害防制條例第31條之1授權法務部訂定「特定營業場所執行毒品防制措施辦法」，所謂「特定營業場所」係指實際從事視聽歌唱、舞廳、酒吧、酒家、</w:t>
            </w:r>
            <w:proofErr w:type="gramStart"/>
            <w:r w:rsidRPr="00885895">
              <w:rPr>
                <w:rFonts w:ascii="標楷體" w:eastAsia="標楷體" w:hAnsi="標楷體" w:cs="Times New Roman"/>
                <w:color w:val="000000" w:themeColor="text1"/>
                <w:kern w:val="2"/>
                <w:lang w:bidi="ar-SA"/>
              </w:rPr>
              <w:t>夜店</w:t>
            </w:r>
            <w:proofErr w:type="gramEnd"/>
            <w:r w:rsidRPr="00885895">
              <w:rPr>
                <w:rFonts w:ascii="標楷體" w:eastAsia="標楷體" w:hAnsi="標楷體" w:cs="Times New Roman"/>
                <w:color w:val="000000" w:themeColor="text1"/>
                <w:kern w:val="2"/>
                <w:lang w:bidi="ar-SA"/>
              </w:rPr>
              <w:t>、住宿、電子遊戲場或資訊休閒業務之場所，且曾遭查獲有人在內施用或持有毒品，而場所人員又未事先向警察機關通報者；自遭查獲</w:t>
            </w:r>
            <w:proofErr w:type="gramStart"/>
            <w:r w:rsidRPr="00885895">
              <w:rPr>
                <w:rFonts w:ascii="標楷體" w:eastAsia="標楷體" w:hAnsi="標楷體" w:cs="Times New Roman"/>
                <w:color w:val="000000" w:themeColor="text1"/>
                <w:kern w:val="2"/>
                <w:lang w:bidi="ar-SA"/>
              </w:rPr>
              <w:t>翌日起算列管</w:t>
            </w:r>
            <w:proofErr w:type="gramEnd"/>
            <w:r w:rsidRPr="00885895">
              <w:rPr>
                <w:rFonts w:ascii="標楷體" w:eastAsia="標楷體" w:hAnsi="標楷體" w:cs="Times New Roman"/>
                <w:color w:val="000000" w:themeColor="text1"/>
                <w:kern w:val="2"/>
                <w:lang w:bidi="ar-SA"/>
              </w:rPr>
              <w:t>3年，列管期間應依毒品危害防制條例規定執行毒品防制措施。</w:t>
            </w:r>
          </w:p>
          <w:p w:rsidR="00885895" w:rsidRDefault="00885895"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885895" w:rsidRPr="00885895" w:rsidRDefault="00885895"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lastRenderedPageBreak/>
              <w:t>2.</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依毒品危害防制條例第31條之1規定列管法定八類休閒娛樂場所，統計截至112年列管家數為84家(住宿59家、視聽歌唱15家、酒吧3家、資訊休閒2家、電子遊戲場4家、舞廳1家)，令限期改善36家、裁罰13家。</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全面輔導訪查未列管法定八類休閒娛樂場所，鼓勵落實毒品防制措施，以營造安全健康的休閒娛樂場所。112年輔導訪查共310家(住宿129家、電子遊戲場67家、視聽歌唱59家、酒吧16家、酒家17家、資訊休閒16家、舞廳3家</w:t>
            </w:r>
            <w:proofErr w:type="gramStart"/>
            <w:r w:rsidRPr="00885895">
              <w:rPr>
                <w:rFonts w:ascii="標楷體" w:eastAsia="標楷體" w:hAnsi="標楷體" w:cs="Times New Roman"/>
                <w:color w:val="000000" w:themeColor="text1"/>
                <w:kern w:val="2"/>
                <w:lang w:bidi="ar-SA"/>
              </w:rPr>
              <w:t>及夜店3家</w:t>
            </w:r>
            <w:proofErr w:type="gramEnd"/>
            <w:r w:rsidRPr="00885895">
              <w:rPr>
                <w:rFonts w:ascii="標楷體" w:eastAsia="標楷體" w:hAnsi="標楷體" w:cs="Times New Roman"/>
                <w:color w:val="000000" w:themeColor="text1"/>
                <w:kern w:val="2"/>
                <w:lang w:bidi="ar-SA"/>
              </w:rPr>
              <w:t>)。並強化列管場所稽查，112年共計辦理19場次，稽查115家次。</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4.訂定「高雄市政府毒品防制局辦理法定八類休閒娛樂場所從業人員毒品危害防制教育訓練鼓勵措施」，以鼓勵業者踴躍派員</w:t>
            </w:r>
            <w:proofErr w:type="gramStart"/>
            <w:r w:rsidRPr="00885895">
              <w:rPr>
                <w:rFonts w:ascii="標楷體" w:eastAsia="標楷體" w:hAnsi="標楷體" w:cs="Times New Roman"/>
                <w:color w:val="000000" w:themeColor="text1"/>
                <w:kern w:val="2"/>
                <w:lang w:bidi="ar-SA"/>
              </w:rPr>
              <w:t>參加毒防局</w:t>
            </w:r>
            <w:proofErr w:type="gramEnd"/>
            <w:r w:rsidRPr="00885895">
              <w:rPr>
                <w:rFonts w:ascii="標楷體" w:eastAsia="標楷體" w:hAnsi="標楷體" w:cs="Times New Roman"/>
                <w:color w:val="000000" w:themeColor="text1"/>
                <w:kern w:val="2"/>
                <w:lang w:bidi="ar-SA"/>
              </w:rPr>
              <w:t>辦理之毒品危害防制教育訓練，提升從業人員防毒知能，落實主動通報機制，鼓勵加入警察局友善通報網，以強化</w:t>
            </w:r>
            <w:proofErr w:type="gramStart"/>
            <w:r w:rsidRPr="00885895">
              <w:rPr>
                <w:rFonts w:ascii="標楷體" w:eastAsia="標楷體" w:hAnsi="標楷體" w:cs="Times New Roman"/>
                <w:color w:val="000000" w:themeColor="text1"/>
                <w:kern w:val="2"/>
                <w:lang w:bidi="ar-SA"/>
              </w:rPr>
              <w:t>場所毒防管理</w:t>
            </w:r>
            <w:proofErr w:type="gramEnd"/>
            <w:r w:rsidRPr="00885895">
              <w:rPr>
                <w:rFonts w:ascii="標楷體" w:eastAsia="標楷體" w:hAnsi="標楷體" w:cs="Times New Roman"/>
                <w:color w:val="000000" w:themeColor="text1"/>
                <w:kern w:val="2"/>
                <w:lang w:bidi="ar-SA"/>
              </w:rPr>
              <w:t>責任。場所主動通報數逐年上升，108年至112年列管場所主動通報數由0家提升至19家，</w:t>
            </w:r>
            <w:proofErr w:type="gramStart"/>
            <w:r w:rsidRPr="00885895">
              <w:rPr>
                <w:rFonts w:ascii="標楷體" w:eastAsia="標楷體" w:hAnsi="標楷體" w:cs="Times New Roman"/>
                <w:color w:val="000000" w:themeColor="text1"/>
                <w:kern w:val="2"/>
                <w:lang w:bidi="ar-SA"/>
              </w:rPr>
              <w:t>非列管</w:t>
            </w:r>
            <w:proofErr w:type="gramEnd"/>
            <w:r w:rsidRPr="00885895">
              <w:rPr>
                <w:rFonts w:ascii="標楷體" w:eastAsia="標楷體" w:hAnsi="標楷體" w:cs="Times New Roman"/>
                <w:color w:val="000000" w:themeColor="text1"/>
                <w:kern w:val="2"/>
                <w:lang w:bidi="ar-SA"/>
              </w:rPr>
              <w:t>場所主動通報數由0家提升至40家。</w:t>
            </w:r>
          </w:p>
          <w:p w:rsidR="00AA32A9" w:rsidRPr="00885895" w:rsidRDefault="00AA32A9"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bookmarkStart w:id="6" w:name="_Hlk93237347"/>
            <w:r w:rsidRPr="00885895">
              <w:rPr>
                <w:rFonts w:ascii="標楷體" w:eastAsia="標楷體" w:hAnsi="標楷體" w:cs="Times New Roman"/>
                <w:color w:val="000000" w:themeColor="text1"/>
                <w:kern w:val="2"/>
                <w:lang w:bidi="ar-SA"/>
              </w:rPr>
              <w:t>1.高雄市打造智慧城市，以創新科技、數位治理，達到更高效能政府為目標，</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申請</w:t>
            </w:r>
            <w:proofErr w:type="gramStart"/>
            <w:r w:rsidRPr="00885895">
              <w:rPr>
                <w:rFonts w:ascii="標楷體" w:eastAsia="標楷體" w:hAnsi="標楷體" w:cs="Times New Roman"/>
                <w:color w:val="000000" w:themeColor="text1"/>
                <w:kern w:val="2"/>
                <w:lang w:bidi="ar-SA"/>
              </w:rPr>
              <w:t>法務部毒防基金</w:t>
            </w:r>
            <w:proofErr w:type="gramEnd"/>
            <w:r w:rsidRPr="00885895">
              <w:rPr>
                <w:rFonts w:ascii="標楷體" w:eastAsia="標楷體" w:hAnsi="標楷體" w:cs="Times New Roman"/>
                <w:color w:val="000000" w:themeColor="text1"/>
                <w:kern w:val="2"/>
                <w:lang w:bidi="ar-SA"/>
              </w:rPr>
              <w:t>建置AI大數據「科技</w:t>
            </w:r>
            <w:proofErr w:type="gramStart"/>
            <w:r w:rsidRPr="00885895">
              <w:rPr>
                <w:rFonts w:ascii="標楷體" w:eastAsia="標楷體" w:hAnsi="標楷體" w:cs="Times New Roman"/>
                <w:color w:val="000000" w:themeColor="text1"/>
                <w:kern w:val="2"/>
                <w:lang w:bidi="ar-SA"/>
              </w:rPr>
              <w:t>智慧毒防系統</w:t>
            </w:r>
            <w:proofErr w:type="gramEnd"/>
            <w:r w:rsidRPr="00885895">
              <w:rPr>
                <w:rFonts w:ascii="標楷體" w:eastAsia="標楷體" w:hAnsi="標楷體" w:cs="Times New Roman"/>
                <w:color w:val="000000" w:themeColor="text1"/>
                <w:kern w:val="2"/>
                <w:lang w:bidi="ar-SA"/>
              </w:rPr>
              <w:t>」，強化科技輔導，透過AI雷達圖分析個案風險因子及保護因子趨勢與數值變化，動態調整輔導處遇方向，強化</w:t>
            </w:r>
            <w:proofErr w:type="gramStart"/>
            <w:r w:rsidRPr="00885895">
              <w:rPr>
                <w:rFonts w:ascii="標楷體" w:eastAsia="標楷體" w:hAnsi="標楷體" w:cs="Times New Roman"/>
                <w:color w:val="000000" w:themeColor="text1"/>
                <w:kern w:val="2"/>
                <w:lang w:bidi="ar-SA"/>
              </w:rPr>
              <w:t>毒防網</w:t>
            </w:r>
            <w:proofErr w:type="gramEnd"/>
            <w:r w:rsidRPr="00885895">
              <w:rPr>
                <w:rFonts w:ascii="標楷體" w:eastAsia="標楷體" w:hAnsi="標楷體" w:cs="Times New Roman"/>
                <w:color w:val="000000" w:themeColor="text1"/>
                <w:kern w:val="2"/>
                <w:lang w:bidi="ar-SA"/>
              </w:rPr>
              <w:t>、治安網、</w:t>
            </w:r>
            <w:proofErr w:type="gramStart"/>
            <w:r w:rsidRPr="00885895">
              <w:rPr>
                <w:rFonts w:ascii="標楷體" w:eastAsia="標楷體" w:hAnsi="標楷體" w:cs="Times New Roman"/>
                <w:color w:val="000000" w:themeColor="text1"/>
                <w:kern w:val="2"/>
                <w:lang w:bidi="ar-SA"/>
              </w:rPr>
              <w:t>社安網之</w:t>
            </w:r>
            <w:proofErr w:type="gramEnd"/>
            <w:r w:rsidRPr="00885895">
              <w:rPr>
                <w:rFonts w:ascii="標楷體" w:eastAsia="標楷體" w:hAnsi="標楷體" w:cs="Times New Roman"/>
                <w:color w:val="000000" w:themeColor="text1"/>
                <w:kern w:val="2"/>
                <w:lang w:bidi="ar-SA"/>
              </w:rPr>
              <w:t>連結合作，以數位創新體現SDGs、ESG永續發展價值。</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2.「科技</w:t>
            </w:r>
            <w:proofErr w:type="gramStart"/>
            <w:r w:rsidRPr="00885895">
              <w:rPr>
                <w:rFonts w:ascii="標楷體" w:eastAsia="標楷體" w:hAnsi="標楷體" w:cs="Times New Roman"/>
                <w:color w:val="000000" w:themeColor="text1"/>
                <w:kern w:val="2"/>
                <w:lang w:bidi="ar-SA"/>
              </w:rPr>
              <w:t>智慧毒防</w:t>
            </w:r>
            <w:proofErr w:type="gramEnd"/>
            <w:r w:rsidRPr="00885895">
              <w:rPr>
                <w:rFonts w:ascii="標楷體" w:eastAsia="標楷體" w:hAnsi="標楷體" w:cs="Times New Roman"/>
                <w:color w:val="000000" w:themeColor="text1"/>
                <w:kern w:val="2"/>
                <w:lang w:bidi="ar-SA"/>
              </w:rPr>
              <w:t>」之科技創新應用服務，</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榮獲行政院國家發展委員會112年第6屆政府服務獎之「數位創新</w:t>
            </w:r>
            <w:proofErr w:type="gramStart"/>
            <w:r w:rsidRPr="00885895">
              <w:rPr>
                <w:rFonts w:ascii="標楷體" w:eastAsia="標楷體" w:hAnsi="標楷體" w:cs="Times New Roman"/>
                <w:color w:val="000000" w:themeColor="text1"/>
                <w:kern w:val="2"/>
                <w:lang w:bidi="ar-SA"/>
              </w:rPr>
              <w:t>加值類</w:t>
            </w:r>
            <w:proofErr w:type="gramEnd"/>
            <w:r w:rsidRPr="00885895">
              <w:rPr>
                <w:rFonts w:ascii="標楷體" w:eastAsia="標楷體" w:hAnsi="標楷體" w:cs="Times New Roman"/>
                <w:color w:val="000000" w:themeColor="text1"/>
                <w:kern w:val="2"/>
                <w:lang w:bidi="ar-SA"/>
              </w:rPr>
              <w:t>」獎項，以及第11屆智慧城市創新應用獎。</w:t>
            </w:r>
          </w:p>
          <w:p w:rsidR="00AA32A9" w:rsidRPr="00885895" w:rsidRDefault="00AA32A9" w:rsidP="00885895">
            <w:pPr>
              <w:overflowPunct w:val="0"/>
              <w:snapToGrid w:val="0"/>
              <w:spacing w:line="360" w:lineRule="exact"/>
              <w:ind w:left="209" w:hanging="281"/>
              <w:jc w:val="both"/>
              <w:rPr>
                <w:rFonts w:ascii="標楷體" w:eastAsia="標楷體" w:hAnsi="標楷體"/>
                <w:color w:val="FF0000"/>
              </w:rPr>
            </w:pPr>
          </w:p>
          <w:bookmarkEnd w:id="6"/>
          <w:p w:rsidR="00AA32A9" w:rsidRPr="00885895" w:rsidRDefault="00AA32A9" w:rsidP="00885895">
            <w:pPr>
              <w:pStyle w:val="aff2"/>
              <w:ind w:left="0" w:right="0"/>
              <w:jc w:val="both"/>
              <w:rPr>
                <w:rFonts w:cs="Times New Roman"/>
                <w:color w:val="1D1B11"/>
                <w:sz w:val="24"/>
                <w:szCs w:val="24"/>
              </w:rPr>
            </w:pPr>
          </w:p>
          <w:p w:rsidR="00AA32A9" w:rsidRPr="00885895" w:rsidRDefault="00AA32A9" w:rsidP="00885895">
            <w:pPr>
              <w:pStyle w:val="aff2"/>
              <w:ind w:left="0" w:right="0"/>
              <w:jc w:val="both"/>
              <w:rPr>
                <w:rFonts w:cs="Times New Roman"/>
                <w:color w:val="1D1B11"/>
                <w:sz w:val="24"/>
                <w:szCs w:val="24"/>
              </w:rPr>
            </w:pPr>
          </w:p>
          <w:p w:rsidR="00AA32A9" w:rsidRPr="00885895" w:rsidRDefault="00AA32A9" w:rsidP="00885895">
            <w:pPr>
              <w:pStyle w:val="aff2"/>
              <w:ind w:left="0" w:right="0"/>
              <w:jc w:val="both"/>
              <w:rPr>
                <w:rFonts w:cs="Times New Roman"/>
                <w:color w:val="1D1B11"/>
                <w:sz w:val="24"/>
                <w:szCs w:val="24"/>
              </w:rPr>
            </w:pPr>
          </w:p>
          <w:p w:rsidR="00E40DB4" w:rsidRPr="00885895" w:rsidRDefault="00E40DB4" w:rsidP="00885895">
            <w:pPr>
              <w:pStyle w:val="aff2"/>
              <w:ind w:left="0" w:right="0"/>
              <w:jc w:val="both"/>
              <w:rPr>
                <w:rFonts w:cs="Times New Roman"/>
                <w:color w:val="1D1B11"/>
                <w:sz w:val="24"/>
                <w:szCs w:val="24"/>
              </w:rPr>
            </w:pPr>
          </w:p>
          <w:p w:rsidR="00E40DB4" w:rsidRPr="00885895" w:rsidRDefault="00E40DB4" w:rsidP="00885895">
            <w:pPr>
              <w:pStyle w:val="aff2"/>
              <w:ind w:left="0" w:right="0"/>
              <w:jc w:val="both"/>
              <w:rPr>
                <w:rFonts w:cs="Times New Roman"/>
                <w:color w:val="1D1B11"/>
                <w:sz w:val="24"/>
                <w:szCs w:val="24"/>
              </w:rPr>
            </w:pP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885895">
              <w:t>毒防局</w:t>
            </w:r>
            <w:proofErr w:type="gramEnd"/>
            <w:r w:rsidRPr="00885895">
              <w:t>結合高雄市社區藥局、診所、衛生所及里辦公處設置毒品防制關懷站，近便性提供市民宣導、諮詢、關懷、轉</w:t>
            </w:r>
            <w:proofErr w:type="gramStart"/>
            <w:r w:rsidRPr="00885895">
              <w:t>介</w:t>
            </w:r>
            <w:proofErr w:type="gramEnd"/>
            <w:r w:rsidRPr="00885895">
              <w:t>一站式服務，截至112年共建置817站（包括166家藥局、22家診所、38區衛生所及591里辦公處），強化社區互助精神，達到社區反毒零距離，將持續深化擴點至全市38行政區890里辦公處，建構區區里里皆有站，擴大預防及輔導涵蓋面，提升毒品防制成效。</w:t>
            </w: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885895">
              <w:lastRenderedPageBreak/>
              <w:t>毒防局</w:t>
            </w:r>
            <w:proofErr w:type="gramEnd"/>
            <w:r w:rsidRPr="00885895">
              <w:t>於112年底與高雄市保全商業同業公會及公寓大廈管理維護商業同業公會攜手合作辦理「保全守護通 防毒好安居」服務暨顧</w:t>
            </w:r>
            <w:proofErr w:type="gramStart"/>
            <w:r w:rsidRPr="00885895">
              <w:t>厝</w:t>
            </w:r>
            <w:proofErr w:type="gramEnd"/>
            <w:r w:rsidRPr="00885895">
              <w:t>防毒守護員培育計畫，透過講習培訓「顧</w:t>
            </w:r>
            <w:proofErr w:type="gramStart"/>
            <w:r w:rsidRPr="00885895">
              <w:t>厝</w:t>
            </w:r>
            <w:proofErr w:type="gramEnd"/>
            <w:r w:rsidRPr="00885895">
              <w:t>防毒守護員」，讓保全人員及管理人員成為社區的防毒守護員，發揮立即通報、及時協助的功能，</w:t>
            </w:r>
            <w:proofErr w:type="gramStart"/>
            <w:r w:rsidRPr="00885895">
              <w:t>毒防局</w:t>
            </w:r>
            <w:proofErr w:type="gramEnd"/>
            <w:r w:rsidRPr="00885895">
              <w:t>提供市民宣導、諮詢、關懷、轉</w:t>
            </w:r>
            <w:proofErr w:type="gramStart"/>
            <w:r w:rsidRPr="00885895">
              <w:t>介</w:t>
            </w:r>
            <w:proofErr w:type="gramEnd"/>
            <w:r w:rsidRPr="00885895">
              <w:t>一站式服務，深入社區建構綿密</w:t>
            </w:r>
            <w:proofErr w:type="gramStart"/>
            <w:r w:rsidRPr="00885895">
              <w:t>毒防網</w:t>
            </w:r>
            <w:proofErr w:type="gramEnd"/>
            <w:r w:rsidRPr="00885895">
              <w:t>，維護集合式公寓大廈社區無毒友善環境。</w:t>
            </w:r>
          </w:p>
          <w:p w:rsidR="00AA32A9" w:rsidRPr="00885895" w:rsidRDefault="00AA32A9" w:rsidP="00885895">
            <w:pPr>
              <w:pStyle w:val="affa"/>
              <w:pBdr>
                <w:top w:val="none" w:sz="0" w:space="0" w:color="auto"/>
                <w:left w:val="none" w:sz="0" w:space="0" w:color="auto"/>
                <w:bottom w:val="none" w:sz="0" w:space="0" w:color="auto"/>
                <w:right w:val="none" w:sz="0" w:space="0" w:color="auto"/>
              </w:pBdr>
              <w:spacing w:line="360" w:lineRule="exact"/>
              <w:ind w:leftChars="50" w:left="120" w:right="119"/>
            </w:pP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以社區、校園、企業職場、宗教、商圈及多元族群六大創新類別，整合毒品</w:t>
            </w:r>
            <w:proofErr w:type="gramStart"/>
            <w:r w:rsidRPr="00885895">
              <w:t>防制網絡</w:t>
            </w:r>
            <w:proofErr w:type="gramEnd"/>
            <w:r w:rsidRPr="00885895">
              <w:t>，推行「反毒、</w:t>
            </w:r>
            <w:proofErr w:type="gramStart"/>
            <w:r w:rsidRPr="00885895">
              <w:t>拒毒新運動</w:t>
            </w:r>
            <w:proofErr w:type="gramEnd"/>
            <w:r w:rsidRPr="00885895">
              <w:t>」，公私協力建構綿密</w:t>
            </w:r>
            <w:proofErr w:type="gramStart"/>
            <w:r w:rsidRPr="00885895">
              <w:t>毒防網</w:t>
            </w:r>
            <w:proofErr w:type="gramEnd"/>
            <w:r w:rsidRPr="00885895">
              <w:t>，以多元、生活化型態預防宣導，提升</w:t>
            </w:r>
            <w:proofErr w:type="gramStart"/>
            <w:r w:rsidRPr="00885895">
              <w:t>市民識毒</w:t>
            </w:r>
            <w:proofErr w:type="gramEnd"/>
            <w:r w:rsidRPr="00885895">
              <w:t>、拒毒、防毒普及率。112年計辦理實體宣導415場次/168,350人：</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1.社區：</w:t>
            </w:r>
          </w:p>
          <w:p w:rsidR="00AA32A9" w:rsidRPr="00885895"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推動「前進社區」專案，借重藥師專業推動</w:t>
            </w:r>
            <w:proofErr w:type="gramStart"/>
            <w:r w:rsidR="00DB0A0B" w:rsidRPr="00885895">
              <w:rPr>
                <w:rFonts w:ascii="標楷體" w:eastAsia="標楷體" w:hAnsi="標楷體" w:cs="Times New Roman"/>
                <w:color w:val="000000" w:themeColor="text1"/>
                <w:kern w:val="2"/>
                <w:lang w:bidi="ar-SA"/>
              </w:rPr>
              <w:t>毒防社區巡講</w:t>
            </w:r>
            <w:proofErr w:type="gramEnd"/>
            <w:r w:rsidR="00DB0A0B" w:rsidRPr="00885895">
              <w:rPr>
                <w:rFonts w:ascii="標楷體" w:eastAsia="標楷體" w:hAnsi="標楷體" w:cs="Times New Roman"/>
                <w:color w:val="000000" w:themeColor="text1"/>
                <w:kern w:val="2"/>
                <w:lang w:bidi="ar-SA"/>
              </w:rPr>
              <w:t>與衛教服務，前進社區、偏鄉辦理反毒宣導，期能發揮毒品</w:t>
            </w:r>
            <w:proofErr w:type="gramStart"/>
            <w:r w:rsidR="00DB0A0B" w:rsidRPr="00885895">
              <w:rPr>
                <w:rFonts w:ascii="標楷體" w:eastAsia="標楷體" w:hAnsi="標楷體" w:cs="Times New Roman"/>
                <w:color w:val="000000" w:themeColor="text1"/>
                <w:kern w:val="2"/>
                <w:lang w:bidi="ar-SA"/>
              </w:rPr>
              <w:t>防制前端</w:t>
            </w:r>
            <w:proofErr w:type="gramEnd"/>
            <w:r w:rsidR="00DB0A0B" w:rsidRPr="00885895">
              <w:rPr>
                <w:rFonts w:ascii="標楷體" w:eastAsia="標楷體" w:hAnsi="標楷體" w:cs="Times New Roman"/>
                <w:color w:val="000000" w:themeColor="text1"/>
                <w:kern w:val="2"/>
                <w:lang w:bidi="ar-SA"/>
              </w:rPr>
              <w:t>預防最大效益。</w:t>
            </w:r>
          </w:p>
          <w:p w:rsidR="00AA32A9" w:rsidRPr="00885895"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與中國信託反毒教育基金會合作舉辦「解癮－解開毒品上癮的真相」反毒教育</w:t>
            </w:r>
            <w:proofErr w:type="gramStart"/>
            <w:r w:rsidR="00DB0A0B" w:rsidRPr="00885895">
              <w:rPr>
                <w:rFonts w:ascii="標楷體" w:eastAsia="標楷體" w:hAnsi="標楷體" w:cs="Times New Roman"/>
                <w:color w:val="000000" w:themeColor="text1"/>
                <w:kern w:val="2"/>
                <w:lang w:bidi="ar-SA"/>
              </w:rPr>
              <w:t>特</w:t>
            </w:r>
            <w:proofErr w:type="gramEnd"/>
            <w:r w:rsidR="00DB0A0B" w:rsidRPr="00885895">
              <w:rPr>
                <w:rFonts w:ascii="標楷體" w:eastAsia="標楷體" w:hAnsi="標楷體" w:cs="Times New Roman"/>
                <w:color w:val="000000" w:themeColor="text1"/>
                <w:kern w:val="2"/>
                <w:lang w:bidi="ar-SA"/>
              </w:rPr>
              <w:t>展，透過</w:t>
            </w:r>
            <w:proofErr w:type="gramStart"/>
            <w:r w:rsidR="00DB0A0B" w:rsidRPr="00885895">
              <w:rPr>
                <w:rFonts w:ascii="標楷體" w:eastAsia="標楷體" w:hAnsi="標楷體" w:cs="Times New Roman"/>
                <w:color w:val="000000" w:themeColor="text1"/>
                <w:kern w:val="2"/>
                <w:lang w:bidi="ar-SA"/>
              </w:rPr>
              <w:t>沉</w:t>
            </w:r>
            <w:proofErr w:type="gramEnd"/>
            <w:r w:rsidR="00DB0A0B" w:rsidRPr="00885895">
              <w:rPr>
                <w:rFonts w:ascii="標楷體" w:eastAsia="標楷體" w:hAnsi="標楷體" w:cs="Times New Roman"/>
                <w:color w:val="000000" w:themeColor="text1"/>
                <w:kern w:val="2"/>
                <w:lang w:bidi="ar-SA"/>
              </w:rPr>
              <w:t>浸式體驗及</w:t>
            </w:r>
            <w:proofErr w:type="gramStart"/>
            <w:r w:rsidR="00DB0A0B" w:rsidRPr="00885895">
              <w:rPr>
                <w:rFonts w:ascii="標楷體" w:eastAsia="標楷體" w:hAnsi="標楷體" w:cs="Times New Roman"/>
                <w:color w:val="000000" w:themeColor="text1"/>
                <w:kern w:val="2"/>
                <w:lang w:bidi="ar-SA"/>
              </w:rPr>
              <w:t>實境解謎</w:t>
            </w:r>
            <w:proofErr w:type="gramEnd"/>
            <w:r w:rsidR="00DB0A0B" w:rsidRPr="00885895">
              <w:rPr>
                <w:rFonts w:ascii="標楷體" w:eastAsia="標楷體" w:hAnsi="標楷體" w:cs="Times New Roman"/>
                <w:color w:val="000000" w:themeColor="text1"/>
                <w:kern w:val="2"/>
                <w:lang w:bidi="ar-SA"/>
              </w:rPr>
              <w:t>遊戲，認識毒品成癮議題，公私協力推行「反毒、</w:t>
            </w:r>
            <w:proofErr w:type="gramStart"/>
            <w:r w:rsidR="00DB0A0B" w:rsidRPr="00885895">
              <w:rPr>
                <w:rFonts w:ascii="標楷體" w:eastAsia="標楷體" w:hAnsi="標楷體" w:cs="Times New Roman"/>
                <w:color w:val="000000" w:themeColor="text1"/>
                <w:kern w:val="2"/>
                <w:lang w:bidi="ar-SA"/>
              </w:rPr>
              <w:t>拒毒新運動</w:t>
            </w:r>
            <w:proofErr w:type="gramEnd"/>
            <w:r w:rsidR="00DB0A0B" w:rsidRPr="00885895">
              <w:rPr>
                <w:rFonts w:ascii="標楷體" w:eastAsia="標楷體" w:hAnsi="標楷體" w:cs="Times New Roman"/>
                <w:color w:val="000000" w:themeColor="text1"/>
                <w:kern w:val="2"/>
                <w:lang w:bidi="ar-SA"/>
              </w:rPr>
              <w:t>」。</w:t>
            </w:r>
          </w:p>
          <w:p w:rsidR="00AA32A9" w:rsidRPr="00885895"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(3)</w:t>
            </w:r>
            <w:r w:rsidR="00DB0A0B" w:rsidRPr="00885895">
              <w:rPr>
                <w:rFonts w:ascii="標楷體" w:eastAsia="標楷體" w:hAnsi="標楷體" w:cs="Times New Roman"/>
                <w:color w:val="000000" w:themeColor="text1"/>
                <w:kern w:val="2"/>
                <w:lang w:bidi="ar-SA"/>
              </w:rPr>
              <w:t>暑假期間強化反毒宣導，與教育部合作舉辦無毒家園親子同樂探索營「童心童玩闖關齊反毒」活動，以寓教於樂強化親子</w:t>
            </w:r>
            <w:proofErr w:type="gramStart"/>
            <w:r w:rsidR="00DB0A0B" w:rsidRPr="00885895">
              <w:rPr>
                <w:rFonts w:ascii="標楷體" w:eastAsia="標楷體" w:hAnsi="標楷體" w:cs="Times New Roman"/>
                <w:color w:val="000000" w:themeColor="text1"/>
                <w:kern w:val="2"/>
                <w:lang w:bidi="ar-SA"/>
              </w:rPr>
              <w:t>毒防知</w:t>
            </w:r>
            <w:proofErr w:type="gramEnd"/>
            <w:r w:rsidR="00DB0A0B" w:rsidRPr="00885895">
              <w:rPr>
                <w:rFonts w:ascii="標楷體" w:eastAsia="標楷體" w:hAnsi="標楷體" w:cs="Times New Roman"/>
                <w:color w:val="000000" w:themeColor="text1"/>
                <w:kern w:val="2"/>
                <w:lang w:bidi="ar-SA"/>
              </w:rPr>
              <w:t>能，提升家庭支持力。</w:t>
            </w:r>
          </w:p>
          <w:p w:rsidR="00AA32A9" w:rsidRPr="00885895"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(4)</w:t>
            </w:r>
            <w:proofErr w:type="gramStart"/>
            <w:r w:rsidR="00DB0A0B" w:rsidRPr="00885895">
              <w:rPr>
                <w:rFonts w:ascii="標楷體" w:eastAsia="標楷體" w:hAnsi="標楷體" w:cs="Times New Roman"/>
                <w:color w:val="000000" w:themeColor="text1"/>
                <w:kern w:val="2"/>
                <w:lang w:bidi="ar-SA"/>
              </w:rPr>
              <w:t>與兆豐</w:t>
            </w:r>
            <w:proofErr w:type="gramEnd"/>
            <w:r w:rsidR="00DB0A0B" w:rsidRPr="00885895">
              <w:rPr>
                <w:rFonts w:ascii="標楷體" w:eastAsia="標楷體" w:hAnsi="標楷體" w:cs="Times New Roman"/>
                <w:color w:val="000000" w:themeColor="text1"/>
                <w:kern w:val="2"/>
                <w:lang w:bidi="ar-SA"/>
              </w:rPr>
              <w:t>銀行文教基金會合作邀請紙風車劇團於橋頭台糖花卉園區演出《蕃薯森林奇遇記》反毒戲劇，建立親子遠離毒品意識。</w:t>
            </w:r>
          </w:p>
          <w:p w:rsidR="00AA32A9" w:rsidRPr="00885895"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(5)</w:t>
            </w:r>
            <w:proofErr w:type="gramStart"/>
            <w:r w:rsidR="00DB0A0B" w:rsidRPr="00885895">
              <w:rPr>
                <w:rFonts w:ascii="標楷體" w:eastAsia="標楷體" w:hAnsi="標楷體" w:cs="Times New Roman"/>
                <w:color w:val="000000" w:themeColor="text1"/>
                <w:kern w:val="2"/>
                <w:lang w:bidi="ar-SA"/>
              </w:rPr>
              <w:t>結合運發局</w:t>
            </w:r>
            <w:proofErr w:type="gramEnd"/>
            <w:r w:rsidR="00DB0A0B" w:rsidRPr="00885895">
              <w:rPr>
                <w:rFonts w:ascii="標楷體" w:eastAsia="標楷體" w:hAnsi="標楷體" w:cs="Times New Roman"/>
                <w:color w:val="000000" w:themeColor="text1"/>
                <w:kern w:val="2"/>
                <w:lang w:bidi="ar-SA"/>
              </w:rPr>
              <w:t>「2023高雄富邦馬拉松」及與高雄市林園慢速壘球協會、高雄市林園網球協會、高雄市婦女健康關懷協會、高雄市林園區籃球協會合作辦理球類比賽及健行活動、另與國際青商會全國年會合作辦理設攤等反毒宣導活動，強化民眾</w:t>
            </w:r>
            <w:proofErr w:type="gramStart"/>
            <w:r w:rsidR="00DB0A0B" w:rsidRPr="00885895">
              <w:rPr>
                <w:rFonts w:ascii="標楷體" w:eastAsia="標楷體" w:hAnsi="標楷體" w:cs="Times New Roman"/>
                <w:color w:val="000000" w:themeColor="text1"/>
                <w:kern w:val="2"/>
                <w:lang w:bidi="ar-SA"/>
              </w:rPr>
              <w:t>毒防知</w:t>
            </w:r>
            <w:proofErr w:type="gramEnd"/>
            <w:r w:rsidR="00DB0A0B" w:rsidRPr="00885895">
              <w:rPr>
                <w:rFonts w:ascii="標楷體" w:eastAsia="標楷體" w:hAnsi="標楷體" w:cs="Times New Roman"/>
                <w:color w:val="000000" w:themeColor="text1"/>
                <w:kern w:val="2"/>
                <w:lang w:bidi="ar-SA"/>
              </w:rPr>
              <w:t>能。</w:t>
            </w:r>
          </w:p>
          <w:p w:rsidR="00AA32A9"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(6)</w:t>
            </w:r>
            <w:r w:rsidR="00DB0A0B" w:rsidRPr="00885895">
              <w:rPr>
                <w:rFonts w:ascii="標楷體" w:eastAsia="標楷體" w:hAnsi="標楷體" w:cs="Times New Roman"/>
                <w:color w:val="000000" w:themeColor="text1"/>
                <w:kern w:val="2"/>
                <w:lang w:bidi="ar-SA"/>
              </w:rPr>
              <w:t>結合苓雅區正大里母親節感恩晚會、苓雅區文昌社區發展協會、茄</w:t>
            </w:r>
            <w:proofErr w:type="gramStart"/>
            <w:r w:rsidR="00DB0A0B" w:rsidRPr="00885895">
              <w:rPr>
                <w:rFonts w:ascii="標楷體" w:eastAsia="標楷體" w:hAnsi="標楷體" w:cs="Times New Roman"/>
                <w:color w:val="000000" w:themeColor="text1"/>
                <w:kern w:val="2"/>
                <w:lang w:bidi="ar-SA"/>
              </w:rPr>
              <w:t>萣區嘉泰</w:t>
            </w:r>
            <w:proofErr w:type="gramEnd"/>
            <w:r w:rsidR="00DB0A0B" w:rsidRPr="00885895">
              <w:rPr>
                <w:rFonts w:ascii="標楷體" w:eastAsia="標楷體" w:hAnsi="標楷體" w:cs="Times New Roman"/>
                <w:color w:val="000000" w:themeColor="text1"/>
                <w:kern w:val="2"/>
                <w:lang w:bidi="ar-SA"/>
              </w:rPr>
              <w:t>社區發展協會、鳳山區鎮西社區發展協會、鳳山區瑞興里、左營區新光里、合群里、明建里、大寮區琉球里等里辦公處辦理毒品防制宣導，向社區民眾宣導新興毒品樣態、危害、拒毒方式及求助資源等，培養民眾正確毒品防制觀念及知識，強化民眾反毒意識。</w:t>
            </w:r>
          </w:p>
          <w:p w:rsidR="00885895" w:rsidRDefault="00885895"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p>
          <w:p w:rsidR="00885895" w:rsidRPr="00885895" w:rsidRDefault="00885895"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p>
          <w:p w:rsidR="00AA32A9" w:rsidRPr="00885895" w:rsidRDefault="00B277E1"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lastRenderedPageBreak/>
              <w:t>(7)</w:t>
            </w:r>
            <w:r w:rsidR="00DB0A0B" w:rsidRPr="00885895">
              <w:rPr>
                <w:rFonts w:ascii="標楷體" w:eastAsia="標楷體" w:hAnsi="標楷體" w:cs="Times New Roman"/>
                <w:color w:val="000000" w:themeColor="text1"/>
                <w:kern w:val="2"/>
                <w:lang w:bidi="ar-SA"/>
              </w:rPr>
              <w:t>結合「公寓大廈管理委員會暨住戶座談會」於崇實自助里聯合活動中心等地，辦理多場毒品危害防制宣導，強化民眾反毒知能。</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2.校園：</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毒品防制活動：</w:t>
            </w:r>
            <w:proofErr w:type="gramStart"/>
            <w:r w:rsidR="00DB0A0B" w:rsidRPr="00885895">
              <w:rPr>
                <w:rFonts w:ascii="標楷體" w:eastAsia="標楷體" w:hAnsi="標楷體" w:cs="Times New Roman"/>
                <w:color w:val="000000" w:themeColor="text1"/>
                <w:kern w:val="2"/>
                <w:lang w:bidi="ar-SA"/>
              </w:rPr>
              <w:t>與兆豐</w:t>
            </w:r>
            <w:proofErr w:type="gramEnd"/>
            <w:r w:rsidR="00DB0A0B" w:rsidRPr="00885895">
              <w:rPr>
                <w:rFonts w:ascii="標楷體" w:eastAsia="標楷體" w:hAnsi="標楷體" w:cs="Times New Roman"/>
                <w:color w:val="000000" w:themeColor="text1"/>
                <w:kern w:val="2"/>
                <w:lang w:bidi="ar-SA"/>
              </w:rPr>
              <w:t>銀行文教基金會攜手合作辦理紙風車劇團《拯救浮士德》反毒戲劇前進鳳翔國中及橋頭區台糖花卉農園中心《番薯森林奇遇記》反毒戲劇戶外大型活動、與高雄市各級學校家長會長協會、國際同濟會、高雄市社福慈善總會、高雄市彌陀籃球協會、國際獅子會反毒委員會、福山國中等合作辦理各項校園及青少年毒品防制宣導活動。</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設攤宣導：與教育局合作辦理</w:t>
            </w:r>
            <w:proofErr w:type="gramStart"/>
            <w:r w:rsidR="00DB0A0B" w:rsidRPr="00885895">
              <w:rPr>
                <w:rFonts w:ascii="標楷體" w:eastAsia="標楷體" w:hAnsi="標楷體" w:cs="Times New Roman"/>
                <w:color w:val="000000" w:themeColor="text1"/>
                <w:kern w:val="2"/>
                <w:lang w:bidi="ar-SA"/>
              </w:rPr>
              <w:t>112</w:t>
            </w:r>
            <w:proofErr w:type="gramEnd"/>
            <w:r w:rsidR="00DB0A0B" w:rsidRPr="00885895">
              <w:rPr>
                <w:rFonts w:ascii="標楷體" w:eastAsia="標楷體" w:hAnsi="標楷體" w:cs="Times New Roman"/>
                <w:color w:val="000000" w:themeColor="text1"/>
                <w:kern w:val="2"/>
                <w:lang w:bidi="ar-SA"/>
              </w:rPr>
              <w:t>年度兒童節系列活動－「野餐闖關嘉年華」及「溫馨家庭，攜手同行」親子闖關活動、與警察局合作辦理112年青春專案「Defense~守一波青春」3對3籃球賽犯罪預防宣導活動、與高雄市鎮北國小合作辦理112學年度健康同樂會、結合小港區明義國小與美濃區廣興國小校慶設攤闖關活動反毒宣導、於高雄醫學大學、樹德科技大學友善校園</w:t>
            </w:r>
            <w:proofErr w:type="gramStart"/>
            <w:r w:rsidR="00DB0A0B" w:rsidRPr="00885895">
              <w:rPr>
                <w:rFonts w:ascii="標楷體" w:eastAsia="標楷體" w:hAnsi="標楷體" w:cs="Times New Roman"/>
                <w:color w:val="000000" w:themeColor="text1"/>
                <w:kern w:val="2"/>
                <w:lang w:bidi="ar-SA"/>
              </w:rPr>
              <w:t>週</w:t>
            </w:r>
            <w:proofErr w:type="gramEnd"/>
            <w:r w:rsidR="00DB0A0B" w:rsidRPr="00885895">
              <w:rPr>
                <w:rFonts w:ascii="標楷體" w:eastAsia="標楷體" w:hAnsi="標楷體" w:cs="Times New Roman"/>
                <w:color w:val="000000" w:themeColor="text1"/>
                <w:kern w:val="2"/>
                <w:lang w:bidi="ar-SA"/>
              </w:rPr>
              <w:t>、東方設計大學校慶、高雄餐旅大學校慶等辦理反毒設攤宣導，強化學生反毒知能。</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(3)</w:t>
            </w:r>
            <w:r w:rsidR="00DB0A0B" w:rsidRPr="00885895">
              <w:rPr>
                <w:rFonts w:ascii="標楷體" w:eastAsia="標楷體" w:hAnsi="標楷體" w:cs="Times New Roman"/>
                <w:color w:val="000000" w:themeColor="text1"/>
                <w:kern w:val="2"/>
                <w:lang w:bidi="ar-SA"/>
              </w:rPr>
              <w:t>校園毒品防制講座：與大寮區新光高中、大寮國中及大寮國小、桃源區桃源國小、苓雅區復華中學、小港區明義國小、高雄市國際心教育實驗教育機構等高中職以下學校辦理反毒講座，與樹人</w:t>
            </w:r>
            <w:proofErr w:type="gramStart"/>
            <w:r w:rsidR="00DB0A0B" w:rsidRPr="00885895">
              <w:rPr>
                <w:rFonts w:ascii="標楷體" w:eastAsia="標楷體" w:hAnsi="標楷體" w:cs="Times New Roman"/>
                <w:color w:val="000000" w:themeColor="text1"/>
                <w:kern w:val="2"/>
                <w:lang w:bidi="ar-SA"/>
              </w:rPr>
              <w:t>醫專紫錐花</w:t>
            </w:r>
            <w:proofErr w:type="gramEnd"/>
            <w:r w:rsidR="00DB0A0B" w:rsidRPr="00885895">
              <w:rPr>
                <w:rFonts w:ascii="標楷體" w:eastAsia="標楷體" w:hAnsi="標楷體" w:cs="Times New Roman"/>
                <w:color w:val="000000" w:themeColor="text1"/>
                <w:kern w:val="2"/>
                <w:lang w:bidi="ar-SA"/>
              </w:rPr>
              <w:t>社團、高科大應用、</w:t>
            </w:r>
            <w:proofErr w:type="gramStart"/>
            <w:r w:rsidR="00DB0A0B" w:rsidRPr="00885895">
              <w:rPr>
                <w:rFonts w:ascii="標楷體" w:eastAsia="標楷體" w:hAnsi="標楷體" w:cs="Times New Roman"/>
                <w:color w:val="000000" w:themeColor="text1"/>
                <w:kern w:val="2"/>
                <w:lang w:bidi="ar-SA"/>
              </w:rPr>
              <w:t>高苑科大</w:t>
            </w:r>
            <w:proofErr w:type="gramEnd"/>
            <w:r w:rsidR="00DB0A0B" w:rsidRPr="00885895">
              <w:rPr>
                <w:rFonts w:ascii="標楷體" w:eastAsia="標楷體" w:hAnsi="標楷體" w:cs="Times New Roman"/>
                <w:color w:val="000000" w:themeColor="text1"/>
                <w:kern w:val="2"/>
                <w:lang w:bidi="ar-SA"/>
              </w:rPr>
              <w:t>、高雄科技大學、輔英科技大學等大專辦理毒品防制宣導講座。</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(4)</w:t>
            </w:r>
            <w:r w:rsidR="00DB0A0B" w:rsidRPr="00885895">
              <w:rPr>
                <w:rFonts w:ascii="標楷體" w:eastAsia="標楷體" w:hAnsi="標楷體" w:cs="Times New Roman"/>
                <w:color w:val="000000" w:themeColor="text1"/>
                <w:kern w:val="2"/>
                <w:lang w:bidi="ar-SA"/>
              </w:rPr>
              <w:t>本</w:t>
            </w:r>
            <w:proofErr w:type="gramStart"/>
            <w:r w:rsidR="00DB0A0B" w:rsidRPr="00885895">
              <w:rPr>
                <w:rFonts w:ascii="標楷體" w:eastAsia="標楷體" w:hAnsi="標楷體" w:cs="Times New Roman"/>
                <w:color w:val="000000" w:themeColor="text1"/>
                <w:kern w:val="2"/>
                <w:lang w:bidi="ar-SA"/>
              </w:rPr>
              <w:t>府毒防</w:t>
            </w:r>
            <w:proofErr w:type="gramEnd"/>
            <w:r w:rsidR="00DB0A0B" w:rsidRPr="00885895">
              <w:rPr>
                <w:rFonts w:ascii="標楷體" w:eastAsia="標楷體" w:hAnsi="標楷體" w:cs="Times New Roman"/>
                <w:color w:val="000000" w:themeColor="text1"/>
                <w:kern w:val="2"/>
                <w:lang w:bidi="ar-SA"/>
              </w:rPr>
              <w:t>局與教育局合作，張掛「拒毒八招反毒帆布條」於大寮國小圍牆，提升學童防毒知能，共創無毒校園環境。</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3.企業職場：</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結合中鋼工會</w:t>
            </w:r>
            <w:proofErr w:type="gramStart"/>
            <w:r w:rsidR="00DB0A0B" w:rsidRPr="00885895">
              <w:rPr>
                <w:rFonts w:ascii="標楷體" w:eastAsia="標楷體" w:hAnsi="標楷體" w:cs="Times New Roman"/>
                <w:color w:val="000000" w:themeColor="text1"/>
                <w:kern w:val="2"/>
                <w:lang w:bidi="ar-SA"/>
              </w:rPr>
              <w:t>112</w:t>
            </w:r>
            <w:proofErr w:type="gramEnd"/>
            <w:r w:rsidR="00DB0A0B" w:rsidRPr="00885895">
              <w:rPr>
                <w:rFonts w:ascii="標楷體" w:eastAsia="標楷體" w:hAnsi="標楷體" w:cs="Times New Roman"/>
                <w:color w:val="000000" w:themeColor="text1"/>
                <w:kern w:val="2"/>
                <w:lang w:bidi="ar-SA"/>
              </w:rPr>
              <w:t>年度親子健行活動辦理反毒闖關親子遊戲，強化職場及家庭防毒知能。</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結合高雄市血緣捐血協會舉辦捐血暨反毒宣導活動辦理設攤宣導。</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(3)</w:t>
            </w:r>
            <w:r w:rsidR="00DB0A0B" w:rsidRPr="00885895">
              <w:rPr>
                <w:rFonts w:ascii="標楷體" w:eastAsia="標楷體" w:hAnsi="標楷體" w:cs="Times New Roman"/>
                <w:color w:val="000000" w:themeColor="text1"/>
                <w:kern w:val="2"/>
                <w:lang w:bidi="ar-SA"/>
              </w:rPr>
              <w:t>結合本市石化業產業總工會石化</w:t>
            </w:r>
            <w:proofErr w:type="gramStart"/>
            <w:r w:rsidR="00DB0A0B" w:rsidRPr="00885895">
              <w:rPr>
                <w:rFonts w:ascii="標楷體" w:eastAsia="標楷體" w:hAnsi="標楷體" w:cs="Times New Roman"/>
                <w:color w:val="000000" w:themeColor="text1"/>
                <w:kern w:val="2"/>
                <w:lang w:bidi="ar-SA"/>
              </w:rPr>
              <w:t>盃</w:t>
            </w:r>
            <w:proofErr w:type="gramEnd"/>
            <w:r w:rsidR="00DB0A0B" w:rsidRPr="00885895">
              <w:rPr>
                <w:rFonts w:ascii="標楷體" w:eastAsia="標楷體" w:hAnsi="標楷體" w:cs="Times New Roman"/>
                <w:color w:val="000000" w:themeColor="text1"/>
                <w:kern w:val="2"/>
                <w:lang w:bidi="ar-SA"/>
              </w:rPr>
              <w:t>勞資</w:t>
            </w:r>
            <w:proofErr w:type="gramStart"/>
            <w:r w:rsidR="00DB0A0B" w:rsidRPr="00885895">
              <w:rPr>
                <w:rFonts w:ascii="標楷體" w:eastAsia="標楷體" w:hAnsi="標楷體" w:cs="Times New Roman"/>
                <w:color w:val="000000" w:themeColor="text1"/>
                <w:kern w:val="2"/>
                <w:lang w:bidi="ar-SA"/>
              </w:rPr>
              <w:t>和諧慢</w:t>
            </w:r>
            <w:proofErr w:type="gramEnd"/>
            <w:r w:rsidR="00DB0A0B" w:rsidRPr="00885895">
              <w:rPr>
                <w:rFonts w:ascii="標楷體" w:eastAsia="標楷體" w:hAnsi="標楷體" w:cs="Times New Roman"/>
                <w:color w:val="000000" w:themeColor="text1"/>
                <w:kern w:val="2"/>
                <w:lang w:bidi="ar-SA"/>
              </w:rPr>
              <w:t>速壘球賽</w:t>
            </w:r>
            <w:proofErr w:type="gramStart"/>
            <w:r w:rsidR="00DB0A0B" w:rsidRPr="00885895">
              <w:rPr>
                <w:rFonts w:ascii="標楷體" w:eastAsia="標楷體" w:hAnsi="標楷體" w:cs="Times New Roman"/>
                <w:color w:val="000000" w:themeColor="text1"/>
                <w:kern w:val="2"/>
                <w:lang w:bidi="ar-SA"/>
              </w:rPr>
              <w:t>辦理毒防宣導</w:t>
            </w:r>
            <w:proofErr w:type="gramEnd"/>
            <w:r w:rsidR="00DB0A0B" w:rsidRPr="00885895">
              <w:rPr>
                <w:rFonts w:ascii="標楷體" w:eastAsia="標楷體" w:hAnsi="標楷體" w:cs="Times New Roman"/>
                <w:color w:val="000000" w:themeColor="text1"/>
                <w:kern w:val="2"/>
                <w:lang w:bidi="ar-SA"/>
              </w:rPr>
              <w:t>，提倡勞工正當休閒活動，健全身心。</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(4)</w:t>
            </w:r>
            <w:proofErr w:type="gramStart"/>
            <w:r w:rsidR="00DB0A0B" w:rsidRPr="00885895">
              <w:rPr>
                <w:rFonts w:ascii="標楷體" w:eastAsia="標楷體" w:hAnsi="標楷體" w:cs="Times New Roman"/>
                <w:color w:val="000000" w:themeColor="text1"/>
                <w:kern w:val="2"/>
                <w:lang w:bidi="ar-SA"/>
              </w:rPr>
              <w:t>與俊鼎機械</w:t>
            </w:r>
            <w:proofErr w:type="gramEnd"/>
            <w:r w:rsidR="00DB0A0B" w:rsidRPr="00885895">
              <w:rPr>
                <w:rFonts w:ascii="標楷體" w:eastAsia="標楷體" w:hAnsi="標楷體" w:cs="Times New Roman"/>
                <w:color w:val="000000" w:themeColor="text1"/>
                <w:kern w:val="2"/>
                <w:lang w:bidi="ar-SA"/>
              </w:rPr>
              <w:t>廠股份有限公司</w:t>
            </w:r>
            <w:proofErr w:type="gramStart"/>
            <w:r w:rsidR="00DB0A0B" w:rsidRPr="00885895">
              <w:rPr>
                <w:rFonts w:ascii="標楷體" w:eastAsia="標楷體" w:hAnsi="標楷體" w:cs="Times New Roman"/>
                <w:color w:val="000000" w:themeColor="text1"/>
                <w:kern w:val="2"/>
                <w:lang w:bidi="ar-SA"/>
              </w:rPr>
              <w:t>外籍移工宿舍</w:t>
            </w:r>
            <w:proofErr w:type="gramEnd"/>
            <w:r w:rsidR="00DB0A0B" w:rsidRPr="00885895">
              <w:rPr>
                <w:rFonts w:ascii="標楷體" w:eastAsia="標楷體" w:hAnsi="標楷體" w:cs="Times New Roman"/>
                <w:color w:val="000000" w:themeColor="text1"/>
                <w:kern w:val="2"/>
                <w:lang w:bidi="ar-SA"/>
              </w:rPr>
              <w:t>合作辦理反毒講座，及本市公務人員協會會員大會暨健行活動</w:t>
            </w:r>
            <w:proofErr w:type="gramStart"/>
            <w:r w:rsidR="00DB0A0B" w:rsidRPr="00885895">
              <w:rPr>
                <w:rFonts w:ascii="標楷體" w:eastAsia="標楷體" w:hAnsi="標楷體" w:cs="Times New Roman"/>
                <w:color w:val="000000" w:themeColor="text1"/>
                <w:kern w:val="2"/>
                <w:lang w:bidi="ar-SA"/>
              </w:rPr>
              <w:t>辦理毒防宣導</w:t>
            </w:r>
            <w:proofErr w:type="gramEnd"/>
            <w:r w:rsidR="00DB0A0B" w:rsidRPr="00885895">
              <w:rPr>
                <w:rFonts w:ascii="標楷體" w:eastAsia="標楷體" w:hAnsi="標楷體" w:cs="Times New Roman"/>
                <w:color w:val="000000" w:themeColor="text1"/>
                <w:kern w:val="2"/>
                <w:lang w:bidi="ar-SA"/>
              </w:rPr>
              <w:t>。</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(5)</w:t>
            </w:r>
            <w:r w:rsidR="00DB0A0B" w:rsidRPr="00885895">
              <w:rPr>
                <w:rFonts w:ascii="標楷體" w:eastAsia="標楷體" w:hAnsi="標楷體" w:cs="Times New Roman"/>
                <w:color w:val="000000" w:themeColor="text1"/>
                <w:kern w:val="2"/>
                <w:lang w:bidi="ar-SA"/>
              </w:rPr>
              <w:t>結合勞工局「泰國體育文化嘉年華活動」、「康健樂活</w:t>
            </w:r>
            <w:proofErr w:type="gramStart"/>
            <w:r w:rsidR="00DB0A0B" w:rsidRPr="00885895">
              <w:rPr>
                <w:rFonts w:ascii="標楷體" w:eastAsia="標楷體" w:hAnsi="標楷體" w:cs="Times New Roman"/>
                <w:color w:val="000000" w:themeColor="text1"/>
                <w:kern w:val="2"/>
                <w:lang w:bidi="ar-SA"/>
              </w:rPr>
              <w:t>我來罩</w:t>
            </w:r>
            <w:proofErr w:type="gramEnd"/>
            <w:r w:rsidR="00DB0A0B" w:rsidRPr="00885895">
              <w:rPr>
                <w:rFonts w:ascii="標楷體" w:eastAsia="標楷體" w:hAnsi="標楷體" w:cs="Times New Roman"/>
                <w:color w:val="000000" w:themeColor="text1"/>
                <w:kern w:val="2"/>
                <w:lang w:bidi="ar-SA"/>
              </w:rPr>
              <w:t>」辦理毒品防制宣導，提供4國語言(印尼、越南、泰語、英語)宣導單張，消弭因語言隔閡而造成的宣導斷層。</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lastRenderedPageBreak/>
              <w:t>4.宗教：</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與財團法人台灣紅絲帶基金會合作，進行宗教(宮廟及教會)及商圈(市場及市集)</w:t>
            </w:r>
            <w:proofErr w:type="gramStart"/>
            <w:r w:rsidR="00DB0A0B" w:rsidRPr="00885895">
              <w:rPr>
                <w:rFonts w:ascii="標楷體" w:eastAsia="標楷體" w:hAnsi="標楷體" w:cs="Times New Roman"/>
                <w:color w:val="000000" w:themeColor="text1"/>
                <w:kern w:val="2"/>
                <w:lang w:bidi="ar-SA"/>
              </w:rPr>
              <w:t>等場域</w:t>
            </w:r>
            <w:proofErr w:type="gramEnd"/>
            <w:r w:rsidR="00DB0A0B" w:rsidRPr="00885895">
              <w:rPr>
                <w:rFonts w:ascii="標楷體" w:eastAsia="標楷體" w:hAnsi="標楷體" w:cs="Times New Roman"/>
                <w:color w:val="000000" w:themeColor="text1"/>
                <w:kern w:val="2"/>
                <w:lang w:bidi="ar-SA"/>
              </w:rPr>
              <w:t>毒品防制宣導。</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結合「2023高雄內門宋江陣嘉年華會」、「神農文化全國</w:t>
            </w:r>
            <w:proofErr w:type="gramStart"/>
            <w:r w:rsidR="00DB0A0B" w:rsidRPr="00885895">
              <w:rPr>
                <w:rFonts w:ascii="標楷體" w:eastAsia="標楷體" w:hAnsi="標楷體" w:cs="Times New Roman"/>
                <w:color w:val="000000" w:themeColor="text1"/>
                <w:kern w:val="2"/>
                <w:lang w:bidi="ar-SA"/>
              </w:rPr>
              <w:t>聯誼秋</w:t>
            </w:r>
            <w:proofErr w:type="gramEnd"/>
            <w:r w:rsidR="00DB0A0B" w:rsidRPr="00885895">
              <w:rPr>
                <w:rFonts w:ascii="標楷體" w:eastAsia="標楷體" w:hAnsi="標楷體" w:cs="Times New Roman"/>
                <w:color w:val="000000" w:themeColor="text1"/>
                <w:kern w:val="2"/>
                <w:lang w:bidi="ar-SA"/>
              </w:rPr>
              <w:t>祭大典」、「鹽</w:t>
            </w:r>
            <w:proofErr w:type="gramStart"/>
            <w:r w:rsidR="00DB0A0B" w:rsidRPr="00885895">
              <w:rPr>
                <w:rFonts w:ascii="標楷體" w:eastAsia="標楷體" w:hAnsi="標楷體" w:cs="Times New Roman"/>
                <w:color w:val="000000" w:themeColor="text1"/>
                <w:kern w:val="2"/>
                <w:lang w:bidi="ar-SA"/>
              </w:rPr>
              <w:t>埕</w:t>
            </w:r>
            <w:proofErr w:type="gramEnd"/>
            <w:r w:rsidR="00DB0A0B" w:rsidRPr="00885895">
              <w:rPr>
                <w:rFonts w:ascii="標楷體" w:eastAsia="標楷體" w:hAnsi="標楷體" w:cs="Times New Roman"/>
                <w:color w:val="000000" w:themeColor="text1"/>
                <w:kern w:val="2"/>
                <w:lang w:bidi="ar-SA"/>
              </w:rPr>
              <w:t>文武聖殿健康檢查活動」、「</w:t>
            </w:r>
            <w:proofErr w:type="gramStart"/>
            <w:r w:rsidR="00DB0A0B" w:rsidRPr="00885895">
              <w:rPr>
                <w:rFonts w:ascii="標楷體" w:eastAsia="標楷體" w:hAnsi="標楷體" w:cs="Times New Roman"/>
                <w:color w:val="000000" w:themeColor="text1"/>
                <w:kern w:val="2"/>
                <w:lang w:bidi="ar-SA"/>
              </w:rPr>
              <w:t>意誠堂防毒</w:t>
            </w:r>
            <w:proofErr w:type="gramEnd"/>
            <w:r w:rsidR="00DB0A0B" w:rsidRPr="00885895">
              <w:rPr>
                <w:rFonts w:ascii="標楷體" w:eastAsia="標楷體" w:hAnsi="標楷體" w:cs="Times New Roman"/>
                <w:color w:val="000000" w:themeColor="text1"/>
                <w:kern w:val="2"/>
                <w:lang w:bidi="ar-SA"/>
              </w:rPr>
              <w:t>愛心捐血闖關摸彩活動」、「基督教</w:t>
            </w:r>
            <w:proofErr w:type="gramStart"/>
            <w:r w:rsidR="00DB0A0B" w:rsidRPr="00885895">
              <w:rPr>
                <w:rFonts w:ascii="標楷體" w:eastAsia="標楷體" w:hAnsi="標楷體" w:cs="Times New Roman"/>
                <w:color w:val="000000" w:themeColor="text1"/>
                <w:kern w:val="2"/>
                <w:lang w:bidi="ar-SA"/>
              </w:rPr>
              <w:t>新甲聖教會</w:t>
            </w:r>
            <w:proofErr w:type="gramEnd"/>
            <w:r w:rsidR="00DB0A0B" w:rsidRPr="00885895">
              <w:rPr>
                <w:rFonts w:ascii="標楷體" w:eastAsia="標楷體" w:hAnsi="標楷體" w:cs="Times New Roman"/>
                <w:color w:val="000000" w:themeColor="text1"/>
                <w:kern w:val="2"/>
                <w:lang w:bidi="ar-SA"/>
              </w:rPr>
              <w:t>平安夜反毒晚會」及「茂林區多納教會70周年慶豐收」等宗教文化活動，進行毒品防制宣導，推行「拒毒、反毒新運動」。</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5.商圈：</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結合地方特色活動及各大活動市集-「六龜觀光</w:t>
            </w:r>
            <w:proofErr w:type="gramStart"/>
            <w:r w:rsidR="00DB0A0B" w:rsidRPr="00885895">
              <w:rPr>
                <w:rFonts w:ascii="標楷體" w:eastAsia="標楷體" w:hAnsi="標楷體" w:cs="Times New Roman"/>
                <w:color w:val="000000" w:themeColor="text1"/>
                <w:kern w:val="2"/>
                <w:lang w:bidi="ar-SA"/>
              </w:rPr>
              <w:t>藝文季暨踏尋</w:t>
            </w:r>
            <w:proofErr w:type="gramEnd"/>
            <w:r w:rsidR="00DB0A0B" w:rsidRPr="00885895">
              <w:rPr>
                <w:rFonts w:ascii="標楷體" w:eastAsia="標楷體" w:hAnsi="標楷體" w:cs="Times New Roman"/>
                <w:color w:val="000000" w:themeColor="text1"/>
                <w:kern w:val="2"/>
                <w:lang w:bidi="ar-SA"/>
              </w:rPr>
              <w:t>山城</w:t>
            </w:r>
            <w:proofErr w:type="gramStart"/>
            <w:r w:rsidR="00DB0A0B" w:rsidRPr="00885895">
              <w:rPr>
                <w:rFonts w:ascii="標楷體" w:eastAsia="標楷體" w:hAnsi="標楷體" w:cs="Times New Roman"/>
                <w:color w:val="000000" w:themeColor="text1"/>
                <w:kern w:val="2"/>
                <w:lang w:bidi="ar-SA"/>
              </w:rPr>
              <w:t>農遊趣</w:t>
            </w:r>
            <w:proofErr w:type="gramEnd"/>
            <w:r w:rsidR="00DB0A0B" w:rsidRPr="00885895">
              <w:rPr>
                <w:rFonts w:ascii="標楷體" w:eastAsia="標楷體" w:hAnsi="標楷體" w:cs="Times New Roman"/>
                <w:color w:val="000000" w:themeColor="text1"/>
                <w:kern w:val="2"/>
                <w:lang w:bidi="ar-SA"/>
              </w:rPr>
              <w:t>」、「杉林農</w:t>
            </w:r>
            <w:proofErr w:type="gramStart"/>
            <w:r w:rsidR="00DB0A0B" w:rsidRPr="00885895">
              <w:rPr>
                <w:rFonts w:ascii="標楷體" w:eastAsia="標楷體" w:hAnsi="標楷體" w:cs="Times New Roman"/>
                <w:color w:val="000000" w:themeColor="text1"/>
                <w:kern w:val="2"/>
                <w:lang w:bidi="ar-SA"/>
              </w:rPr>
              <w:t>特</w:t>
            </w:r>
            <w:proofErr w:type="gramEnd"/>
            <w:r w:rsidR="00DB0A0B" w:rsidRPr="00885895">
              <w:rPr>
                <w:rFonts w:ascii="標楷體" w:eastAsia="標楷體" w:hAnsi="標楷體" w:cs="Times New Roman"/>
                <w:color w:val="000000" w:themeColor="text1"/>
                <w:kern w:val="2"/>
                <w:lang w:bidi="ar-SA"/>
              </w:rPr>
              <w:t>產品行銷暨農村藝術展活動」、「112年大社棗三寶玉兔逍遙遊」、「2023岡山籃</w:t>
            </w:r>
            <w:proofErr w:type="gramStart"/>
            <w:r w:rsidR="00DB0A0B" w:rsidRPr="00885895">
              <w:rPr>
                <w:rFonts w:ascii="標楷體" w:eastAsia="標楷體" w:hAnsi="標楷體" w:cs="Times New Roman"/>
                <w:color w:val="000000" w:themeColor="text1"/>
                <w:kern w:val="2"/>
                <w:lang w:bidi="ar-SA"/>
              </w:rPr>
              <w:t>籗</w:t>
            </w:r>
            <w:proofErr w:type="gramEnd"/>
            <w:r w:rsidR="00DB0A0B" w:rsidRPr="00885895">
              <w:rPr>
                <w:rFonts w:ascii="標楷體" w:eastAsia="標楷體" w:hAnsi="標楷體" w:cs="Times New Roman"/>
                <w:color w:val="000000" w:themeColor="text1"/>
                <w:kern w:val="2"/>
                <w:lang w:bidi="ar-SA"/>
              </w:rPr>
              <w:t>會」、「2023高雄鳳</w:t>
            </w:r>
            <w:proofErr w:type="gramStart"/>
            <w:r w:rsidR="00DB0A0B" w:rsidRPr="00885895">
              <w:rPr>
                <w:rFonts w:ascii="標楷體" w:eastAsia="標楷體" w:hAnsi="標楷體" w:cs="Times New Roman"/>
                <w:color w:val="000000" w:themeColor="text1"/>
                <w:kern w:val="2"/>
                <w:lang w:bidi="ar-SA"/>
              </w:rPr>
              <w:t>荔</w:t>
            </w:r>
            <w:proofErr w:type="gramEnd"/>
            <w:r w:rsidR="00DB0A0B" w:rsidRPr="00885895">
              <w:rPr>
                <w:rFonts w:ascii="標楷體" w:eastAsia="標楷體" w:hAnsi="標楷體" w:cs="Times New Roman"/>
                <w:color w:val="000000" w:themeColor="text1"/>
                <w:kern w:val="2"/>
                <w:lang w:bidi="ar-SA"/>
              </w:rPr>
              <w:t>季」、「端午龍舟嘉年華」、「2023彌陀港虱目魚文化節」、「2023永安石斑魚節」、「2023茄</w:t>
            </w:r>
            <w:proofErr w:type="gramStart"/>
            <w:r w:rsidR="00DB0A0B" w:rsidRPr="00885895">
              <w:rPr>
                <w:rFonts w:ascii="標楷體" w:eastAsia="標楷體" w:hAnsi="標楷體" w:cs="Times New Roman"/>
                <w:color w:val="000000" w:themeColor="text1"/>
                <w:kern w:val="2"/>
                <w:lang w:bidi="ar-SA"/>
              </w:rPr>
              <w:t>萣</w:t>
            </w:r>
            <w:proofErr w:type="gramEnd"/>
            <w:r w:rsidR="00DB0A0B" w:rsidRPr="00885895">
              <w:rPr>
                <w:rFonts w:ascii="標楷體" w:eastAsia="標楷體" w:hAnsi="標楷體" w:cs="Times New Roman"/>
                <w:color w:val="000000" w:themeColor="text1"/>
                <w:kern w:val="2"/>
                <w:lang w:bidi="ar-SA"/>
              </w:rPr>
              <w:t>烏魚節」、「2023路竹番茄節」、「2023大樹苦瓜節」辦理毒品防制宣導，提升民眾防毒知能。</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結合市場及百貨商圈活動-「2023高雄啤酒音樂節」、「2023</w:t>
            </w:r>
            <w:proofErr w:type="gramStart"/>
            <w:r w:rsidR="00DB0A0B" w:rsidRPr="00885895">
              <w:rPr>
                <w:rFonts w:ascii="標楷體" w:eastAsia="標楷體" w:hAnsi="標楷體" w:cs="Times New Roman"/>
                <w:color w:val="000000" w:themeColor="text1"/>
                <w:kern w:val="2"/>
                <w:lang w:bidi="ar-SA"/>
              </w:rPr>
              <w:t>高雄戲獅甲</w:t>
            </w:r>
            <w:proofErr w:type="gramEnd"/>
            <w:r w:rsidR="00DB0A0B" w:rsidRPr="00885895">
              <w:rPr>
                <w:rFonts w:ascii="標楷體" w:eastAsia="標楷體" w:hAnsi="標楷體" w:cs="Times New Roman"/>
                <w:color w:val="000000" w:themeColor="text1"/>
                <w:kern w:val="2"/>
                <w:lang w:bidi="ar-SA"/>
              </w:rPr>
              <w:t>」、「湯</w:t>
            </w:r>
            <w:proofErr w:type="gramStart"/>
            <w:r w:rsidR="00DB0A0B" w:rsidRPr="00885895">
              <w:rPr>
                <w:rFonts w:ascii="標楷體" w:eastAsia="標楷體" w:hAnsi="標楷體" w:cs="Times New Roman"/>
                <w:color w:val="000000" w:themeColor="text1"/>
                <w:kern w:val="2"/>
                <w:lang w:bidi="ar-SA"/>
              </w:rPr>
              <w:t>姆</w:t>
            </w:r>
            <w:proofErr w:type="gramEnd"/>
            <w:r w:rsidR="00DB0A0B" w:rsidRPr="00885895">
              <w:rPr>
                <w:rFonts w:ascii="標楷體" w:eastAsia="標楷體" w:hAnsi="標楷體" w:cs="Times New Roman"/>
                <w:color w:val="000000" w:themeColor="text1"/>
                <w:kern w:val="2"/>
                <w:lang w:bidi="ar-SA"/>
              </w:rPr>
              <w:t>熊歡樂世界電子遊藝場域藥物濫用防制宣導」，</w:t>
            </w:r>
            <w:proofErr w:type="gramStart"/>
            <w:r w:rsidR="00DB0A0B" w:rsidRPr="00885895">
              <w:rPr>
                <w:rFonts w:ascii="標楷體" w:eastAsia="標楷體" w:hAnsi="標楷體" w:cs="Times New Roman"/>
                <w:color w:val="000000" w:themeColor="text1"/>
                <w:kern w:val="2"/>
                <w:lang w:bidi="ar-SA"/>
              </w:rPr>
              <w:t>辦理毒防宣導</w:t>
            </w:r>
            <w:proofErr w:type="gramEnd"/>
            <w:r w:rsidR="00DB0A0B" w:rsidRPr="00885895">
              <w:rPr>
                <w:rFonts w:ascii="標楷體" w:eastAsia="標楷體" w:hAnsi="標楷體" w:cs="Times New Roman"/>
                <w:color w:val="000000" w:themeColor="text1"/>
                <w:kern w:val="2"/>
                <w:lang w:bidi="ar-SA"/>
              </w:rPr>
              <w:t>，強化民眾</w:t>
            </w:r>
            <w:proofErr w:type="gramStart"/>
            <w:r w:rsidR="00DB0A0B" w:rsidRPr="00885895">
              <w:rPr>
                <w:rFonts w:ascii="標楷體" w:eastAsia="標楷體" w:hAnsi="標楷體" w:cs="Times New Roman"/>
                <w:color w:val="000000" w:themeColor="text1"/>
                <w:kern w:val="2"/>
                <w:lang w:bidi="ar-SA"/>
              </w:rPr>
              <w:t>毒防知</w:t>
            </w:r>
            <w:proofErr w:type="gramEnd"/>
            <w:r w:rsidR="00DB0A0B" w:rsidRPr="00885895">
              <w:rPr>
                <w:rFonts w:ascii="標楷體" w:eastAsia="標楷體" w:hAnsi="標楷體" w:cs="Times New Roman"/>
                <w:color w:val="000000" w:themeColor="text1"/>
                <w:kern w:val="2"/>
                <w:lang w:bidi="ar-SA"/>
              </w:rPr>
              <w:t>能。</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6.多元族群：</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bookmarkStart w:id="7" w:name="_Hlk154559347"/>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結合原民會「2023高雄南島文化節聯合豐年節活動」設攤宣導反毒，邀請本市16族群的族人一起加入反毒的行列，強化</w:t>
            </w:r>
            <w:proofErr w:type="gramStart"/>
            <w:r w:rsidR="00DB0A0B" w:rsidRPr="00885895">
              <w:rPr>
                <w:rFonts w:ascii="標楷體" w:eastAsia="標楷體" w:hAnsi="標楷體" w:cs="Times New Roman"/>
                <w:color w:val="000000" w:themeColor="text1"/>
                <w:kern w:val="2"/>
                <w:lang w:bidi="ar-SA"/>
              </w:rPr>
              <w:t>毒防知</w:t>
            </w:r>
            <w:proofErr w:type="gramEnd"/>
            <w:r w:rsidR="00DB0A0B" w:rsidRPr="00885895">
              <w:rPr>
                <w:rFonts w:ascii="標楷體" w:eastAsia="標楷體" w:hAnsi="標楷體" w:cs="Times New Roman"/>
                <w:color w:val="000000" w:themeColor="text1"/>
                <w:kern w:val="2"/>
                <w:lang w:bidi="ar-SA"/>
              </w:rPr>
              <w:t>能。</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結合台灣原住民拳擊協會辦理「第八屆原住民拳擊錦標賽」反毒設攤宣導</w:t>
            </w:r>
            <w:bookmarkEnd w:id="7"/>
            <w:r w:rsidR="00DB0A0B" w:rsidRPr="00885895">
              <w:rPr>
                <w:rFonts w:ascii="標楷體" w:eastAsia="標楷體" w:hAnsi="標楷體" w:cs="Times New Roman"/>
                <w:color w:val="000000" w:themeColor="text1"/>
                <w:kern w:val="2"/>
                <w:lang w:bidi="ar-SA"/>
              </w:rPr>
              <w:t>。</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(3)</w:t>
            </w:r>
            <w:r w:rsidR="00DB0A0B" w:rsidRPr="00885895">
              <w:rPr>
                <w:rFonts w:ascii="標楷體" w:eastAsia="標楷體" w:hAnsi="標楷體" w:cs="Times New Roman"/>
                <w:color w:val="000000" w:themeColor="text1"/>
                <w:kern w:val="2"/>
                <w:lang w:bidi="ar-SA"/>
              </w:rPr>
              <w:t>結合那瑪夏區大光長老教會辦理「</w:t>
            </w:r>
            <w:proofErr w:type="spellStart"/>
            <w:r w:rsidR="00DB0A0B" w:rsidRPr="00885895">
              <w:rPr>
                <w:rFonts w:ascii="標楷體" w:eastAsia="標楷體" w:hAnsi="標楷體" w:cs="Times New Roman"/>
                <w:color w:val="000000" w:themeColor="text1"/>
                <w:kern w:val="2"/>
                <w:lang w:bidi="ar-SA"/>
              </w:rPr>
              <w:t>muskung</w:t>
            </w:r>
            <w:proofErr w:type="spellEnd"/>
            <w:r w:rsidR="00DB0A0B" w:rsidRPr="00885895">
              <w:rPr>
                <w:rFonts w:ascii="標楷體" w:eastAsia="標楷體" w:hAnsi="標楷體" w:cs="Times New Roman"/>
                <w:color w:val="000000" w:themeColor="text1"/>
                <w:kern w:val="2"/>
                <w:lang w:bidi="ar-SA"/>
              </w:rPr>
              <w:t>-原力出發」籃排球邀請賽，強化防毒知能及部落青年良好運動休閒活動，一起拒絕毒品。</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(4)</w:t>
            </w:r>
            <w:r w:rsidR="00DB0A0B" w:rsidRPr="00885895">
              <w:rPr>
                <w:rFonts w:ascii="標楷體" w:eastAsia="標楷體" w:hAnsi="標楷體" w:cs="Times New Roman"/>
                <w:color w:val="000000" w:themeColor="text1"/>
                <w:kern w:val="2"/>
                <w:lang w:bidi="ar-SA"/>
              </w:rPr>
              <w:t>結合客委會「</w:t>
            </w:r>
            <w:proofErr w:type="gramStart"/>
            <w:r w:rsidR="00DB0A0B" w:rsidRPr="00885895">
              <w:rPr>
                <w:rFonts w:ascii="標楷體" w:eastAsia="標楷體" w:hAnsi="標楷體" w:cs="Times New Roman"/>
                <w:color w:val="000000" w:themeColor="text1"/>
                <w:kern w:val="2"/>
                <w:lang w:bidi="ar-SA"/>
              </w:rPr>
              <w:t>嘻哈</w:t>
            </w:r>
            <w:proofErr w:type="gramEnd"/>
            <w:r w:rsidR="00DB0A0B" w:rsidRPr="00885895">
              <w:rPr>
                <w:rFonts w:ascii="標楷體" w:eastAsia="標楷體" w:hAnsi="標楷體" w:cs="Times New Roman"/>
                <w:color w:val="000000" w:themeColor="text1"/>
                <w:kern w:val="2"/>
                <w:lang w:bidi="ar-SA"/>
              </w:rPr>
              <w:t>Rap客」高雄Rap Battle活動辦理反毒宣導，以「</w:t>
            </w:r>
            <w:proofErr w:type="gramStart"/>
            <w:r w:rsidR="00DB0A0B" w:rsidRPr="00885895">
              <w:rPr>
                <w:rFonts w:ascii="標楷體" w:eastAsia="標楷體" w:hAnsi="標楷體" w:cs="Times New Roman"/>
                <w:color w:val="000000" w:themeColor="text1"/>
                <w:kern w:val="2"/>
                <w:lang w:bidi="ar-SA"/>
              </w:rPr>
              <w:t>嘻哈</w:t>
            </w:r>
            <w:proofErr w:type="gramEnd"/>
            <w:r w:rsidR="00DB0A0B" w:rsidRPr="00885895">
              <w:rPr>
                <w:rFonts w:ascii="標楷體" w:eastAsia="標楷體" w:hAnsi="標楷體" w:cs="Times New Roman"/>
                <w:color w:val="000000" w:themeColor="text1"/>
                <w:kern w:val="2"/>
                <w:lang w:bidi="ar-SA"/>
              </w:rPr>
              <w:t>+客家」競賽主題，取樣傳統客家八音與山歌突破傳統，加入反毒元素，一起拒絕毒品。</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(5)</w:t>
            </w:r>
            <w:r w:rsidR="00DB0A0B" w:rsidRPr="00885895">
              <w:rPr>
                <w:rFonts w:ascii="標楷體" w:eastAsia="標楷體" w:hAnsi="標楷體" w:cs="Times New Roman"/>
                <w:color w:val="000000" w:themeColor="text1"/>
                <w:kern w:val="2"/>
                <w:lang w:bidi="ar-SA"/>
              </w:rPr>
              <w:t>結合「茂林區112年第8屆運動大會」辦理毒品防制設攤宣導，提升多元族群反毒知能。</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(6)</w:t>
            </w:r>
            <w:r w:rsidR="00DB0A0B" w:rsidRPr="00885895">
              <w:rPr>
                <w:rFonts w:ascii="標楷體" w:eastAsia="標楷體" w:hAnsi="標楷體" w:cs="Times New Roman"/>
                <w:color w:val="000000" w:themeColor="text1"/>
                <w:kern w:val="2"/>
                <w:lang w:bidi="ar-SA"/>
              </w:rPr>
              <w:t>結合高雄市原住民四校聯合運動會暨傳統技藝競賽共同宣誓反毒，培養青年學子正向及拒毒的觀念。</w:t>
            </w:r>
          </w:p>
          <w:p w:rsidR="00AA32A9"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(7)</w:t>
            </w:r>
            <w:r w:rsidR="00DB0A0B" w:rsidRPr="00885895">
              <w:rPr>
                <w:rFonts w:ascii="標楷體" w:eastAsia="標楷體" w:hAnsi="標楷體" w:cs="Times New Roman"/>
                <w:color w:val="000000" w:themeColor="text1"/>
                <w:kern w:val="2"/>
                <w:lang w:bidi="ar-SA"/>
              </w:rPr>
              <w:t>結合那瑪夏</w:t>
            </w:r>
            <w:r w:rsidR="00AD7B1C" w:rsidRPr="00885895">
              <w:rPr>
                <w:rFonts w:ascii="標楷體" w:eastAsia="標楷體" w:hAnsi="標楷體" w:cs="Times New Roman" w:hint="eastAsia"/>
                <w:color w:val="000000" w:themeColor="text1"/>
                <w:kern w:val="2"/>
                <w:lang w:bidi="ar-SA"/>
              </w:rPr>
              <w:t>區</w:t>
            </w:r>
            <w:r w:rsidR="00DB0A0B" w:rsidRPr="00885895">
              <w:rPr>
                <w:rFonts w:ascii="標楷體" w:eastAsia="標楷體" w:hAnsi="標楷體" w:cs="Times New Roman"/>
                <w:color w:val="000000" w:themeColor="text1"/>
                <w:kern w:val="2"/>
                <w:lang w:bidi="ar-SA"/>
              </w:rPr>
              <w:t>衛生所「第十二屆部落健康</w:t>
            </w:r>
            <w:proofErr w:type="gramStart"/>
            <w:r w:rsidR="00DB0A0B" w:rsidRPr="00885895">
              <w:rPr>
                <w:rFonts w:ascii="標楷體" w:eastAsia="標楷體" w:hAnsi="標楷體" w:cs="Times New Roman"/>
                <w:color w:val="000000" w:themeColor="text1"/>
                <w:kern w:val="2"/>
                <w:lang w:bidi="ar-SA"/>
              </w:rPr>
              <w:t>盃</w:t>
            </w:r>
            <w:proofErr w:type="gramEnd"/>
            <w:r w:rsidR="00DB0A0B" w:rsidRPr="00885895">
              <w:rPr>
                <w:rFonts w:ascii="標楷體" w:eastAsia="標楷體" w:hAnsi="標楷體" w:cs="Times New Roman"/>
                <w:color w:val="000000" w:themeColor="text1"/>
                <w:kern w:val="2"/>
                <w:lang w:bidi="ar-SA"/>
              </w:rPr>
              <w:t>活動」辦理設攤宣導，提升部落健康自我管理能力與拒絕毒品。</w:t>
            </w:r>
          </w:p>
          <w:p w:rsidR="00885895" w:rsidRPr="00885895" w:rsidRDefault="00885895"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lastRenderedPageBreak/>
              <w:t>(8)</w:t>
            </w:r>
            <w:r w:rsidR="00DB0A0B" w:rsidRPr="00885895">
              <w:rPr>
                <w:rFonts w:ascii="標楷體" w:eastAsia="標楷體" w:hAnsi="標楷體" w:cs="Times New Roman"/>
                <w:color w:val="000000" w:themeColor="text1"/>
                <w:kern w:val="2"/>
                <w:lang w:bidi="ar-SA"/>
              </w:rPr>
              <w:t>結合高雄市</w:t>
            </w:r>
            <w:proofErr w:type="gramStart"/>
            <w:r w:rsidR="00DB0A0B" w:rsidRPr="00885895">
              <w:rPr>
                <w:rFonts w:ascii="標楷體" w:eastAsia="標楷體" w:hAnsi="標楷體" w:cs="Times New Roman"/>
                <w:color w:val="000000" w:themeColor="text1"/>
                <w:kern w:val="2"/>
                <w:lang w:bidi="ar-SA"/>
              </w:rPr>
              <w:t>荖</w:t>
            </w:r>
            <w:proofErr w:type="gramEnd"/>
            <w:r w:rsidR="00DB0A0B" w:rsidRPr="00885895">
              <w:rPr>
                <w:rFonts w:ascii="標楷體" w:eastAsia="標楷體" w:hAnsi="標楷體" w:cs="Times New Roman"/>
                <w:color w:val="000000" w:themeColor="text1"/>
                <w:kern w:val="2"/>
                <w:lang w:bidi="ar-SA"/>
              </w:rPr>
              <w:t>濃平埔文化永續發展協會「2023大武壠荖濃夜祭」活動辦理毒品防制宣導，強化部落反毒知能。</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(9)</w:t>
            </w:r>
            <w:r w:rsidR="00DB0A0B" w:rsidRPr="00885895">
              <w:rPr>
                <w:rFonts w:ascii="標楷體" w:eastAsia="標楷體" w:hAnsi="標楷體" w:cs="Times New Roman"/>
                <w:color w:val="000000" w:themeColor="text1"/>
                <w:kern w:val="2"/>
                <w:lang w:bidi="ar-SA"/>
              </w:rPr>
              <w:t>結合新住民生活職能關懷協會及國際之友協會「美滿家庭 幸福婚姻-母親節表揚活動暨反毒宣導」、「感恩媽</w:t>
            </w:r>
            <w:proofErr w:type="gramStart"/>
            <w:r w:rsidR="00DB0A0B" w:rsidRPr="00885895">
              <w:rPr>
                <w:rFonts w:ascii="標楷體" w:eastAsia="標楷體" w:hAnsi="標楷體" w:cs="Times New Roman"/>
                <w:color w:val="000000" w:themeColor="text1"/>
                <w:kern w:val="2"/>
                <w:lang w:bidi="ar-SA"/>
              </w:rPr>
              <w:t>咪</w:t>
            </w:r>
            <w:proofErr w:type="gramEnd"/>
            <w:r w:rsidR="00DB0A0B" w:rsidRPr="00885895">
              <w:rPr>
                <w:rFonts w:ascii="標楷體" w:eastAsia="標楷體" w:hAnsi="標楷體" w:cs="Times New Roman"/>
                <w:color w:val="000000" w:themeColor="text1"/>
                <w:kern w:val="2"/>
                <w:lang w:bidi="ar-SA"/>
              </w:rPr>
              <w:t>暨幸福家庭多元文化交流日」反毒活動及「外國人健康關懷反毒」等新住民反毒宣導，邀請中國、印尼、泰國、越南等國家的新住民及新二代共同響應「反毒、</w:t>
            </w:r>
            <w:proofErr w:type="gramStart"/>
            <w:r w:rsidR="00DB0A0B" w:rsidRPr="00885895">
              <w:rPr>
                <w:rFonts w:ascii="標楷體" w:eastAsia="標楷體" w:hAnsi="標楷體" w:cs="Times New Roman"/>
                <w:color w:val="000000" w:themeColor="text1"/>
                <w:kern w:val="2"/>
                <w:lang w:bidi="ar-SA"/>
              </w:rPr>
              <w:t>拒毒新運動</w:t>
            </w:r>
            <w:proofErr w:type="gramEnd"/>
            <w:r w:rsidR="00DB0A0B" w:rsidRPr="00885895">
              <w:rPr>
                <w:rFonts w:ascii="標楷體" w:eastAsia="標楷體" w:hAnsi="標楷體" w:cs="Times New Roman"/>
                <w:color w:val="000000" w:themeColor="text1"/>
                <w:kern w:val="2"/>
                <w:lang w:bidi="ar-SA"/>
              </w:rPr>
              <w:t>」。</w:t>
            </w:r>
          </w:p>
          <w:p w:rsidR="00AA32A9" w:rsidRPr="00885895" w:rsidRDefault="00322636" w:rsidP="00885895">
            <w:pPr>
              <w:suppressAutoHyphens w:val="0"/>
              <w:autoSpaceDN/>
              <w:snapToGrid w:val="0"/>
              <w:spacing w:line="360" w:lineRule="exact"/>
              <w:ind w:left="883" w:rightChars="50" w:right="120" w:hanging="486"/>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(10)</w:t>
            </w:r>
            <w:r w:rsidR="00DB0A0B" w:rsidRPr="00885895">
              <w:rPr>
                <w:rFonts w:ascii="標楷體" w:eastAsia="標楷體" w:hAnsi="標楷體" w:cs="Times New Roman"/>
                <w:color w:val="000000" w:themeColor="text1"/>
                <w:kern w:val="2"/>
                <w:lang w:bidi="ar-SA"/>
              </w:rPr>
              <w:t>結合客委會「尋找美濃寶盒」系列活動-「雙語互動</w:t>
            </w:r>
            <w:proofErr w:type="gramStart"/>
            <w:r w:rsidR="00DB0A0B" w:rsidRPr="00885895">
              <w:rPr>
                <w:rFonts w:ascii="標楷體" w:eastAsia="標楷體" w:hAnsi="標楷體" w:cs="Times New Roman"/>
                <w:color w:val="000000" w:themeColor="text1"/>
                <w:kern w:val="2"/>
                <w:lang w:bidi="ar-SA"/>
              </w:rPr>
              <w:t>特</w:t>
            </w:r>
            <w:proofErr w:type="gramEnd"/>
            <w:r w:rsidR="00DB0A0B" w:rsidRPr="00885895">
              <w:rPr>
                <w:rFonts w:ascii="標楷體" w:eastAsia="標楷體" w:hAnsi="標楷體" w:cs="Times New Roman"/>
                <w:color w:val="000000" w:themeColor="text1"/>
                <w:kern w:val="2"/>
                <w:lang w:bidi="ar-SA"/>
              </w:rPr>
              <w:t>展」、「野餐小日子」及「好客迎端午．包</w:t>
            </w:r>
            <w:proofErr w:type="gramStart"/>
            <w:r w:rsidR="00DB0A0B" w:rsidRPr="00885895">
              <w:rPr>
                <w:rFonts w:ascii="標楷體" w:eastAsia="標楷體" w:hAnsi="標楷體" w:cs="Times New Roman"/>
                <w:color w:val="000000" w:themeColor="text1"/>
                <w:kern w:val="2"/>
                <w:lang w:bidi="ar-SA"/>
              </w:rPr>
              <w:t>粽齊飄</w:t>
            </w:r>
            <w:proofErr w:type="gramEnd"/>
            <w:r w:rsidR="00DB0A0B" w:rsidRPr="00885895">
              <w:rPr>
                <w:rFonts w:ascii="標楷體" w:eastAsia="標楷體" w:hAnsi="標楷體" w:cs="Times New Roman"/>
                <w:color w:val="000000" w:themeColor="text1"/>
                <w:kern w:val="2"/>
                <w:lang w:bidi="ar-SA"/>
              </w:rPr>
              <w:t>香」、「美濃野菜節」等特色活動辦理毒品防制宣導，提升多元族群反毒知能。</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7.國軍宣導：</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結合國防部南部地區法律服務中心辦理陸軍特種作戰指揮部特三營、海軍補給總庫、步兵訓練指揮部(步校)、陸軍官校反毒宣講、陸軍564旅反毒宣講、海軍陸戰指揮部99旅、海軍戰鬥系列工廠、海軍左支部、工兵訓練中心、工兵訓練中心、空軍官校、海軍一九二艦隊、海軍官校等單位辦理毒品防制教育宣導。</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結合海軍保修指揮部辦理國軍</w:t>
            </w:r>
            <w:proofErr w:type="gramStart"/>
            <w:r w:rsidR="00DB0A0B" w:rsidRPr="00885895">
              <w:rPr>
                <w:rFonts w:ascii="標楷體" w:eastAsia="標楷體" w:hAnsi="標楷體" w:cs="Times New Roman"/>
                <w:color w:val="000000" w:themeColor="text1"/>
                <w:kern w:val="2"/>
                <w:lang w:bidi="ar-SA"/>
              </w:rPr>
              <w:t>112</w:t>
            </w:r>
            <w:proofErr w:type="gramEnd"/>
            <w:r w:rsidR="00DB0A0B" w:rsidRPr="00885895">
              <w:rPr>
                <w:rFonts w:ascii="標楷體" w:eastAsia="標楷體" w:hAnsi="標楷體" w:cs="Times New Roman"/>
                <w:color w:val="000000" w:themeColor="text1"/>
                <w:kern w:val="2"/>
                <w:lang w:bidi="ar-SA"/>
              </w:rPr>
              <w:t>年度軍風紀專案巡迴宣教。</w:t>
            </w:r>
          </w:p>
          <w:p w:rsidR="00AA32A9" w:rsidRPr="00885895" w:rsidRDefault="00322636"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(3)</w:t>
            </w:r>
            <w:r w:rsidR="00DB0A0B" w:rsidRPr="00885895">
              <w:rPr>
                <w:rFonts w:ascii="標楷體" w:eastAsia="標楷體" w:hAnsi="標楷體" w:cs="Times New Roman"/>
                <w:color w:val="000000" w:themeColor="text1"/>
                <w:kern w:val="2"/>
                <w:lang w:bidi="ar-SA"/>
              </w:rPr>
              <w:t>結合兵役處辦理112年替代役役男法紀教育在職訓練暨反毒宣導活動。</w:t>
            </w:r>
          </w:p>
          <w:p w:rsidR="00AA32A9" w:rsidRPr="00885895" w:rsidRDefault="00AA32A9" w:rsidP="00885895">
            <w:pPr>
              <w:pStyle w:val="aff2"/>
              <w:ind w:left="600" w:right="0"/>
              <w:jc w:val="both"/>
              <w:rPr>
                <w:rFonts w:cs="Times New Roman"/>
                <w:sz w:val="24"/>
                <w:szCs w:val="24"/>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1.結合高雄市公務人力發展中心針對</w:t>
            </w:r>
            <w:proofErr w:type="gramStart"/>
            <w:r w:rsidRPr="00885895">
              <w:rPr>
                <w:rFonts w:ascii="標楷體" w:eastAsia="標楷體" w:hAnsi="標楷體" w:cs="Times New Roman"/>
                <w:color w:val="000000" w:themeColor="text1"/>
                <w:kern w:val="2"/>
                <w:lang w:bidi="ar-SA"/>
              </w:rPr>
              <w:t>本府暨所屬</w:t>
            </w:r>
            <w:proofErr w:type="gramEnd"/>
            <w:r w:rsidRPr="00885895">
              <w:rPr>
                <w:rFonts w:ascii="標楷體" w:eastAsia="標楷體" w:hAnsi="標楷體" w:cs="Times New Roman"/>
                <w:color w:val="000000" w:themeColor="text1"/>
                <w:kern w:val="2"/>
                <w:lang w:bidi="ar-SA"/>
              </w:rPr>
              <w:t>機關學校之業務承辦人員辦理「毒品防制種子師資訓練班」，112年共計辦理4班別、129人參訓，以提升府內同仁防毒知能。</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2.與高雄市藥師公會、第一藥師公會合作辦理「毒品防制巡迴講座宣導講師服務合作暨培育計畫」，借重藥師之</w:t>
            </w:r>
            <w:proofErr w:type="gramStart"/>
            <w:r w:rsidRPr="00885895">
              <w:rPr>
                <w:rFonts w:ascii="標楷體" w:eastAsia="標楷體" w:hAnsi="標楷體" w:cs="Times New Roman"/>
                <w:color w:val="000000" w:themeColor="text1"/>
                <w:kern w:val="2"/>
                <w:lang w:bidi="ar-SA"/>
              </w:rPr>
              <w:t>醫</w:t>
            </w:r>
            <w:proofErr w:type="gramEnd"/>
            <w:r w:rsidRPr="00885895">
              <w:rPr>
                <w:rFonts w:ascii="標楷體" w:eastAsia="標楷體" w:hAnsi="標楷體" w:cs="Times New Roman"/>
                <w:color w:val="000000" w:themeColor="text1"/>
                <w:kern w:val="2"/>
                <w:lang w:bidi="ar-SA"/>
              </w:rPr>
              <w:t>事專業，各培訓百餘位毒品防制專業宣講師，投入本市各場域宣講。</w:t>
            </w:r>
          </w:p>
          <w:p w:rsidR="00AA32A9" w:rsidRPr="00885895" w:rsidRDefault="00AA32A9" w:rsidP="00885895">
            <w:pPr>
              <w:pStyle w:val="aff2"/>
              <w:ind w:left="0" w:right="0"/>
              <w:jc w:val="both"/>
              <w:rPr>
                <w:rFonts w:cs="Times New Roman"/>
                <w:sz w:val="24"/>
                <w:szCs w:val="24"/>
              </w:rPr>
            </w:pP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為擴大「反毒、</w:t>
            </w:r>
            <w:proofErr w:type="gramStart"/>
            <w:r w:rsidRPr="00885895">
              <w:t>拒毒新運動</w:t>
            </w:r>
            <w:proofErr w:type="gramEnd"/>
            <w:r w:rsidRPr="00885895">
              <w:t>」宣導涵蓋面及效應，</w:t>
            </w:r>
            <w:proofErr w:type="gramStart"/>
            <w:r w:rsidRPr="00885895">
              <w:t>毒防局</w:t>
            </w:r>
            <w:proofErr w:type="gramEnd"/>
            <w:r w:rsidRPr="00885895">
              <w:t>邀請「世界球</w:t>
            </w:r>
            <w:proofErr w:type="gramStart"/>
            <w:r w:rsidRPr="00885895">
              <w:t>后</w:t>
            </w:r>
            <w:proofErr w:type="gramEnd"/>
            <w:r w:rsidRPr="00885895">
              <w:t>」戴資穎、「醫療奉獻獎」杜元坤院長擔任反毒大使，透過名人擴大影響力公益宣導，提升民眾反毒意識。</w:t>
            </w:r>
          </w:p>
          <w:p w:rsidR="00AA32A9" w:rsidRPr="00885895" w:rsidRDefault="00AA32A9" w:rsidP="00885895">
            <w:pPr>
              <w:pStyle w:val="aff2"/>
              <w:ind w:left="0" w:right="0"/>
              <w:jc w:val="both"/>
              <w:rPr>
                <w:rFonts w:cs="Times New Roman"/>
                <w:sz w:val="24"/>
                <w:szCs w:val="24"/>
              </w:rPr>
            </w:pPr>
          </w:p>
          <w:p w:rsidR="00AA32A9" w:rsidRPr="00885895" w:rsidRDefault="00B277E1"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1.</w:t>
            </w:r>
            <w:r w:rsidR="00DB0A0B" w:rsidRPr="00885895">
              <w:rPr>
                <w:rFonts w:ascii="標楷體" w:eastAsia="標楷體" w:hAnsi="標楷體" w:cs="Times New Roman"/>
                <w:color w:val="000000" w:themeColor="text1"/>
                <w:kern w:val="2"/>
                <w:lang w:bidi="ar-SA"/>
              </w:rPr>
              <w:t>為強化民眾了解本</w:t>
            </w:r>
            <w:proofErr w:type="gramStart"/>
            <w:r w:rsidR="00DB0A0B" w:rsidRPr="00885895">
              <w:rPr>
                <w:rFonts w:ascii="標楷體" w:eastAsia="標楷體" w:hAnsi="標楷體" w:cs="Times New Roman"/>
                <w:color w:val="000000" w:themeColor="text1"/>
                <w:kern w:val="2"/>
                <w:lang w:bidi="ar-SA"/>
              </w:rPr>
              <w:t>府毒防</w:t>
            </w:r>
            <w:proofErr w:type="gramEnd"/>
            <w:r w:rsidR="00DB0A0B" w:rsidRPr="00885895">
              <w:rPr>
                <w:rFonts w:ascii="標楷體" w:eastAsia="標楷體" w:hAnsi="標楷體" w:cs="Times New Roman"/>
                <w:color w:val="000000" w:themeColor="text1"/>
                <w:kern w:val="2"/>
                <w:lang w:bidi="ar-SA"/>
              </w:rPr>
              <w:t>局業務工作及求助，廣</w:t>
            </w:r>
            <w:proofErr w:type="gramStart"/>
            <w:r w:rsidR="00DB0A0B" w:rsidRPr="00885895">
              <w:rPr>
                <w:rFonts w:ascii="標楷體" w:eastAsia="標楷體" w:hAnsi="標楷體" w:cs="Times New Roman"/>
                <w:color w:val="000000" w:themeColor="text1"/>
                <w:kern w:val="2"/>
                <w:lang w:bidi="ar-SA"/>
              </w:rPr>
              <w:t>宣毒防局廣</w:t>
            </w:r>
            <w:proofErr w:type="gramEnd"/>
            <w:r w:rsidR="00DB0A0B" w:rsidRPr="00885895">
              <w:rPr>
                <w:rFonts w:ascii="標楷體" w:eastAsia="標楷體" w:hAnsi="標楷體" w:cs="Times New Roman"/>
                <w:color w:val="000000" w:themeColor="text1"/>
                <w:kern w:val="2"/>
                <w:lang w:bidi="ar-SA"/>
              </w:rPr>
              <w:t>設社區及</w:t>
            </w:r>
            <w:proofErr w:type="gramStart"/>
            <w:r w:rsidR="00DB0A0B" w:rsidRPr="00885895">
              <w:rPr>
                <w:rFonts w:ascii="標楷體" w:eastAsia="標楷體" w:hAnsi="標楷體" w:cs="Times New Roman"/>
                <w:color w:val="000000" w:themeColor="text1"/>
                <w:kern w:val="2"/>
                <w:lang w:bidi="ar-SA"/>
              </w:rPr>
              <w:t>里辦毒防</w:t>
            </w:r>
            <w:proofErr w:type="gramEnd"/>
            <w:r w:rsidR="00DB0A0B" w:rsidRPr="00885895">
              <w:rPr>
                <w:rFonts w:ascii="標楷體" w:eastAsia="標楷體" w:hAnsi="標楷體" w:cs="Times New Roman"/>
                <w:color w:val="000000" w:themeColor="text1"/>
                <w:kern w:val="2"/>
                <w:lang w:bidi="ar-SA"/>
              </w:rPr>
              <w:t>關懷站、公寓大廈集合式社區保全守護通、藥</w:t>
            </w:r>
            <w:proofErr w:type="gramStart"/>
            <w:r w:rsidR="00DB0A0B" w:rsidRPr="00885895">
              <w:rPr>
                <w:rFonts w:ascii="標楷體" w:eastAsia="標楷體" w:hAnsi="標楷體" w:cs="Times New Roman"/>
                <w:color w:val="000000" w:themeColor="text1"/>
                <w:kern w:val="2"/>
                <w:lang w:bidi="ar-SA"/>
              </w:rPr>
              <w:t>癮者婦幼</w:t>
            </w:r>
            <w:proofErr w:type="gramEnd"/>
            <w:r w:rsidR="00DB0A0B" w:rsidRPr="00885895">
              <w:rPr>
                <w:rFonts w:ascii="標楷體" w:eastAsia="標楷體" w:hAnsi="標楷體" w:cs="Times New Roman"/>
                <w:color w:val="000000" w:themeColor="text1"/>
                <w:kern w:val="2"/>
                <w:lang w:bidi="ar-SA"/>
              </w:rPr>
              <w:t>醫療服務及補助、科技</w:t>
            </w:r>
            <w:proofErr w:type="gramStart"/>
            <w:r w:rsidR="00DB0A0B" w:rsidRPr="00885895">
              <w:rPr>
                <w:rFonts w:ascii="標楷體" w:eastAsia="標楷體" w:hAnsi="標楷體" w:cs="Times New Roman"/>
                <w:color w:val="000000" w:themeColor="text1"/>
                <w:kern w:val="2"/>
                <w:lang w:bidi="ar-SA"/>
              </w:rPr>
              <w:t>智慧毒防及</w:t>
            </w:r>
            <w:proofErr w:type="gramEnd"/>
            <w:r w:rsidR="00DB0A0B" w:rsidRPr="00885895">
              <w:rPr>
                <w:rFonts w:ascii="標楷體" w:eastAsia="標楷體" w:hAnsi="標楷體" w:cs="Times New Roman"/>
                <w:color w:val="000000" w:themeColor="text1"/>
                <w:kern w:val="2"/>
                <w:lang w:bidi="ar-SA"/>
              </w:rPr>
              <w:t>ICARES多元輔導服務等，</w:t>
            </w:r>
            <w:proofErr w:type="gramStart"/>
            <w:r w:rsidR="00DB0A0B" w:rsidRPr="00885895">
              <w:rPr>
                <w:rFonts w:ascii="標楷體" w:eastAsia="標楷體" w:hAnsi="標楷體" w:cs="Times New Roman"/>
                <w:color w:val="000000" w:themeColor="text1"/>
                <w:kern w:val="2"/>
                <w:lang w:bidi="ar-SA"/>
              </w:rPr>
              <w:t>透過毒防局</w:t>
            </w:r>
            <w:proofErr w:type="gramEnd"/>
            <w:r w:rsidR="00DB0A0B" w:rsidRPr="00885895">
              <w:rPr>
                <w:rFonts w:ascii="標楷體" w:eastAsia="標楷體" w:hAnsi="標楷體" w:cs="Times New Roman"/>
                <w:color w:val="000000" w:themeColor="text1"/>
                <w:kern w:val="2"/>
                <w:lang w:bidi="ar-SA"/>
              </w:rPr>
              <w:t>自媒體(</w:t>
            </w:r>
            <w:proofErr w:type="gramStart"/>
            <w:r w:rsidR="00DB0A0B" w:rsidRPr="00885895">
              <w:rPr>
                <w:rFonts w:ascii="標楷體" w:eastAsia="標楷體" w:hAnsi="標楷體" w:cs="Times New Roman"/>
                <w:color w:val="000000" w:themeColor="text1"/>
                <w:kern w:val="2"/>
                <w:lang w:bidi="ar-SA"/>
              </w:rPr>
              <w:t>官網、臉書</w:t>
            </w:r>
            <w:proofErr w:type="gramEnd"/>
            <w:r w:rsidR="00DB0A0B" w:rsidRPr="00885895">
              <w:rPr>
                <w:rFonts w:ascii="標楷體" w:eastAsia="標楷體" w:hAnsi="標楷體" w:cs="Times New Roman"/>
                <w:color w:val="000000" w:themeColor="text1"/>
                <w:kern w:val="2"/>
                <w:lang w:bidi="ar-SA"/>
              </w:rPr>
              <w:t xml:space="preserve">、YouTube、IG) </w:t>
            </w:r>
            <w:proofErr w:type="spellStart"/>
            <w:r w:rsidR="00DB0A0B" w:rsidRPr="00885895">
              <w:rPr>
                <w:rFonts w:ascii="標楷體" w:eastAsia="標楷體" w:hAnsi="標楷體" w:cs="Times New Roman"/>
                <w:color w:val="000000" w:themeColor="text1"/>
                <w:kern w:val="2"/>
                <w:lang w:bidi="ar-SA"/>
              </w:rPr>
              <w:t>QRcode</w:t>
            </w:r>
            <w:proofErr w:type="spellEnd"/>
            <w:r w:rsidR="00DB0A0B" w:rsidRPr="00885895">
              <w:rPr>
                <w:rFonts w:ascii="標楷體" w:eastAsia="標楷體" w:hAnsi="標楷體" w:cs="Times New Roman"/>
                <w:color w:val="000000" w:themeColor="text1"/>
                <w:kern w:val="2"/>
                <w:lang w:bidi="ar-SA"/>
              </w:rPr>
              <w:t>，深</w:t>
            </w:r>
            <w:r w:rsidR="00DB0A0B" w:rsidRPr="00885895">
              <w:rPr>
                <w:rFonts w:ascii="標楷體" w:eastAsia="標楷體" w:hAnsi="標楷體" w:cs="Times New Roman"/>
                <w:color w:val="000000" w:themeColor="text1"/>
                <w:kern w:val="2"/>
                <w:lang w:bidi="ar-SA"/>
              </w:rPr>
              <w:lastRenderedPageBreak/>
              <w:t>入民眾日常宣導毒品防制，並運用網路、電視、電台等媒體行銷管道廣宣，</w:t>
            </w:r>
            <w:proofErr w:type="gramStart"/>
            <w:r w:rsidR="00DB0A0B" w:rsidRPr="00885895">
              <w:rPr>
                <w:rFonts w:ascii="標楷體" w:eastAsia="標楷體" w:hAnsi="標楷體" w:cs="Times New Roman"/>
                <w:color w:val="000000" w:themeColor="text1"/>
                <w:kern w:val="2"/>
                <w:lang w:bidi="ar-SA"/>
              </w:rPr>
              <w:t>提升毒防宣導</w:t>
            </w:r>
            <w:proofErr w:type="gramEnd"/>
            <w:r w:rsidR="00DB0A0B" w:rsidRPr="00885895">
              <w:rPr>
                <w:rFonts w:ascii="標楷體" w:eastAsia="標楷體" w:hAnsi="標楷體" w:cs="Times New Roman"/>
                <w:color w:val="000000" w:themeColor="text1"/>
                <w:kern w:val="2"/>
                <w:lang w:bidi="ar-SA"/>
              </w:rPr>
              <w:t>效益，112年媒體網路宣導計3,000場次/1,777,951人次。</w:t>
            </w:r>
          </w:p>
          <w:p w:rsidR="00AA32A9" w:rsidRPr="00885895" w:rsidRDefault="00B277E1"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hint="eastAsia"/>
                <w:color w:val="000000" w:themeColor="text1"/>
                <w:kern w:val="2"/>
                <w:lang w:bidi="ar-SA"/>
              </w:rPr>
              <w:t>2.</w:t>
            </w:r>
            <w:r w:rsidR="00DB0A0B" w:rsidRPr="00885895">
              <w:rPr>
                <w:rFonts w:ascii="標楷體" w:eastAsia="標楷體" w:hAnsi="標楷體" w:cs="Times New Roman"/>
                <w:color w:val="000000" w:themeColor="text1"/>
                <w:kern w:val="2"/>
                <w:lang w:bidi="ar-SA"/>
              </w:rPr>
              <w:t>製作「識毒懶人包」置放於毒防局官網、臉書、IG等自媒體，提供</w:t>
            </w:r>
            <w:bookmarkStart w:id="8" w:name="_GoBack"/>
            <w:bookmarkEnd w:id="8"/>
            <w:r w:rsidR="00DB0A0B" w:rsidRPr="00885895">
              <w:rPr>
                <w:rFonts w:ascii="標楷體" w:eastAsia="標楷體" w:hAnsi="標楷體" w:cs="Times New Roman"/>
                <w:color w:val="000000" w:themeColor="text1"/>
                <w:kern w:val="2"/>
                <w:lang w:bidi="ar-SA"/>
              </w:rPr>
              <w:t>毒品危害相關防制知能，截至112年官網瀏覽計131,800人次。</w:t>
            </w:r>
          </w:p>
          <w:p w:rsidR="00AA32A9" w:rsidRPr="00885895" w:rsidRDefault="00AA32A9"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於108年4月申請為毒品防制類志願服務目的事業主管機關，並於同年9月成立</w:t>
            </w:r>
            <w:proofErr w:type="gramStart"/>
            <w:r w:rsidRPr="00885895">
              <w:rPr>
                <w:rFonts w:ascii="標楷體" w:eastAsia="標楷體" w:hAnsi="標楷體" w:cs="Times New Roman"/>
                <w:color w:val="000000" w:themeColor="text1"/>
                <w:kern w:val="2"/>
                <w:lang w:bidi="ar-SA"/>
              </w:rPr>
              <w:t>毒防局志</w:t>
            </w:r>
            <w:proofErr w:type="gramEnd"/>
            <w:r w:rsidRPr="00885895">
              <w:rPr>
                <w:rFonts w:ascii="標楷體" w:eastAsia="標楷體" w:hAnsi="標楷體" w:cs="Times New Roman"/>
                <w:color w:val="000000" w:themeColor="text1"/>
                <w:kern w:val="2"/>
                <w:lang w:bidi="ar-SA"/>
              </w:rPr>
              <w:t>工隊，112年共招募志工145人，較111年(140人)成長3.6%，協助宣導366場次/服務482小時，個案陪伴259小時，行政協助1,519小時，累計服務總時數達2,260小時；另邀集4家民間團體加入毒品防制類志願服務運用單位，共招募志工134人。112年毒品防制類志願服務達377,696人次。</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2.培訓「榮譽輔佐志工」：結合毒品</w:t>
            </w:r>
            <w:proofErr w:type="gramStart"/>
            <w:r w:rsidRPr="00885895">
              <w:rPr>
                <w:rFonts w:ascii="標楷體" w:eastAsia="標楷體" w:hAnsi="標楷體" w:cs="Times New Roman"/>
                <w:color w:val="000000" w:themeColor="text1"/>
                <w:kern w:val="2"/>
                <w:lang w:bidi="ar-SA"/>
              </w:rPr>
              <w:t>防制網絡</w:t>
            </w:r>
            <w:proofErr w:type="gramEnd"/>
            <w:r w:rsidRPr="00885895">
              <w:rPr>
                <w:rFonts w:ascii="標楷體" w:eastAsia="標楷體" w:hAnsi="標楷體" w:cs="Times New Roman"/>
                <w:color w:val="000000" w:themeColor="text1"/>
                <w:kern w:val="2"/>
                <w:lang w:bidi="ar-SA"/>
              </w:rPr>
              <w:t>單位志工擔任榮譽輔佐志工，配合個</w:t>
            </w:r>
            <w:r w:rsidR="00AD7B1C" w:rsidRPr="00885895">
              <w:rPr>
                <w:rFonts w:ascii="標楷體" w:eastAsia="標楷體" w:hAnsi="標楷體" w:cs="Times New Roman" w:hint="eastAsia"/>
                <w:color w:val="000000" w:themeColor="text1"/>
                <w:kern w:val="2"/>
                <w:lang w:bidi="ar-SA"/>
              </w:rPr>
              <w:t>管</w:t>
            </w:r>
            <w:r w:rsidRPr="00885895">
              <w:rPr>
                <w:rFonts w:ascii="標楷體" w:eastAsia="標楷體" w:hAnsi="標楷體" w:cs="Times New Roman"/>
                <w:color w:val="000000" w:themeColor="text1"/>
                <w:kern w:val="2"/>
                <w:lang w:bidi="ar-SA"/>
              </w:rPr>
              <w:t>員投入陪伴藥癮個案服務，提供一對</w:t>
            </w:r>
            <w:proofErr w:type="gramStart"/>
            <w:r w:rsidRPr="00885895">
              <w:rPr>
                <w:rFonts w:ascii="標楷體" w:eastAsia="標楷體" w:hAnsi="標楷體" w:cs="Times New Roman"/>
                <w:color w:val="000000" w:themeColor="text1"/>
                <w:kern w:val="2"/>
                <w:lang w:bidi="ar-SA"/>
              </w:rPr>
              <w:t>一</w:t>
            </w:r>
            <w:proofErr w:type="gramEnd"/>
            <w:r w:rsidRPr="00885895">
              <w:rPr>
                <w:rFonts w:ascii="標楷體" w:eastAsia="標楷體" w:hAnsi="標楷體" w:cs="Times New Roman"/>
                <w:color w:val="000000" w:themeColor="text1"/>
                <w:kern w:val="2"/>
                <w:lang w:bidi="ar-SA"/>
              </w:rPr>
              <w:t>之關懷陪伴，提升追蹤輔導成效，112年辦理4場教育訓練課程，共培訓121位志工。</w:t>
            </w:r>
            <w:bookmarkStart w:id="9" w:name="_Hlk124530616"/>
          </w:p>
          <w:bookmarkEnd w:id="9"/>
          <w:p w:rsidR="00AA32A9" w:rsidRPr="00885895" w:rsidRDefault="00AA32A9"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委託國立中正大學藥物濫用防治研究團隊執行111年高雄市藥物濫用風險分級分群宣導研究計畫，統整不同級別群體所需的宣導內容，綜合</w:t>
            </w:r>
            <w:proofErr w:type="gramStart"/>
            <w:r w:rsidRPr="00885895">
              <w:rPr>
                <w:rFonts w:ascii="標楷體" w:eastAsia="標楷體" w:hAnsi="標楷體" w:cs="Times New Roman"/>
                <w:color w:val="000000" w:themeColor="text1"/>
                <w:kern w:val="2"/>
                <w:lang w:bidi="ar-SA"/>
              </w:rPr>
              <w:t>研</w:t>
            </w:r>
            <w:proofErr w:type="gramEnd"/>
            <w:r w:rsidRPr="00885895">
              <w:rPr>
                <w:rFonts w:ascii="標楷體" w:eastAsia="標楷體" w:hAnsi="標楷體" w:cs="Times New Roman"/>
                <w:color w:val="000000" w:themeColor="text1"/>
                <w:kern w:val="2"/>
                <w:lang w:bidi="ar-SA"/>
              </w:rPr>
              <w:t>析提出相對應的精進宣導建議，期能達到有效宣導與精進宣導方案，以達預防宣導目的。</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於112年結合運用於社區、校園、企業職場、宗教、商圈及多元族群六大創新宣導場域，進行不同級別群體的毒品防制宣導。</w:t>
            </w:r>
          </w:p>
          <w:p w:rsidR="00AA32A9" w:rsidRPr="00885895" w:rsidRDefault="00AA32A9"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AA32A9"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1.藥癮者多元輔導服務</w:t>
            </w:r>
          </w:p>
          <w:p w:rsidR="00AA32A9"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藥癮者追蹤輔導：統計截至112年輔導藥癮個案累計總數4,876人次(在案數2,667人)，其中男性4,110人次（84.29%），女性766人次（15.71%），以男性為多。以年齡區分，40歲至49歲1,730人次（35.48%）最多，30歲至39歲1,198人次（24.57%）次之，50歲至59歲886人次（18.17%）位居第三。</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(2)全國首創「CARES」策略之個案管理服務模式，以</w:t>
            </w:r>
            <w:proofErr w:type="gramStart"/>
            <w:r w:rsidRPr="00885895">
              <w:rPr>
                <w:rFonts w:ascii="標楷體" w:eastAsia="標楷體" w:hAnsi="標楷體" w:cs="Times New Roman"/>
                <w:color w:val="000000" w:themeColor="text1"/>
                <w:kern w:val="2"/>
                <w:lang w:bidi="ar-SA"/>
              </w:rPr>
              <w:t>個別化量身</w:t>
            </w:r>
            <w:proofErr w:type="gramEnd"/>
            <w:r w:rsidRPr="00885895">
              <w:rPr>
                <w:rFonts w:ascii="標楷體" w:eastAsia="標楷體" w:hAnsi="標楷體" w:cs="Times New Roman"/>
                <w:color w:val="000000" w:themeColor="text1"/>
                <w:kern w:val="2"/>
                <w:lang w:bidi="ar-SA"/>
              </w:rPr>
              <w:t>服務(Customization)、</w:t>
            </w:r>
            <w:proofErr w:type="gramStart"/>
            <w:r w:rsidRPr="00885895">
              <w:rPr>
                <w:rFonts w:ascii="標楷體" w:eastAsia="標楷體" w:hAnsi="標楷體" w:cs="Times New Roman"/>
                <w:color w:val="000000" w:themeColor="text1"/>
                <w:kern w:val="2"/>
                <w:lang w:bidi="ar-SA"/>
              </w:rPr>
              <w:t>暖心服務</w:t>
            </w:r>
            <w:proofErr w:type="gramEnd"/>
            <w:r w:rsidRPr="00885895">
              <w:rPr>
                <w:rFonts w:ascii="標楷體" w:eastAsia="標楷體" w:hAnsi="標楷體" w:cs="Times New Roman"/>
                <w:color w:val="000000" w:themeColor="text1"/>
                <w:kern w:val="2"/>
                <w:lang w:bidi="ar-SA"/>
              </w:rPr>
              <w:t>(Attention)、強化轉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服務（Referral）延伸照護服務(</w:t>
            </w:r>
            <w:proofErr w:type="spellStart"/>
            <w:r w:rsidRPr="00885895">
              <w:rPr>
                <w:rFonts w:ascii="標楷體" w:eastAsia="標楷體" w:hAnsi="標楷體" w:cs="Times New Roman"/>
                <w:color w:val="000000" w:themeColor="text1"/>
                <w:kern w:val="2"/>
                <w:lang w:bidi="ar-SA"/>
              </w:rPr>
              <w:t>Extention</w:t>
            </w:r>
            <w:proofErr w:type="spellEnd"/>
            <w:r w:rsidRPr="00885895">
              <w:rPr>
                <w:rFonts w:ascii="標楷體" w:eastAsia="標楷體" w:hAnsi="標楷體" w:cs="Times New Roman"/>
                <w:color w:val="000000" w:themeColor="text1"/>
                <w:kern w:val="2"/>
                <w:lang w:bidi="ar-SA"/>
              </w:rPr>
              <w:t>)、支持扶助服務</w:t>
            </w:r>
            <w:r w:rsidRPr="00885895">
              <w:rPr>
                <w:rFonts w:ascii="標楷體" w:eastAsia="標楷體" w:hAnsi="標楷體" w:cs="Times New Roman"/>
                <w:color w:val="000000" w:themeColor="text1"/>
                <w:kern w:val="2"/>
                <w:lang w:bidi="ar-SA"/>
              </w:rPr>
              <w:lastRenderedPageBreak/>
              <w:t>(Sustain)等全人照護多元輔導服務策略，提供藥癮個案情緒支持、心理諮商、保護扶助、法律諮詢、醫療戒治、社會福利與就業等輔導處遇，112年累計追蹤輔導訪視服務49,428次，其中電訪34,952人次（70.71%）、家訪7,533人次（15.24%）、面談3,478人次（7.04%）、其他訪談方式1,655人次（3.35%）及網絡聯繫1,810人次(3.66%)。</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(3)依藥癮個案需求評估轉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相關網絡單位及民間單位，112年轉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服務424人次，包含轉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醫療戒治52人次、保護扶助23人次、就業輔導144人次、心理諮商50人次及其他民間社福155人次。(如表</w:t>
            </w:r>
            <w:proofErr w:type="gramStart"/>
            <w:r w:rsidRPr="00885895">
              <w:rPr>
                <w:rFonts w:ascii="標楷體" w:eastAsia="標楷體" w:hAnsi="標楷體" w:cs="Times New Roman"/>
                <w:color w:val="000000" w:themeColor="text1"/>
                <w:kern w:val="2"/>
                <w:lang w:bidi="ar-SA"/>
              </w:rPr>
              <w:t>一</w:t>
            </w:r>
            <w:proofErr w:type="gramEnd"/>
            <w:r w:rsidRPr="00885895">
              <w:rPr>
                <w:rFonts w:ascii="標楷體" w:eastAsia="標楷體" w:hAnsi="標楷體" w:cs="Times New Roman"/>
                <w:color w:val="000000" w:themeColor="text1"/>
                <w:kern w:val="2"/>
                <w:lang w:bidi="ar-SA"/>
              </w:rPr>
              <w:t>)</w:t>
            </w:r>
          </w:p>
          <w:p w:rsidR="00AA32A9" w:rsidRPr="00885895" w:rsidRDefault="00DB0A0B" w:rsidP="00885895">
            <w:pPr>
              <w:tabs>
                <w:tab w:val="left" w:pos="851"/>
              </w:tabs>
              <w:snapToGrid w:val="0"/>
              <w:spacing w:line="360" w:lineRule="exact"/>
              <w:ind w:left="1136" w:hanging="529"/>
              <w:jc w:val="center"/>
              <w:rPr>
                <w:rFonts w:ascii="標楷體" w:eastAsia="標楷體" w:hAnsi="標楷體" w:cs="Times New Roman"/>
                <w:bCs/>
                <w:lang w:bidi="ar-SA"/>
              </w:rPr>
            </w:pPr>
            <w:r w:rsidRPr="00885895">
              <w:rPr>
                <w:rFonts w:ascii="標楷體" w:eastAsia="標楷體" w:hAnsi="標楷體" w:cs="Times New Roman"/>
                <w:bCs/>
                <w:lang w:bidi="ar-SA"/>
              </w:rPr>
              <w:t>表</w:t>
            </w:r>
            <w:proofErr w:type="gramStart"/>
            <w:r w:rsidRPr="00885895">
              <w:rPr>
                <w:rFonts w:ascii="標楷體" w:eastAsia="標楷體" w:hAnsi="標楷體" w:cs="Times New Roman"/>
                <w:bCs/>
                <w:lang w:bidi="ar-SA"/>
              </w:rPr>
              <w:t>一</w:t>
            </w:r>
            <w:proofErr w:type="gramEnd"/>
            <w:r w:rsidRPr="00885895">
              <w:rPr>
                <w:rFonts w:ascii="標楷體" w:eastAsia="標楷體" w:hAnsi="標楷體" w:cs="Times New Roman"/>
                <w:bCs/>
                <w:lang w:bidi="ar-SA"/>
              </w:rPr>
              <w:t>：112年藥癮個案轉</w:t>
            </w:r>
            <w:proofErr w:type="gramStart"/>
            <w:r w:rsidRPr="00885895">
              <w:rPr>
                <w:rFonts w:ascii="標楷體" w:eastAsia="標楷體" w:hAnsi="標楷體" w:cs="Times New Roman"/>
                <w:bCs/>
                <w:lang w:bidi="ar-SA"/>
              </w:rPr>
              <w:t>介</w:t>
            </w:r>
            <w:proofErr w:type="gramEnd"/>
            <w:r w:rsidRPr="00885895">
              <w:rPr>
                <w:rFonts w:ascii="標楷體" w:eastAsia="標楷體" w:hAnsi="標楷體" w:cs="Times New Roman"/>
                <w:bCs/>
                <w:lang w:bidi="ar-SA"/>
              </w:rPr>
              <w:t>服務一覽表</w:t>
            </w:r>
          </w:p>
          <w:tbl>
            <w:tblPr>
              <w:tblW w:w="7293" w:type="dxa"/>
              <w:jc w:val="center"/>
              <w:tblCellMar>
                <w:left w:w="10" w:type="dxa"/>
                <w:right w:w="10" w:type="dxa"/>
              </w:tblCellMar>
              <w:tblLook w:val="0000" w:firstRow="0" w:lastRow="0" w:firstColumn="0" w:lastColumn="0" w:noHBand="0" w:noVBand="0"/>
            </w:tblPr>
            <w:tblGrid>
              <w:gridCol w:w="688"/>
              <w:gridCol w:w="689"/>
              <w:gridCol w:w="673"/>
              <w:gridCol w:w="690"/>
              <w:gridCol w:w="689"/>
              <w:gridCol w:w="690"/>
              <w:gridCol w:w="716"/>
              <w:gridCol w:w="1035"/>
              <w:gridCol w:w="829"/>
              <w:gridCol w:w="594"/>
            </w:tblGrid>
            <w:tr w:rsidR="00AA32A9" w:rsidRPr="00885895" w:rsidTr="00011DD5">
              <w:trPr>
                <w:trHeight w:val="354"/>
                <w:jc w:val="center"/>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widowControl/>
                    <w:spacing w:line="360" w:lineRule="exact"/>
                    <w:jc w:val="center"/>
                    <w:rPr>
                      <w:rFonts w:ascii="標楷體" w:eastAsia="標楷體" w:hAnsi="標楷體" w:cs="Times New Roman"/>
                      <w:spacing w:val="-20"/>
                      <w:lang w:bidi="ar-SA"/>
                    </w:rPr>
                  </w:pPr>
                  <w:r w:rsidRPr="00885895">
                    <w:rPr>
                      <w:rFonts w:ascii="標楷體" w:eastAsia="標楷體" w:hAnsi="標楷體" w:cs="Times New Roman"/>
                      <w:spacing w:val="-20"/>
                      <w:lang w:bidi="ar-SA"/>
                    </w:rPr>
                    <w:t>轉</w:t>
                  </w:r>
                  <w:proofErr w:type="gramStart"/>
                  <w:r w:rsidRPr="00885895">
                    <w:rPr>
                      <w:rFonts w:ascii="標楷體" w:eastAsia="標楷體" w:hAnsi="標楷體" w:cs="Times New Roman"/>
                      <w:spacing w:val="-20"/>
                      <w:lang w:bidi="ar-SA"/>
                    </w:rPr>
                    <w:t>介</w:t>
                  </w:r>
                  <w:proofErr w:type="gramEnd"/>
                </w:p>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服務</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spacing w:line="360" w:lineRule="exact"/>
                    <w:jc w:val="center"/>
                    <w:rPr>
                      <w:rFonts w:ascii="標楷體" w:eastAsia="標楷體" w:hAnsi="標楷體" w:cs="Times New Roman"/>
                      <w:spacing w:val="-20"/>
                      <w:lang w:bidi="ar-SA"/>
                    </w:rPr>
                  </w:pPr>
                  <w:r w:rsidRPr="00885895">
                    <w:rPr>
                      <w:rFonts w:ascii="標楷體" w:eastAsia="標楷體" w:hAnsi="標楷體" w:cs="Times New Roman"/>
                      <w:spacing w:val="-20"/>
                      <w:lang w:bidi="ar-SA"/>
                    </w:rPr>
                    <w:t>醫療</w:t>
                  </w:r>
                </w:p>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戒治</w:t>
                  </w:r>
                </w:p>
              </w:tc>
              <w:tc>
                <w:tcPr>
                  <w:tcW w:w="6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spacing w:line="360" w:lineRule="exact"/>
                    <w:jc w:val="center"/>
                    <w:rPr>
                      <w:rFonts w:ascii="標楷體" w:eastAsia="標楷體" w:hAnsi="標楷體" w:cs="Times New Roman"/>
                      <w:spacing w:val="-20"/>
                      <w:lang w:bidi="ar-SA"/>
                    </w:rPr>
                  </w:pPr>
                  <w:r w:rsidRPr="00885895">
                    <w:rPr>
                      <w:rFonts w:ascii="標楷體" w:eastAsia="標楷體" w:hAnsi="標楷體" w:cs="Times New Roman"/>
                      <w:spacing w:val="-20"/>
                      <w:lang w:bidi="ar-SA"/>
                    </w:rPr>
                    <w:t>保護</w:t>
                  </w:r>
                </w:p>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扶助</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spacing w:line="360" w:lineRule="exact"/>
                    <w:jc w:val="center"/>
                    <w:rPr>
                      <w:rFonts w:ascii="標楷體" w:eastAsia="標楷體" w:hAnsi="標楷體"/>
                    </w:rPr>
                  </w:pPr>
                  <w:r w:rsidRPr="00885895">
                    <w:rPr>
                      <w:rFonts w:ascii="標楷體" w:eastAsia="標楷體" w:hAnsi="標楷體" w:cs="Times New Roman"/>
                      <w:spacing w:val="-20"/>
                      <w:lang w:bidi="ar-SA"/>
                    </w:rPr>
                    <w:t>就業</w:t>
                  </w:r>
                  <w:r w:rsidRPr="00885895">
                    <w:rPr>
                      <w:rFonts w:ascii="標楷體" w:eastAsia="標楷體" w:hAnsi="標楷體" w:cs="Times New Roman"/>
                      <w:spacing w:val="-20"/>
                    </w:rPr>
                    <w:t>輔導</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widowControl/>
                    <w:spacing w:line="360" w:lineRule="exact"/>
                    <w:jc w:val="center"/>
                    <w:rPr>
                      <w:rFonts w:ascii="標楷體" w:eastAsia="標楷體" w:hAnsi="標楷體" w:cs="Times New Roman"/>
                      <w:spacing w:val="-20"/>
                      <w:lang w:bidi="ar-SA"/>
                    </w:rPr>
                  </w:pPr>
                  <w:r w:rsidRPr="00885895">
                    <w:rPr>
                      <w:rFonts w:ascii="標楷體" w:eastAsia="標楷體" w:hAnsi="標楷體" w:cs="Times New Roman"/>
                      <w:spacing w:val="-20"/>
                      <w:lang w:bidi="ar-SA"/>
                    </w:rPr>
                    <w:t>心理</w:t>
                  </w:r>
                </w:p>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諮商</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民間社福</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總計</w:t>
                  </w:r>
                </w:p>
              </w:tc>
            </w:tr>
            <w:tr w:rsidR="00AA32A9" w:rsidRPr="00885895" w:rsidTr="00011DD5">
              <w:trPr>
                <w:trHeight w:val="301"/>
                <w:jc w:val="center"/>
              </w:trPr>
              <w:tc>
                <w:tcPr>
                  <w:tcW w:w="68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AA32A9" w:rsidP="00885895">
                  <w:pPr>
                    <w:widowControl/>
                    <w:spacing w:line="360" w:lineRule="exact"/>
                    <w:jc w:val="center"/>
                    <w:rPr>
                      <w:rFonts w:ascii="標楷體" w:eastAsia="標楷體" w:hAnsi="標楷體" w:cs="DejaVu Sans"/>
                      <w:spacing w:val="-20"/>
                      <w:kern w:val="0"/>
                    </w:rPr>
                  </w:pPr>
                </w:p>
              </w:tc>
              <w:tc>
                <w:tcPr>
                  <w:tcW w:w="6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AA32A9" w:rsidP="00885895">
                  <w:pPr>
                    <w:spacing w:line="360" w:lineRule="exact"/>
                    <w:jc w:val="center"/>
                    <w:rPr>
                      <w:rFonts w:ascii="標楷體" w:eastAsia="標楷體" w:hAnsi="標楷體" w:cs="DejaVu Sans"/>
                      <w:spacing w:val="-20"/>
                      <w:kern w:val="0"/>
                    </w:rPr>
                  </w:pPr>
                </w:p>
              </w:tc>
              <w:tc>
                <w:tcPr>
                  <w:tcW w:w="6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AA32A9" w:rsidP="00885895">
                  <w:pPr>
                    <w:spacing w:line="360" w:lineRule="exact"/>
                    <w:jc w:val="center"/>
                    <w:rPr>
                      <w:rFonts w:ascii="標楷體" w:eastAsia="標楷體" w:hAnsi="標楷體" w:cs="DejaVu Sans"/>
                      <w:spacing w:val="-20"/>
                      <w:kern w:val="0"/>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AA32A9" w:rsidP="00885895">
                  <w:pPr>
                    <w:spacing w:line="360" w:lineRule="exact"/>
                    <w:jc w:val="center"/>
                    <w:rPr>
                      <w:rFonts w:ascii="標楷體" w:eastAsia="標楷體" w:hAnsi="標楷體" w:cs="DejaVu Sans"/>
                      <w:spacing w:val="-20"/>
                      <w:kern w:val="0"/>
                    </w:rPr>
                  </w:pPr>
                </w:p>
              </w:tc>
              <w:tc>
                <w:tcPr>
                  <w:tcW w:w="6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AA32A9" w:rsidP="00885895">
                  <w:pPr>
                    <w:widowControl/>
                    <w:spacing w:line="360" w:lineRule="exact"/>
                    <w:jc w:val="center"/>
                    <w:rPr>
                      <w:rFonts w:ascii="標楷體" w:eastAsia="標楷體" w:hAnsi="標楷體" w:cs="DejaVu Sans"/>
                      <w:spacing w:val="-20"/>
                      <w:kern w:val="0"/>
                    </w:rPr>
                  </w:pP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spacing w:line="360" w:lineRule="exact"/>
                    <w:jc w:val="center"/>
                    <w:rPr>
                      <w:rFonts w:ascii="標楷體" w:eastAsia="標楷體" w:hAnsi="標楷體" w:cs="Times New Roman"/>
                      <w:spacing w:val="-20"/>
                      <w:lang w:bidi="ar-SA"/>
                    </w:rPr>
                  </w:pPr>
                  <w:r w:rsidRPr="00885895">
                    <w:rPr>
                      <w:rFonts w:ascii="標楷體" w:eastAsia="標楷體" w:hAnsi="標楷體" w:cs="Times New Roman"/>
                      <w:spacing w:val="-20"/>
                      <w:lang w:bidi="ar-SA"/>
                    </w:rPr>
                    <w:t>民間</w:t>
                  </w:r>
                </w:p>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機構</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法律諮詢</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ind w:left="-118" w:right="-108" w:hanging="2"/>
                    <w:jc w:val="center"/>
                    <w:rPr>
                      <w:rFonts w:cs="Times New Roman"/>
                      <w:spacing w:val="-20"/>
                      <w:sz w:val="24"/>
                      <w:szCs w:val="24"/>
                    </w:rPr>
                  </w:pPr>
                  <w:r w:rsidRPr="00885895">
                    <w:rPr>
                      <w:rFonts w:cs="Times New Roman"/>
                      <w:spacing w:val="-20"/>
                      <w:sz w:val="24"/>
                      <w:szCs w:val="24"/>
                    </w:rPr>
                    <w:t>更生人自立復歸計畫</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ind w:left="0" w:right="-108"/>
                    <w:jc w:val="center"/>
                    <w:rPr>
                      <w:rFonts w:cs="Times New Roman"/>
                      <w:spacing w:val="-20"/>
                      <w:sz w:val="24"/>
                      <w:szCs w:val="24"/>
                    </w:rPr>
                  </w:pPr>
                  <w:r w:rsidRPr="00885895">
                    <w:rPr>
                      <w:rFonts w:cs="Times New Roman"/>
                      <w:spacing w:val="-20"/>
                      <w:sz w:val="24"/>
                      <w:szCs w:val="24"/>
                    </w:rPr>
                    <w:t>更生保護會</w:t>
                  </w:r>
                </w:p>
              </w:tc>
              <w:tc>
                <w:tcPr>
                  <w:tcW w:w="5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AA32A9" w:rsidP="00885895">
                  <w:pPr>
                    <w:pStyle w:val="aff2"/>
                    <w:ind w:left="0" w:right="0"/>
                    <w:jc w:val="both"/>
                    <w:rPr>
                      <w:rFonts w:cs="Times New Roman"/>
                      <w:spacing w:val="-20"/>
                      <w:sz w:val="24"/>
                      <w:szCs w:val="24"/>
                    </w:rPr>
                  </w:pPr>
                </w:p>
              </w:tc>
            </w:tr>
            <w:tr w:rsidR="00AA32A9" w:rsidRPr="00885895" w:rsidTr="00011DD5">
              <w:trPr>
                <w:trHeight w:val="396"/>
                <w:jc w:val="center"/>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人次</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52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23</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144</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102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51</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sz w:val="24"/>
                      <w:szCs w:val="24"/>
                    </w:rPr>
                  </w:pPr>
                  <w:r w:rsidRPr="00885895">
                    <w:rPr>
                      <w:spacing w:val="-20"/>
                      <w:sz w:val="24"/>
                      <w:szCs w:val="24"/>
                    </w:rPr>
                    <w:t>424</w:t>
                  </w:r>
                </w:p>
              </w:tc>
            </w:tr>
            <w:tr w:rsidR="00AA32A9" w:rsidRPr="00885895" w:rsidTr="00011DD5">
              <w:trPr>
                <w:trHeight w:val="396"/>
                <w:jc w:val="center"/>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17" w:hanging="156"/>
                    <w:jc w:val="center"/>
                    <w:rPr>
                      <w:rFonts w:cs="Times New Roman"/>
                      <w:spacing w:val="-20"/>
                      <w:sz w:val="24"/>
                      <w:szCs w:val="24"/>
                    </w:rPr>
                  </w:pPr>
                  <w:r w:rsidRPr="00885895">
                    <w:rPr>
                      <w:rFonts w:cs="Times New Roman"/>
                      <w:spacing w:val="-20"/>
                      <w:sz w:val="24"/>
                      <w:szCs w:val="24"/>
                    </w:rPr>
                    <w:t>百分比</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0" w:hanging="156"/>
                    <w:jc w:val="right"/>
                    <w:rPr>
                      <w:sz w:val="24"/>
                      <w:szCs w:val="24"/>
                    </w:rPr>
                  </w:pPr>
                  <w:r w:rsidRPr="00885895">
                    <w:rPr>
                      <w:spacing w:val="-20"/>
                      <w:sz w:val="24"/>
                      <w:szCs w:val="24"/>
                    </w:rPr>
                    <w:t>12.26%</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0" w:hanging="156"/>
                    <w:jc w:val="right"/>
                    <w:rPr>
                      <w:sz w:val="24"/>
                      <w:szCs w:val="24"/>
                    </w:rPr>
                  </w:pPr>
                  <w:r w:rsidRPr="00885895">
                    <w:rPr>
                      <w:spacing w:val="-20"/>
                      <w:sz w:val="24"/>
                      <w:szCs w:val="24"/>
                    </w:rPr>
                    <w:t>5.42%</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0" w:hanging="156"/>
                    <w:jc w:val="right"/>
                    <w:rPr>
                      <w:sz w:val="24"/>
                      <w:szCs w:val="24"/>
                    </w:rPr>
                  </w:pPr>
                  <w:r w:rsidRPr="00885895">
                    <w:rPr>
                      <w:spacing w:val="-20"/>
                      <w:sz w:val="24"/>
                      <w:szCs w:val="24"/>
                    </w:rPr>
                    <w:t>33.96%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0" w:hanging="156"/>
                    <w:jc w:val="right"/>
                    <w:rPr>
                      <w:sz w:val="24"/>
                      <w:szCs w:val="24"/>
                    </w:rPr>
                  </w:pPr>
                  <w:r w:rsidRPr="00885895">
                    <w:rPr>
                      <w:spacing w:val="-20"/>
                      <w:sz w:val="24"/>
                      <w:szCs w:val="24"/>
                    </w:rPr>
                    <w:t>11.79%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0" w:hanging="156"/>
                    <w:jc w:val="right"/>
                    <w:rPr>
                      <w:sz w:val="24"/>
                      <w:szCs w:val="24"/>
                    </w:rPr>
                  </w:pPr>
                  <w:r w:rsidRPr="00885895">
                    <w:rPr>
                      <w:spacing w:val="-20"/>
                      <w:sz w:val="24"/>
                      <w:szCs w:val="24"/>
                    </w:rPr>
                    <w:t>24.06%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0.24%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4" w:right="0" w:hanging="156"/>
                    <w:jc w:val="center"/>
                    <w:rPr>
                      <w:sz w:val="24"/>
                      <w:szCs w:val="24"/>
                    </w:rPr>
                  </w:pPr>
                  <w:r w:rsidRPr="00885895">
                    <w:rPr>
                      <w:spacing w:val="-20"/>
                      <w:sz w:val="24"/>
                      <w:szCs w:val="24"/>
                    </w:rPr>
                    <w:t>12.03%</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0"/>
                      <w:sz w:val="24"/>
                      <w:szCs w:val="24"/>
                    </w:rPr>
                  </w:pPr>
                  <w:r w:rsidRPr="00885895">
                    <w:rPr>
                      <w:rFonts w:cs="Times New Roman"/>
                      <w:spacing w:val="-20"/>
                      <w:sz w:val="24"/>
                      <w:szCs w:val="24"/>
                    </w:rPr>
                    <w:t>0.24%</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17" w:right="0" w:hanging="180"/>
                    <w:jc w:val="right"/>
                    <w:rPr>
                      <w:sz w:val="24"/>
                      <w:szCs w:val="24"/>
                    </w:rPr>
                  </w:pPr>
                  <w:r w:rsidRPr="00885895">
                    <w:rPr>
                      <w:spacing w:val="-20"/>
                      <w:sz w:val="24"/>
                      <w:szCs w:val="24"/>
                    </w:rPr>
                    <w:t>100%</w:t>
                  </w:r>
                </w:p>
              </w:tc>
            </w:tr>
          </w:tbl>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(4)24小時免付</w:t>
            </w:r>
            <w:proofErr w:type="gramStart"/>
            <w:r w:rsidRPr="00885895">
              <w:rPr>
                <w:rFonts w:ascii="標楷體" w:eastAsia="標楷體" w:hAnsi="標楷體" w:cs="Times New Roman"/>
                <w:color w:val="000000" w:themeColor="text1"/>
                <w:kern w:val="2"/>
                <w:lang w:bidi="ar-SA"/>
              </w:rPr>
              <w:t>費毒防</w:t>
            </w:r>
            <w:proofErr w:type="gramEnd"/>
            <w:r w:rsidRPr="00885895">
              <w:rPr>
                <w:rFonts w:ascii="標楷體" w:eastAsia="標楷體" w:hAnsi="標楷體" w:cs="Times New Roman"/>
                <w:color w:val="000000" w:themeColor="text1"/>
                <w:kern w:val="2"/>
                <w:lang w:bidi="ar-SA"/>
              </w:rPr>
              <w:t>諮詢專線(0800-770-885)</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A.112年受理427通，其中個案與家屬</w:t>
            </w:r>
            <w:proofErr w:type="gramStart"/>
            <w:r w:rsidRPr="00885895">
              <w:rPr>
                <w:rFonts w:ascii="標楷體" w:eastAsia="標楷體" w:hAnsi="標楷體"/>
                <w:color w:val="000000" w:themeColor="text1"/>
                <w:kern w:val="2"/>
              </w:rPr>
              <w:t>來電總通數</w:t>
            </w:r>
            <w:proofErr w:type="gramEnd"/>
            <w:r w:rsidRPr="00885895">
              <w:rPr>
                <w:rFonts w:ascii="標楷體" w:eastAsia="標楷體" w:hAnsi="標楷體"/>
                <w:color w:val="000000" w:themeColor="text1"/>
                <w:kern w:val="2"/>
              </w:rPr>
              <w:t>331通(77.52%)，非輔導個案與家屬(民眾、其他單位)</w:t>
            </w:r>
            <w:proofErr w:type="gramStart"/>
            <w:r w:rsidRPr="00885895">
              <w:rPr>
                <w:rFonts w:ascii="標楷體" w:eastAsia="標楷體" w:hAnsi="標楷體"/>
                <w:color w:val="000000" w:themeColor="text1"/>
                <w:kern w:val="2"/>
              </w:rPr>
              <w:t>來電總通數</w:t>
            </w:r>
            <w:proofErr w:type="gramEnd"/>
            <w:r w:rsidRPr="00885895">
              <w:rPr>
                <w:rFonts w:ascii="標楷體" w:eastAsia="標楷體" w:hAnsi="標楷體"/>
                <w:color w:val="000000" w:themeColor="text1"/>
                <w:kern w:val="2"/>
              </w:rPr>
              <w:t>96通(22.48%)。</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B.諮詢問題面向服務，112年共427項次，以「其他」(含心理調適或情緒管理、危機處理及毒品議題諮詢等)為148項次(34.66%)居多，其次為「</w:t>
            </w:r>
            <w:proofErr w:type="gramStart"/>
            <w:r w:rsidRPr="00885895">
              <w:rPr>
                <w:rFonts w:ascii="標楷體" w:eastAsia="標楷體" w:hAnsi="標楷體"/>
                <w:color w:val="000000" w:themeColor="text1"/>
                <w:kern w:val="2"/>
              </w:rPr>
              <w:t>找主責個</w:t>
            </w:r>
            <w:proofErr w:type="gramEnd"/>
            <w:r w:rsidRPr="00885895">
              <w:rPr>
                <w:rFonts w:ascii="標楷體" w:eastAsia="標楷體" w:hAnsi="標楷體"/>
                <w:color w:val="000000" w:themeColor="text1"/>
                <w:kern w:val="2"/>
              </w:rPr>
              <w:t>管員」89項次(20.84%)，第三為「三四級毒品危害講習」75</w:t>
            </w:r>
            <w:r w:rsidR="00AD7B1C" w:rsidRPr="00885895">
              <w:rPr>
                <w:rFonts w:ascii="標楷體" w:eastAsia="標楷體" w:hAnsi="標楷體" w:hint="eastAsia"/>
                <w:color w:val="000000" w:themeColor="text1"/>
                <w:kern w:val="2"/>
              </w:rPr>
              <w:t>項</w:t>
            </w:r>
            <w:r w:rsidRPr="00885895">
              <w:rPr>
                <w:rFonts w:ascii="標楷體" w:eastAsia="標楷體" w:hAnsi="標楷體"/>
                <w:color w:val="000000" w:themeColor="text1"/>
                <w:kern w:val="2"/>
              </w:rPr>
              <w:t>次(17.56%)。</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2.辦理第三、四級毒品危害講習多元課程</w:t>
            </w: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885895">
              <w:rPr>
                <w:color w:val="000000" w:themeColor="text1"/>
                <w:spacing w:val="-4"/>
              </w:rPr>
              <w:t>依毒品危害防制條例第11條之1規定辦理「無正當理由持有或施用第三級或第四級毒品者之毒品危害講習」，</w:t>
            </w:r>
            <w:proofErr w:type="gramStart"/>
            <w:r w:rsidRPr="00885895">
              <w:rPr>
                <w:color w:val="000000" w:themeColor="text1"/>
                <w:spacing w:val="-4"/>
              </w:rPr>
              <w:t>採</w:t>
            </w:r>
            <w:proofErr w:type="gramEnd"/>
            <w:r w:rsidRPr="00885895">
              <w:rPr>
                <w:color w:val="000000" w:themeColor="text1"/>
                <w:spacing w:val="-4"/>
              </w:rPr>
              <w:t>多元方式辦理，並針對初犯與再</w:t>
            </w:r>
            <w:proofErr w:type="gramStart"/>
            <w:r w:rsidRPr="00885895">
              <w:rPr>
                <w:color w:val="000000" w:themeColor="text1"/>
                <w:spacing w:val="-4"/>
              </w:rPr>
              <w:t>犯受裁罰</w:t>
            </w:r>
            <w:proofErr w:type="gramEnd"/>
            <w:r w:rsidRPr="00885895">
              <w:rPr>
                <w:color w:val="000000" w:themeColor="text1"/>
                <w:spacing w:val="-4"/>
              </w:rPr>
              <w:t>者規劃不同適性課程，112年計779人次參加講習。</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(1)初犯者毒品危害防制課程</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A.提供</w:t>
            </w:r>
            <w:proofErr w:type="gramStart"/>
            <w:r w:rsidRPr="00885895">
              <w:rPr>
                <w:rFonts w:ascii="標楷體" w:eastAsia="標楷體" w:hAnsi="標楷體"/>
                <w:color w:val="000000" w:themeColor="text1"/>
                <w:kern w:val="2"/>
              </w:rPr>
              <w:t>初犯受裁罰</w:t>
            </w:r>
            <w:proofErr w:type="gramEnd"/>
            <w:r w:rsidRPr="00885895">
              <w:rPr>
                <w:rFonts w:ascii="標楷體" w:eastAsia="標楷體" w:hAnsi="標楷體"/>
                <w:color w:val="000000" w:themeColor="text1"/>
                <w:kern w:val="2"/>
              </w:rPr>
              <w:t>者法令、毒品危害與戒治和</w:t>
            </w:r>
            <w:proofErr w:type="gramStart"/>
            <w:r w:rsidRPr="00885895">
              <w:rPr>
                <w:rFonts w:ascii="標楷體" w:eastAsia="標楷體" w:hAnsi="標楷體"/>
                <w:color w:val="000000" w:themeColor="text1"/>
                <w:kern w:val="2"/>
              </w:rPr>
              <w:t>愛滋病</w:t>
            </w:r>
            <w:proofErr w:type="gramEnd"/>
            <w:r w:rsidRPr="00885895">
              <w:rPr>
                <w:rFonts w:ascii="標楷體" w:eastAsia="標楷體" w:hAnsi="標楷體"/>
                <w:color w:val="000000" w:themeColor="text1"/>
                <w:kern w:val="2"/>
              </w:rPr>
              <w:t>防治等課程內容，112年辦理24場次、586人次。</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B.執行業務上發現，藥癮個案混用毒品情況日增，</w:t>
            </w:r>
            <w:proofErr w:type="gramStart"/>
            <w:r w:rsidRPr="00885895">
              <w:rPr>
                <w:rFonts w:ascii="標楷體" w:eastAsia="標楷體" w:hAnsi="標楷體"/>
                <w:color w:val="000000" w:themeColor="text1"/>
                <w:kern w:val="2"/>
              </w:rPr>
              <w:t>鑑</w:t>
            </w:r>
            <w:proofErr w:type="gramEnd"/>
            <w:r w:rsidRPr="00885895">
              <w:rPr>
                <w:rFonts w:ascii="標楷體" w:eastAsia="標楷體" w:hAnsi="標楷體"/>
                <w:color w:val="000000" w:themeColor="text1"/>
                <w:kern w:val="2"/>
              </w:rPr>
              <w:t>於施用毒品原因以</w:t>
            </w:r>
            <w:proofErr w:type="gramStart"/>
            <w:r w:rsidRPr="00885895">
              <w:rPr>
                <w:rFonts w:ascii="標楷體" w:eastAsia="標楷體" w:hAnsi="標楷體"/>
                <w:color w:val="000000" w:themeColor="text1"/>
                <w:kern w:val="2"/>
              </w:rPr>
              <w:t>紓</w:t>
            </w:r>
            <w:proofErr w:type="gramEnd"/>
            <w:r w:rsidRPr="00885895">
              <w:rPr>
                <w:rFonts w:ascii="標楷體" w:eastAsia="標楷體" w:hAnsi="標楷體"/>
                <w:color w:val="000000" w:themeColor="text1"/>
                <w:kern w:val="2"/>
              </w:rPr>
              <w:t>壓及無聊為主，針對混用毒品的危害性加強宣導，並強化因應生活壓力之技巧及時間管理。</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lastRenderedPageBreak/>
              <w:t>(2)預防再犯團體</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A.針對裁罰2次以上者，安排參加「預防再犯團體」，透過</w:t>
            </w:r>
            <w:proofErr w:type="gramStart"/>
            <w:r w:rsidRPr="00885895">
              <w:rPr>
                <w:rFonts w:ascii="標楷體" w:eastAsia="標楷體" w:hAnsi="標楷體"/>
                <w:color w:val="000000" w:themeColor="text1"/>
                <w:kern w:val="2"/>
              </w:rPr>
              <w:t>紓</w:t>
            </w:r>
            <w:proofErr w:type="gramEnd"/>
            <w:r w:rsidRPr="00885895">
              <w:rPr>
                <w:rFonts w:ascii="標楷體" w:eastAsia="標楷體" w:hAnsi="標楷體"/>
                <w:color w:val="000000" w:themeColor="text1"/>
                <w:kern w:val="2"/>
              </w:rPr>
              <w:t>壓、運動等課程，催化受處分人改變戒毒動機，協助建立健康新生活模式，避免其再犯，112年辦理24場次、193人次。</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B.評估該團體課程有助於提升受講習者自我覺察能力、用藥對情緒與自身危害性及維持正當生活之重要性。</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(3)新心小站</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A.針對初犯且有情緒困擾者，安排至「新心小站」接受諮詢，提升壓力處理能力，112年辦理24場次、149人次；諮詢類型以工作狀況(28.66%)</w:t>
            </w:r>
            <w:proofErr w:type="gramStart"/>
            <w:r w:rsidRPr="00885895">
              <w:rPr>
                <w:rFonts w:ascii="標楷體" w:eastAsia="標楷體" w:hAnsi="標楷體"/>
                <w:color w:val="000000" w:themeColor="text1"/>
                <w:kern w:val="2"/>
              </w:rPr>
              <w:t>佔</w:t>
            </w:r>
            <w:proofErr w:type="gramEnd"/>
            <w:r w:rsidRPr="00885895">
              <w:rPr>
                <w:rFonts w:ascii="標楷體" w:eastAsia="標楷體" w:hAnsi="標楷體"/>
                <w:color w:val="000000" w:themeColor="text1"/>
                <w:kern w:val="2"/>
              </w:rPr>
              <w:t>最多。(如表二)</w:t>
            </w:r>
          </w:p>
          <w:p w:rsidR="00AA32A9" w:rsidRPr="00885895" w:rsidRDefault="00DB0A0B" w:rsidP="00885895">
            <w:pPr>
              <w:pStyle w:val="aff"/>
              <w:autoSpaceDN/>
              <w:snapToGrid w:val="0"/>
              <w:spacing w:line="360" w:lineRule="exact"/>
              <w:ind w:left="1021" w:right="119" w:hanging="227"/>
              <w:textAlignment w:val="auto"/>
              <w:rPr>
                <w:rFonts w:ascii="標楷體" w:eastAsia="標楷體" w:hAnsi="標楷體"/>
                <w:color w:val="000000" w:themeColor="text1"/>
                <w:kern w:val="2"/>
              </w:rPr>
            </w:pPr>
            <w:r w:rsidRPr="00885895">
              <w:rPr>
                <w:rFonts w:ascii="標楷體" w:eastAsia="標楷體" w:hAnsi="標楷體"/>
                <w:color w:val="000000" w:themeColor="text1"/>
                <w:kern w:val="2"/>
              </w:rPr>
              <w:t>B.經由輔導人員個別輔導後，學員表示能覺察自己施用毒品的原因，並促使思考是否戒毒及相關醫療資源。</w:t>
            </w:r>
          </w:p>
          <w:p w:rsidR="00AA32A9" w:rsidRPr="00885895" w:rsidRDefault="00DB0A0B" w:rsidP="00885895">
            <w:pPr>
              <w:pStyle w:val="aff2"/>
              <w:ind w:left="0" w:right="0"/>
              <w:jc w:val="center"/>
              <w:rPr>
                <w:rFonts w:cs="Times New Roman"/>
                <w:bCs/>
                <w:sz w:val="24"/>
                <w:szCs w:val="24"/>
              </w:rPr>
            </w:pPr>
            <w:r w:rsidRPr="00885895">
              <w:rPr>
                <w:rFonts w:cs="Times New Roman"/>
                <w:bCs/>
                <w:sz w:val="24"/>
                <w:szCs w:val="24"/>
              </w:rPr>
              <w:t>表二：112年新心小站諮詢類型一覽表</w:t>
            </w:r>
          </w:p>
          <w:tbl>
            <w:tblPr>
              <w:tblW w:w="7294" w:type="dxa"/>
              <w:tblCellMar>
                <w:left w:w="10" w:type="dxa"/>
                <w:right w:w="10" w:type="dxa"/>
              </w:tblCellMar>
              <w:tblLook w:val="0000" w:firstRow="0" w:lastRow="0" w:firstColumn="0" w:lastColumn="0" w:noHBand="0" w:noVBand="0"/>
            </w:tblPr>
            <w:tblGrid>
              <w:gridCol w:w="772"/>
              <w:gridCol w:w="851"/>
              <w:gridCol w:w="753"/>
              <w:gridCol w:w="806"/>
              <w:gridCol w:w="804"/>
              <w:gridCol w:w="892"/>
              <w:gridCol w:w="809"/>
              <w:gridCol w:w="804"/>
              <w:gridCol w:w="803"/>
            </w:tblGrid>
            <w:tr w:rsidR="00AA32A9" w:rsidRPr="00885895" w:rsidTr="00011DD5">
              <w:trPr>
                <w:trHeight w:val="126"/>
              </w:trPr>
              <w:tc>
                <w:tcPr>
                  <w:tcW w:w="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snapToGrid w:val="0"/>
                    <w:spacing w:line="360" w:lineRule="exact"/>
                    <w:rPr>
                      <w:rFonts w:ascii="標楷體" w:eastAsia="標楷體" w:hAnsi="標楷體" w:cs="Times New Roman"/>
                      <w:lang w:bidi="ar-SA"/>
                    </w:rPr>
                  </w:pPr>
                  <w:r w:rsidRPr="00885895">
                    <w:rPr>
                      <w:rFonts w:ascii="標楷體" w:eastAsia="標楷體" w:hAnsi="標楷體" w:cs="Times New Roman"/>
                      <w:lang w:bidi="ar-SA"/>
                    </w:rPr>
                    <w:t>諮詢</w:t>
                  </w:r>
                </w:p>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類別</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jc w:val="center"/>
                    <w:rPr>
                      <w:rFonts w:cs="Times New Roman"/>
                      <w:sz w:val="24"/>
                      <w:szCs w:val="24"/>
                    </w:rPr>
                  </w:pPr>
                  <w:r w:rsidRPr="00885895">
                    <w:rPr>
                      <w:rFonts w:cs="Times New Roman"/>
                      <w:sz w:val="24"/>
                      <w:szCs w:val="24"/>
                    </w:rPr>
                    <w:t>自我探索</w:t>
                  </w:r>
                </w:p>
              </w:tc>
              <w:tc>
                <w:tcPr>
                  <w:tcW w:w="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家庭</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工作</w:t>
                  </w:r>
                </w:p>
              </w:tc>
              <w:tc>
                <w:tcPr>
                  <w:tcW w:w="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感情</w:t>
                  </w:r>
                </w:p>
              </w:tc>
              <w:tc>
                <w:tcPr>
                  <w:tcW w:w="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overflowPunct w:val="0"/>
                    <w:snapToGrid w:val="0"/>
                    <w:spacing w:line="360" w:lineRule="exact"/>
                    <w:rPr>
                      <w:rFonts w:ascii="標楷體" w:eastAsia="標楷體" w:hAnsi="標楷體" w:cs="Times New Roman"/>
                      <w:lang w:bidi="ar-SA"/>
                    </w:rPr>
                  </w:pPr>
                  <w:r w:rsidRPr="00885895">
                    <w:rPr>
                      <w:rFonts w:ascii="標楷體" w:eastAsia="標楷體" w:hAnsi="標楷體" w:cs="Times New Roman"/>
                      <w:lang w:bidi="ar-SA"/>
                    </w:rPr>
                    <w:t>身體</w:t>
                  </w:r>
                </w:p>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狀況</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法律諮詢</w:t>
                  </w:r>
                </w:p>
              </w:tc>
              <w:tc>
                <w:tcPr>
                  <w:tcW w:w="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其他</w:t>
                  </w:r>
                </w:p>
              </w:tc>
              <w:tc>
                <w:tcPr>
                  <w:tcW w:w="8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885895">
                  <w:pPr>
                    <w:pStyle w:val="aff2"/>
                    <w:snapToGrid w:val="0"/>
                    <w:ind w:left="0" w:right="0"/>
                    <w:rPr>
                      <w:rFonts w:cs="Times New Roman"/>
                      <w:sz w:val="24"/>
                      <w:szCs w:val="24"/>
                    </w:rPr>
                  </w:pPr>
                  <w:r w:rsidRPr="00885895">
                    <w:rPr>
                      <w:rFonts w:cs="Times New Roman"/>
                      <w:sz w:val="24"/>
                      <w:szCs w:val="24"/>
                    </w:rPr>
                    <w:t>總計</w:t>
                  </w:r>
                </w:p>
              </w:tc>
            </w:tr>
            <w:tr w:rsidR="00AA32A9" w:rsidRPr="00885895" w:rsidTr="00011DD5">
              <w:trPr>
                <w:trHeight w:val="38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z w:val="24"/>
                      <w:szCs w:val="24"/>
                    </w:rPr>
                  </w:pPr>
                  <w:r w:rsidRPr="00885895">
                    <w:rPr>
                      <w:rFonts w:cs="Times New Roman"/>
                      <w:sz w:val="24"/>
                      <w:szCs w:val="24"/>
                    </w:rPr>
                    <w:t>人次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28</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16</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47</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17</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20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15</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21</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164</w:t>
                  </w:r>
                </w:p>
              </w:tc>
            </w:tr>
            <w:tr w:rsidR="00AA32A9" w:rsidRPr="00885895" w:rsidTr="00011DD5">
              <w:trPr>
                <w:trHeight w:val="126"/>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snapToGrid w:val="0"/>
                    <w:ind w:left="0" w:right="0"/>
                    <w:jc w:val="center"/>
                    <w:rPr>
                      <w:rFonts w:cs="Times New Roman"/>
                      <w:sz w:val="24"/>
                      <w:szCs w:val="24"/>
                    </w:rPr>
                  </w:pPr>
                  <w:r w:rsidRPr="00885895">
                    <w:rPr>
                      <w:rFonts w:cs="Times New Roman"/>
                      <w:sz w:val="24"/>
                      <w:szCs w:val="24"/>
                    </w:rPr>
                    <w:t>百</w:t>
                  </w:r>
                </w:p>
                <w:p w:rsidR="00AA32A9" w:rsidRPr="00885895" w:rsidRDefault="00DB0A0B" w:rsidP="00885895">
                  <w:pPr>
                    <w:pStyle w:val="aff2"/>
                    <w:snapToGrid w:val="0"/>
                    <w:ind w:left="0" w:right="0"/>
                    <w:jc w:val="center"/>
                    <w:rPr>
                      <w:rFonts w:cs="Times New Roman"/>
                      <w:sz w:val="24"/>
                      <w:szCs w:val="24"/>
                    </w:rPr>
                  </w:pPr>
                  <w:r w:rsidRPr="00885895">
                    <w:rPr>
                      <w:rFonts w:cs="Times New Roman"/>
                      <w:sz w:val="24"/>
                      <w:szCs w:val="24"/>
                    </w:rPr>
                    <w:t>分比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17.07%</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9.76%</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28.66%</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10.36%</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12.20%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9.15%</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12.80%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885895">
                  <w:pPr>
                    <w:pStyle w:val="aff2"/>
                    <w:ind w:left="0" w:right="0"/>
                    <w:jc w:val="center"/>
                    <w:rPr>
                      <w:rFonts w:cs="Times New Roman"/>
                      <w:spacing w:val="-22"/>
                      <w:sz w:val="24"/>
                      <w:szCs w:val="24"/>
                    </w:rPr>
                  </w:pPr>
                  <w:r w:rsidRPr="00885895">
                    <w:rPr>
                      <w:rFonts w:cs="Times New Roman"/>
                      <w:spacing w:val="-22"/>
                      <w:sz w:val="24"/>
                      <w:szCs w:val="24"/>
                    </w:rPr>
                    <w:t>100%</w:t>
                  </w:r>
                </w:p>
              </w:tc>
            </w:tr>
          </w:tbl>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(4)宗教心靈輔導</w:t>
            </w:r>
          </w:p>
          <w:p w:rsidR="00AA32A9" w:rsidRPr="00885895" w:rsidRDefault="00DB0A0B" w:rsidP="00885895">
            <w:pPr>
              <w:pStyle w:val="aff2"/>
              <w:ind w:left="709" w:right="0"/>
              <w:jc w:val="both"/>
              <w:rPr>
                <w:rFonts w:cs="Times New Roman"/>
                <w:sz w:val="24"/>
                <w:szCs w:val="24"/>
              </w:rPr>
            </w:pPr>
            <w:r w:rsidRPr="00885895">
              <w:rPr>
                <w:rFonts w:cs="Times New Roman"/>
                <w:sz w:val="24"/>
                <w:szCs w:val="24"/>
              </w:rPr>
              <w:t>以第三、四級毒品危害講習為平台，安排宗教心靈輔導課程，透過宗教開示及心靈支持，啟發藥癮者戒癮動力，112年辦理宗教心靈輔導課程計24場次、779人次。</w:t>
            </w:r>
          </w:p>
          <w:p w:rsidR="00AA32A9" w:rsidRPr="00885895" w:rsidRDefault="00AA32A9" w:rsidP="00885895">
            <w:pPr>
              <w:pStyle w:val="aff2"/>
              <w:ind w:left="209" w:right="48"/>
              <w:jc w:val="both"/>
              <w:rPr>
                <w:rFonts w:cs="Times New Roman"/>
                <w:sz w:val="24"/>
                <w:szCs w:val="24"/>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1.螢火蟲家族培訓方案</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(1)全國首創螢火蟲家族同儕培訓計畫，強化藥癮更生人組成自助團體，培訓螢火宣講講師，激勵藥癮個案，增強戒癮決心，107年至112年成功培訓47位結訓學員。</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(2)112年螢火蟲家族培訓共計辦理初階課程計13場次、81人次參加；進階12場次、81人次參加，辦理自助及支持團體5場次、54人次參加。</w:t>
            </w:r>
          </w:p>
          <w:p w:rsidR="00AA32A9"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w:t>
            </w:r>
            <w:proofErr w:type="gramStart"/>
            <w:r w:rsidRPr="00885895">
              <w:rPr>
                <w:rFonts w:ascii="標楷體" w:eastAsia="標楷體" w:hAnsi="標楷體" w:cs="Times New Roman"/>
                <w:color w:val="000000" w:themeColor="text1"/>
                <w:kern w:val="2"/>
                <w:lang w:bidi="ar-SA"/>
              </w:rPr>
              <w:t>112年毒防局</w:t>
            </w:r>
            <w:proofErr w:type="gramEnd"/>
            <w:r w:rsidRPr="00885895">
              <w:rPr>
                <w:rFonts w:ascii="標楷體" w:eastAsia="標楷體" w:hAnsi="標楷體" w:cs="Times New Roman"/>
                <w:color w:val="000000" w:themeColor="text1"/>
                <w:kern w:val="2"/>
                <w:lang w:bidi="ar-SA"/>
              </w:rPr>
              <w:t>與橋頭地檢署持續合作本土化多元處遇計畫，</w:t>
            </w:r>
            <w:proofErr w:type="gramStart"/>
            <w:r w:rsidRPr="00885895">
              <w:rPr>
                <w:rFonts w:ascii="標楷體" w:eastAsia="標楷體" w:hAnsi="標楷體" w:cs="Times New Roman"/>
                <w:color w:val="000000" w:themeColor="text1"/>
                <w:kern w:val="2"/>
                <w:lang w:bidi="ar-SA"/>
              </w:rPr>
              <w:t>由毒防</w:t>
            </w:r>
            <w:proofErr w:type="gramEnd"/>
            <w:r w:rsidRPr="00885895">
              <w:rPr>
                <w:rFonts w:ascii="標楷體" w:eastAsia="標楷體" w:hAnsi="標楷體" w:cs="Times New Roman"/>
                <w:color w:val="000000" w:themeColor="text1"/>
                <w:kern w:val="2"/>
                <w:lang w:bidi="ar-SA"/>
              </w:rPr>
              <w:t>局專業講師與螢火蟲家族過來人擔任社會復健治療課程講師，112年計辦理8場次、78人次。</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2.「愛與陪伴」家庭社區支持團體</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(1)提供藥癮個案及家屬情緒抒發及心理支持，以開放、友善、去標籤化、接納方式，定時定點辦理「愛與陪伴」家庭社區支持團體，112年於鳳山區、路竹區及前金區辦理「愛與陪</w:t>
            </w:r>
            <w:r w:rsidRPr="00885895">
              <w:rPr>
                <w:rFonts w:ascii="標楷體" w:eastAsia="標楷體" w:hAnsi="標楷體" w:cs="Times New Roman"/>
                <w:color w:val="000000" w:themeColor="text1"/>
                <w:kern w:val="2"/>
                <w:lang w:bidi="ar-SA"/>
              </w:rPr>
              <w:lastRenderedPageBreak/>
              <w:t>伴」家庭社區支持團體共計辦理84場次、476人次。</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(2)引導成員重新省思個人身心問題，改善家庭關係及功能，運用團體營造友善對話環境，促進良善溝通互動模式，提升個案持續改變之動力。</w:t>
            </w:r>
          </w:p>
          <w:p w:rsidR="00AA32A9" w:rsidRPr="00885895" w:rsidRDefault="00AA32A9" w:rsidP="00885895">
            <w:pPr>
              <w:pStyle w:val="10"/>
              <w:overflowPunct w:val="0"/>
              <w:snapToGrid w:val="0"/>
              <w:ind w:left="0" w:firstLine="0"/>
              <w:rPr>
                <w:sz w:val="24"/>
                <w:szCs w:val="24"/>
              </w:rPr>
            </w:pP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1.全國首創司法、</w:t>
            </w:r>
            <w:proofErr w:type="gramStart"/>
            <w:r w:rsidRPr="00885895">
              <w:rPr>
                <w:rFonts w:ascii="標楷體" w:eastAsia="標楷體" w:hAnsi="標楷體" w:cs="Times New Roman"/>
                <w:color w:val="000000" w:themeColor="text1"/>
                <w:kern w:val="2"/>
                <w:lang w:bidi="ar-SA"/>
              </w:rPr>
              <w:t>毒防</w:t>
            </w:r>
            <w:proofErr w:type="gramEnd"/>
            <w:r w:rsidRPr="00885895">
              <w:rPr>
                <w:rFonts w:ascii="標楷體" w:eastAsia="標楷體" w:hAnsi="標楷體" w:cs="Times New Roman"/>
                <w:color w:val="000000" w:themeColor="text1"/>
                <w:kern w:val="2"/>
                <w:lang w:bidi="ar-SA"/>
              </w:rPr>
              <w:t>、醫療金三角合作緩起訴本土化多元輔導處遇方案，由地檢署根據醫療專業評估進行司法分流處分，醫院提供戒癮治療</w:t>
            </w:r>
            <w:proofErr w:type="gramStart"/>
            <w:r w:rsidRPr="00885895">
              <w:rPr>
                <w:rFonts w:ascii="標楷體" w:eastAsia="標楷體" w:hAnsi="標楷體" w:cs="Times New Roman"/>
                <w:color w:val="000000" w:themeColor="text1"/>
                <w:kern w:val="2"/>
                <w:lang w:bidi="ar-SA"/>
              </w:rPr>
              <w:t>及毒防局</w:t>
            </w:r>
            <w:proofErr w:type="gramEnd"/>
            <w:r w:rsidRPr="00885895">
              <w:rPr>
                <w:rFonts w:ascii="標楷體" w:eastAsia="標楷體" w:hAnsi="標楷體" w:cs="Times New Roman"/>
                <w:color w:val="000000" w:themeColor="text1"/>
                <w:kern w:val="2"/>
                <w:lang w:bidi="ar-SA"/>
              </w:rPr>
              <w:t>提供社區輔導處遇(心理支持</w:t>
            </w:r>
            <w:r w:rsidR="00AD7B1C" w:rsidRPr="00885895">
              <w:rPr>
                <w:rFonts w:ascii="標楷體" w:eastAsia="標楷體" w:hAnsi="標楷體" w:cs="Times New Roman" w:hint="eastAsia"/>
                <w:color w:val="000000" w:themeColor="text1"/>
                <w:kern w:val="2"/>
                <w:lang w:bidi="ar-SA"/>
              </w:rPr>
              <w:t>、</w:t>
            </w:r>
            <w:r w:rsidRPr="00885895">
              <w:rPr>
                <w:rFonts w:ascii="標楷體" w:eastAsia="標楷體" w:hAnsi="標楷體" w:cs="Times New Roman"/>
                <w:color w:val="000000" w:themeColor="text1"/>
                <w:kern w:val="2"/>
                <w:lang w:bidi="ar-SA"/>
              </w:rPr>
              <w:t>就業媒合、心理諮商、社會救助等輔導)。112年累計服務檢察系統(偵查階段提前介入之貫穿式保護、緩起訴、緩刑)個案總數為1,7</w:t>
            </w:r>
            <w:r w:rsidR="00AD7B1C" w:rsidRPr="00885895">
              <w:rPr>
                <w:rFonts w:ascii="標楷體" w:eastAsia="標楷體" w:hAnsi="標楷體" w:cs="Times New Roman" w:hint="eastAsia"/>
                <w:color w:val="000000" w:themeColor="text1"/>
                <w:kern w:val="2"/>
                <w:lang w:bidi="ar-SA"/>
              </w:rPr>
              <w:t>75</w:t>
            </w:r>
            <w:r w:rsidRPr="00885895">
              <w:rPr>
                <w:rFonts w:ascii="標楷體" w:eastAsia="標楷體" w:hAnsi="標楷體" w:cs="Times New Roman"/>
                <w:color w:val="000000" w:themeColor="text1"/>
                <w:kern w:val="2"/>
                <w:lang w:bidi="ar-SA"/>
              </w:rPr>
              <w:t>案。</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2.設立「司法</w:t>
            </w:r>
            <w:proofErr w:type="gramStart"/>
            <w:r w:rsidRPr="00885895">
              <w:rPr>
                <w:rFonts w:ascii="標楷體" w:eastAsia="標楷體" w:hAnsi="標楷體" w:cs="Times New Roman"/>
                <w:color w:val="000000" w:themeColor="text1"/>
                <w:kern w:val="2"/>
                <w:lang w:bidi="ar-SA"/>
              </w:rPr>
              <w:t>處遇藥癮</w:t>
            </w:r>
            <w:proofErr w:type="gramEnd"/>
            <w:r w:rsidRPr="00885895">
              <w:rPr>
                <w:rFonts w:ascii="標楷體" w:eastAsia="標楷體" w:hAnsi="標楷體" w:cs="Times New Roman"/>
                <w:color w:val="000000" w:themeColor="text1"/>
                <w:kern w:val="2"/>
                <w:lang w:bidi="ar-SA"/>
              </w:rPr>
              <w:t>個案關懷服務據點」，</w:t>
            </w:r>
            <w:proofErr w:type="gramStart"/>
            <w:r w:rsidRPr="00885895">
              <w:rPr>
                <w:rFonts w:ascii="標楷體" w:eastAsia="標楷體" w:hAnsi="標楷體" w:cs="Times New Roman"/>
                <w:color w:val="000000" w:themeColor="text1"/>
                <w:kern w:val="2"/>
                <w:lang w:bidi="ar-SA"/>
              </w:rPr>
              <w:t>由毒防</w:t>
            </w:r>
            <w:proofErr w:type="gramEnd"/>
            <w:r w:rsidRPr="00885895">
              <w:rPr>
                <w:rFonts w:ascii="標楷體" w:eastAsia="標楷體" w:hAnsi="標楷體" w:cs="Times New Roman"/>
                <w:color w:val="000000" w:themeColor="text1"/>
                <w:kern w:val="2"/>
                <w:lang w:bidi="ar-SA"/>
              </w:rPr>
              <w:t>局</w:t>
            </w:r>
            <w:proofErr w:type="gramStart"/>
            <w:r w:rsidRPr="00885895">
              <w:rPr>
                <w:rFonts w:ascii="標楷體" w:eastAsia="標楷體" w:hAnsi="標楷體" w:cs="Times New Roman"/>
                <w:color w:val="000000" w:themeColor="text1"/>
                <w:kern w:val="2"/>
                <w:lang w:bidi="ar-SA"/>
              </w:rPr>
              <w:t>個</w:t>
            </w:r>
            <w:proofErr w:type="gramEnd"/>
            <w:r w:rsidRPr="00885895">
              <w:rPr>
                <w:rFonts w:ascii="標楷體" w:eastAsia="標楷體" w:hAnsi="標楷體" w:cs="Times New Roman"/>
                <w:color w:val="000000" w:themeColor="text1"/>
                <w:kern w:val="2"/>
                <w:lang w:bidi="ar-SA"/>
              </w:rPr>
              <w:t>管員進駐橋頭地方檢察署提供緩起訴藥癮者一站式服務，提供個案心理支持並評估其需求連結就業、醫療及社會福利等資源服務，112年共計12場次、232人次受益。</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3.司法合作</w:t>
            </w:r>
            <w:proofErr w:type="gramStart"/>
            <w:r w:rsidRPr="00885895">
              <w:rPr>
                <w:rFonts w:ascii="標楷體" w:eastAsia="標楷體" w:hAnsi="標楷體" w:cs="Times New Roman"/>
                <w:color w:val="000000" w:themeColor="text1"/>
                <w:kern w:val="2"/>
                <w:lang w:bidi="ar-SA"/>
              </w:rPr>
              <w:t>採認毒防</w:t>
            </w:r>
            <w:proofErr w:type="gramEnd"/>
            <w:r w:rsidRPr="00885895">
              <w:rPr>
                <w:rFonts w:ascii="標楷體" w:eastAsia="標楷體" w:hAnsi="標楷體" w:cs="Times New Roman"/>
                <w:color w:val="000000" w:themeColor="text1"/>
                <w:kern w:val="2"/>
                <w:lang w:bidi="ar-SA"/>
              </w:rPr>
              <w:t>局社區處遇時數</w:t>
            </w:r>
          </w:p>
          <w:p w:rsidR="00AA32A9" w:rsidRPr="00885895" w:rsidRDefault="00DB0A0B" w:rsidP="00885895">
            <w:pPr>
              <w:pStyle w:val="af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roofErr w:type="gramStart"/>
            <w:r w:rsidRPr="00885895">
              <w:rPr>
                <w:color w:val="000000" w:themeColor="text1"/>
                <w:spacing w:val="-4"/>
              </w:rPr>
              <w:t>毒防局</w:t>
            </w:r>
            <w:proofErr w:type="gramEnd"/>
            <w:r w:rsidRPr="00885895">
              <w:rPr>
                <w:color w:val="000000" w:themeColor="text1"/>
                <w:spacing w:val="-4"/>
              </w:rPr>
              <w:t>與臺灣高雄地方檢察署強化司法處遇合作，由地檢署安排緩起訴個案</w:t>
            </w:r>
            <w:proofErr w:type="gramStart"/>
            <w:r w:rsidRPr="00885895">
              <w:rPr>
                <w:color w:val="000000" w:themeColor="text1"/>
                <w:spacing w:val="-4"/>
              </w:rPr>
              <w:t>參加毒防局</w:t>
            </w:r>
            <w:proofErr w:type="gramEnd"/>
            <w:r w:rsidRPr="00885895">
              <w:rPr>
                <w:color w:val="000000" w:themeColor="text1"/>
                <w:spacing w:val="-4"/>
              </w:rPr>
              <w:t>辦理之「愛與陪伴」家庭社區支持團體課程，</w:t>
            </w:r>
            <w:proofErr w:type="gramStart"/>
            <w:r w:rsidRPr="00885895">
              <w:rPr>
                <w:color w:val="000000" w:themeColor="text1"/>
                <w:spacing w:val="-4"/>
              </w:rPr>
              <w:t>採</w:t>
            </w:r>
            <w:proofErr w:type="gramEnd"/>
            <w:r w:rsidRPr="00885895">
              <w:rPr>
                <w:color w:val="000000" w:themeColor="text1"/>
                <w:spacing w:val="-4"/>
              </w:rPr>
              <w:t>認納入緩起訴個案「社區處遇」時數，促進緩起訴個案順利復歸社會，以降低撤銷緩起訴比率，112年共計轉</w:t>
            </w:r>
            <w:proofErr w:type="gramStart"/>
            <w:r w:rsidRPr="00885895">
              <w:rPr>
                <w:color w:val="000000" w:themeColor="text1"/>
                <w:spacing w:val="-4"/>
              </w:rPr>
              <w:t>介</w:t>
            </w:r>
            <w:proofErr w:type="gramEnd"/>
            <w:r w:rsidRPr="00885895">
              <w:rPr>
                <w:color w:val="000000" w:themeColor="text1"/>
                <w:spacing w:val="-4"/>
              </w:rPr>
              <w:t>34人。</w:t>
            </w:r>
          </w:p>
          <w:p w:rsidR="00AA32A9" w:rsidRPr="00885895" w:rsidRDefault="00AA32A9" w:rsidP="00885895">
            <w:pPr>
              <w:pStyle w:val="10"/>
              <w:overflowPunct w:val="0"/>
              <w:snapToGrid w:val="0"/>
              <w:ind w:left="0" w:firstLine="0"/>
              <w:rPr>
                <w:color w:val="1D1B11"/>
                <w:sz w:val="24"/>
                <w:szCs w:val="24"/>
              </w:rPr>
            </w:pPr>
          </w:p>
          <w:p w:rsidR="00AA32A9" w:rsidRPr="00885895" w:rsidRDefault="00DB0A0B" w:rsidP="006A27D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1.辦理出監前轉銜輔導：結合高雄監獄、高雄第二監獄、高雄戒治所、高雄女子監獄、高雄女子勒戒所等5家矯正機關，</w:t>
            </w:r>
            <w:proofErr w:type="gramStart"/>
            <w:r w:rsidRPr="00885895">
              <w:rPr>
                <w:rFonts w:ascii="標楷體" w:eastAsia="標楷體" w:hAnsi="標楷體" w:cs="Times New Roman"/>
                <w:color w:val="000000" w:themeColor="text1"/>
                <w:kern w:val="2"/>
                <w:lang w:bidi="ar-SA"/>
              </w:rPr>
              <w:t>個</w:t>
            </w:r>
            <w:proofErr w:type="gramEnd"/>
            <w:r w:rsidRPr="00885895">
              <w:rPr>
                <w:rFonts w:ascii="標楷體" w:eastAsia="標楷體" w:hAnsi="標楷體" w:cs="Times New Roman"/>
                <w:color w:val="000000" w:themeColor="text1"/>
                <w:kern w:val="2"/>
                <w:lang w:bidi="ar-SA"/>
              </w:rPr>
              <w:t>管員</w:t>
            </w:r>
            <w:proofErr w:type="gramStart"/>
            <w:r w:rsidRPr="00885895">
              <w:rPr>
                <w:rFonts w:ascii="標楷體" w:eastAsia="標楷體" w:hAnsi="標楷體" w:cs="Times New Roman"/>
                <w:color w:val="000000" w:themeColor="text1"/>
                <w:kern w:val="2"/>
                <w:lang w:bidi="ar-SA"/>
              </w:rPr>
              <w:t>主動於藥癮</w:t>
            </w:r>
            <w:proofErr w:type="gramEnd"/>
            <w:r w:rsidRPr="00885895">
              <w:rPr>
                <w:rFonts w:ascii="標楷體" w:eastAsia="標楷體" w:hAnsi="標楷體" w:cs="Times New Roman"/>
                <w:color w:val="000000" w:themeColor="text1"/>
                <w:kern w:val="2"/>
                <w:lang w:bidi="ar-SA"/>
              </w:rPr>
              <w:t>個案出監前1個月入監(或矯正機關)銜接輔導，提前與個案建立信任輔導關係，評估個案需求及提供社會福利、就業媒合、醫療戒治等相關資源，</w:t>
            </w:r>
            <w:proofErr w:type="gramStart"/>
            <w:r w:rsidRPr="00885895">
              <w:rPr>
                <w:rFonts w:ascii="標楷體" w:eastAsia="標楷體" w:hAnsi="標楷體" w:cs="Times New Roman"/>
                <w:color w:val="000000" w:themeColor="text1"/>
                <w:kern w:val="2"/>
                <w:lang w:bidi="ar-SA"/>
              </w:rPr>
              <w:t>俾</w:t>
            </w:r>
            <w:proofErr w:type="gramEnd"/>
            <w:r w:rsidRPr="00885895">
              <w:rPr>
                <w:rFonts w:ascii="標楷體" w:eastAsia="標楷體" w:hAnsi="標楷體" w:cs="Times New Roman"/>
                <w:color w:val="000000" w:themeColor="text1"/>
                <w:kern w:val="2"/>
                <w:lang w:bidi="ar-SA"/>
              </w:rPr>
              <w:t>利出監後續提供關懷輔導。112年計辦理個別輔導服務48場次、689人次，團體輔導服務106場次、4,784人次，</w:t>
            </w:r>
            <w:proofErr w:type="gramStart"/>
            <w:r w:rsidRPr="00885895">
              <w:rPr>
                <w:rFonts w:ascii="標楷體" w:eastAsia="標楷體" w:hAnsi="標楷體" w:cs="Times New Roman"/>
                <w:color w:val="000000" w:themeColor="text1"/>
                <w:kern w:val="2"/>
                <w:lang w:bidi="ar-SA"/>
              </w:rPr>
              <w:t>懇</w:t>
            </w:r>
            <w:proofErr w:type="gramEnd"/>
            <w:r w:rsidRPr="00885895">
              <w:rPr>
                <w:rFonts w:ascii="標楷體" w:eastAsia="標楷體" w:hAnsi="標楷體" w:cs="Times New Roman"/>
                <w:color w:val="000000" w:themeColor="text1"/>
                <w:kern w:val="2"/>
                <w:lang w:bidi="ar-SA"/>
              </w:rPr>
              <w:t>親會9場、1,097人次。(如表三)</w:t>
            </w:r>
          </w:p>
          <w:p w:rsidR="00AA32A9" w:rsidRPr="00885895" w:rsidRDefault="00DB0A0B" w:rsidP="006A27D2">
            <w:pPr>
              <w:widowControl/>
              <w:spacing w:line="360" w:lineRule="exact"/>
              <w:ind w:left="567" w:hanging="505"/>
              <w:jc w:val="center"/>
              <w:rPr>
                <w:rFonts w:ascii="標楷體" w:eastAsia="標楷體" w:hAnsi="標楷體" w:cs="Times New Roman"/>
                <w:bCs/>
                <w:lang w:bidi="ar-SA"/>
              </w:rPr>
            </w:pPr>
            <w:r w:rsidRPr="00885895">
              <w:rPr>
                <w:rFonts w:ascii="標楷體" w:eastAsia="標楷體" w:hAnsi="標楷體" w:cs="Times New Roman"/>
                <w:bCs/>
                <w:lang w:bidi="ar-SA"/>
              </w:rPr>
              <w:t>表</w:t>
            </w:r>
            <w:proofErr w:type="gramStart"/>
            <w:r w:rsidRPr="00885895">
              <w:rPr>
                <w:rFonts w:ascii="標楷體" w:eastAsia="標楷體" w:hAnsi="標楷體" w:cs="Times New Roman"/>
                <w:bCs/>
                <w:lang w:bidi="ar-SA"/>
              </w:rPr>
              <w:t>三</w:t>
            </w:r>
            <w:proofErr w:type="gramEnd"/>
            <w:r w:rsidRPr="00885895">
              <w:rPr>
                <w:rFonts w:ascii="標楷體" w:eastAsia="標楷體" w:hAnsi="標楷體" w:cs="Times New Roman"/>
                <w:bCs/>
                <w:lang w:bidi="ar-SA"/>
              </w:rPr>
              <w:t>：112年藥癮個案出監銜接輔導一覽表</w:t>
            </w:r>
          </w:p>
          <w:tbl>
            <w:tblPr>
              <w:tblW w:w="5000" w:type="pct"/>
              <w:tblCellMar>
                <w:left w:w="10" w:type="dxa"/>
                <w:right w:w="10" w:type="dxa"/>
              </w:tblCellMar>
              <w:tblLook w:val="0000" w:firstRow="0" w:lastRow="0" w:firstColumn="0" w:lastColumn="0" w:noHBand="0" w:noVBand="0"/>
            </w:tblPr>
            <w:tblGrid>
              <w:gridCol w:w="2086"/>
              <w:gridCol w:w="837"/>
              <w:gridCol w:w="833"/>
              <w:gridCol w:w="847"/>
              <w:gridCol w:w="1012"/>
              <w:gridCol w:w="837"/>
              <w:gridCol w:w="842"/>
            </w:tblGrid>
            <w:tr w:rsidR="00AA32A9" w:rsidRPr="00885895" w:rsidTr="00011DD5">
              <w:trPr>
                <w:trHeight w:val="423"/>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A32A9" w:rsidRPr="00885895" w:rsidRDefault="00DB0A0B" w:rsidP="006A27D2">
                  <w:pPr>
                    <w:widowControl/>
                    <w:spacing w:line="360" w:lineRule="exact"/>
                    <w:rPr>
                      <w:rFonts w:ascii="標楷體" w:eastAsia="標楷體" w:hAnsi="標楷體"/>
                    </w:rPr>
                  </w:pPr>
                  <w:r w:rsidRPr="00885895">
                    <w:rPr>
                      <w:rFonts w:ascii="標楷體" w:eastAsia="標楷體" w:hAnsi="標楷體"/>
                      <w:b/>
                      <w:bCs/>
                    </w:rPr>
                    <w:t xml:space="preserve">        </w:t>
                  </w:r>
                  <w:r w:rsidRPr="00885895">
                    <w:rPr>
                      <w:rFonts w:ascii="標楷體" w:eastAsia="標楷體" w:hAnsi="標楷體"/>
                    </w:rPr>
                    <w:t>類型</w:t>
                  </w:r>
                </w:p>
                <w:p w:rsidR="00AA32A9" w:rsidRPr="00885895" w:rsidRDefault="00DB0A0B" w:rsidP="006A27D2">
                  <w:pPr>
                    <w:spacing w:line="360" w:lineRule="exact"/>
                    <w:rPr>
                      <w:rFonts w:ascii="標楷體" w:eastAsia="標楷體" w:hAnsi="標楷體"/>
                    </w:rPr>
                  </w:pPr>
                  <w:r w:rsidRPr="00885895">
                    <w:rPr>
                      <w:rFonts w:ascii="標楷體" w:eastAsia="標楷體" w:hAnsi="標楷體"/>
                    </w:rPr>
                    <w:t>單位</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rPr>
                    <w:t>個別輔導</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rPr>
                    <w:t>團體輔導</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proofErr w:type="gramStart"/>
                  <w:r w:rsidRPr="00885895">
                    <w:rPr>
                      <w:rFonts w:ascii="標楷體" w:eastAsia="標楷體" w:hAnsi="標楷體"/>
                    </w:rPr>
                    <w:t>懇</w:t>
                  </w:r>
                  <w:proofErr w:type="gramEnd"/>
                  <w:r w:rsidRPr="00885895">
                    <w:rPr>
                      <w:rFonts w:ascii="標楷體" w:eastAsia="標楷體" w:hAnsi="標楷體"/>
                    </w:rPr>
                    <w:t>親會</w:t>
                  </w:r>
                </w:p>
              </w:tc>
            </w:tr>
            <w:tr w:rsidR="00AA32A9" w:rsidRPr="00885895" w:rsidTr="00011DD5">
              <w:trPr>
                <w:trHeight w:val="246"/>
              </w:trPr>
              <w:tc>
                <w:tcPr>
                  <w:tcW w:w="21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A32A9" w:rsidRPr="00885895" w:rsidRDefault="00AA32A9" w:rsidP="006A27D2">
                  <w:pPr>
                    <w:widowControl/>
                    <w:spacing w:line="360" w:lineRule="exact"/>
                    <w:jc w:val="center"/>
                    <w:rPr>
                      <w:rFonts w:ascii="標楷體" w:eastAsia="標楷體" w:hAnsi="標楷體" w:cs="新細明體"/>
                      <w:b/>
                      <w:bCs/>
                      <w:kern w:val="0"/>
                    </w:rPr>
                  </w:pP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場次</w:t>
                  </w:r>
                </w:p>
              </w:tc>
              <w:tc>
                <w:tcPr>
                  <w:tcW w:w="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人數</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場次</w:t>
                  </w:r>
                </w:p>
              </w:tc>
              <w:tc>
                <w:tcPr>
                  <w:tcW w:w="10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人數</w:t>
                  </w:r>
                </w:p>
              </w:tc>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場次</w:t>
                  </w:r>
                </w:p>
              </w:tc>
              <w:tc>
                <w:tcPr>
                  <w:tcW w:w="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人數</w:t>
                  </w:r>
                </w:p>
              </w:tc>
            </w:tr>
            <w:tr w:rsidR="00AA32A9" w:rsidRPr="00885895" w:rsidTr="00011DD5">
              <w:trPr>
                <w:trHeight w:val="344"/>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高雄戒治所</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9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400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26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1,257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2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176 </w:t>
                  </w:r>
                </w:p>
              </w:tc>
            </w:tr>
            <w:tr w:rsidR="00AA32A9" w:rsidRPr="00885895" w:rsidTr="00011DD5">
              <w:trPr>
                <w:trHeight w:val="247"/>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高雄第二監獄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8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83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22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1,510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7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921 </w:t>
                  </w:r>
                </w:p>
              </w:tc>
            </w:tr>
            <w:tr w:rsidR="00AA32A9" w:rsidRPr="00885895" w:rsidTr="00011DD5">
              <w:trPr>
                <w:trHeight w:val="444"/>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高雄監獄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10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20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20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351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0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0 </w:t>
                  </w:r>
                </w:p>
              </w:tc>
            </w:tr>
            <w:tr w:rsidR="00AA32A9" w:rsidRPr="00885895" w:rsidTr="00011DD5">
              <w:trPr>
                <w:trHeight w:val="363"/>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高雄女子監獄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12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44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22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1,260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0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0 </w:t>
                  </w:r>
                </w:p>
              </w:tc>
            </w:tr>
            <w:tr w:rsidR="00AA32A9" w:rsidRPr="00885895" w:rsidTr="00011DD5">
              <w:trPr>
                <w:trHeight w:val="418"/>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高雄女子戒治所</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9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142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16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406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0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0 </w:t>
                  </w:r>
                </w:p>
              </w:tc>
            </w:tr>
            <w:tr w:rsidR="00AA32A9" w:rsidRPr="00885895" w:rsidTr="00011DD5">
              <w:trPr>
                <w:trHeight w:val="35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cs="新細明體"/>
                      <w:kern w:val="0"/>
                    </w:rPr>
                  </w:pPr>
                  <w:r w:rsidRPr="00885895">
                    <w:rPr>
                      <w:rFonts w:ascii="標楷體" w:eastAsia="標楷體" w:hAnsi="標楷體" w:cs="新細明體"/>
                      <w:kern w:val="0"/>
                    </w:rPr>
                    <w:t>總計</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48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689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4,784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9</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2A9" w:rsidRPr="00885895" w:rsidRDefault="00DB0A0B" w:rsidP="006A27D2">
                  <w:pPr>
                    <w:widowControl/>
                    <w:spacing w:line="360" w:lineRule="exact"/>
                    <w:jc w:val="center"/>
                    <w:rPr>
                      <w:rFonts w:ascii="標楷體" w:eastAsia="標楷體" w:hAnsi="標楷體"/>
                    </w:rPr>
                  </w:pPr>
                  <w:r w:rsidRPr="00885895">
                    <w:rPr>
                      <w:rFonts w:ascii="標楷體" w:eastAsia="標楷體" w:hAnsi="標楷體" w:cs="新細明體"/>
                      <w:kern w:val="0"/>
                    </w:rPr>
                    <w:t xml:space="preserve">1,097 </w:t>
                  </w:r>
                </w:p>
              </w:tc>
            </w:tr>
          </w:tbl>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lastRenderedPageBreak/>
              <w:t>2.推行中央「施用毒品者再犯防止推進計畫」：</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對於警察局、地檢署調查偵查中個案及全國首創轉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最高軍事法院檢察署國軍人員進行開案評估及追蹤輔導，及早銜接輔導藥癮個案，112年本計畫之轉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計13</w:t>
            </w:r>
            <w:r w:rsidR="00AD7B1C" w:rsidRPr="00885895">
              <w:rPr>
                <w:rFonts w:ascii="標楷體" w:eastAsia="標楷體" w:hAnsi="標楷體" w:cs="Times New Roman" w:hint="eastAsia"/>
                <w:color w:val="000000" w:themeColor="text1"/>
                <w:kern w:val="2"/>
                <w:lang w:bidi="ar-SA"/>
              </w:rPr>
              <w:t>4</w:t>
            </w:r>
            <w:r w:rsidRPr="00885895">
              <w:rPr>
                <w:rFonts w:ascii="標楷體" w:eastAsia="標楷體" w:hAnsi="標楷體" w:cs="Times New Roman"/>
                <w:color w:val="000000" w:themeColor="text1"/>
                <w:kern w:val="2"/>
                <w:lang w:bidi="ar-SA"/>
              </w:rPr>
              <w:t>案。</w:t>
            </w:r>
          </w:p>
          <w:p w:rsidR="00AA32A9" w:rsidRPr="00885895" w:rsidRDefault="00DB0A0B" w:rsidP="0088589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3.與少年及家事法院、明陽中學建置出矯正機關前銜接輔導機制，強化「貫穿式保護」，以降低再犯：</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結合高雄少年及家事法院推動「高雄市施用毒品司法少年服務方案」，辦理司法少年毒品危害防制講習及補助弱勢家庭藥癮少年門診醫療自付費用。112年辦理毒品危害防制講習計9場次、189人次；提供弱勢家庭藥癮司法少年自付醫療費用補助計17人次、補助金額4,050元。</w:t>
            </w:r>
          </w:p>
          <w:p w:rsidR="00AA32A9" w:rsidRPr="00885895" w:rsidRDefault="00DB0A0B" w:rsidP="00885895">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(2)與明陽中學合作推動「從心SAY NO~司法少年再犯防止推進方案」，於明陽中學辦理毒品防制教育及團體輔導等課程，112年辦理16場次、165人次。</w:t>
            </w:r>
          </w:p>
          <w:p w:rsidR="00AA32A9" w:rsidRPr="00885895" w:rsidRDefault="00AA32A9" w:rsidP="00885895">
            <w:pPr>
              <w:pStyle w:val="10"/>
              <w:overflowPunct w:val="0"/>
              <w:snapToGrid w:val="0"/>
              <w:ind w:left="569" w:right="48" w:hanging="360"/>
              <w:rPr>
                <w:sz w:val="24"/>
                <w:szCs w:val="24"/>
              </w:rPr>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為推動新世代反毒策略之戒毒策略，本府於高雄市立凱旋醫院建置「高雄市整合性藥癮醫療示範中心試辦計畫」，發展高雄市多元藥癮治療模式、建立轉診與分流處遇機制及</w:t>
            </w:r>
            <w:proofErr w:type="gramStart"/>
            <w:r w:rsidRPr="00885895">
              <w:t>布建藥癮</w:t>
            </w:r>
            <w:proofErr w:type="gramEnd"/>
            <w:r w:rsidRPr="00885895">
              <w:t>醫療服務資源，透過跨局處及跨專業整合在地醫療、心理、社工專業機構，提供可近</w:t>
            </w:r>
            <w:proofErr w:type="gramStart"/>
            <w:r w:rsidRPr="00885895">
              <w:t>性之藥癮</w:t>
            </w:r>
            <w:proofErr w:type="gramEnd"/>
            <w:r w:rsidRPr="00885895">
              <w:t>醫療服務(</w:t>
            </w:r>
            <w:proofErr w:type="gramStart"/>
            <w:r w:rsidRPr="00885895">
              <w:t>如藥癮</w:t>
            </w:r>
            <w:proofErr w:type="gramEnd"/>
            <w:r w:rsidRPr="00885895">
              <w:t>特別門診)。</w:t>
            </w:r>
            <w:proofErr w:type="gramStart"/>
            <w:r w:rsidRPr="00885895">
              <w:t>毒防局</w:t>
            </w:r>
            <w:proofErr w:type="gramEnd"/>
            <w:r w:rsidRPr="00885895">
              <w:t>與示範中心合作，112年計轉</w:t>
            </w:r>
            <w:proofErr w:type="gramStart"/>
            <w:r w:rsidRPr="00885895">
              <w:t>介</w:t>
            </w:r>
            <w:proofErr w:type="gramEnd"/>
            <w:r w:rsidRPr="00885895">
              <w:t>28案。</w:t>
            </w:r>
          </w:p>
          <w:p w:rsidR="003E6C55" w:rsidRPr="00885895" w:rsidRDefault="003E6C55"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結合衛生福利部推動「矯正機關整合性藥癮治療服務暨品質提升計畫」，由醫療機構進入監所提供整合性成癮醫療服務，高雄市由衛生福利部旗山醫院(負責高雄第二監獄)及國軍高雄總醫院承接(負責高雄女子監獄)，並</w:t>
            </w:r>
            <w:proofErr w:type="gramStart"/>
            <w:r w:rsidRPr="00885895">
              <w:t>與毒防局</w:t>
            </w:r>
            <w:proofErr w:type="gramEnd"/>
            <w:r w:rsidRPr="00885895">
              <w:t>共同執行出監後列管追蹤輔導，112年計轉</w:t>
            </w:r>
            <w:proofErr w:type="gramStart"/>
            <w:r w:rsidRPr="00885895">
              <w:t>介</w:t>
            </w:r>
            <w:proofErr w:type="gramEnd"/>
            <w:r w:rsidRPr="00885895">
              <w:t>12人，提供藥癮者社區處遇之轉銜服務。</w:t>
            </w:r>
          </w:p>
          <w:p w:rsidR="00AA32A9" w:rsidRDefault="00AA32A9"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885895">
              <w:t>毒防局</w:t>
            </w:r>
            <w:proofErr w:type="gramEnd"/>
            <w:r w:rsidRPr="00885895">
              <w:t>結合高雄醫學大學附設中和紀念醫院、高雄長庚醫院、凱旋醫院、國軍高雄總醫院、旗山醫院、義大醫院、慈惠醫院及國軍高雄總醫院左營分院等8家醫院，提供藥癮個案住院戒癮醫療補助全國唯一加碼每人每年最高補助25,000元，提高戒癮動機，減輕醫療負擔。112年補助23人次、補助金額計351,307元。</w:t>
            </w:r>
          </w:p>
          <w:p w:rsidR="00AA32A9" w:rsidRPr="00885895" w:rsidRDefault="00AA32A9" w:rsidP="006A3A75">
            <w:pPr>
              <w:pStyle w:val="10"/>
              <w:overflowPunct w:val="0"/>
              <w:snapToGrid w:val="0"/>
              <w:ind w:left="0" w:firstLine="0"/>
              <w:rPr>
                <w:sz w:val="24"/>
                <w:szCs w:val="24"/>
              </w:rPr>
            </w:pP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對女性藥癮者從生育保健、</w:t>
            </w:r>
            <w:proofErr w:type="gramStart"/>
            <w:r w:rsidRPr="00885895">
              <w:rPr>
                <w:rFonts w:ascii="標楷體" w:eastAsia="標楷體" w:hAnsi="標楷體" w:cs="Times New Roman"/>
                <w:color w:val="000000" w:themeColor="text1"/>
                <w:kern w:val="2"/>
                <w:lang w:bidi="ar-SA"/>
              </w:rPr>
              <w:t>母嬰照護</w:t>
            </w:r>
            <w:proofErr w:type="gramEnd"/>
            <w:r w:rsidRPr="00885895">
              <w:rPr>
                <w:rFonts w:ascii="標楷體" w:eastAsia="標楷體" w:hAnsi="標楷體" w:cs="Times New Roman"/>
                <w:color w:val="000000" w:themeColor="text1"/>
                <w:kern w:val="2"/>
                <w:lang w:bidi="ar-SA"/>
              </w:rPr>
              <w:t>、藥癮治療3面向積極協助，全國唯一醫療補助</w:t>
            </w:r>
            <w:proofErr w:type="gramStart"/>
            <w:r w:rsidRPr="00885895">
              <w:rPr>
                <w:rFonts w:ascii="標楷體" w:eastAsia="標楷體" w:hAnsi="標楷體" w:cs="Times New Roman"/>
                <w:color w:val="000000" w:themeColor="text1"/>
                <w:kern w:val="2"/>
                <w:lang w:bidi="ar-SA"/>
              </w:rPr>
              <w:t>項目含產檢</w:t>
            </w:r>
            <w:proofErr w:type="gramEnd"/>
            <w:r w:rsidRPr="00885895">
              <w:rPr>
                <w:rFonts w:ascii="標楷體" w:eastAsia="標楷體" w:hAnsi="標楷體" w:cs="Times New Roman"/>
                <w:color w:val="000000" w:themeColor="text1"/>
                <w:kern w:val="2"/>
                <w:lang w:bidi="ar-SA"/>
              </w:rPr>
              <w:t>、高層次超音波、早產風險篩檢、生育調節、新生兒篩檢、診斷性評估、醫療雜項等，及早給予婦幼醫療資源連結，維護藥癮者及下一代健康，避免世代</w:t>
            </w:r>
            <w:r w:rsidRPr="00885895">
              <w:rPr>
                <w:rFonts w:ascii="標楷體" w:eastAsia="標楷體" w:hAnsi="標楷體" w:cs="Times New Roman"/>
                <w:color w:val="000000" w:themeColor="text1"/>
                <w:kern w:val="2"/>
                <w:lang w:bidi="ar-SA"/>
              </w:rPr>
              <w:lastRenderedPageBreak/>
              <w:t>複製，112年補助7人次、補助金額計39,511元。</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2.全國首創設置「女性藥癮者關懷輔導專組」，提供CARES(</w:t>
            </w:r>
            <w:proofErr w:type="gramStart"/>
            <w:r w:rsidRPr="00885895">
              <w:rPr>
                <w:rFonts w:ascii="標楷體" w:eastAsia="標楷體" w:hAnsi="標楷體" w:cs="Times New Roman"/>
                <w:color w:val="000000" w:themeColor="text1"/>
                <w:kern w:val="2"/>
                <w:lang w:bidi="ar-SA"/>
              </w:rPr>
              <w:t>個別化量身</w:t>
            </w:r>
            <w:proofErr w:type="gramEnd"/>
            <w:r w:rsidRPr="00885895">
              <w:rPr>
                <w:rFonts w:ascii="標楷體" w:eastAsia="標楷體" w:hAnsi="標楷體" w:cs="Times New Roman"/>
                <w:color w:val="000000" w:themeColor="text1"/>
                <w:kern w:val="2"/>
                <w:lang w:bidi="ar-SA"/>
              </w:rPr>
              <w:t>服務、</w:t>
            </w:r>
            <w:proofErr w:type="gramStart"/>
            <w:r w:rsidRPr="00885895">
              <w:rPr>
                <w:rFonts w:ascii="標楷體" w:eastAsia="標楷體" w:hAnsi="標楷體" w:cs="Times New Roman"/>
                <w:color w:val="000000" w:themeColor="text1"/>
                <w:kern w:val="2"/>
                <w:lang w:bidi="ar-SA"/>
              </w:rPr>
              <w:t>提升暖心服務</w:t>
            </w:r>
            <w:proofErr w:type="gramEnd"/>
            <w:r w:rsidRPr="00885895">
              <w:rPr>
                <w:rFonts w:ascii="標楷體" w:eastAsia="標楷體" w:hAnsi="標楷體" w:cs="Times New Roman"/>
                <w:color w:val="000000" w:themeColor="text1"/>
                <w:kern w:val="2"/>
                <w:lang w:bidi="ar-SA"/>
              </w:rPr>
              <w:t>、強化轉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服務、延伸照護服務、支持扶助服務)之全人照護多元輔導服務，並每月入監(或矯正機關)提早銜接輔導，協助女性藥癮者脫離毒害。</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3.辦理「女性藥癮者支持性團體」方案及自助活動，提升輔導女性藥癮者成效，進而強化家庭功能與社會支持量能，112年辦理17場、56人次參與。</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4.對育有12歲以下</w:t>
            </w:r>
            <w:proofErr w:type="gramStart"/>
            <w:r w:rsidRPr="00885895">
              <w:rPr>
                <w:rFonts w:ascii="標楷體" w:eastAsia="標楷體" w:hAnsi="標楷體" w:cs="Times New Roman"/>
                <w:color w:val="000000" w:themeColor="text1"/>
                <w:kern w:val="2"/>
                <w:lang w:bidi="ar-SA"/>
              </w:rPr>
              <w:t>孩童之藥癮</w:t>
            </w:r>
            <w:proofErr w:type="gramEnd"/>
            <w:r w:rsidRPr="00885895">
              <w:rPr>
                <w:rFonts w:ascii="標楷體" w:eastAsia="標楷體" w:hAnsi="標楷體" w:cs="Times New Roman"/>
                <w:color w:val="000000" w:themeColor="text1"/>
                <w:kern w:val="2"/>
                <w:lang w:bidi="ar-SA"/>
              </w:rPr>
              <w:t>者家庭，提供兒少日常用品及相關育兒資源之</w:t>
            </w:r>
            <w:proofErr w:type="gramStart"/>
            <w:r w:rsidRPr="00885895">
              <w:rPr>
                <w:rFonts w:ascii="標楷體" w:eastAsia="標楷體" w:hAnsi="標楷體" w:cs="Times New Roman"/>
                <w:color w:val="000000" w:themeColor="text1"/>
                <w:kern w:val="2"/>
                <w:lang w:bidi="ar-SA"/>
              </w:rPr>
              <w:t>健康育兒包</w:t>
            </w:r>
            <w:proofErr w:type="gramEnd"/>
            <w:r w:rsidRPr="00885895">
              <w:rPr>
                <w:rFonts w:ascii="標楷體" w:eastAsia="標楷體" w:hAnsi="標楷體" w:cs="Times New Roman"/>
                <w:color w:val="000000" w:themeColor="text1"/>
                <w:kern w:val="2"/>
                <w:lang w:bidi="ar-SA"/>
              </w:rPr>
              <w:t>，提升藥癮</w:t>
            </w:r>
            <w:proofErr w:type="gramStart"/>
            <w:r w:rsidRPr="00885895">
              <w:rPr>
                <w:rFonts w:ascii="標楷體" w:eastAsia="標楷體" w:hAnsi="標楷體" w:cs="Times New Roman"/>
                <w:color w:val="000000" w:themeColor="text1"/>
                <w:kern w:val="2"/>
                <w:lang w:bidi="ar-SA"/>
              </w:rPr>
              <w:t>者育兒知</w:t>
            </w:r>
            <w:proofErr w:type="gramEnd"/>
            <w:r w:rsidRPr="00885895">
              <w:rPr>
                <w:rFonts w:ascii="標楷體" w:eastAsia="標楷體" w:hAnsi="標楷體" w:cs="Times New Roman"/>
                <w:color w:val="000000" w:themeColor="text1"/>
                <w:kern w:val="2"/>
                <w:lang w:bidi="ar-SA"/>
              </w:rPr>
              <w:t>能及親職功能，減少兒</w:t>
            </w:r>
            <w:proofErr w:type="gramStart"/>
            <w:r w:rsidRPr="00885895">
              <w:rPr>
                <w:rFonts w:ascii="標楷體" w:eastAsia="標楷體" w:hAnsi="標楷體" w:cs="Times New Roman"/>
                <w:color w:val="000000" w:themeColor="text1"/>
                <w:kern w:val="2"/>
                <w:lang w:bidi="ar-SA"/>
              </w:rPr>
              <w:t>虐</w:t>
            </w:r>
            <w:proofErr w:type="gramEnd"/>
            <w:r w:rsidRPr="00885895">
              <w:rPr>
                <w:rFonts w:ascii="標楷體" w:eastAsia="標楷體" w:hAnsi="標楷體" w:cs="Times New Roman"/>
                <w:color w:val="000000" w:themeColor="text1"/>
                <w:kern w:val="2"/>
                <w:lang w:bidi="ar-SA"/>
              </w:rPr>
              <w:t>及疏忽事件之發生，112年發送88份</w:t>
            </w:r>
            <w:proofErr w:type="gramStart"/>
            <w:r w:rsidRPr="00885895">
              <w:rPr>
                <w:rFonts w:ascii="標楷體" w:eastAsia="標楷體" w:hAnsi="標楷體" w:cs="Times New Roman"/>
                <w:color w:val="000000" w:themeColor="text1"/>
                <w:kern w:val="2"/>
                <w:lang w:bidi="ar-SA"/>
              </w:rPr>
              <w:t>育兒包</w:t>
            </w:r>
            <w:proofErr w:type="gramEnd"/>
            <w:r w:rsidRPr="00885895">
              <w:rPr>
                <w:rFonts w:ascii="標楷體" w:eastAsia="標楷體" w:hAnsi="標楷體" w:cs="Times New Roman"/>
                <w:color w:val="000000" w:themeColor="text1"/>
                <w:kern w:val="2"/>
                <w:lang w:bidi="ar-SA"/>
              </w:rPr>
              <w:t>。</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5.建置「高雄市</w:t>
            </w:r>
            <w:proofErr w:type="gramStart"/>
            <w:r w:rsidRPr="00885895">
              <w:rPr>
                <w:rFonts w:ascii="標楷體" w:eastAsia="標楷體" w:hAnsi="標楷體" w:cs="Times New Roman"/>
                <w:color w:val="000000" w:themeColor="text1"/>
                <w:kern w:val="2"/>
                <w:lang w:bidi="ar-SA"/>
              </w:rPr>
              <w:t>藥癮孕產婦</w:t>
            </w:r>
            <w:proofErr w:type="gramEnd"/>
            <w:r w:rsidRPr="00885895">
              <w:rPr>
                <w:rFonts w:ascii="標楷體" w:eastAsia="標楷體" w:hAnsi="標楷體" w:cs="Times New Roman"/>
                <w:color w:val="000000" w:themeColor="text1"/>
                <w:kern w:val="2"/>
                <w:lang w:bidi="ar-SA"/>
              </w:rPr>
              <w:t>及藥癮新生兒服務轉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流程」：</w:t>
            </w:r>
            <w:proofErr w:type="gramStart"/>
            <w:r w:rsidRPr="00885895">
              <w:rPr>
                <w:rFonts w:ascii="標楷體" w:eastAsia="標楷體" w:hAnsi="標楷體" w:cs="Times New Roman"/>
                <w:color w:val="000000" w:themeColor="text1"/>
                <w:kern w:val="2"/>
                <w:lang w:bidi="ar-SA"/>
              </w:rPr>
              <w:t>由毒防</w:t>
            </w:r>
            <w:proofErr w:type="gramEnd"/>
            <w:r w:rsidRPr="00885895">
              <w:rPr>
                <w:rFonts w:ascii="標楷體" w:eastAsia="標楷體" w:hAnsi="標楷體" w:cs="Times New Roman"/>
                <w:color w:val="000000" w:themeColor="text1"/>
                <w:kern w:val="2"/>
                <w:lang w:bidi="ar-SA"/>
              </w:rPr>
              <w:t>局擔任業務聯繫窗口，網絡單位依專業權責提供即時關懷，另與地檢署及矯正機關合作推動輔導工作，針對延期發監或保外待產之懷孕收容人，經評估需求提供戒治輔導、</w:t>
            </w:r>
            <w:proofErr w:type="gramStart"/>
            <w:r w:rsidRPr="00885895">
              <w:rPr>
                <w:rFonts w:ascii="標楷體" w:eastAsia="標楷體" w:hAnsi="標楷體" w:cs="Times New Roman"/>
                <w:color w:val="000000" w:themeColor="text1"/>
                <w:kern w:val="2"/>
                <w:lang w:bidi="ar-SA"/>
              </w:rPr>
              <w:t>孕產及</w:t>
            </w:r>
            <w:proofErr w:type="gramEnd"/>
            <w:r w:rsidRPr="00885895">
              <w:rPr>
                <w:rFonts w:ascii="標楷體" w:eastAsia="標楷體" w:hAnsi="標楷體" w:cs="Times New Roman"/>
                <w:color w:val="000000" w:themeColor="text1"/>
                <w:kern w:val="2"/>
                <w:lang w:bidi="ar-SA"/>
              </w:rPr>
              <w:t>育兒衛教、醫療及社會資源轉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等，112年服務</w:t>
            </w:r>
            <w:proofErr w:type="gramStart"/>
            <w:r w:rsidRPr="00885895">
              <w:rPr>
                <w:rFonts w:ascii="標楷體" w:eastAsia="標楷體" w:hAnsi="標楷體" w:cs="Times New Roman"/>
                <w:color w:val="000000" w:themeColor="text1"/>
                <w:kern w:val="2"/>
                <w:lang w:bidi="ar-SA"/>
              </w:rPr>
              <w:t>藥癮孕產婦</w:t>
            </w:r>
            <w:proofErr w:type="gramEnd"/>
            <w:r w:rsidRPr="00885895">
              <w:rPr>
                <w:rFonts w:ascii="標楷體" w:eastAsia="標楷體" w:hAnsi="標楷體" w:cs="Times New Roman"/>
                <w:color w:val="000000" w:themeColor="text1"/>
                <w:kern w:val="2"/>
                <w:lang w:bidi="ar-SA"/>
              </w:rPr>
              <w:t>計32人次、藥癮者新生兒4人次。</w:t>
            </w:r>
          </w:p>
          <w:p w:rsidR="00AA32A9" w:rsidRPr="00885895" w:rsidRDefault="00AA32A9" w:rsidP="006A3A75">
            <w:pPr>
              <w:pStyle w:val="10"/>
              <w:overflowPunct w:val="0"/>
              <w:snapToGrid w:val="0"/>
              <w:ind w:left="0" w:firstLine="0"/>
              <w:rPr>
                <w:sz w:val="24"/>
                <w:szCs w:val="24"/>
              </w:rPr>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為及早啟動兒少風險辨識與保護機制，共同維護兒少健康身心發展與安全，以跨網絡單位合作機制，</w:t>
            </w:r>
            <w:proofErr w:type="gramStart"/>
            <w:r w:rsidRPr="00885895">
              <w:t>由毒防</w:t>
            </w:r>
            <w:proofErr w:type="gramEnd"/>
            <w:r w:rsidRPr="00885895">
              <w:t>局結合網絡局處，建立高雄市藥癮者家庭未成年子女跨網絡合作服務模式，權責分工</w:t>
            </w:r>
            <w:proofErr w:type="gramStart"/>
            <w:r w:rsidRPr="00885895">
              <w:t>並共案輔導</w:t>
            </w:r>
            <w:proofErr w:type="gramEnd"/>
            <w:r w:rsidRPr="00885895">
              <w:t>，112年辦理2場跨網絡會議。</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首創成立「特定營業場所緝毒案主動介入保護12歲以下未成年子女專案」，檢視警察局提供之特定營業場所毒品案件調查筆錄，倘犯罪嫌疑人家戶內有12歲以下未成年子女者，</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立即主動轉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予社會局評估開案，</w:t>
            </w:r>
            <w:proofErr w:type="gramStart"/>
            <w:r w:rsidRPr="00885895">
              <w:rPr>
                <w:rFonts w:ascii="標楷體" w:eastAsia="標楷體" w:hAnsi="標楷體" w:cs="Times New Roman"/>
                <w:color w:val="000000" w:themeColor="text1"/>
                <w:kern w:val="2"/>
                <w:lang w:bidi="ar-SA"/>
              </w:rPr>
              <w:t>112年毒防局</w:t>
            </w:r>
            <w:proofErr w:type="gramEnd"/>
            <w:r w:rsidR="00AD7B1C" w:rsidRPr="00885895">
              <w:rPr>
                <w:rFonts w:ascii="標楷體" w:eastAsia="標楷體" w:hAnsi="標楷體" w:cs="Times New Roman" w:hint="eastAsia"/>
                <w:color w:val="000000" w:themeColor="text1"/>
                <w:kern w:val="2"/>
                <w:lang w:bidi="ar-SA"/>
              </w:rPr>
              <w:t>受理</w:t>
            </w:r>
            <w:r w:rsidRPr="00885895">
              <w:rPr>
                <w:rFonts w:ascii="標楷體" w:eastAsia="標楷體" w:hAnsi="標楷體" w:cs="Times New Roman"/>
                <w:color w:val="000000" w:themeColor="text1"/>
                <w:kern w:val="2"/>
                <w:lang w:bidi="ar-SA"/>
              </w:rPr>
              <w:t>7案。</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w:t>
            </w:r>
            <w:proofErr w:type="gramStart"/>
            <w:r w:rsidRPr="00885895">
              <w:rPr>
                <w:rFonts w:ascii="標楷體" w:eastAsia="標楷體" w:hAnsi="標楷體" w:cs="Times New Roman"/>
                <w:color w:val="000000" w:themeColor="text1"/>
                <w:kern w:val="2"/>
                <w:lang w:bidi="ar-SA"/>
              </w:rPr>
              <w:t>毒防局列管藥癮</w:t>
            </w:r>
            <w:proofErr w:type="gramEnd"/>
            <w:r w:rsidRPr="00885895">
              <w:rPr>
                <w:rFonts w:ascii="標楷體" w:eastAsia="標楷體" w:hAnsi="標楷體" w:cs="Times New Roman"/>
                <w:color w:val="000000" w:themeColor="text1"/>
                <w:kern w:val="2"/>
                <w:lang w:bidi="ar-SA"/>
              </w:rPr>
              <w:t>個案家庭疑似對未成年子女照顧不當，</w:t>
            </w:r>
            <w:proofErr w:type="gramStart"/>
            <w:r w:rsidRPr="00885895">
              <w:rPr>
                <w:rFonts w:ascii="標楷體" w:eastAsia="標楷體" w:hAnsi="標楷體" w:cs="Times New Roman"/>
                <w:color w:val="000000" w:themeColor="text1"/>
                <w:kern w:val="2"/>
                <w:lang w:bidi="ar-SA"/>
              </w:rPr>
              <w:t>由毒防</w:t>
            </w:r>
            <w:proofErr w:type="gramEnd"/>
            <w:r w:rsidRPr="00885895">
              <w:rPr>
                <w:rFonts w:ascii="標楷體" w:eastAsia="標楷體" w:hAnsi="標楷體" w:cs="Times New Roman"/>
                <w:color w:val="000000" w:themeColor="text1"/>
                <w:kern w:val="2"/>
                <w:lang w:bidi="ar-SA"/>
              </w:rPr>
              <w:t>局轉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社會局評估開案，</w:t>
            </w:r>
            <w:proofErr w:type="gramStart"/>
            <w:r w:rsidRPr="00885895">
              <w:rPr>
                <w:rFonts w:ascii="標楷體" w:eastAsia="標楷體" w:hAnsi="標楷體" w:cs="Times New Roman"/>
                <w:color w:val="000000" w:themeColor="text1"/>
                <w:kern w:val="2"/>
                <w:lang w:bidi="ar-SA"/>
              </w:rPr>
              <w:t>112年毒防局</w:t>
            </w:r>
            <w:proofErr w:type="gramEnd"/>
            <w:r w:rsidRPr="00885895">
              <w:rPr>
                <w:rFonts w:ascii="標楷體" w:eastAsia="標楷體" w:hAnsi="標楷體" w:cs="Times New Roman"/>
                <w:color w:val="000000" w:themeColor="text1"/>
                <w:kern w:val="2"/>
                <w:lang w:bidi="ar-SA"/>
              </w:rPr>
              <w:t>計轉</w:t>
            </w:r>
            <w:proofErr w:type="gramStart"/>
            <w:r w:rsidRPr="00885895">
              <w:rPr>
                <w:rFonts w:ascii="標楷體" w:eastAsia="標楷體" w:hAnsi="標楷體" w:cs="Times New Roman"/>
                <w:color w:val="000000" w:themeColor="text1"/>
                <w:kern w:val="2"/>
                <w:lang w:bidi="ar-SA"/>
              </w:rPr>
              <w:t>介</w:t>
            </w:r>
            <w:proofErr w:type="gramEnd"/>
            <w:r w:rsidR="00AD7B1C" w:rsidRPr="00885895">
              <w:rPr>
                <w:rFonts w:ascii="標楷體" w:eastAsia="標楷體" w:hAnsi="標楷體" w:cs="Times New Roman" w:hint="eastAsia"/>
                <w:color w:val="000000" w:themeColor="text1"/>
                <w:kern w:val="2"/>
                <w:lang w:bidi="ar-SA"/>
              </w:rPr>
              <w:t>3</w:t>
            </w:r>
            <w:r w:rsidRPr="00885895">
              <w:rPr>
                <w:rFonts w:ascii="標楷體" w:eastAsia="標楷體" w:hAnsi="標楷體" w:cs="Times New Roman"/>
                <w:color w:val="000000" w:themeColor="text1"/>
                <w:kern w:val="2"/>
                <w:lang w:bidi="ar-SA"/>
              </w:rPr>
              <w:t>案。</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3.社會局輔導兒少個案家庭中疑似成人藥癮者，轉</w:t>
            </w:r>
            <w:proofErr w:type="gramStart"/>
            <w:r w:rsidRPr="00885895">
              <w:rPr>
                <w:rFonts w:ascii="標楷體" w:eastAsia="標楷體" w:hAnsi="標楷體" w:cs="Times New Roman"/>
                <w:color w:val="000000" w:themeColor="text1"/>
                <w:kern w:val="2"/>
                <w:lang w:bidi="ar-SA"/>
              </w:rPr>
              <w:t>介予毒防</w:t>
            </w:r>
            <w:proofErr w:type="gramEnd"/>
            <w:r w:rsidRPr="00885895">
              <w:rPr>
                <w:rFonts w:ascii="標楷體" w:eastAsia="標楷體" w:hAnsi="標楷體" w:cs="Times New Roman"/>
                <w:color w:val="000000" w:themeColor="text1"/>
                <w:kern w:val="2"/>
                <w:lang w:bidi="ar-SA"/>
              </w:rPr>
              <w:t>局評估開案，</w:t>
            </w:r>
            <w:proofErr w:type="gramStart"/>
            <w:r w:rsidRPr="00885895">
              <w:rPr>
                <w:rFonts w:ascii="標楷體" w:eastAsia="標楷體" w:hAnsi="標楷體" w:cs="Times New Roman"/>
                <w:color w:val="000000" w:themeColor="text1"/>
                <w:kern w:val="2"/>
                <w:lang w:bidi="ar-SA"/>
              </w:rPr>
              <w:t>112年毒防局</w:t>
            </w:r>
            <w:proofErr w:type="gramEnd"/>
            <w:r w:rsidRPr="00885895">
              <w:rPr>
                <w:rFonts w:ascii="標楷體" w:eastAsia="標楷體" w:hAnsi="標楷體" w:cs="Times New Roman"/>
                <w:color w:val="000000" w:themeColor="text1"/>
                <w:kern w:val="2"/>
                <w:lang w:bidi="ar-SA"/>
              </w:rPr>
              <w:t>計受理轉</w:t>
            </w:r>
            <w:proofErr w:type="gramStart"/>
            <w:r w:rsidRPr="00885895">
              <w:rPr>
                <w:rFonts w:ascii="標楷體" w:eastAsia="標楷體" w:hAnsi="標楷體" w:cs="Times New Roman"/>
                <w:color w:val="000000" w:themeColor="text1"/>
                <w:kern w:val="2"/>
                <w:lang w:bidi="ar-SA"/>
              </w:rPr>
              <w:t>介</w:t>
            </w:r>
            <w:proofErr w:type="gramEnd"/>
            <w:r w:rsidR="00AD7B1C" w:rsidRPr="00885895">
              <w:rPr>
                <w:rFonts w:ascii="標楷體" w:eastAsia="標楷體" w:hAnsi="標楷體" w:cs="Times New Roman" w:hint="eastAsia"/>
                <w:color w:val="000000" w:themeColor="text1"/>
                <w:kern w:val="2"/>
                <w:lang w:bidi="ar-SA"/>
              </w:rPr>
              <w:t>1</w:t>
            </w:r>
            <w:r w:rsidRPr="00885895">
              <w:rPr>
                <w:rFonts w:ascii="標楷體" w:eastAsia="標楷體" w:hAnsi="標楷體" w:cs="Times New Roman"/>
                <w:color w:val="000000" w:themeColor="text1"/>
                <w:kern w:val="2"/>
                <w:lang w:bidi="ar-SA"/>
              </w:rPr>
              <w:t>案。</w:t>
            </w:r>
          </w:p>
          <w:p w:rsidR="00011DD5" w:rsidRPr="00885895" w:rsidRDefault="00011DD5" w:rsidP="006A3A75">
            <w:pPr>
              <w:pStyle w:val="15"/>
              <w:snapToGrid w:val="0"/>
              <w:spacing w:line="360" w:lineRule="exact"/>
              <w:ind w:leftChars="50" w:left="360" w:rightChars="50" w:right="120" w:hanging="240"/>
              <w:rPr>
                <w:rFonts w:ascii="標楷體" w:eastAsia="標楷體" w:hAnsi="標楷體"/>
                <w:color w:val="000000"/>
                <w:sz w:val="24"/>
              </w:rPr>
            </w:pP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1.設立「</w:t>
            </w:r>
            <w:proofErr w:type="gramStart"/>
            <w:r w:rsidRPr="00885895">
              <w:rPr>
                <w:rFonts w:ascii="標楷體" w:eastAsia="標楷體" w:hAnsi="標楷體" w:cs="Times New Roman"/>
                <w:color w:val="000000" w:themeColor="text1"/>
                <w:kern w:val="2"/>
                <w:lang w:bidi="ar-SA"/>
              </w:rPr>
              <w:t>抒心園</w:t>
            </w:r>
            <w:proofErr w:type="gramEnd"/>
            <w:r w:rsidRPr="00885895">
              <w:rPr>
                <w:rFonts w:ascii="標楷體" w:eastAsia="標楷體" w:hAnsi="標楷體" w:cs="Times New Roman"/>
                <w:color w:val="000000" w:themeColor="text1"/>
                <w:kern w:val="2"/>
                <w:lang w:bidi="ar-SA"/>
              </w:rPr>
              <w:t>」及「慧心園」2處藥癮者家庭社區支持服務據點</w:t>
            </w: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885895">
              <w:rPr>
                <w:color w:val="000000" w:themeColor="text1"/>
                <w:spacing w:val="-4"/>
              </w:rPr>
              <w:t>為提升藥癮個案及其家庭支持系統，避免世代複製，預防及</w:t>
            </w:r>
            <w:proofErr w:type="gramStart"/>
            <w:r w:rsidRPr="00885895">
              <w:rPr>
                <w:color w:val="000000" w:themeColor="text1"/>
                <w:spacing w:val="-4"/>
              </w:rPr>
              <w:t>發掘涉毒家庭</w:t>
            </w:r>
            <w:proofErr w:type="gramEnd"/>
            <w:r w:rsidRPr="00885895">
              <w:rPr>
                <w:color w:val="000000" w:themeColor="text1"/>
                <w:spacing w:val="-4"/>
              </w:rPr>
              <w:t>未成年子女成為毒品隱性人口，設立2處藥癮者家庭社區支持據點，提供藥癮個案及其家屬心理支持、就業轉銜、家庭關係修復等提升家庭功能。112年個案服務計294人次，家庭社區支持團體及活動102場次、1,471人次。</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委託市立大同醫院辦理「</w:t>
            </w:r>
            <w:proofErr w:type="gramStart"/>
            <w:r w:rsidRPr="00885895">
              <w:rPr>
                <w:rFonts w:ascii="標楷體" w:eastAsia="標楷體" w:hAnsi="標楷體" w:cs="Times New Roman"/>
                <w:color w:val="000000" w:themeColor="text1"/>
                <w:kern w:val="2"/>
                <w:lang w:bidi="ar-SA"/>
              </w:rPr>
              <w:t>熱點區藥癮</w:t>
            </w:r>
            <w:proofErr w:type="gramEnd"/>
            <w:r w:rsidRPr="00885895">
              <w:rPr>
                <w:rFonts w:ascii="標楷體" w:eastAsia="標楷體" w:hAnsi="標楷體" w:cs="Times New Roman"/>
                <w:color w:val="000000" w:themeColor="text1"/>
                <w:kern w:val="2"/>
                <w:lang w:bidi="ar-SA"/>
              </w:rPr>
              <w:t>者家庭服務資源</w:t>
            </w:r>
            <w:proofErr w:type="gramStart"/>
            <w:r w:rsidRPr="00885895">
              <w:rPr>
                <w:rFonts w:ascii="標楷體" w:eastAsia="標楷體" w:hAnsi="標楷體" w:cs="Times New Roman"/>
                <w:color w:val="000000" w:themeColor="text1"/>
                <w:kern w:val="2"/>
                <w:lang w:bidi="ar-SA"/>
              </w:rPr>
              <w:t>據點</w:t>
            </w:r>
            <w:r w:rsidRPr="00885895">
              <w:rPr>
                <w:rFonts w:ascii="標楷體" w:eastAsia="標楷體" w:hAnsi="標楷體" w:cs="Times New Roman"/>
                <w:color w:val="000000" w:themeColor="text1"/>
                <w:kern w:val="2"/>
                <w:lang w:bidi="ar-SA"/>
              </w:rPr>
              <w:lastRenderedPageBreak/>
              <w:t>暨身心靈</w:t>
            </w:r>
            <w:proofErr w:type="gramEnd"/>
            <w:r w:rsidRPr="00885895">
              <w:rPr>
                <w:rFonts w:ascii="標楷體" w:eastAsia="標楷體" w:hAnsi="標楷體" w:cs="Times New Roman"/>
                <w:color w:val="000000" w:themeColor="text1"/>
                <w:kern w:val="2"/>
                <w:lang w:bidi="ar-SA"/>
              </w:rPr>
              <w:t>照顧復元方案」，由醫師、心理師、社工等專業人員設立服務據點，強化藥癮者家庭及社區支持服務、身心靈照顧等多元輔導。112年服務62戶藥癮個案家庭，辦理</w:t>
            </w:r>
            <w:proofErr w:type="gramStart"/>
            <w:r w:rsidRPr="00885895">
              <w:rPr>
                <w:rFonts w:ascii="標楷體" w:eastAsia="標楷體" w:hAnsi="標楷體" w:cs="Times New Roman"/>
                <w:color w:val="000000" w:themeColor="text1"/>
                <w:kern w:val="2"/>
                <w:lang w:bidi="ar-SA"/>
              </w:rPr>
              <w:t>反毒識能團體</w:t>
            </w:r>
            <w:proofErr w:type="gramEnd"/>
            <w:r w:rsidRPr="00885895">
              <w:rPr>
                <w:rFonts w:ascii="標楷體" w:eastAsia="標楷體" w:hAnsi="標楷體" w:cs="Times New Roman"/>
                <w:color w:val="000000" w:themeColor="text1"/>
                <w:kern w:val="2"/>
                <w:lang w:bidi="ar-SA"/>
              </w:rPr>
              <w:t>、家庭維繫活動及宣導活動等85場、885人次。</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委託市立凱旋醫院辦理「藥癮者家庭關懷輔導與支持服務方案｣，建立藥癮收容人出矯正機關前之家庭轉銜預備服務機制，112年服務68戶藥癮個案家庭；至矯正機關辦理活動69場次、836人次，辦理家庭聯繫與支持活動及團體輔導計31場次、452人次。</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4.112年創新推動藥癮者家庭日~「愛在我身邊」系列活動：為鼓勵藥癮個案與親友建立正向關係，112年辦理藥癮個案及家屬相關家庭日活動，透過手作課程、農場體驗、知性旅遊強化家庭互動、支持功能，協助藥癮個案及其家屬緩解生活壓力，並提升藥癮個案之家庭關係修復與支持力，112年辦理11場次，計196人次參加。</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5.112年創新推動愛與陪伴親子童玩反毒闖關同樂會系列活動：為強化家庭親子反毒知能及提升家庭支持力，112年分別於鳳山區、大寮區及小港區對藥癮者家庭及社區親子民眾辦理愛與陪伴親子童玩反毒闖關系列活動，提升親子</w:t>
            </w:r>
            <w:proofErr w:type="gramStart"/>
            <w:r w:rsidRPr="00885895">
              <w:rPr>
                <w:rFonts w:ascii="標楷體" w:eastAsia="標楷體" w:hAnsi="標楷體" w:cs="Times New Roman"/>
                <w:color w:val="000000" w:themeColor="text1"/>
                <w:kern w:val="2"/>
                <w:lang w:bidi="ar-SA"/>
              </w:rPr>
              <w:t>毒防知</w:t>
            </w:r>
            <w:proofErr w:type="gramEnd"/>
            <w:r w:rsidRPr="00885895">
              <w:rPr>
                <w:rFonts w:ascii="標楷體" w:eastAsia="標楷體" w:hAnsi="標楷體" w:cs="Times New Roman"/>
                <w:color w:val="000000" w:themeColor="text1"/>
                <w:kern w:val="2"/>
                <w:lang w:bidi="ar-SA"/>
              </w:rPr>
              <w:t>能、家庭關係、強化家庭支持力，計辦理3場次，約2,000人次參加。</w:t>
            </w:r>
          </w:p>
          <w:p w:rsidR="00AA32A9" w:rsidRPr="00885895" w:rsidRDefault="00AA32A9" w:rsidP="006A3A75">
            <w:pPr>
              <w:pStyle w:val="10"/>
              <w:overflowPunct w:val="0"/>
              <w:snapToGrid w:val="0"/>
              <w:ind w:left="206" w:hanging="204"/>
              <w:rPr>
                <w:sz w:val="24"/>
                <w:szCs w:val="24"/>
              </w:rPr>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885895">
              <w:t>毒防局</w:t>
            </w:r>
            <w:proofErr w:type="gramEnd"/>
            <w:r w:rsidRPr="00885895">
              <w:t>協調衛生局、警察局、勞工局、社會局、教育局等志工計98名，</w:t>
            </w:r>
            <w:proofErr w:type="gramStart"/>
            <w:r w:rsidRPr="00885895">
              <w:t>擔任毒防局</w:t>
            </w:r>
            <w:proofErr w:type="gramEnd"/>
            <w:r w:rsidRPr="00885895">
              <w:t>榮譽輔佐志工，</w:t>
            </w:r>
            <w:proofErr w:type="gramStart"/>
            <w:r w:rsidRPr="00885895">
              <w:t>搭配毒防局個</w:t>
            </w:r>
            <w:proofErr w:type="gramEnd"/>
            <w:r w:rsidRPr="00885895">
              <w:t>管</w:t>
            </w:r>
            <w:r w:rsidR="00AD7B1C" w:rsidRPr="00885895">
              <w:rPr>
                <w:rFonts w:hint="eastAsia"/>
              </w:rPr>
              <w:t>員</w:t>
            </w:r>
            <w:r w:rsidRPr="00885895">
              <w:t>進行專業輔導，由輔佐志工提供就業、醫療、社福及家庭支持、宗教、教育、校園外及多元服務</w:t>
            </w:r>
            <w:proofErr w:type="gramStart"/>
            <w:r w:rsidRPr="00885895">
              <w:t>7大等跨域關懷</w:t>
            </w:r>
            <w:proofErr w:type="gramEnd"/>
            <w:r w:rsidRPr="00885895">
              <w:t>陪伴服務，112年計服務260人次。</w:t>
            </w:r>
          </w:p>
          <w:p w:rsidR="00097241" w:rsidRPr="00885895" w:rsidRDefault="00097241"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885895">
              <w:t>毒防局</w:t>
            </w:r>
            <w:proofErr w:type="gramEnd"/>
            <w:r w:rsidRPr="00885895">
              <w:t>長期與晨曦會、</w:t>
            </w:r>
            <w:proofErr w:type="gramStart"/>
            <w:r w:rsidRPr="00885895">
              <w:t>沐恩之</w:t>
            </w:r>
            <w:proofErr w:type="gramEnd"/>
            <w:r w:rsidRPr="00885895">
              <w:t>家等合作，評估藥癮個案需求協助轉</w:t>
            </w:r>
            <w:proofErr w:type="gramStart"/>
            <w:r w:rsidRPr="00885895">
              <w:t>介</w:t>
            </w:r>
            <w:proofErr w:type="gramEnd"/>
            <w:r w:rsidRPr="00885895">
              <w:t>，提供免費收容安置各級毒品個案進行戒毒，112年入住5名個案。</w:t>
            </w:r>
          </w:p>
          <w:p w:rsidR="00AA32A9" w:rsidRPr="00885895" w:rsidRDefault="00AA32A9" w:rsidP="006A3A75">
            <w:pPr>
              <w:pStyle w:val="10"/>
              <w:overflowPunct w:val="0"/>
              <w:snapToGrid w:val="0"/>
              <w:ind w:left="206" w:hanging="204"/>
              <w:rPr>
                <w:sz w:val="24"/>
                <w:szCs w:val="24"/>
              </w:rPr>
            </w:pP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為強化藥癮個案穩定經濟生活模式，使其順利復歸社會，給予釣竿而非</w:t>
            </w:r>
            <w:proofErr w:type="gramStart"/>
            <w:r w:rsidRPr="00885895">
              <w:rPr>
                <w:rFonts w:ascii="標楷體" w:eastAsia="標楷體" w:hAnsi="標楷體" w:cs="Times New Roman"/>
                <w:color w:val="000000" w:themeColor="text1"/>
                <w:kern w:val="2"/>
                <w:lang w:bidi="ar-SA"/>
              </w:rPr>
              <w:t>一簍魚概念</w:t>
            </w:r>
            <w:proofErr w:type="gramEnd"/>
            <w:r w:rsidRPr="00885895">
              <w:rPr>
                <w:rFonts w:ascii="標楷體" w:eastAsia="標楷體" w:hAnsi="標楷體" w:cs="Times New Roman"/>
                <w:color w:val="000000" w:themeColor="text1"/>
                <w:kern w:val="2"/>
                <w:lang w:bidi="ar-SA"/>
              </w:rPr>
              <w:t>，優先培訓技能緩衝就業障礙，提供職能體驗、技能培訓及就業媒合之三合一服務，促進藥癮求職者能穩定就業；與民間團體合作長期技能培力，推動「藥癮者家庭職能體驗活動」，112年辦理12場次、68人次；並與勞工局合作，強化藥癮個案之職業技能培訓及就業媒合，112年就業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144人次。</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2.委託米</w:t>
            </w:r>
            <w:proofErr w:type="gramStart"/>
            <w:r w:rsidRPr="00885895">
              <w:rPr>
                <w:rFonts w:ascii="標楷體" w:eastAsia="標楷體" w:hAnsi="標楷體" w:cs="Times New Roman"/>
                <w:color w:val="000000" w:themeColor="text1"/>
                <w:kern w:val="2"/>
                <w:lang w:bidi="ar-SA"/>
              </w:rPr>
              <w:t>迦</w:t>
            </w:r>
            <w:proofErr w:type="gramEnd"/>
            <w:r w:rsidRPr="00885895">
              <w:rPr>
                <w:rFonts w:ascii="標楷體" w:eastAsia="標楷體" w:hAnsi="標楷體" w:cs="Times New Roman"/>
                <w:color w:val="000000" w:themeColor="text1"/>
                <w:kern w:val="2"/>
                <w:lang w:bidi="ar-SA"/>
              </w:rPr>
              <w:t>勒社會福利協會於112年5月設立「藥癮者家庭社區職</w:t>
            </w:r>
            <w:r w:rsidRPr="00885895">
              <w:rPr>
                <w:rFonts w:ascii="標楷體" w:eastAsia="標楷體" w:hAnsi="標楷體" w:cs="Times New Roman"/>
                <w:color w:val="000000" w:themeColor="text1"/>
                <w:kern w:val="2"/>
                <w:lang w:bidi="ar-SA"/>
              </w:rPr>
              <w:lastRenderedPageBreak/>
              <w:t>能培力服務據點」，辦理多元職業技能體驗活動與技能培力，並進行就業輔導及提供外展服務，112年辦理職場體驗36場次、團體活動3場次、個案結訓30人、媒合就業18人。</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3.112年底首創推出「職得獎勵~藥癮者就業支持性方案」，提供就業的藥癮者「就業</w:t>
            </w:r>
            <w:proofErr w:type="gramStart"/>
            <w:r w:rsidRPr="00885895">
              <w:rPr>
                <w:rFonts w:ascii="標楷體" w:eastAsia="標楷體" w:hAnsi="標楷體" w:cs="Times New Roman"/>
                <w:color w:val="000000" w:themeColor="text1"/>
                <w:kern w:val="2"/>
                <w:lang w:bidi="ar-SA"/>
              </w:rPr>
              <w:t>加值金</w:t>
            </w:r>
            <w:proofErr w:type="gramEnd"/>
            <w:r w:rsidRPr="00885895">
              <w:rPr>
                <w:rFonts w:ascii="標楷體" w:eastAsia="標楷體" w:hAnsi="標楷體" w:cs="Times New Roman"/>
                <w:color w:val="000000" w:themeColor="text1"/>
                <w:kern w:val="2"/>
                <w:lang w:bidi="ar-SA"/>
              </w:rPr>
              <w:t>」、「職業訓練助學金」、「技能檢定費用補助」等激勵因子，鼓勵穩定就業或創業，強化藥癮者就業力、提升就業穩定度與正向經濟行動力，促進順利復歸社會，降低再犯。</w:t>
            </w:r>
          </w:p>
          <w:p w:rsidR="00AA32A9" w:rsidRPr="00885895" w:rsidRDefault="00AA32A9" w:rsidP="006A3A75">
            <w:pPr>
              <w:pStyle w:val="10"/>
              <w:overflowPunct w:val="0"/>
              <w:snapToGrid w:val="0"/>
              <w:ind w:left="0" w:firstLine="0"/>
              <w:rPr>
                <w:color w:val="0070C0"/>
                <w:sz w:val="24"/>
                <w:szCs w:val="24"/>
              </w:rPr>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參</w:t>
            </w:r>
            <w:proofErr w:type="gramStart"/>
            <w:r w:rsidRPr="00885895">
              <w:t>採</w:t>
            </w:r>
            <w:proofErr w:type="gramEnd"/>
            <w:r w:rsidRPr="00885895">
              <w:t>冰島模式，112年底首創推出「家庭積分</w:t>
            </w:r>
            <w:proofErr w:type="gramStart"/>
            <w:r w:rsidRPr="00885895">
              <w:t>券</w:t>
            </w:r>
            <w:proofErr w:type="gramEnd"/>
            <w:r w:rsidRPr="00885895">
              <w:t>」福利方案，將個案輔導擴大為家庭輔導的政策理念，</w:t>
            </w:r>
            <w:proofErr w:type="gramStart"/>
            <w:r w:rsidRPr="00885895">
              <w:t>結合毒防局</w:t>
            </w:r>
            <w:proofErr w:type="gramEnd"/>
            <w:r w:rsidRPr="00885895">
              <w:t>多元輔導課程及策略，加上心理學的「正向獎賞」元素，運用在改善個案家庭關係，透過藥癮者與家屬共同</w:t>
            </w:r>
            <w:proofErr w:type="gramStart"/>
            <w:r w:rsidRPr="00885895">
              <w:t>參與毒防局</w:t>
            </w:r>
            <w:proofErr w:type="gramEnd"/>
            <w:r w:rsidRPr="00885895">
              <w:t>多元輔導方案，獲得家庭積分</w:t>
            </w:r>
            <w:proofErr w:type="gramStart"/>
            <w:r w:rsidRPr="00885895">
              <w:t>券可集</w:t>
            </w:r>
            <w:proofErr w:type="gramEnd"/>
            <w:r w:rsidRPr="00885895">
              <w:t>點兌換教育</w:t>
            </w:r>
            <w:proofErr w:type="gramStart"/>
            <w:r w:rsidRPr="00885895">
              <w:t>券</w:t>
            </w:r>
            <w:proofErr w:type="gramEnd"/>
            <w:r w:rsidRPr="00885895">
              <w:t>、美食</w:t>
            </w:r>
            <w:proofErr w:type="gramStart"/>
            <w:r w:rsidRPr="00885895">
              <w:t>券</w:t>
            </w:r>
            <w:proofErr w:type="gramEnd"/>
            <w:r w:rsidRPr="00885895">
              <w:t>、加油</w:t>
            </w:r>
            <w:proofErr w:type="gramStart"/>
            <w:r w:rsidRPr="00885895">
              <w:t>券</w:t>
            </w:r>
            <w:proofErr w:type="gramEnd"/>
            <w:r w:rsidRPr="00885895">
              <w:t>、購物</w:t>
            </w:r>
            <w:proofErr w:type="gramStart"/>
            <w:r w:rsidRPr="00885895">
              <w:t>券</w:t>
            </w:r>
            <w:proofErr w:type="gramEnd"/>
            <w:r w:rsidRPr="00885895">
              <w:t>、樂FUN</w:t>
            </w:r>
            <w:proofErr w:type="gramStart"/>
            <w:r w:rsidRPr="00885895">
              <w:t>券</w:t>
            </w:r>
            <w:proofErr w:type="gramEnd"/>
            <w:r w:rsidRPr="00885895">
              <w:t>、運動</w:t>
            </w:r>
            <w:proofErr w:type="gramStart"/>
            <w:r w:rsidRPr="00885895">
              <w:t>券</w:t>
            </w:r>
            <w:proofErr w:type="gramEnd"/>
            <w:r w:rsidRPr="00885895">
              <w:t>等多樣獎勵，強化藥癮者戒癮動機及家庭互動溝通、增進家庭凝聚力，提升家庭支持功能，以降低再犯。</w:t>
            </w:r>
          </w:p>
          <w:p w:rsidR="00AA32A9" w:rsidRPr="00885895" w:rsidRDefault="00AA32A9" w:rsidP="006A3A75">
            <w:pPr>
              <w:pStyle w:val="10"/>
              <w:overflowPunct w:val="0"/>
              <w:snapToGrid w:val="0"/>
              <w:ind w:left="0" w:firstLine="0"/>
              <w:rPr>
                <w:sz w:val="24"/>
                <w:szCs w:val="24"/>
              </w:rPr>
            </w:pPr>
          </w:p>
          <w:p w:rsidR="001742C7" w:rsidRPr="00885895" w:rsidRDefault="001742C7" w:rsidP="006A3A75">
            <w:pPr>
              <w:pStyle w:val="10"/>
              <w:overflowPunct w:val="0"/>
              <w:snapToGrid w:val="0"/>
              <w:ind w:left="0" w:firstLine="0"/>
              <w:rPr>
                <w:sz w:val="24"/>
                <w:szCs w:val="24"/>
              </w:rPr>
            </w:pPr>
          </w:p>
          <w:p w:rsidR="001742C7" w:rsidRPr="00885895" w:rsidRDefault="001742C7" w:rsidP="006A3A75">
            <w:pPr>
              <w:pStyle w:val="10"/>
              <w:overflowPunct w:val="0"/>
              <w:snapToGrid w:val="0"/>
              <w:ind w:left="0" w:firstLine="0"/>
              <w:rPr>
                <w:sz w:val="24"/>
                <w:szCs w:val="24"/>
              </w:rPr>
            </w:pPr>
          </w:p>
          <w:p w:rsidR="001742C7" w:rsidRPr="00885895" w:rsidRDefault="001742C7" w:rsidP="006A3A75">
            <w:pPr>
              <w:pStyle w:val="10"/>
              <w:overflowPunct w:val="0"/>
              <w:snapToGrid w:val="0"/>
              <w:ind w:left="0" w:firstLine="0"/>
              <w:rPr>
                <w:sz w:val="24"/>
                <w:szCs w:val="24"/>
              </w:rPr>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885895">
              <w:t>毒防局</w:t>
            </w:r>
            <w:proofErr w:type="gramEnd"/>
            <w:r w:rsidRPr="00885895">
              <w:t>強化藥癮個案溫馨陪伴及弱勢扶助措施：</w:t>
            </w: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pPr>
            <w:r w:rsidRPr="00885895">
              <w:t>為加強對個案溫馨陪伴及弱勢藥癮個案的扶助，</w:t>
            </w:r>
            <w:proofErr w:type="gramStart"/>
            <w:r w:rsidRPr="00885895">
              <w:t>毒防局個</w:t>
            </w:r>
            <w:proofErr w:type="gramEnd"/>
            <w:r w:rsidR="00AD7B1C" w:rsidRPr="00885895">
              <w:rPr>
                <w:rFonts w:hint="eastAsia"/>
              </w:rPr>
              <w:t>管</w:t>
            </w:r>
            <w:r w:rsidRPr="00885895">
              <w:t>員定期盤點藥癮個案經濟、就業、紓困、急難、補助、補貼、防疫補償、居家送餐、心理諮商、醫療支持、社福資源等相關扶助需求，即刻進行後續相關協助與關懷。</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w:t>
            </w:r>
            <w:proofErr w:type="gramStart"/>
            <w:r w:rsidRPr="00885895">
              <w:rPr>
                <w:rFonts w:ascii="標楷體" w:eastAsia="標楷體" w:hAnsi="標楷體" w:cs="Times New Roman"/>
                <w:color w:val="000000" w:themeColor="text1"/>
                <w:kern w:val="2"/>
                <w:lang w:bidi="ar-SA"/>
              </w:rPr>
              <w:t>提供暖心包</w:t>
            </w:r>
            <w:proofErr w:type="gramEnd"/>
            <w:r w:rsidRPr="00885895">
              <w:rPr>
                <w:rFonts w:ascii="標楷體" w:eastAsia="標楷體" w:hAnsi="標楷體" w:cs="Times New Roman"/>
                <w:color w:val="000000" w:themeColor="text1"/>
                <w:kern w:val="2"/>
                <w:lang w:bidi="ar-SA"/>
              </w:rPr>
              <w:t>、</w:t>
            </w:r>
            <w:proofErr w:type="gramStart"/>
            <w:r w:rsidRPr="00885895">
              <w:rPr>
                <w:rFonts w:ascii="標楷體" w:eastAsia="標楷體" w:hAnsi="標楷體" w:cs="Times New Roman"/>
                <w:color w:val="000000" w:themeColor="text1"/>
                <w:kern w:val="2"/>
                <w:lang w:bidi="ar-SA"/>
              </w:rPr>
              <w:t>育兒包</w:t>
            </w:r>
            <w:proofErr w:type="gramEnd"/>
            <w:r w:rsidRPr="00885895">
              <w:rPr>
                <w:rFonts w:ascii="標楷體" w:eastAsia="標楷體" w:hAnsi="標楷體" w:cs="Times New Roman"/>
                <w:color w:val="000000" w:themeColor="text1"/>
                <w:kern w:val="2"/>
                <w:lang w:bidi="ar-SA"/>
              </w:rPr>
              <w:t>：對育有12歲以下</w:t>
            </w:r>
            <w:proofErr w:type="gramStart"/>
            <w:r w:rsidRPr="00885895">
              <w:rPr>
                <w:rFonts w:ascii="標楷體" w:eastAsia="標楷體" w:hAnsi="標楷體" w:cs="Times New Roman"/>
                <w:color w:val="000000" w:themeColor="text1"/>
                <w:kern w:val="2"/>
                <w:lang w:bidi="ar-SA"/>
              </w:rPr>
              <w:t>孩童之藥癮</w:t>
            </w:r>
            <w:proofErr w:type="gramEnd"/>
            <w:r w:rsidRPr="00885895">
              <w:rPr>
                <w:rFonts w:ascii="標楷體" w:eastAsia="標楷體" w:hAnsi="標楷體" w:cs="Times New Roman"/>
                <w:color w:val="000000" w:themeColor="text1"/>
                <w:kern w:val="2"/>
                <w:lang w:bidi="ar-SA"/>
              </w:rPr>
              <w:t>者家庭，提供兒少日常用品及相關育兒資源之健康「</w:t>
            </w:r>
            <w:proofErr w:type="gramStart"/>
            <w:r w:rsidRPr="00885895">
              <w:rPr>
                <w:rFonts w:ascii="標楷體" w:eastAsia="標楷體" w:hAnsi="標楷體" w:cs="Times New Roman"/>
                <w:color w:val="000000" w:themeColor="text1"/>
                <w:kern w:val="2"/>
                <w:lang w:bidi="ar-SA"/>
              </w:rPr>
              <w:t>育兒包</w:t>
            </w:r>
            <w:proofErr w:type="gramEnd"/>
            <w:r w:rsidRPr="00885895">
              <w:rPr>
                <w:rFonts w:ascii="標楷體" w:eastAsia="標楷體" w:hAnsi="標楷體" w:cs="Times New Roman"/>
                <w:color w:val="000000" w:themeColor="text1"/>
                <w:kern w:val="2"/>
                <w:lang w:bidi="ar-SA"/>
              </w:rPr>
              <w:t>」，提升藥癮</w:t>
            </w:r>
            <w:proofErr w:type="gramStart"/>
            <w:r w:rsidRPr="00885895">
              <w:rPr>
                <w:rFonts w:ascii="標楷體" w:eastAsia="標楷體" w:hAnsi="標楷體" w:cs="Times New Roman"/>
                <w:color w:val="000000" w:themeColor="text1"/>
                <w:kern w:val="2"/>
                <w:lang w:bidi="ar-SA"/>
              </w:rPr>
              <w:t>者育兒知</w:t>
            </w:r>
            <w:proofErr w:type="gramEnd"/>
            <w:r w:rsidRPr="00885895">
              <w:rPr>
                <w:rFonts w:ascii="標楷體" w:eastAsia="標楷體" w:hAnsi="標楷體" w:cs="Times New Roman"/>
                <w:color w:val="000000" w:themeColor="text1"/>
                <w:kern w:val="2"/>
                <w:lang w:bidi="ar-SA"/>
              </w:rPr>
              <w:t>能及親職功能，減少兒</w:t>
            </w:r>
            <w:proofErr w:type="gramStart"/>
            <w:r w:rsidRPr="00885895">
              <w:rPr>
                <w:rFonts w:ascii="標楷體" w:eastAsia="標楷體" w:hAnsi="標楷體" w:cs="Times New Roman"/>
                <w:color w:val="000000" w:themeColor="text1"/>
                <w:kern w:val="2"/>
                <w:lang w:bidi="ar-SA"/>
              </w:rPr>
              <w:t>虐</w:t>
            </w:r>
            <w:proofErr w:type="gramEnd"/>
            <w:r w:rsidRPr="00885895">
              <w:rPr>
                <w:rFonts w:ascii="標楷體" w:eastAsia="標楷體" w:hAnsi="標楷體" w:cs="Times New Roman"/>
                <w:color w:val="000000" w:themeColor="text1"/>
                <w:kern w:val="2"/>
                <w:lang w:bidi="ar-SA"/>
              </w:rPr>
              <w:t>及疏忽事件之發生，並提供高雄女子監獄出監個案「</w:t>
            </w:r>
            <w:proofErr w:type="gramStart"/>
            <w:r w:rsidRPr="00885895">
              <w:rPr>
                <w:rFonts w:ascii="標楷體" w:eastAsia="標楷體" w:hAnsi="標楷體" w:cs="Times New Roman"/>
                <w:color w:val="000000" w:themeColor="text1"/>
                <w:kern w:val="2"/>
                <w:lang w:bidi="ar-SA"/>
              </w:rPr>
              <w:t>暖心包</w:t>
            </w:r>
            <w:proofErr w:type="gramEnd"/>
            <w:r w:rsidRPr="00885895">
              <w:rPr>
                <w:rFonts w:ascii="標楷體" w:eastAsia="標楷體" w:hAnsi="標楷體" w:cs="Times New Roman"/>
                <w:color w:val="000000" w:themeColor="text1"/>
                <w:kern w:val="2"/>
                <w:lang w:bidi="ar-SA"/>
              </w:rPr>
              <w:t>」，與個案建立後續服務連結，112年</w:t>
            </w:r>
            <w:r w:rsidR="001742C7" w:rsidRPr="00885895">
              <w:rPr>
                <w:rFonts w:ascii="標楷體" w:eastAsia="標楷體" w:hAnsi="標楷體" w:cs="Times New Roman" w:hint="eastAsia"/>
                <w:color w:val="000000" w:themeColor="text1"/>
                <w:kern w:val="2"/>
                <w:lang w:bidi="ar-SA"/>
              </w:rPr>
              <w:t>合</w:t>
            </w:r>
            <w:r w:rsidRPr="00885895">
              <w:rPr>
                <w:rFonts w:ascii="標楷體" w:eastAsia="標楷體" w:hAnsi="標楷體" w:cs="Times New Roman"/>
                <w:color w:val="000000" w:themeColor="text1"/>
                <w:kern w:val="2"/>
                <w:lang w:bidi="ar-SA"/>
              </w:rPr>
              <w:t>計發送238份。</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2.免費心理諮商服務：結合高雄市9家心理諮商單位，由專業心理師提供個別或團體心理諮商輔導，有效促進藥癮者及其家屬自我肯定、修復家庭關係、因應生活壓力與問題，</w:t>
            </w:r>
            <w:proofErr w:type="gramStart"/>
            <w:r w:rsidRPr="00885895">
              <w:rPr>
                <w:rFonts w:ascii="標楷體" w:eastAsia="標楷體" w:hAnsi="標楷體" w:cs="Times New Roman"/>
                <w:color w:val="000000" w:themeColor="text1"/>
                <w:kern w:val="2"/>
                <w:lang w:bidi="ar-SA"/>
              </w:rPr>
              <w:t>以利復歸</w:t>
            </w:r>
            <w:proofErr w:type="gramEnd"/>
            <w:r w:rsidRPr="00885895">
              <w:rPr>
                <w:rFonts w:ascii="標楷體" w:eastAsia="標楷體" w:hAnsi="標楷體" w:cs="Times New Roman"/>
                <w:color w:val="000000" w:themeColor="text1"/>
                <w:kern w:val="2"/>
                <w:lang w:bidi="ar-SA"/>
              </w:rPr>
              <w:t>社會，112年諮商輔導轉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計223人次，補助金額500,000元。</w:t>
            </w:r>
          </w:p>
          <w:p w:rsidR="00AA32A9" w:rsidRPr="00885895" w:rsidRDefault="00AA32A9"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1.加強弱勢藥癮個案扶助：由</w:t>
            </w:r>
            <w:proofErr w:type="gramStart"/>
            <w:r w:rsidRPr="00885895">
              <w:rPr>
                <w:rFonts w:ascii="標楷體" w:eastAsia="標楷體" w:hAnsi="標楷體" w:cs="Times New Roman"/>
                <w:color w:val="000000" w:themeColor="text1"/>
                <w:kern w:val="2"/>
                <w:lang w:bidi="ar-SA"/>
              </w:rPr>
              <w:t>個</w:t>
            </w:r>
            <w:proofErr w:type="gramEnd"/>
            <w:r w:rsidRPr="00885895">
              <w:rPr>
                <w:rFonts w:ascii="標楷體" w:eastAsia="標楷體" w:hAnsi="標楷體" w:cs="Times New Roman"/>
                <w:color w:val="000000" w:themeColor="text1"/>
                <w:kern w:val="2"/>
                <w:lang w:bidi="ar-SA"/>
              </w:rPr>
              <w:t>管員盤點藥癮個案是否有經濟、就業、紓困、急難、補助、醫療支持、民間物資等相關扶助需求，加強關懷並轉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t>資源提供實質幫助，112年計424人次。另轉</w:t>
            </w:r>
            <w:proofErr w:type="gramStart"/>
            <w:r w:rsidRPr="00885895">
              <w:rPr>
                <w:rFonts w:ascii="標楷體" w:eastAsia="標楷體" w:hAnsi="標楷體" w:cs="Times New Roman"/>
                <w:color w:val="000000" w:themeColor="text1"/>
                <w:kern w:val="2"/>
                <w:lang w:bidi="ar-SA"/>
              </w:rPr>
              <w:t>介</w:t>
            </w:r>
            <w:proofErr w:type="gramEnd"/>
            <w:r w:rsidRPr="00885895">
              <w:rPr>
                <w:rFonts w:ascii="標楷體" w:eastAsia="標楷體" w:hAnsi="標楷體" w:cs="Times New Roman"/>
                <w:color w:val="000000" w:themeColor="text1"/>
                <w:kern w:val="2"/>
                <w:lang w:bidi="ar-SA"/>
              </w:rPr>
              <w:lastRenderedPageBreak/>
              <w:t>高雄市毒品防制事務基金會「毒品更生人社會復歸多元支持計畫」，提供「生活費、</w:t>
            </w:r>
            <w:proofErr w:type="gramStart"/>
            <w:r w:rsidRPr="00885895">
              <w:rPr>
                <w:rFonts w:ascii="標楷體" w:eastAsia="標楷體" w:hAnsi="標楷體" w:cs="Times New Roman"/>
                <w:color w:val="000000" w:themeColor="text1"/>
                <w:kern w:val="2"/>
                <w:lang w:bidi="ar-SA"/>
              </w:rPr>
              <w:t>租屋費</w:t>
            </w:r>
            <w:proofErr w:type="gramEnd"/>
            <w:r w:rsidRPr="00885895">
              <w:rPr>
                <w:rFonts w:ascii="標楷體" w:eastAsia="標楷體" w:hAnsi="標楷體" w:cs="Times New Roman"/>
                <w:color w:val="000000" w:themeColor="text1"/>
                <w:kern w:val="2"/>
                <w:lang w:bidi="ar-SA"/>
              </w:rPr>
              <w:t>、租屋押金及緊急扶助金」補助，112年計222人次，補助金額909,900元。</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2.</w:t>
            </w:r>
            <w:proofErr w:type="gramStart"/>
            <w:r w:rsidRPr="00885895">
              <w:rPr>
                <w:rFonts w:ascii="標楷體" w:eastAsia="標楷體" w:hAnsi="標楷體" w:cs="Times New Roman"/>
                <w:color w:val="000000" w:themeColor="text1"/>
                <w:kern w:val="2"/>
                <w:lang w:bidi="ar-SA"/>
              </w:rPr>
              <w:t>暖心餐</w:t>
            </w:r>
            <w:proofErr w:type="gramEnd"/>
            <w:r w:rsidRPr="00885895">
              <w:rPr>
                <w:rFonts w:ascii="標楷體" w:eastAsia="標楷體" w:hAnsi="標楷體" w:cs="Times New Roman"/>
                <w:color w:val="000000" w:themeColor="text1"/>
                <w:kern w:val="2"/>
                <w:lang w:bidi="ar-SA"/>
              </w:rPr>
              <w:t>食服務：對經濟困難</w:t>
            </w:r>
            <w:proofErr w:type="gramStart"/>
            <w:r w:rsidRPr="00885895">
              <w:rPr>
                <w:rFonts w:ascii="標楷體" w:eastAsia="標楷體" w:hAnsi="標楷體" w:cs="Times New Roman"/>
                <w:color w:val="000000" w:themeColor="text1"/>
                <w:kern w:val="2"/>
                <w:lang w:bidi="ar-SA"/>
              </w:rPr>
              <w:t>個案毒防局</w:t>
            </w:r>
            <w:proofErr w:type="gramEnd"/>
            <w:r w:rsidRPr="00885895">
              <w:rPr>
                <w:rFonts w:ascii="標楷體" w:eastAsia="標楷體" w:hAnsi="標楷體" w:cs="Times New Roman"/>
                <w:color w:val="000000" w:themeColor="text1"/>
                <w:kern w:val="2"/>
                <w:lang w:bidi="ar-SA"/>
              </w:rPr>
              <w:t>提供超商卡及超市禮券購買餐食，協助短期困頓之基本溫飽，112年計197人次，補助金額287,400元。</w:t>
            </w:r>
          </w:p>
          <w:p w:rsidR="00AA32A9" w:rsidRPr="00885895" w:rsidRDefault="00DB0A0B" w:rsidP="006A3A75">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s="Times New Roman"/>
                <w:color w:val="000000" w:themeColor="text1"/>
                <w:kern w:val="2"/>
                <w:lang w:bidi="ar-SA"/>
              </w:rPr>
            </w:pPr>
            <w:r w:rsidRPr="00885895">
              <w:rPr>
                <w:rFonts w:ascii="標楷體" w:eastAsia="標楷體" w:hAnsi="標楷體" w:cs="Times New Roman"/>
                <w:color w:val="000000" w:themeColor="text1"/>
                <w:kern w:val="2"/>
                <w:lang w:bidi="ar-SA"/>
              </w:rPr>
              <w:t>3.</w:t>
            </w:r>
            <w:proofErr w:type="gramStart"/>
            <w:r w:rsidRPr="00885895">
              <w:rPr>
                <w:rFonts w:ascii="標楷體" w:eastAsia="標楷體" w:hAnsi="標楷體" w:cs="Times New Roman"/>
                <w:color w:val="000000" w:themeColor="text1"/>
                <w:kern w:val="2"/>
                <w:lang w:bidi="ar-SA"/>
              </w:rPr>
              <w:t>慈總福氣</w:t>
            </w:r>
            <w:proofErr w:type="gramEnd"/>
            <w:r w:rsidRPr="00885895">
              <w:rPr>
                <w:rFonts w:ascii="標楷體" w:eastAsia="標楷體" w:hAnsi="標楷體" w:cs="Times New Roman"/>
                <w:color w:val="000000" w:themeColor="text1"/>
                <w:kern w:val="2"/>
                <w:lang w:bidi="ar-SA"/>
              </w:rPr>
              <w:t>餐券服務：</w:t>
            </w:r>
            <w:proofErr w:type="gramStart"/>
            <w:r w:rsidRPr="00885895">
              <w:rPr>
                <w:rFonts w:ascii="標楷體" w:eastAsia="標楷體" w:hAnsi="標楷體" w:cs="Times New Roman"/>
                <w:color w:val="000000" w:themeColor="text1"/>
                <w:kern w:val="2"/>
                <w:lang w:bidi="ar-SA"/>
              </w:rPr>
              <w:t>毒防局</w:t>
            </w:r>
            <w:proofErr w:type="gramEnd"/>
            <w:r w:rsidRPr="00885895">
              <w:rPr>
                <w:rFonts w:ascii="標楷體" w:eastAsia="標楷體" w:hAnsi="標楷體" w:cs="Times New Roman"/>
                <w:color w:val="000000" w:themeColor="text1"/>
                <w:kern w:val="2"/>
                <w:lang w:bidi="ar-SA"/>
              </w:rPr>
              <w:t>結合高雄市慈善團體聯合總會發放「福氣餐券」，協助弱勢藥癮個案及其家庭經濟困頓溫飽需求，112年計38人次申請，補助金額51,200元。</w:t>
            </w:r>
          </w:p>
          <w:p w:rsidR="001742C7" w:rsidRPr="00885895" w:rsidRDefault="001742C7" w:rsidP="006A3A75">
            <w:pPr>
              <w:pStyle w:val="10"/>
              <w:overflowPunct w:val="0"/>
              <w:snapToGrid w:val="0"/>
              <w:ind w:left="232" w:hanging="232"/>
              <w:rPr>
                <w:sz w:val="24"/>
                <w:szCs w:val="24"/>
              </w:rPr>
            </w:pPr>
          </w:p>
          <w:p w:rsidR="00AA32A9" w:rsidRPr="00885895" w:rsidRDefault="00DB0A0B" w:rsidP="006A3A75">
            <w:pPr>
              <w:pStyle w:val="affa"/>
              <w:pBdr>
                <w:top w:val="none" w:sz="0" w:space="0" w:color="auto"/>
                <w:left w:val="none" w:sz="0" w:space="0" w:color="auto"/>
                <w:bottom w:val="none" w:sz="0" w:space="0" w:color="auto"/>
                <w:right w:val="none" w:sz="0" w:space="0" w:color="auto"/>
              </w:pBdr>
              <w:spacing w:line="360" w:lineRule="exact"/>
              <w:ind w:leftChars="50" w:left="120" w:right="119"/>
              <w:rPr>
                <w:color w:val="1D1B11"/>
              </w:rPr>
            </w:pPr>
            <w:proofErr w:type="gramStart"/>
            <w:r w:rsidRPr="00885895">
              <w:t>毒防局</w:t>
            </w:r>
            <w:proofErr w:type="gramEnd"/>
            <w:r w:rsidRPr="00885895">
              <w:t>已依「行政院及所屬各機關風險管理及危機處理作業原則」，將風險管理(含內部控制)融入日常作業及決策運作，考量可能影響目標達成之風險，據以擇</w:t>
            </w:r>
            <w:r w:rsidR="001742C7" w:rsidRPr="00885895">
              <w:t>選</w:t>
            </w:r>
            <w:r w:rsidRPr="00885895">
              <w:t>合宜可行之策略及設定機關之目標(含關鍵策略目標)，並透過辨識及評估風險，採取內部控制或其他處理機制，以合理確保達成施政目標。</w:t>
            </w:r>
          </w:p>
        </w:tc>
      </w:tr>
    </w:tbl>
    <w:p w:rsidR="00AA32A9" w:rsidRPr="00885895" w:rsidRDefault="00AA32A9">
      <w:pPr>
        <w:pStyle w:val="Standard"/>
        <w:snapToGrid w:val="0"/>
        <w:spacing w:after="180" w:line="400" w:lineRule="exact"/>
        <w:ind w:right="120"/>
        <w:jc w:val="both"/>
        <w:rPr>
          <w:rFonts w:ascii="標楷體" w:eastAsia="標楷體" w:hAnsi="標楷體" w:cs="標楷體"/>
          <w:color w:val="1D1B11"/>
        </w:rPr>
      </w:pPr>
    </w:p>
    <w:sectPr w:rsidR="00AA32A9" w:rsidRPr="00885895" w:rsidSect="00D7229A">
      <w:headerReference w:type="default" r:id="rId8"/>
      <w:footerReference w:type="default" r:id="rId9"/>
      <w:pgSz w:w="11906" w:h="16838"/>
      <w:pgMar w:top="964" w:right="992" w:bottom="1134" w:left="992" w:header="850" w:footer="510" w:gutter="0"/>
      <w:pgNumType w:start="574"/>
      <w:cols w:space="720"/>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51" w:rsidRDefault="004F4C51">
      <w:r>
        <w:separator/>
      </w:r>
    </w:p>
  </w:endnote>
  <w:endnote w:type="continuationSeparator" w:id="0">
    <w:p w:rsidR="004F4C51" w:rsidRDefault="004F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Courier New">
    <w:panose1 w:val="02070309020205020404"/>
    <w:charset w:val="00"/>
    <w:family w:val="modern"/>
    <w:pitch w:val="fixed"/>
    <w:sig w:usb0="E0002AFF" w:usb1="C0007843" w:usb2="00000009" w:usb3="00000000" w:csb0="000001FF" w:csb1="00000000"/>
  </w:font>
  <w:font w:name="細明體, MingLiU">
    <w:altName w:val="Arial"/>
    <w:charset w:val="00"/>
    <w:family w:val="modern"/>
    <w:pitch w:val="default"/>
  </w:font>
  <w:font w:name="Cordia New">
    <w:panose1 w:val="020B0304020202020204"/>
    <w:charset w:val="00"/>
    <w:family w:val="swiss"/>
    <w:pitch w:val="variable"/>
    <w:sig w:usb0="81000003" w:usb1="00000000" w:usb2="00000000" w:usb3="00000000" w:csb0="00010001" w:csb1="00000000"/>
  </w:font>
  <w:font w:name="華康楷書體W7">
    <w:panose1 w:val="03000709000000000000"/>
    <w:charset w:val="88"/>
    <w:family w:val="script"/>
    <w:pitch w:val="fixed"/>
    <w:sig w:usb0="80000001" w:usb1="28091800" w:usb2="00000016" w:usb3="00000000" w:csb0="00100000"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45" w:rsidRDefault="00DB0A0B">
    <w:pPr>
      <w:pStyle w:val="a8"/>
      <w:jc w:val="center"/>
    </w:pPr>
    <w:r>
      <w:rPr>
        <w:lang w:val="zh-TW"/>
      </w:rPr>
      <w:fldChar w:fldCharType="begin"/>
    </w:r>
    <w:r>
      <w:rPr>
        <w:lang w:val="zh-TW"/>
      </w:rPr>
      <w:instrText xml:space="preserve"> PAGE </w:instrText>
    </w:r>
    <w:r>
      <w:rPr>
        <w:lang w:val="zh-TW"/>
      </w:rPr>
      <w:fldChar w:fldCharType="separate"/>
    </w:r>
    <w:r w:rsidR="002B3055">
      <w:rPr>
        <w:noProof/>
        <w:lang w:val="zh-TW"/>
      </w:rPr>
      <w:t>580</w:t>
    </w:r>
    <w:r>
      <w:rPr>
        <w:lang w:val="zh-TW"/>
      </w:rPr>
      <w:fldChar w:fldCharType="end"/>
    </w:r>
  </w:p>
  <w:p w:rsidR="009F0D45" w:rsidRDefault="004F4C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51" w:rsidRDefault="004F4C51">
      <w:r>
        <w:rPr>
          <w:color w:val="000000"/>
        </w:rPr>
        <w:separator/>
      </w:r>
    </w:p>
  </w:footnote>
  <w:footnote w:type="continuationSeparator" w:id="0">
    <w:p w:rsidR="004F4C51" w:rsidRDefault="004F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45" w:rsidRDefault="004F4C5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1ECF"/>
    <w:multiLevelType w:val="multilevel"/>
    <w:tmpl w:val="20E664CE"/>
    <w:styleLink w:val="WW8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6F35038"/>
    <w:multiLevelType w:val="multilevel"/>
    <w:tmpl w:val="6680A57C"/>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27605B"/>
    <w:multiLevelType w:val="multilevel"/>
    <w:tmpl w:val="7F1818AE"/>
    <w:lvl w:ilvl="0">
      <w:start w:val="1"/>
      <w:numFmt w:val="decimal"/>
      <w:lvlText w:val="(%1)"/>
      <w:lvlJc w:val="left"/>
      <w:pPr>
        <w:ind w:left="6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C7B7279"/>
    <w:multiLevelType w:val="multilevel"/>
    <w:tmpl w:val="C6E61730"/>
    <w:styleLink w:val="WW8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04E400A"/>
    <w:multiLevelType w:val="multilevel"/>
    <w:tmpl w:val="EFC86450"/>
    <w:lvl w:ilvl="0">
      <w:start w:val="1"/>
      <w:numFmt w:val="decimal"/>
      <w:lvlText w:val="(%1)"/>
      <w:lvlJc w:val="left"/>
      <w:pPr>
        <w:ind w:left="6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2BD145D"/>
    <w:multiLevelType w:val="multilevel"/>
    <w:tmpl w:val="D7F0C50E"/>
    <w:styleLink w:val="WW8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3FD0481"/>
    <w:multiLevelType w:val="multilevel"/>
    <w:tmpl w:val="12D857DA"/>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AE32B7D"/>
    <w:multiLevelType w:val="multilevel"/>
    <w:tmpl w:val="2B247F3E"/>
    <w:styleLink w:val="WW8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67938FD"/>
    <w:multiLevelType w:val="multilevel"/>
    <w:tmpl w:val="0576ED66"/>
    <w:styleLink w:val="WW8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80510F7"/>
    <w:multiLevelType w:val="multilevel"/>
    <w:tmpl w:val="EDF8D142"/>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219199B"/>
    <w:multiLevelType w:val="multilevel"/>
    <w:tmpl w:val="11623EF6"/>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71F4DBD"/>
    <w:multiLevelType w:val="multilevel"/>
    <w:tmpl w:val="20BAF668"/>
    <w:styleLink w:val="WW8Num5"/>
    <w:lvl w:ilvl="0">
      <w:numFmt w:val="bullet"/>
      <w:pStyle w:val="5"/>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EAC00CE"/>
    <w:multiLevelType w:val="multilevel"/>
    <w:tmpl w:val="0F4E6550"/>
    <w:styleLink w:val="WW8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1CA316E"/>
    <w:multiLevelType w:val="multilevel"/>
    <w:tmpl w:val="0FEAE226"/>
    <w:styleLink w:val="WW8Num28"/>
    <w:lvl w:ilvl="0">
      <w:start w:val="1"/>
      <w:numFmt w:val="decimal"/>
      <w:lvlText w:val="%1."/>
      <w:lvlJc w:val="left"/>
      <w:rPr>
        <w:rFonts w:cs="標楷體"/>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3210F0D"/>
    <w:multiLevelType w:val="multilevel"/>
    <w:tmpl w:val="3BCC8CFA"/>
    <w:styleLink w:val="WW8Num11"/>
    <w:lvl w:ilvl="0">
      <w:start w:val="1"/>
      <w:numFmt w:val="japaneseLegal"/>
      <w:lvlText w:val="（%1）"/>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1">
      <w:start w:val="1"/>
      <w:numFmt w:val="decimal"/>
      <w:lvlText w:val="%2."/>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2">
      <w:start w:val="1"/>
      <w:numFmt w:val="lowerRoman"/>
      <w:lvlText w:val="%3"/>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3">
      <w:start w:val="1"/>
      <w:numFmt w:val="decimal"/>
      <w:lvlText w:val="%4"/>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4">
      <w:start w:val="1"/>
      <w:numFmt w:val="lowerLetter"/>
      <w:lvlText w:val="%5"/>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5">
      <w:start w:val="1"/>
      <w:numFmt w:val="lowerRoman"/>
      <w:lvlText w:val="%6"/>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6">
      <w:start w:val="1"/>
      <w:numFmt w:val="decimal"/>
      <w:lvlText w:val="%7"/>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7">
      <w:start w:val="1"/>
      <w:numFmt w:val="lowerLetter"/>
      <w:lvlText w:val="%8"/>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8">
      <w:start w:val="1"/>
      <w:numFmt w:val="lowerRoman"/>
      <w:lvlText w:val="%9"/>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abstractNum>
  <w:abstractNum w:abstractNumId="15">
    <w:nsid w:val="44A116DF"/>
    <w:multiLevelType w:val="multilevel"/>
    <w:tmpl w:val="2B827838"/>
    <w:styleLink w:val="WW8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4BC472F3"/>
    <w:multiLevelType w:val="multilevel"/>
    <w:tmpl w:val="47224E22"/>
    <w:styleLink w:val="WW8Num3"/>
    <w:lvl w:ilvl="0">
      <w:start w:val="1"/>
      <w:numFmt w:val="decimal"/>
      <w:pStyle w:val="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F3B3F86"/>
    <w:multiLevelType w:val="multilevel"/>
    <w:tmpl w:val="4DFC299C"/>
    <w:styleLink w:val="WW8Num1"/>
    <w:lvl w:ilvl="0">
      <w:start w:val="1"/>
      <w:numFmt w:val="decimal"/>
      <w:pStyle w:val="5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3053F26"/>
    <w:multiLevelType w:val="multilevel"/>
    <w:tmpl w:val="A008C2A6"/>
    <w:styleLink w:val="WW8Num6"/>
    <w:lvl w:ilvl="0">
      <w:numFmt w:val="bullet"/>
      <w:pStyle w:val="4"/>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5056DFC"/>
    <w:multiLevelType w:val="multilevel"/>
    <w:tmpl w:val="668EB490"/>
    <w:lvl w:ilvl="0">
      <w:start w:val="1"/>
      <w:numFmt w:val="decimal"/>
      <w:lvlText w:val="(%1)"/>
      <w:lvlJc w:val="left"/>
      <w:pPr>
        <w:ind w:left="60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6CF7E0E"/>
    <w:multiLevelType w:val="multilevel"/>
    <w:tmpl w:val="47701B58"/>
    <w:styleLink w:val="WW8Num10"/>
    <w:lvl w:ilvl="0">
      <w:numFmt w:val="bullet"/>
      <w:pStyle w:val="a"/>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7384546"/>
    <w:multiLevelType w:val="multilevel"/>
    <w:tmpl w:val="A7D042A0"/>
    <w:styleLink w:val="WW8Num26"/>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7477F2A"/>
    <w:multiLevelType w:val="multilevel"/>
    <w:tmpl w:val="A5E23FF2"/>
    <w:lvl w:ilvl="0">
      <w:start w:val="1"/>
      <w:numFmt w:val="decimal"/>
      <w:lvlText w:val="(%1)"/>
      <w:lvlJc w:val="left"/>
      <w:pPr>
        <w:ind w:left="6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92A6417"/>
    <w:multiLevelType w:val="multilevel"/>
    <w:tmpl w:val="247AA77E"/>
    <w:lvl w:ilvl="0">
      <w:start w:val="1"/>
      <w:numFmt w:val="decimal"/>
      <w:lvlText w:val="(%1)"/>
      <w:lvlJc w:val="left"/>
      <w:pPr>
        <w:ind w:left="6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9CA6DDF"/>
    <w:multiLevelType w:val="multilevel"/>
    <w:tmpl w:val="98A43342"/>
    <w:lvl w:ilvl="0">
      <w:start w:val="1"/>
      <w:numFmt w:val="ideographLegalTraditional"/>
      <w:lvlText w:val="%1、"/>
      <w:lvlJc w:val="left"/>
      <w:pPr>
        <w:ind w:left="840" w:hanging="72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5">
    <w:nsid w:val="5B2E3B8E"/>
    <w:multiLevelType w:val="multilevel"/>
    <w:tmpl w:val="01EACA1E"/>
    <w:styleLink w:val="WW8Num2"/>
    <w:lvl w:ilvl="0">
      <w:start w:val="1"/>
      <w:numFmt w:val="decimal"/>
      <w:pStyle w:val="4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B8705F2"/>
    <w:multiLevelType w:val="multilevel"/>
    <w:tmpl w:val="6C0685F0"/>
    <w:styleLink w:val="WW8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BB86C49"/>
    <w:multiLevelType w:val="multilevel"/>
    <w:tmpl w:val="07F6C46A"/>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5CF86047"/>
    <w:multiLevelType w:val="multilevel"/>
    <w:tmpl w:val="870C3BBA"/>
    <w:lvl w:ilvl="0">
      <w:start w:val="1"/>
      <w:numFmt w:val="decimal"/>
      <w:lvlText w:val="(%1)"/>
      <w:lvlJc w:val="left"/>
      <w:pPr>
        <w:ind w:left="6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06F3D85"/>
    <w:multiLevelType w:val="multilevel"/>
    <w:tmpl w:val="AF502D52"/>
    <w:styleLink w:val="WW8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67B85467"/>
    <w:multiLevelType w:val="multilevel"/>
    <w:tmpl w:val="682491DA"/>
    <w:styleLink w:val="WW8Num7"/>
    <w:lvl w:ilvl="0">
      <w:numFmt w:val="bullet"/>
      <w:pStyle w:val="30"/>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91E7679"/>
    <w:multiLevelType w:val="multilevel"/>
    <w:tmpl w:val="9AF6426C"/>
    <w:styleLink w:val="WW8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9CC09D5"/>
    <w:multiLevelType w:val="multilevel"/>
    <w:tmpl w:val="C8725C02"/>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6BE0472E"/>
    <w:multiLevelType w:val="multilevel"/>
    <w:tmpl w:val="E5F0AB4A"/>
    <w:styleLink w:val="WW8Num19"/>
    <w:lvl w:ilvl="0">
      <w:start w:val="1"/>
      <w:numFmt w:val="decimal"/>
      <w:lvlText w:val="%1."/>
      <w:lvlJc w:val="left"/>
      <w:rPr>
        <w:color w:val="000000"/>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6C4021EF"/>
    <w:multiLevelType w:val="multilevel"/>
    <w:tmpl w:val="F2766258"/>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6E0632F4"/>
    <w:multiLevelType w:val="multilevel"/>
    <w:tmpl w:val="0B341A1E"/>
    <w:styleLink w:val="WW8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772F0524"/>
    <w:multiLevelType w:val="multilevel"/>
    <w:tmpl w:val="CB32E782"/>
    <w:styleLink w:val="WWNum111"/>
    <w:lvl w:ilvl="0">
      <w:start w:val="1"/>
      <w:numFmt w:val="decimal"/>
      <w:lvlText w:val="%1."/>
      <w:lvlJc w:val="left"/>
      <w:rPr>
        <w:rFonts w:ascii="標楷體" w:eastAsia="標楷體" w:hAnsi="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775C5CC1"/>
    <w:multiLevelType w:val="multilevel"/>
    <w:tmpl w:val="5922D2B4"/>
    <w:styleLink w:val="WW8Num8"/>
    <w:lvl w:ilvl="0">
      <w:numFmt w:val="bullet"/>
      <w:pStyle w:val="2"/>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801110B"/>
    <w:multiLevelType w:val="multilevel"/>
    <w:tmpl w:val="0A163B74"/>
    <w:lvl w:ilvl="0">
      <w:start w:val="1"/>
      <w:numFmt w:val="decimal"/>
      <w:lvlText w:val="(%1)"/>
      <w:lvlJc w:val="left"/>
      <w:pPr>
        <w:ind w:left="6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782614A2"/>
    <w:multiLevelType w:val="multilevel"/>
    <w:tmpl w:val="725A675C"/>
    <w:styleLink w:val="WW8Num9"/>
    <w:lvl w:ilvl="0">
      <w:start w:val="1"/>
      <w:numFmt w:val="decimal"/>
      <w:pStyle w:val="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C5805A9"/>
    <w:multiLevelType w:val="multilevel"/>
    <w:tmpl w:val="83E6B70A"/>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7D0877AF"/>
    <w:multiLevelType w:val="multilevel"/>
    <w:tmpl w:val="7A5E0D34"/>
    <w:styleLink w:val="WW8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7FF93B51"/>
    <w:multiLevelType w:val="multilevel"/>
    <w:tmpl w:val="AE9E9360"/>
    <w:styleLink w:val="WW8Num4"/>
    <w:lvl w:ilvl="0">
      <w:start w:val="1"/>
      <w:numFmt w:val="decimal"/>
      <w:pStyle w:val="2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25"/>
  </w:num>
  <w:num w:numId="3">
    <w:abstractNumId w:val="16"/>
  </w:num>
  <w:num w:numId="4">
    <w:abstractNumId w:val="42"/>
  </w:num>
  <w:num w:numId="5">
    <w:abstractNumId w:val="11"/>
  </w:num>
  <w:num w:numId="6">
    <w:abstractNumId w:val="18"/>
  </w:num>
  <w:num w:numId="7">
    <w:abstractNumId w:val="30"/>
  </w:num>
  <w:num w:numId="8">
    <w:abstractNumId w:val="37"/>
  </w:num>
  <w:num w:numId="9">
    <w:abstractNumId w:val="39"/>
  </w:num>
  <w:num w:numId="10">
    <w:abstractNumId w:val="20"/>
  </w:num>
  <w:num w:numId="11">
    <w:abstractNumId w:val="14"/>
  </w:num>
  <w:num w:numId="12">
    <w:abstractNumId w:val="34"/>
  </w:num>
  <w:num w:numId="13">
    <w:abstractNumId w:val="10"/>
  </w:num>
  <w:num w:numId="14">
    <w:abstractNumId w:val="29"/>
  </w:num>
  <w:num w:numId="15">
    <w:abstractNumId w:val="1"/>
  </w:num>
  <w:num w:numId="16">
    <w:abstractNumId w:val="41"/>
  </w:num>
  <w:num w:numId="17">
    <w:abstractNumId w:val="32"/>
  </w:num>
  <w:num w:numId="18">
    <w:abstractNumId w:val="6"/>
  </w:num>
  <w:num w:numId="19">
    <w:abstractNumId w:val="33"/>
  </w:num>
  <w:num w:numId="20">
    <w:abstractNumId w:val="35"/>
  </w:num>
  <w:num w:numId="21">
    <w:abstractNumId w:val="7"/>
  </w:num>
  <w:num w:numId="22">
    <w:abstractNumId w:val="0"/>
  </w:num>
  <w:num w:numId="23">
    <w:abstractNumId w:val="26"/>
  </w:num>
  <w:num w:numId="24">
    <w:abstractNumId w:val="27"/>
  </w:num>
  <w:num w:numId="25">
    <w:abstractNumId w:val="31"/>
  </w:num>
  <w:num w:numId="26">
    <w:abstractNumId w:val="21"/>
  </w:num>
  <w:num w:numId="27">
    <w:abstractNumId w:val="15"/>
  </w:num>
  <w:num w:numId="28">
    <w:abstractNumId w:val="13"/>
  </w:num>
  <w:num w:numId="29">
    <w:abstractNumId w:val="8"/>
  </w:num>
  <w:num w:numId="30">
    <w:abstractNumId w:val="5"/>
  </w:num>
  <w:num w:numId="31">
    <w:abstractNumId w:val="9"/>
  </w:num>
  <w:num w:numId="32">
    <w:abstractNumId w:val="12"/>
  </w:num>
  <w:num w:numId="33">
    <w:abstractNumId w:val="3"/>
  </w:num>
  <w:num w:numId="34">
    <w:abstractNumId w:val="36"/>
  </w:num>
  <w:num w:numId="35">
    <w:abstractNumId w:val="24"/>
  </w:num>
  <w:num w:numId="36">
    <w:abstractNumId w:val="19"/>
  </w:num>
  <w:num w:numId="37">
    <w:abstractNumId w:val="38"/>
  </w:num>
  <w:num w:numId="38">
    <w:abstractNumId w:val="28"/>
  </w:num>
  <w:num w:numId="39">
    <w:abstractNumId w:val="2"/>
  </w:num>
  <w:num w:numId="40">
    <w:abstractNumId w:val="22"/>
  </w:num>
  <w:num w:numId="41">
    <w:abstractNumId w:val="4"/>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4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A32A9"/>
    <w:rsid w:val="00011DD5"/>
    <w:rsid w:val="00097241"/>
    <w:rsid w:val="00132E24"/>
    <w:rsid w:val="001742C7"/>
    <w:rsid w:val="00176273"/>
    <w:rsid w:val="001864E8"/>
    <w:rsid w:val="002B3055"/>
    <w:rsid w:val="00322636"/>
    <w:rsid w:val="003E6C55"/>
    <w:rsid w:val="003F1CA5"/>
    <w:rsid w:val="00425F7F"/>
    <w:rsid w:val="00426031"/>
    <w:rsid w:val="00473EDE"/>
    <w:rsid w:val="004F4C51"/>
    <w:rsid w:val="00501878"/>
    <w:rsid w:val="00532DC3"/>
    <w:rsid w:val="00540884"/>
    <w:rsid w:val="005F546E"/>
    <w:rsid w:val="006A27D2"/>
    <w:rsid w:val="006A3A75"/>
    <w:rsid w:val="00743BBF"/>
    <w:rsid w:val="007B24F4"/>
    <w:rsid w:val="007F64A3"/>
    <w:rsid w:val="00882CC8"/>
    <w:rsid w:val="00885895"/>
    <w:rsid w:val="008A68D5"/>
    <w:rsid w:val="0090701C"/>
    <w:rsid w:val="00941F0C"/>
    <w:rsid w:val="00AA32A9"/>
    <w:rsid w:val="00AD7B1C"/>
    <w:rsid w:val="00B277E1"/>
    <w:rsid w:val="00C30768"/>
    <w:rsid w:val="00D7229A"/>
    <w:rsid w:val="00D753D3"/>
    <w:rsid w:val="00DB0A0B"/>
    <w:rsid w:val="00DB31F3"/>
    <w:rsid w:val="00E40DB4"/>
    <w:rsid w:val="00E931AE"/>
    <w:rsid w:val="00F0223D"/>
    <w:rsid w:val="00F77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Arial" w:hAnsi="Arial" w:cs="Arial"/>
      <w:b/>
      <w:bCs/>
      <w:sz w:val="52"/>
      <w:szCs w:val="52"/>
    </w:rPr>
  </w:style>
  <w:style w:type="paragraph" w:styleId="21">
    <w:name w:val="heading 2"/>
    <w:basedOn w:val="Standard"/>
    <w:next w:val="Standard"/>
    <w:pPr>
      <w:keepNext/>
      <w:spacing w:line="480" w:lineRule="auto"/>
      <w:outlineLvl w:val="1"/>
    </w:pPr>
    <w:rPr>
      <w:rFonts w:ascii="Arial" w:hAnsi="Arial" w:cs="Arial"/>
      <w:b/>
      <w:bCs/>
      <w:sz w:val="48"/>
      <w:szCs w:val="48"/>
    </w:rPr>
  </w:style>
  <w:style w:type="paragraph" w:styleId="31">
    <w:name w:val="heading 3"/>
    <w:basedOn w:val="Standard"/>
    <w:next w:val="Standard"/>
    <w:pPr>
      <w:keepNext/>
      <w:spacing w:line="480" w:lineRule="auto"/>
      <w:outlineLvl w:val="2"/>
    </w:pPr>
    <w:rPr>
      <w:rFonts w:ascii="Arial" w:hAnsi="Arial" w:cs="Arial"/>
      <w:b/>
      <w:bCs/>
      <w:sz w:val="36"/>
      <w:szCs w:val="36"/>
    </w:rPr>
  </w:style>
  <w:style w:type="paragraph" w:styleId="41">
    <w:name w:val="heading 4"/>
    <w:basedOn w:val="Standard"/>
    <w:next w:val="Standard"/>
    <w:pPr>
      <w:keepNext/>
      <w:spacing w:line="480" w:lineRule="auto"/>
      <w:outlineLvl w:val="3"/>
    </w:pPr>
    <w:rPr>
      <w:rFonts w:ascii="Arial" w:hAnsi="Arial" w:cs="Arial"/>
      <w:sz w:val="36"/>
      <w:szCs w:val="36"/>
    </w:rPr>
  </w:style>
  <w:style w:type="paragraph" w:styleId="51">
    <w:name w:val="heading 5"/>
    <w:basedOn w:val="Standard"/>
    <w:next w:val="Standard"/>
    <w:pPr>
      <w:keepNext/>
      <w:spacing w:line="480" w:lineRule="auto"/>
      <w:ind w:left="200"/>
      <w:outlineLvl w:val="4"/>
    </w:pPr>
    <w:rPr>
      <w:rFonts w:ascii="Arial" w:hAnsi="Arial" w:cs="Arial"/>
      <w:b/>
      <w:bCs/>
      <w:sz w:val="36"/>
      <w:szCs w:val="36"/>
    </w:rPr>
  </w:style>
  <w:style w:type="paragraph" w:styleId="6">
    <w:name w:val="heading 6"/>
    <w:basedOn w:val="Standard"/>
    <w:next w:val="Standard"/>
    <w:pPr>
      <w:keepNext/>
      <w:spacing w:line="480" w:lineRule="auto"/>
      <w:ind w:left="200"/>
      <w:outlineLvl w:val="5"/>
    </w:pPr>
    <w:rPr>
      <w:rFonts w:ascii="Arial" w:hAnsi="Arial" w:cs="Arial"/>
      <w:sz w:val="36"/>
      <w:szCs w:val="36"/>
    </w:rPr>
  </w:style>
  <w:style w:type="paragraph" w:styleId="7">
    <w:name w:val="heading 7"/>
    <w:basedOn w:val="Standard"/>
    <w:next w:val="Standard"/>
    <w:pPr>
      <w:keepNext/>
      <w:spacing w:line="480" w:lineRule="auto"/>
      <w:ind w:left="400"/>
      <w:outlineLvl w:val="6"/>
    </w:pPr>
    <w:rPr>
      <w:rFonts w:ascii="Arial" w:hAnsi="Arial" w:cs="Arial"/>
      <w:b/>
      <w:bCs/>
      <w:sz w:val="36"/>
      <w:szCs w:val="36"/>
    </w:rPr>
  </w:style>
  <w:style w:type="paragraph" w:styleId="8">
    <w:name w:val="heading 8"/>
    <w:basedOn w:val="Standard"/>
    <w:next w:val="Standard"/>
    <w:pPr>
      <w:keepNext/>
      <w:spacing w:line="480" w:lineRule="auto"/>
      <w:ind w:left="400"/>
      <w:outlineLvl w:val="7"/>
    </w:pPr>
    <w:rPr>
      <w:rFonts w:ascii="Arial" w:hAnsi="Arial" w:cs="Arial"/>
      <w:sz w:val="36"/>
      <w:szCs w:val="36"/>
    </w:rPr>
  </w:style>
  <w:style w:type="paragraph" w:styleId="9">
    <w:name w:val="heading 9"/>
    <w:basedOn w:val="Standard"/>
    <w:next w:val="Standard"/>
    <w:pPr>
      <w:keepNext/>
      <w:spacing w:line="480" w:lineRule="auto"/>
      <w:ind w:left="400"/>
      <w:outlineLvl w:val="8"/>
    </w:pPr>
    <w:rPr>
      <w:rFonts w:ascii="Arial" w:hAnsi="Arial" w:cs="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widowControl w:val="0"/>
      <w:suppressAutoHyphens/>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spacing w:before="240" w:after="60"/>
      <w:jc w:val="center"/>
      <w:outlineLvl w:val="0"/>
    </w:pPr>
    <w:rPr>
      <w:rFonts w:ascii="Arial" w:hAnsi="Arial" w:cs="Arial"/>
      <w:b/>
      <w:bCs/>
      <w:sz w:val="32"/>
      <w:szCs w:val="32"/>
    </w:rPr>
  </w:style>
  <w:style w:type="paragraph" w:customStyle="1" w:styleId="Textbody">
    <w:name w:val="Text body"/>
    <w:basedOn w:val="Standard"/>
    <w:pPr>
      <w:spacing w:after="120"/>
    </w:pPr>
  </w:style>
  <w:style w:type="paragraph" w:styleId="a5">
    <w:name w:val="List"/>
    <w:basedOn w:val="Standard"/>
    <w:pPr>
      <w:ind w:left="100" w:hanging="200"/>
    </w:pPr>
  </w:style>
  <w:style w:type="paragraph" w:styleId="a6">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22">
    <w:name w:val="Body Text Indent 2"/>
    <w:basedOn w:val="Standard"/>
    <w:pPr>
      <w:snapToGrid w:val="0"/>
      <w:ind w:left="1440" w:firstLine="685"/>
      <w:jc w:val="both"/>
    </w:pPr>
    <w:rPr>
      <w:rFonts w:eastAsia="標楷體"/>
      <w:color w:val="000000"/>
      <w:sz w:val="32"/>
    </w:rPr>
  </w:style>
  <w:style w:type="paragraph" w:customStyle="1" w:styleId="10">
    <w:name w:val="標1"/>
    <w:basedOn w:val="Standard"/>
    <w:pPr>
      <w:spacing w:line="360" w:lineRule="exact"/>
      <w:ind w:left="839" w:hanging="278"/>
      <w:jc w:val="both"/>
    </w:pPr>
    <w:rPr>
      <w:rFonts w:ascii="標楷體" w:eastAsia="標楷體" w:hAnsi="標楷體"/>
      <w:sz w:val="28"/>
      <w:szCs w:val="20"/>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Address"/>
    <w:basedOn w:val="Standard"/>
    <w:rPr>
      <w:i/>
      <w:iCs/>
    </w:rPr>
  </w:style>
  <w:style w:type="paragraph" w:styleId="HTML0">
    <w:name w:val="HTML Preformatted"/>
    <w:basedOn w:val="Standard"/>
    <w:rPr>
      <w:rFonts w:ascii="Courier New" w:hAnsi="Courier New" w:cs="Courier New"/>
      <w:sz w:val="20"/>
      <w:szCs w:val="20"/>
    </w:rPr>
  </w:style>
  <w:style w:type="paragraph" w:styleId="Web">
    <w:name w:val="Normal (Web)"/>
    <w:basedOn w:val="Standard"/>
  </w:style>
  <w:style w:type="paragraph" w:customStyle="1" w:styleId="Textbodyindent">
    <w:name w:val="Text body indent"/>
    <w:basedOn w:val="Standard"/>
    <w:pPr>
      <w:ind w:left="480"/>
    </w:pPr>
  </w:style>
  <w:style w:type="paragraph" w:styleId="a9">
    <w:name w:val="Document Map"/>
    <w:basedOn w:val="Standard"/>
    <w:rPr>
      <w:rFonts w:ascii="Arial" w:hAnsi="Arial" w:cs="Arial"/>
    </w:rPr>
  </w:style>
  <w:style w:type="paragraph" w:styleId="aa">
    <w:name w:val="Date"/>
    <w:basedOn w:val="Standard"/>
    <w:next w:val="Standard"/>
    <w:pPr>
      <w:jc w:val="right"/>
    </w:pPr>
  </w:style>
  <w:style w:type="paragraph" w:styleId="ab">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wordWrap w:val="0"/>
      <w:overflowPunct w:val="0"/>
      <w:autoSpaceDE w:val="0"/>
      <w:snapToGrid w:val="0"/>
      <w:textAlignment w:val="baseline"/>
    </w:pPr>
    <w:rPr>
      <w:rFonts w:ascii="Courier New" w:eastAsia="新細明體, PMingLiU" w:hAnsi="Courier New" w:cs="Courier New"/>
      <w:kern w:val="3"/>
      <w:sz w:val="24"/>
      <w:szCs w:val="24"/>
    </w:rPr>
  </w:style>
  <w:style w:type="paragraph" w:styleId="23">
    <w:name w:val="Body Text 2"/>
    <w:basedOn w:val="Standard"/>
    <w:pPr>
      <w:spacing w:after="120" w:line="480" w:lineRule="auto"/>
    </w:pPr>
  </w:style>
  <w:style w:type="paragraph" w:styleId="32">
    <w:name w:val="Body Text 3"/>
    <w:basedOn w:val="Standard"/>
    <w:pPr>
      <w:spacing w:after="120"/>
    </w:pPr>
    <w:rPr>
      <w:sz w:val="16"/>
      <w:szCs w:val="16"/>
    </w:rPr>
  </w:style>
  <w:style w:type="paragraph" w:styleId="ac">
    <w:name w:val="Body Text First Indent"/>
    <w:basedOn w:val="Textbody"/>
    <w:pPr>
      <w:ind w:firstLine="210"/>
    </w:pPr>
  </w:style>
  <w:style w:type="paragraph" w:styleId="ad">
    <w:name w:val="Body Text Indent"/>
    <w:basedOn w:val="Standard"/>
    <w:pPr>
      <w:spacing w:after="120"/>
      <w:ind w:left="480"/>
    </w:pPr>
  </w:style>
  <w:style w:type="paragraph" w:styleId="24">
    <w:name w:val="Body Text First Indent 2"/>
    <w:basedOn w:val="ad"/>
    <w:pPr>
      <w:ind w:firstLine="210"/>
    </w:pPr>
  </w:style>
  <w:style w:type="paragraph" w:styleId="33">
    <w:name w:val="Body Text Indent 3"/>
    <w:basedOn w:val="Standard"/>
    <w:pPr>
      <w:spacing w:after="120"/>
      <w:ind w:left="480"/>
    </w:pPr>
    <w:rPr>
      <w:sz w:val="16"/>
      <w:szCs w:val="16"/>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ontents3">
    <w:name w:val="Contents 3"/>
    <w:basedOn w:val="Standard"/>
    <w:next w:val="Standard"/>
    <w:pPr>
      <w:ind w:left="960"/>
    </w:pPr>
  </w:style>
  <w:style w:type="paragraph" w:customStyle="1" w:styleId="Contents4">
    <w:name w:val="Contents 4"/>
    <w:basedOn w:val="Standard"/>
    <w:next w:val="Standard"/>
    <w:pPr>
      <w:ind w:left="1440"/>
    </w:p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ind w:left="2880"/>
    </w:pPr>
  </w:style>
  <w:style w:type="paragraph" w:customStyle="1" w:styleId="Contents8">
    <w:name w:val="Contents 8"/>
    <w:basedOn w:val="Standard"/>
    <w:next w:val="Standard"/>
    <w:pPr>
      <w:ind w:left="3360"/>
    </w:pPr>
  </w:style>
  <w:style w:type="paragraph" w:customStyle="1" w:styleId="Contents9">
    <w:name w:val="Contents 9"/>
    <w:basedOn w:val="Standard"/>
    <w:next w:val="Standard"/>
    <w:pPr>
      <w:ind w:left="3840"/>
    </w:pPr>
  </w:style>
  <w:style w:type="paragraph" w:customStyle="1" w:styleId="Addressee">
    <w:name w:val="Addressee"/>
    <w:basedOn w:val="Standard"/>
    <w:pPr>
      <w:snapToGrid w:val="0"/>
      <w:ind w:left="100"/>
    </w:pPr>
    <w:rPr>
      <w:rFonts w:ascii="Arial" w:hAnsi="Arial" w:cs="Arial"/>
    </w:rPr>
  </w:style>
  <w:style w:type="paragraph" w:styleId="ae">
    <w:name w:val="table of authorities"/>
    <w:basedOn w:val="Standard"/>
    <w:next w:val="Standard"/>
    <w:pPr>
      <w:ind w:left="480"/>
    </w:pPr>
  </w:style>
  <w:style w:type="paragraph" w:styleId="af">
    <w:name w:val="toa heading"/>
    <w:basedOn w:val="Standard"/>
    <w:next w:val="Standard"/>
    <w:pPr>
      <w:spacing w:before="120"/>
    </w:pPr>
    <w:rPr>
      <w:rFonts w:ascii="Arial" w:hAnsi="Arial" w:cs="Arial"/>
    </w:rPr>
  </w:style>
  <w:style w:type="paragraph" w:styleId="11">
    <w:name w:val="index 1"/>
    <w:basedOn w:val="Standard"/>
    <w:next w:val="Standard"/>
  </w:style>
  <w:style w:type="paragraph" w:styleId="25">
    <w:name w:val="index 2"/>
    <w:basedOn w:val="Standard"/>
    <w:next w:val="Standard"/>
    <w:pPr>
      <w:ind w:left="200"/>
    </w:pPr>
  </w:style>
  <w:style w:type="paragraph" w:styleId="34">
    <w:name w:val="index 3"/>
    <w:basedOn w:val="Standard"/>
    <w:next w:val="Standard"/>
    <w:pPr>
      <w:ind w:left="400"/>
    </w:pPr>
  </w:style>
  <w:style w:type="paragraph" w:styleId="42">
    <w:name w:val="index 4"/>
    <w:basedOn w:val="Standard"/>
    <w:next w:val="Standard"/>
    <w:pPr>
      <w:ind w:left="600"/>
    </w:pPr>
  </w:style>
  <w:style w:type="paragraph" w:styleId="52">
    <w:name w:val="index 5"/>
    <w:basedOn w:val="Standard"/>
    <w:next w:val="Standard"/>
    <w:pPr>
      <w:ind w:left="800"/>
    </w:pPr>
  </w:style>
  <w:style w:type="paragraph" w:styleId="60">
    <w:name w:val="index 6"/>
    <w:basedOn w:val="Standard"/>
    <w:next w:val="Standard"/>
    <w:pPr>
      <w:ind w:left="1000"/>
    </w:pPr>
  </w:style>
  <w:style w:type="paragraph" w:styleId="70">
    <w:name w:val="index 7"/>
    <w:basedOn w:val="Standard"/>
    <w:next w:val="Standard"/>
    <w:pPr>
      <w:ind w:left="1200"/>
    </w:pPr>
  </w:style>
  <w:style w:type="paragraph" w:styleId="80">
    <w:name w:val="index 8"/>
    <w:basedOn w:val="Standard"/>
    <w:next w:val="Standard"/>
    <w:pPr>
      <w:ind w:left="1400"/>
    </w:pPr>
  </w:style>
  <w:style w:type="paragraph" w:styleId="90">
    <w:name w:val="index 9"/>
    <w:basedOn w:val="Standard"/>
    <w:next w:val="Standard"/>
    <w:pPr>
      <w:ind w:left="1600"/>
    </w:pPr>
  </w:style>
  <w:style w:type="paragraph" w:styleId="af0">
    <w:name w:val="index heading"/>
    <w:basedOn w:val="Standard"/>
    <w:next w:val="11"/>
    <w:rPr>
      <w:rFonts w:ascii="Arial" w:hAnsi="Arial" w:cs="Arial"/>
      <w:b/>
      <w:bCs/>
    </w:rPr>
  </w:style>
  <w:style w:type="paragraph" w:styleId="af1">
    <w:name w:val="Plain Text"/>
    <w:basedOn w:val="Standard"/>
    <w:rPr>
      <w:rFonts w:ascii="細明體, MingLiU" w:eastAsia="細明體, MingLiU" w:hAnsi="細明體, MingLiU" w:cs="Courier New"/>
    </w:rPr>
  </w:style>
  <w:style w:type="paragraph" w:styleId="af2">
    <w:name w:val="Message Header"/>
    <w:basedOn w:val="Standard"/>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3">
    <w:name w:val="Subtitle"/>
    <w:basedOn w:val="Standard"/>
    <w:next w:val="Textbody"/>
    <w:pPr>
      <w:spacing w:after="60"/>
      <w:jc w:val="center"/>
      <w:outlineLvl w:val="1"/>
    </w:pPr>
    <w:rPr>
      <w:rFonts w:ascii="Arial" w:hAnsi="Arial" w:cs="Arial"/>
      <w:i/>
      <w:iCs/>
    </w:rPr>
  </w:style>
  <w:style w:type="paragraph" w:styleId="af4">
    <w:name w:val="Block Text"/>
    <w:basedOn w:val="Standard"/>
    <w:pPr>
      <w:spacing w:after="120"/>
      <w:ind w:left="1440" w:right="1440"/>
    </w:pPr>
  </w:style>
  <w:style w:type="paragraph" w:styleId="af5">
    <w:name w:val="Salutation"/>
    <w:basedOn w:val="Standard"/>
    <w:next w:val="Standard"/>
  </w:style>
  <w:style w:type="paragraph" w:customStyle="1" w:styleId="Sender">
    <w:name w:val="Sender"/>
    <w:basedOn w:val="Standard"/>
    <w:pPr>
      <w:snapToGrid w:val="0"/>
    </w:pPr>
    <w:rPr>
      <w:rFonts w:ascii="Arial" w:hAnsi="Arial" w:cs="Arial"/>
    </w:rPr>
  </w:style>
  <w:style w:type="paragraph" w:styleId="af6">
    <w:name w:val="List Continue"/>
    <w:basedOn w:val="Standard"/>
    <w:pPr>
      <w:spacing w:after="120"/>
      <w:ind w:left="480"/>
    </w:pPr>
  </w:style>
  <w:style w:type="paragraph" w:styleId="26">
    <w:name w:val="List Continue 2"/>
    <w:basedOn w:val="Standard"/>
    <w:pPr>
      <w:spacing w:after="120"/>
      <w:ind w:left="960"/>
    </w:pPr>
  </w:style>
  <w:style w:type="paragraph" w:styleId="35">
    <w:name w:val="List Continue 3"/>
    <w:basedOn w:val="Standard"/>
    <w:pPr>
      <w:spacing w:after="120"/>
      <w:ind w:left="1440"/>
    </w:pPr>
  </w:style>
  <w:style w:type="paragraph" w:styleId="43">
    <w:name w:val="List Continue 4"/>
    <w:basedOn w:val="Standard"/>
    <w:pPr>
      <w:spacing w:after="120"/>
      <w:ind w:left="1920"/>
    </w:pPr>
  </w:style>
  <w:style w:type="paragraph" w:styleId="53">
    <w:name w:val="List Continue 5"/>
    <w:basedOn w:val="Standard"/>
    <w:pPr>
      <w:spacing w:after="120"/>
      <w:ind w:left="2400"/>
    </w:pPr>
  </w:style>
  <w:style w:type="paragraph" w:styleId="2">
    <w:name w:val="List 2"/>
    <w:basedOn w:val="Standard"/>
    <w:pPr>
      <w:numPr>
        <w:numId w:val="8"/>
      </w:numPr>
    </w:pPr>
  </w:style>
  <w:style w:type="paragraph" w:styleId="30">
    <w:name w:val="List 3"/>
    <w:basedOn w:val="Standard"/>
    <w:pPr>
      <w:numPr>
        <w:numId w:val="7"/>
      </w:numPr>
    </w:pPr>
  </w:style>
  <w:style w:type="paragraph" w:styleId="4">
    <w:name w:val="List 4"/>
    <w:basedOn w:val="Standard"/>
    <w:pPr>
      <w:numPr>
        <w:numId w:val="6"/>
      </w:numPr>
    </w:pPr>
  </w:style>
  <w:style w:type="paragraph" w:styleId="5">
    <w:name w:val="List 5"/>
    <w:basedOn w:val="Standard"/>
    <w:pPr>
      <w:numPr>
        <w:numId w:val="5"/>
      </w:numPr>
    </w:pPr>
  </w:style>
  <w:style w:type="paragraph" w:styleId="a0">
    <w:name w:val="List Number"/>
    <w:basedOn w:val="Standard"/>
    <w:pPr>
      <w:numPr>
        <w:numId w:val="9"/>
      </w:numPr>
    </w:pPr>
  </w:style>
  <w:style w:type="paragraph" w:styleId="20">
    <w:name w:val="List Number 2"/>
    <w:basedOn w:val="Standard"/>
    <w:pPr>
      <w:numPr>
        <w:numId w:val="4"/>
      </w:numPr>
    </w:pPr>
  </w:style>
  <w:style w:type="paragraph" w:styleId="3">
    <w:name w:val="List Number 3"/>
    <w:basedOn w:val="Standard"/>
    <w:pPr>
      <w:numPr>
        <w:numId w:val="3"/>
      </w:numPr>
    </w:pPr>
  </w:style>
  <w:style w:type="paragraph" w:styleId="40">
    <w:name w:val="List Number 4"/>
    <w:basedOn w:val="Standard"/>
    <w:pPr>
      <w:numPr>
        <w:numId w:val="2"/>
      </w:numPr>
    </w:pPr>
  </w:style>
  <w:style w:type="paragraph" w:styleId="50">
    <w:name w:val="List Number 5"/>
    <w:basedOn w:val="Standard"/>
    <w:pPr>
      <w:numPr>
        <w:numId w:val="1"/>
      </w:numPr>
    </w:pPr>
  </w:style>
  <w:style w:type="paragraph" w:customStyle="1" w:styleId="Endnote">
    <w:name w:val="Endnote"/>
    <w:basedOn w:val="Standard"/>
    <w:pPr>
      <w:snapToGrid w:val="0"/>
    </w:pPr>
  </w:style>
  <w:style w:type="paragraph" w:styleId="af7">
    <w:name w:val="Closing"/>
    <w:basedOn w:val="Standard"/>
    <w:pPr>
      <w:ind w:left="100"/>
    </w:pPr>
  </w:style>
  <w:style w:type="paragraph" w:customStyle="1" w:styleId="Footnote">
    <w:name w:val="Footnote"/>
    <w:basedOn w:val="Standard"/>
    <w:pPr>
      <w:snapToGrid w:val="0"/>
    </w:pPr>
    <w:rPr>
      <w:sz w:val="20"/>
      <w:szCs w:val="20"/>
    </w:rPr>
  </w:style>
  <w:style w:type="paragraph" w:styleId="af8">
    <w:name w:val="annotation text"/>
    <w:basedOn w:val="Standard"/>
  </w:style>
  <w:style w:type="paragraph" w:styleId="af9">
    <w:name w:val="Balloon Text"/>
    <w:basedOn w:val="Standard"/>
    <w:rPr>
      <w:rFonts w:ascii="Arial" w:hAnsi="Arial" w:cs="Arial"/>
      <w:sz w:val="18"/>
      <w:szCs w:val="18"/>
    </w:rPr>
  </w:style>
  <w:style w:type="paragraph" w:styleId="afa">
    <w:name w:val="annotation subject"/>
    <w:basedOn w:val="af8"/>
    <w:next w:val="af8"/>
    <w:rPr>
      <w:b/>
      <w:bCs/>
    </w:rPr>
  </w:style>
  <w:style w:type="paragraph" w:styleId="afb">
    <w:name w:val="Note Heading"/>
    <w:basedOn w:val="Standard"/>
    <w:next w:val="Standard"/>
    <w:pPr>
      <w:jc w:val="center"/>
    </w:pPr>
  </w:style>
  <w:style w:type="paragraph" w:styleId="a">
    <w:name w:val="List Bullet"/>
    <w:basedOn w:val="Standard"/>
    <w:pPr>
      <w:numPr>
        <w:numId w:val="10"/>
      </w:numPr>
    </w:pPr>
  </w:style>
  <w:style w:type="paragraph" w:styleId="afc">
    <w:name w:val="E-mail Signature"/>
    <w:basedOn w:val="Standard"/>
  </w:style>
  <w:style w:type="paragraph" w:styleId="afd">
    <w:name w:val="table of figures"/>
    <w:basedOn w:val="Standard"/>
    <w:next w:val="Standard"/>
    <w:pPr>
      <w:ind w:hanging="200"/>
    </w:pPr>
  </w:style>
  <w:style w:type="paragraph" w:styleId="afe">
    <w:name w:val="Signature"/>
    <w:basedOn w:val="Standard"/>
    <w:pPr>
      <w:ind w:left="100"/>
    </w:pPr>
  </w:style>
  <w:style w:type="paragraph" w:styleId="aff">
    <w:name w:val="List Paragraph"/>
    <w:basedOn w:val="Standard"/>
    <w:qFormat/>
    <w:pPr>
      <w:ind w:left="480"/>
    </w:p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12">
    <w:name w:val="(1)內文"/>
    <w:basedOn w:val="Standard"/>
    <w:pPr>
      <w:snapToGrid w:val="0"/>
      <w:ind w:left="2088" w:firstLine="652"/>
      <w:jc w:val="both"/>
    </w:pPr>
    <w:rPr>
      <w:rFonts w:ascii="標楷體" w:eastAsia="標楷體" w:hAnsi="標楷體" w:cs="標楷體"/>
      <w:color w:val="0000FF"/>
      <w:sz w:val="32"/>
      <w:szCs w:val="32"/>
    </w:rPr>
  </w:style>
  <w:style w:type="paragraph" w:customStyle="1" w:styleId="000-">
    <w:name w:val="000-單位標"/>
    <w:basedOn w:val="Standard"/>
    <w:pPr>
      <w:tabs>
        <w:tab w:val="left" w:pos="3716"/>
      </w:tabs>
      <w:snapToGrid w:val="0"/>
      <w:spacing w:before="50" w:after="50" w:line="280" w:lineRule="exact"/>
      <w:ind w:left="30" w:right="30"/>
      <w:jc w:val="center"/>
    </w:pPr>
    <w:rPr>
      <w:rFonts w:ascii="標楷體" w:eastAsia="標楷體" w:hAnsi="標楷體" w:cs="標楷體"/>
      <w:b/>
      <w:color w:val="000000"/>
      <w:sz w:val="36"/>
      <w:szCs w:val="36"/>
    </w:rPr>
  </w:style>
  <w:style w:type="paragraph" w:customStyle="1" w:styleId="001-">
    <w:name w:val="001-一"/>
    <w:basedOn w:val="Standard"/>
    <w:pPr>
      <w:snapToGrid w:val="0"/>
      <w:spacing w:line="320" w:lineRule="exact"/>
      <w:ind w:left="300" w:right="50" w:hanging="200"/>
      <w:jc w:val="both"/>
    </w:pPr>
    <w:rPr>
      <w:rFonts w:ascii="標楷體" w:eastAsia="標楷體" w:hAnsi="標楷體" w:cs="標楷體"/>
    </w:rPr>
  </w:style>
  <w:style w:type="paragraph" w:customStyle="1" w:styleId="aff0">
    <w:name w:val="主旨"/>
    <w:basedOn w:val="Standard"/>
    <w:pPr>
      <w:snapToGrid w:val="0"/>
    </w:pPr>
    <w:rPr>
      <w:rFonts w:ascii="標楷體" w:eastAsia="標楷體" w:hAnsi="標楷體"/>
      <w:sz w:val="32"/>
      <w:szCs w:val="20"/>
    </w:rPr>
  </w:style>
  <w:style w:type="paragraph" w:customStyle="1" w:styleId="aff1">
    <w:name w:val="表左一、"/>
    <w:basedOn w:val="Standard"/>
    <w:pPr>
      <w:wordWrap w:val="0"/>
      <w:spacing w:line="283" w:lineRule="exact"/>
      <w:ind w:left="241" w:right="21"/>
      <w:jc w:val="both"/>
    </w:pPr>
    <w:rPr>
      <w:sz w:val="21"/>
    </w:rPr>
  </w:style>
  <w:style w:type="paragraph" w:customStyle="1" w:styleId="aff2">
    <w:name w:val="@小標"/>
    <w:basedOn w:val="Standard"/>
    <w:pPr>
      <w:spacing w:line="360" w:lineRule="exact"/>
      <w:ind w:left="240" w:right="100"/>
    </w:pPr>
    <w:rPr>
      <w:rFonts w:ascii="標楷體" w:eastAsia="標楷體" w:hAnsi="標楷體" w:cs="Cordia New"/>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標楷體" w:eastAsia="標楷體" w:hAnsi="標楷體" w:cs="標楷體"/>
      <w:b w:val="0"/>
      <w:i w:val="0"/>
      <w:strike w:val="0"/>
      <w:dstrike w:val="0"/>
      <w:color w:val="000000"/>
      <w:position w:val="0"/>
      <w:sz w:val="28"/>
      <w:szCs w:val="28"/>
      <w:u w:val="none"/>
      <w:shd w:val="clear" w:color="auto" w:fill="auto"/>
      <w:vertAlign w:val="baseline"/>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標楷體"/>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13">
    <w:name w:val="標1 字元"/>
    <w:rPr>
      <w:rFonts w:ascii="標楷體" w:eastAsia="標楷體" w:hAnsi="標楷體"/>
      <w:kern w:val="3"/>
      <w:sz w:val="28"/>
      <w:lang w:val="en-US" w:eastAsia="zh-TW" w:bidi="ar-SA"/>
    </w:rPr>
  </w:style>
  <w:style w:type="character" w:customStyle="1" w:styleId="aff3">
    <w:name w:val="頁首 字元"/>
    <w:rPr>
      <w:kern w:val="3"/>
    </w:rPr>
  </w:style>
  <w:style w:type="character" w:customStyle="1" w:styleId="aff4">
    <w:name w:val="頁尾 字元"/>
    <w:rPr>
      <w:kern w:val="3"/>
    </w:rPr>
  </w:style>
  <w:style w:type="character" w:customStyle="1" w:styleId="27">
    <w:name w:val="本文縮排 2 字元"/>
    <w:rPr>
      <w:rFonts w:eastAsia="標楷體"/>
      <w:color w:val="000000"/>
      <w:kern w:val="3"/>
      <w:sz w:val="32"/>
      <w:szCs w:val="24"/>
    </w:rPr>
  </w:style>
  <w:style w:type="character" w:customStyle="1" w:styleId="st1">
    <w:name w:val="st1"/>
  </w:style>
  <w:style w:type="character" w:customStyle="1" w:styleId="101">
    <w:name w:val="(1)0標題 字元"/>
    <w:rPr>
      <w:rFonts w:ascii="標楷體" w:eastAsia="標楷體" w:hAnsi="標楷體" w:cs="標楷體"/>
      <w:color w:val="0000FF"/>
      <w:kern w:val="3"/>
      <w:sz w:val="32"/>
      <w:szCs w:val="32"/>
    </w:rPr>
  </w:style>
  <w:style w:type="character" w:customStyle="1" w:styleId="14">
    <w:name w:val="(1)內文 字元"/>
    <w:rPr>
      <w:rFonts w:ascii="標楷體" w:eastAsia="標楷體" w:hAnsi="標楷體" w:cs="標楷體"/>
      <w:color w:val="0000FF"/>
      <w:kern w:val="3"/>
      <w:sz w:val="32"/>
      <w:szCs w:val="32"/>
    </w:rPr>
  </w:style>
  <w:style w:type="character" w:customStyle="1" w:styleId="36">
    <w:name w:val="標題 3 字元"/>
    <w:rPr>
      <w:rFonts w:ascii="Arial" w:hAnsi="Arial" w:cs="Arial"/>
      <w:b/>
      <w:bCs/>
      <w:kern w:val="3"/>
      <w:sz w:val="36"/>
      <w:szCs w:val="36"/>
    </w:rPr>
  </w:style>
  <w:style w:type="character" w:customStyle="1" w:styleId="aff5">
    <w:name w:val="@小標 字元"/>
    <w:rPr>
      <w:rFonts w:ascii="標楷體" w:eastAsia="標楷體" w:hAnsi="標楷體" w:cs="Cordia New"/>
      <w:kern w:val="3"/>
      <w:sz w:val="28"/>
      <w:szCs w:val="28"/>
    </w:rPr>
  </w:style>
  <w:style w:type="character" w:styleId="aff6">
    <w:name w:val="page number"/>
  </w:style>
  <w:style w:type="paragraph" w:customStyle="1" w:styleId="Default">
    <w:name w:val="Default"/>
    <w:pPr>
      <w:widowControl w:val="0"/>
      <w:autoSpaceDE w:val="0"/>
    </w:pPr>
    <w:rPr>
      <w:rFonts w:ascii="標楷體" w:eastAsia="標楷體" w:hAnsi="標楷體" w:cs="標楷體"/>
      <w:color w:val="000000"/>
      <w:sz w:val="24"/>
      <w:szCs w:val="24"/>
    </w:rPr>
  </w:style>
  <w:style w:type="character" w:customStyle="1" w:styleId="aff7">
    <w:name w:val="清單段落 字元"/>
    <w:rPr>
      <w:rFonts w:ascii="Times New Roman" w:eastAsia="新細明體, PMingLiU" w:hAnsi="Times New Roman" w:cs="Times New Roman"/>
      <w:kern w:val="3"/>
      <w:sz w:val="24"/>
      <w:szCs w:val="24"/>
    </w:rPr>
  </w:style>
  <w:style w:type="character" w:styleId="aff8">
    <w:name w:val="annotation reference"/>
    <w:rPr>
      <w:sz w:val="18"/>
      <w:szCs w:val="18"/>
    </w:rPr>
  </w:style>
  <w:style w:type="character" w:customStyle="1" w:styleId="001-0">
    <w:name w:val="001-一 字元"/>
    <w:rPr>
      <w:rFonts w:ascii="標楷體" w:eastAsia="標楷體" w:hAnsi="標楷體" w:cs="標楷體"/>
      <w:kern w:val="3"/>
      <w:sz w:val="24"/>
      <w:szCs w:val="24"/>
    </w:rPr>
  </w:style>
  <w:style w:type="numbering" w:customStyle="1" w:styleId="WW8Num1">
    <w:name w:val="WW8Num1"/>
    <w:basedOn w:val="a4"/>
    <w:pPr>
      <w:numPr>
        <w:numId w:val="1"/>
      </w:numPr>
    </w:pPr>
  </w:style>
  <w:style w:type="numbering" w:customStyle="1" w:styleId="WW8Num2">
    <w:name w:val="WW8Num2"/>
    <w:basedOn w:val="a4"/>
    <w:pPr>
      <w:numPr>
        <w:numId w:val="2"/>
      </w:numPr>
    </w:pPr>
  </w:style>
  <w:style w:type="numbering" w:customStyle="1" w:styleId="WW8Num3">
    <w:name w:val="WW8Num3"/>
    <w:basedOn w:val="a4"/>
    <w:pPr>
      <w:numPr>
        <w:numId w:val="3"/>
      </w:numPr>
    </w:pPr>
  </w:style>
  <w:style w:type="numbering" w:customStyle="1" w:styleId="WW8Num4">
    <w:name w:val="WW8Num4"/>
    <w:basedOn w:val="a4"/>
    <w:pPr>
      <w:numPr>
        <w:numId w:val="4"/>
      </w:numPr>
    </w:pPr>
  </w:style>
  <w:style w:type="numbering" w:customStyle="1" w:styleId="WW8Num5">
    <w:name w:val="WW8Num5"/>
    <w:basedOn w:val="a4"/>
    <w:pPr>
      <w:numPr>
        <w:numId w:val="5"/>
      </w:numPr>
    </w:pPr>
  </w:style>
  <w:style w:type="numbering" w:customStyle="1" w:styleId="WW8Num6">
    <w:name w:val="WW8Num6"/>
    <w:basedOn w:val="a4"/>
    <w:pPr>
      <w:numPr>
        <w:numId w:val="6"/>
      </w:numPr>
    </w:pPr>
  </w:style>
  <w:style w:type="numbering" w:customStyle="1" w:styleId="WW8Num7">
    <w:name w:val="WW8Num7"/>
    <w:basedOn w:val="a4"/>
    <w:pPr>
      <w:numPr>
        <w:numId w:val="7"/>
      </w:numPr>
    </w:pPr>
  </w:style>
  <w:style w:type="numbering" w:customStyle="1" w:styleId="WW8Num8">
    <w:name w:val="WW8Num8"/>
    <w:basedOn w:val="a4"/>
    <w:pPr>
      <w:numPr>
        <w:numId w:val="8"/>
      </w:numPr>
    </w:pPr>
  </w:style>
  <w:style w:type="numbering" w:customStyle="1" w:styleId="WW8Num9">
    <w:name w:val="WW8Num9"/>
    <w:basedOn w:val="a4"/>
    <w:pPr>
      <w:numPr>
        <w:numId w:val="9"/>
      </w:numPr>
    </w:pPr>
  </w:style>
  <w:style w:type="numbering" w:customStyle="1" w:styleId="WW8Num10">
    <w:name w:val="WW8Num10"/>
    <w:basedOn w:val="a4"/>
    <w:pPr>
      <w:numPr>
        <w:numId w:val="10"/>
      </w:numPr>
    </w:pPr>
  </w:style>
  <w:style w:type="numbering" w:customStyle="1" w:styleId="WW8Num11">
    <w:name w:val="WW8Num11"/>
    <w:basedOn w:val="a4"/>
    <w:pPr>
      <w:numPr>
        <w:numId w:val="11"/>
      </w:numPr>
    </w:pPr>
  </w:style>
  <w:style w:type="numbering" w:customStyle="1" w:styleId="WW8Num12">
    <w:name w:val="WW8Num12"/>
    <w:basedOn w:val="a4"/>
    <w:pPr>
      <w:numPr>
        <w:numId w:val="12"/>
      </w:numPr>
    </w:pPr>
  </w:style>
  <w:style w:type="numbering" w:customStyle="1" w:styleId="WW8Num13">
    <w:name w:val="WW8Num13"/>
    <w:basedOn w:val="a4"/>
    <w:pPr>
      <w:numPr>
        <w:numId w:val="13"/>
      </w:numPr>
    </w:pPr>
  </w:style>
  <w:style w:type="numbering" w:customStyle="1" w:styleId="WW8Num14">
    <w:name w:val="WW8Num14"/>
    <w:basedOn w:val="a4"/>
    <w:pPr>
      <w:numPr>
        <w:numId w:val="14"/>
      </w:numPr>
    </w:pPr>
  </w:style>
  <w:style w:type="numbering" w:customStyle="1" w:styleId="WW8Num15">
    <w:name w:val="WW8Num15"/>
    <w:basedOn w:val="a4"/>
    <w:pPr>
      <w:numPr>
        <w:numId w:val="15"/>
      </w:numPr>
    </w:pPr>
  </w:style>
  <w:style w:type="numbering" w:customStyle="1" w:styleId="WW8Num16">
    <w:name w:val="WW8Num16"/>
    <w:basedOn w:val="a4"/>
    <w:pPr>
      <w:numPr>
        <w:numId w:val="16"/>
      </w:numPr>
    </w:pPr>
  </w:style>
  <w:style w:type="numbering" w:customStyle="1" w:styleId="WW8Num17">
    <w:name w:val="WW8Num17"/>
    <w:basedOn w:val="a4"/>
    <w:pPr>
      <w:numPr>
        <w:numId w:val="17"/>
      </w:numPr>
    </w:pPr>
  </w:style>
  <w:style w:type="numbering" w:customStyle="1" w:styleId="WW8Num18">
    <w:name w:val="WW8Num18"/>
    <w:basedOn w:val="a4"/>
    <w:pPr>
      <w:numPr>
        <w:numId w:val="18"/>
      </w:numPr>
    </w:pPr>
  </w:style>
  <w:style w:type="numbering" w:customStyle="1" w:styleId="WW8Num19">
    <w:name w:val="WW8Num19"/>
    <w:basedOn w:val="a4"/>
    <w:pPr>
      <w:numPr>
        <w:numId w:val="19"/>
      </w:numPr>
    </w:pPr>
  </w:style>
  <w:style w:type="numbering" w:customStyle="1" w:styleId="WW8Num20">
    <w:name w:val="WW8Num20"/>
    <w:basedOn w:val="a4"/>
    <w:pPr>
      <w:numPr>
        <w:numId w:val="20"/>
      </w:numPr>
    </w:pPr>
  </w:style>
  <w:style w:type="numbering" w:customStyle="1" w:styleId="WW8Num21">
    <w:name w:val="WW8Num21"/>
    <w:basedOn w:val="a4"/>
    <w:pPr>
      <w:numPr>
        <w:numId w:val="21"/>
      </w:numPr>
    </w:pPr>
  </w:style>
  <w:style w:type="numbering" w:customStyle="1" w:styleId="WW8Num22">
    <w:name w:val="WW8Num22"/>
    <w:basedOn w:val="a4"/>
    <w:pPr>
      <w:numPr>
        <w:numId w:val="22"/>
      </w:numPr>
    </w:pPr>
  </w:style>
  <w:style w:type="numbering" w:customStyle="1" w:styleId="WW8Num23">
    <w:name w:val="WW8Num23"/>
    <w:basedOn w:val="a4"/>
    <w:pPr>
      <w:numPr>
        <w:numId w:val="23"/>
      </w:numPr>
    </w:pPr>
  </w:style>
  <w:style w:type="numbering" w:customStyle="1" w:styleId="WW8Num24">
    <w:name w:val="WW8Num24"/>
    <w:basedOn w:val="a4"/>
    <w:pPr>
      <w:numPr>
        <w:numId w:val="24"/>
      </w:numPr>
    </w:pPr>
  </w:style>
  <w:style w:type="numbering" w:customStyle="1" w:styleId="WW8Num25">
    <w:name w:val="WW8Num25"/>
    <w:basedOn w:val="a4"/>
    <w:pPr>
      <w:numPr>
        <w:numId w:val="25"/>
      </w:numPr>
    </w:pPr>
  </w:style>
  <w:style w:type="numbering" w:customStyle="1" w:styleId="WW8Num26">
    <w:name w:val="WW8Num26"/>
    <w:basedOn w:val="a4"/>
    <w:pPr>
      <w:numPr>
        <w:numId w:val="26"/>
      </w:numPr>
    </w:pPr>
  </w:style>
  <w:style w:type="numbering" w:customStyle="1" w:styleId="WW8Num27">
    <w:name w:val="WW8Num27"/>
    <w:basedOn w:val="a4"/>
    <w:pPr>
      <w:numPr>
        <w:numId w:val="27"/>
      </w:numPr>
    </w:pPr>
  </w:style>
  <w:style w:type="numbering" w:customStyle="1" w:styleId="WW8Num28">
    <w:name w:val="WW8Num28"/>
    <w:basedOn w:val="a4"/>
    <w:pPr>
      <w:numPr>
        <w:numId w:val="28"/>
      </w:numPr>
    </w:pPr>
  </w:style>
  <w:style w:type="numbering" w:customStyle="1" w:styleId="WW8Num29">
    <w:name w:val="WW8Num29"/>
    <w:basedOn w:val="a4"/>
    <w:pPr>
      <w:numPr>
        <w:numId w:val="29"/>
      </w:numPr>
    </w:pPr>
  </w:style>
  <w:style w:type="numbering" w:customStyle="1" w:styleId="WW8Num30">
    <w:name w:val="WW8Num30"/>
    <w:basedOn w:val="a4"/>
    <w:pPr>
      <w:numPr>
        <w:numId w:val="30"/>
      </w:numPr>
    </w:pPr>
  </w:style>
  <w:style w:type="numbering" w:customStyle="1" w:styleId="WW8Num31">
    <w:name w:val="WW8Num31"/>
    <w:basedOn w:val="a4"/>
    <w:pPr>
      <w:numPr>
        <w:numId w:val="31"/>
      </w:numPr>
    </w:pPr>
  </w:style>
  <w:style w:type="numbering" w:customStyle="1" w:styleId="WW8Num32">
    <w:name w:val="WW8Num32"/>
    <w:basedOn w:val="a4"/>
    <w:pPr>
      <w:numPr>
        <w:numId w:val="32"/>
      </w:numPr>
    </w:pPr>
  </w:style>
  <w:style w:type="numbering" w:customStyle="1" w:styleId="WW8Num33">
    <w:name w:val="WW8Num33"/>
    <w:basedOn w:val="a4"/>
    <w:pPr>
      <w:numPr>
        <w:numId w:val="33"/>
      </w:numPr>
    </w:pPr>
  </w:style>
  <w:style w:type="numbering" w:customStyle="1" w:styleId="WWNum111">
    <w:name w:val="WWNum111"/>
    <w:basedOn w:val="a4"/>
    <w:pPr>
      <w:numPr>
        <w:numId w:val="34"/>
      </w:numPr>
    </w:pPr>
  </w:style>
  <w:style w:type="paragraph" w:customStyle="1" w:styleId="15">
    <w:name w:val="表左1."/>
    <w:basedOn w:val="a1"/>
    <w:rsid w:val="00B277E1"/>
    <w:pPr>
      <w:suppressAutoHyphens w:val="0"/>
      <w:kinsoku w:val="0"/>
      <w:autoSpaceDN/>
      <w:spacing w:line="283" w:lineRule="exact"/>
      <w:ind w:leftChars="15" w:left="241" w:rightChars="15" w:right="31" w:hangingChars="100" w:hanging="210"/>
      <w:jc w:val="both"/>
      <w:textAlignment w:val="auto"/>
    </w:pPr>
    <w:rPr>
      <w:rFonts w:ascii="Times New Roman" w:hAnsi="Times New Roman" w:cs="Times New Roman"/>
      <w:kern w:val="2"/>
      <w:sz w:val="21"/>
      <w:lang w:bidi="ar-SA"/>
    </w:rPr>
  </w:style>
  <w:style w:type="paragraph" w:customStyle="1" w:styleId="aff9">
    <w:name w:val="( 一)"/>
    <w:rsid w:val="007B24F4"/>
    <w:pPr>
      <w:autoSpaceDN/>
      <w:adjustRightInd w:val="0"/>
      <w:snapToGrid w:val="0"/>
      <w:spacing w:line="325" w:lineRule="exact"/>
      <w:ind w:left="100" w:hangingChars="100" w:hanging="100"/>
    </w:pPr>
    <w:rPr>
      <w:rFonts w:ascii="標楷體" w:eastAsia="標楷體" w:hAnsi="Times New Roman" w:cs="Times New Roman"/>
      <w:sz w:val="26"/>
    </w:rPr>
  </w:style>
  <w:style w:type="paragraph" w:styleId="affa">
    <w:name w:val="Body Text"/>
    <w:link w:val="affb"/>
    <w:rsid w:val="00132E24"/>
    <w:pPr>
      <w:widowControl w:val="0"/>
      <w:pBdr>
        <w:top w:val="none" w:sz="0" w:space="0" w:color="000000"/>
        <w:left w:val="none" w:sz="0" w:space="0" w:color="000000"/>
        <w:bottom w:val="none" w:sz="0" w:space="0" w:color="000000"/>
        <w:right w:val="none" w:sz="0" w:space="0" w:color="000000"/>
      </w:pBdr>
      <w:suppressAutoHyphens/>
      <w:autoSpaceDN/>
      <w:snapToGrid w:val="0"/>
      <w:spacing w:line="320" w:lineRule="exact"/>
      <w:ind w:left="50" w:right="50"/>
      <w:jc w:val="both"/>
    </w:pPr>
    <w:rPr>
      <w:rFonts w:ascii="標楷體" w:eastAsia="標楷體" w:hAnsi="標楷體" w:cs="Times New Roman"/>
      <w:kern w:val="2"/>
      <w:sz w:val="24"/>
      <w:szCs w:val="24"/>
    </w:rPr>
  </w:style>
  <w:style w:type="character" w:customStyle="1" w:styleId="affb">
    <w:name w:val="本文 字元"/>
    <w:basedOn w:val="a2"/>
    <w:link w:val="affa"/>
    <w:rsid w:val="00132E24"/>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Arial" w:hAnsi="Arial" w:cs="Arial"/>
      <w:b/>
      <w:bCs/>
      <w:sz w:val="52"/>
      <w:szCs w:val="52"/>
    </w:rPr>
  </w:style>
  <w:style w:type="paragraph" w:styleId="21">
    <w:name w:val="heading 2"/>
    <w:basedOn w:val="Standard"/>
    <w:next w:val="Standard"/>
    <w:pPr>
      <w:keepNext/>
      <w:spacing w:line="480" w:lineRule="auto"/>
      <w:outlineLvl w:val="1"/>
    </w:pPr>
    <w:rPr>
      <w:rFonts w:ascii="Arial" w:hAnsi="Arial" w:cs="Arial"/>
      <w:b/>
      <w:bCs/>
      <w:sz w:val="48"/>
      <w:szCs w:val="48"/>
    </w:rPr>
  </w:style>
  <w:style w:type="paragraph" w:styleId="31">
    <w:name w:val="heading 3"/>
    <w:basedOn w:val="Standard"/>
    <w:next w:val="Standard"/>
    <w:pPr>
      <w:keepNext/>
      <w:spacing w:line="480" w:lineRule="auto"/>
      <w:outlineLvl w:val="2"/>
    </w:pPr>
    <w:rPr>
      <w:rFonts w:ascii="Arial" w:hAnsi="Arial" w:cs="Arial"/>
      <w:b/>
      <w:bCs/>
      <w:sz w:val="36"/>
      <w:szCs w:val="36"/>
    </w:rPr>
  </w:style>
  <w:style w:type="paragraph" w:styleId="41">
    <w:name w:val="heading 4"/>
    <w:basedOn w:val="Standard"/>
    <w:next w:val="Standard"/>
    <w:pPr>
      <w:keepNext/>
      <w:spacing w:line="480" w:lineRule="auto"/>
      <w:outlineLvl w:val="3"/>
    </w:pPr>
    <w:rPr>
      <w:rFonts w:ascii="Arial" w:hAnsi="Arial" w:cs="Arial"/>
      <w:sz w:val="36"/>
      <w:szCs w:val="36"/>
    </w:rPr>
  </w:style>
  <w:style w:type="paragraph" w:styleId="51">
    <w:name w:val="heading 5"/>
    <w:basedOn w:val="Standard"/>
    <w:next w:val="Standard"/>
    <w:pPr>
      <w:keepNext/>
      <w:spacing w:line="480" w:lineRule="auto"/>
      <w:ind w:left="200"/>
      <w:outlineLvl w:val="4"/>
    </w:pPr>
    <w:rPr>
      <w:rFonts w:ascii="Arial" w:hAnsi="Arial" w:cs="Arial"/>
      <w:b/>
      <w:bCs/>
      <w:sz w:val="36"/>
      <w:szCs w:val="36"/>
    </w:rPr>
  </w:style>
  <w:style w:type="paragraph" w:styleId="6">
    <w:name w:val="heading 6"/>
    <w:basedOn w:val="Standard"/>
    <w:next w:val="Standard"/>
    <w:pPr>
      <w:keepNext/>
      <w:spacing w:line="480" w:lineRule="auto"/>
      <w:ind w:left="200"/>
      <w:outlineLvl w:val="5"/>
    </w:pPr>
    <w:rPr>
      <w:rFonts w:ascii="Arial" w:hAnsi="Arial" w:cs="Arial"/>
      <w:sz w:val="36"/>
      <w:szCs w:val="36"/>
    </w:rPr>
  </w:style>
  <w:style w:type="paragraph" w:styleId="7">
    <w:name w:val="heading 7"/>
    <w:basedOn w:val="Standard"/>
    <w:next w:val="Standard"/>
    <w:pPr>
      <w:keepNext/>
      <w:spacing w:line="480" w:lineRule="auto"/>
      <w:ind w:left="400"/>
      <w:outlineLvl w:val="6"/>
    </w:pPr>
    <w:rPr>
      <w:rFonts w:ascii="Arial" w:hAnsi="Arial" w:cs="Arial"/>
      <w:b/>
      <w:bCs/>
      <w:sz w:val="36"/>
      <w:szCs w:val="36"/>
    </w:rPr>
  </w:style>
  <w:style w:type="paragraph" w:styleId="8">
    <w:name w:val="heading 8"/>
    <w:basedOn w:val="Standard"/>
    <w:next w:val="Standard"/>
    <w:pPr>
      <w:keepNext/>
      <w:spacing w:line="480" w:lineRule="auto"/>
      <w:ind w:left="400"/>
      <w:outlineLvl w:val="7"/>
    </w:pPr>
    <w:rPr>
      <w:rFonts w:ascii="Arial" w:hAnsi="Arial" w:cs="Arial"/>
      <w:sz w:val="36"/>
      <w:szCs w:val="36"/>
    </w:rPr>
  </w:style>
  <w:style w:type="paragraph" w:styleId="9">
    <w:name w:val="heading 9"/>
    <w:basedOn w:val="Standard"/>
    <w:next w:val="Standard"/>
    <w:pPr>
      <w:keepNext/>
      <w:spacing w:line="480" w:lineRule="auto"/>
      <w:ind w:left="400"/>
      <w:outlineLvl w:val="8"/>
    </w:pPr>
    <w:rPr>
      <w:rFonts w:ascii="Arial" w:hAnsi="Arial" w:cs="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widowControl w:val="0"/>
      <w:suppressAutoHyphens/>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spacing w:before="240" w:after="60"/>
      <w:jc w:val="center"/>
      <w:outlineLvl w:val="0"/>
    </w:pPr>
    <w:rPr>
      <w:rFonts w:ascii="Arial" w:hAnsi="Arial" w:cs="Arial"/>
      <w:b/>
      <w:bCs/>
      <w:sz w:val="32"/>
      <w:szCs w:val="32"/>
    </w:rPr>
  </w:style>
  <w:style w:type="paragraph" w:customStyle="1" w:styleId="Textbody">
    <w:name w:val="Text body"/>
    <w:basedOn w:val="Standard"/>
    <w:pPr>
      <w:spacing w:after="120"/>
    </w:pPr>
  </w:style>
  <w:style w:type="paragraph" w:styleId="a5">
    <w:name w:val="List"/>
    <w:basedOn w:val="Standard"/>
    <w:pPr>
      <w:ind w:left="100" w:hanging="200"/>
    </w:pPr>
  </w:style>
  <w:style w:type="paragraph" w:styleId="a6">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22">
    <w:name w:val="Body Text Indent 2"/>
    <w:basedOn w:val="Standard"/>
    <w:pPr>
      <w:snapToGrid w:val="0"/>
      <w:ind w:left="1440" w:firstLine="685"/>
      <w:jc w:val="both"/>
    </w:pPr>
    <w:rPr>
      <w:rFonts w:eastAsia="標楷體"/>
      <w:color w:val="000000"/>
      <w:sz w:val="32"/>
    </w:rPr>
  </w:style>
  <w:style w:type="paragraph" w:customStyle="1" w:styleId="10">
    <w:name w:val="標1"/>
    <w:basedOn w:val="Standard"/>
    <w:pPr>
      <w:spacing w:line="360" w:lineRule="exact"/>
      <w:ind w:left="839" w:hanging="278"/>
      <w:jc w:val="both"/>
    </w:pPr>
    <w:rPr>
      <w:rFonts w:ascii="標楷體" w:eastAsia="標楷體" w:hAnsi="標楷體"/>
      <w:sz w:val="28"/>
      <w:szCs w:val="20"/>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Address"/>
    <w:basedOn w:val="Standard"/>
    <w:rPr>
      <w:i/>
      <w:iCs/>
    </w:rPr>
  </w:style>
  <w:style w:type="paragraph" w:styleId="HTML0">
    <w:name w:val="HTML Preformatted"/>
    <w:basedOn w:val="Standard"/>
    <w:rPr>
      <w:rFonts w:ascii="Courier New" w:hAnsi="Courier New" w:cs="Courier New"/>
      <w:sz w:val="20"/>
      <w:szCs w:val="20"/>
    </w:rPr>
  </w:style>
  <w:style w:type="paragraph" w:styleId="Web">
    <w:name w:val="Normal (Web)"/>
    <w:basedOn w:val="Standard"/>
  </w:style>
  <w:style w:type="paragraph" w:customStyle="1" w:styleId="Textbodyindent">
    <w:name w:val="Text body indent"/>
    <w:basedOn w:val="Standard"/>
    <w:pPr>
      <w:ind w:left="480"/>
    </w:pPr>
  </w:style>
  <w:style w:type="paragraph" w:styleId="a9">
    <w:name w:val="Document Map"/>
    <w:basedOn w:val="Standard"/>
    <w:rPr>
      <w:rFonts w:ascii="Arial" w:hAnsi="Arial" w:cs="Arial"/>
    </w:rPr>
  </w:style>
  <w:style w:type="paragraph" w:styleId="aa">
    <w:name w:val="Date"/>
    <w:basedOn w:val="Standard"/>
    <w:next w:val="Standard"/>
    <w:pPr>
      <w:jc w:val="right"/>
    </w:pPr>
  </w:style>
  <w:style w:type="paragraph" w:styleId="ab">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wordWrap w:val="0"/>
      <w:overflowPunct w:val="0"/>
      <w:autoSpaceDE w:val="0"/>
      <w:snapToGrid w:val="0"/>
      <w:textAlignment w:val="baseline"/>
    </w:pPr>
    <w:rPr>
      <w:rFonts w:ascii="Courier New" w:eastAsia="新細明體, PMingLiU" w:hAnsi="Courier New" w:cs="Courier New"/>
      <w:kern w:val="3"/>
      <w:sz w:val="24"/>
      <w:szCs w:val="24"/>
    </w:rPr>
  </w:style>
  <w:style w:type="paragraph" w:styleId="23">
    <w:name w:val="Body Text 2"/>
    <w:basedOn w:val="Standard"/>
    <w:pPr>
      <w:spacing w:after="120" w:line="480" w:lineRule="auto"/>
    </w:pPr>
  </w:style>
  <w:style w:type="paragraph" w:styleId="32">
    <w:name w:val="Body Text 3"/>
    <w:basedOn w:val="Standard"/>
    <w:pPr>
      <w:spacing w:after="120"/>
    </w:pPr>
    <w:rPr>
      <w:sz w:val="16"/>
      <w:szCs w:val="16"/>
    </w:rPr>
  </w:style>
  <w:style w:type="paragraph" w:styleId="ac">
    <w:name w:val="Body Text First Indent"/>
    <w:basedOn w:val="Textbody"/>
    <w:pPr>
      <w:ind w:firstLine="210"/>
    </w:pPr>
  </w:style>
  <w:style w:type="paragraph" w:styleId="ad">
    <w:name w:val="Body Text Indent"/>
    <w:basedOn w:val="Standard"/>
    <w:pPr>
      <w:spacing w:after="120"/>
      <w:ind w:left="480"/>
    </w:pPr>
  </w:style>
  <w:style w:type="paragraph" w:styleId="24">
    <w:name w:val="Body Text First Indent 2"/>
    <w:basedOn w:val="ad"/>
    <w:pPr>
      <w:ind w:firstLine="210"/>
    </w:pPr>
  </w:style>
  <w:style w:type="paragraph" w:styleId="33">
    <w:name w:val="Body Text Indent 3"/>
    <w:basedOn w:val="Standard"/>
    <w:pPr>
      <w:spacing w:after="120"/>
      <w:ind w:left="480"/>
    </w:pPr>
    <w:rPr>
      <w:sz w:val="16"/>
      <w:szCs w:val="16"/>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ontents3">
    <w:name w:val="Contents 3"/>
    <w:basedOn w:val="Standard"/>
    <w:next w:val="Standard"/>
    <w:pPr>
      <w:ind w:left="960"/>
    </w:pPr>
  </w:style>
  <w:style w:type="paragraph" w:customStyle="1" w:styleId="Contents4">
    <w:name w:val="Contents 4"/>
    <w:basedOn w:val="Standard"/>
    <w:next w:val="Standard"/>
    <w:pPr>
      <w:ind w:left="1440"/>
    </w:p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ind w:left="2880"/>
    </w:pPr>
  </w:style>
  <w:style w:type="paragraph" w:customStyle="1" w:styleId="Contents8">
    <w:name w:val="Contents 8"/>
    <w:basedOn w:val="Standard"/>
    <w:next w:val="Standard"/>
    <w:pPr>
      <w:ind w:left="3360"/>
    </w:pPr>
  </w:style>
  <w:style w:type="paragraph" w:customStyle="1" w:styleId="Contents9">
    <w:name w:val="Contents 9"/>
    <w:basedOn w:val="Standard"/>
    <w:next w:val="Standard"/>
    <w:pPr>
      <w:ind w:left="3840"/>
    </w:pPr>
  </w:style>
  <w:style w:type="paragraph" w:customStyle="1" w:styleId="Addressee">
    <w:name w:val="Addressee"/>
    <w:basedOn w:val="Standard"/>
    <w:pPr>
      <w:snapToGrid w:val="0"/>
      <w:ind w:left="100"/>
    </w:pPr>
    <w:rPr>
      <w:rFonts w:ascii="Arial" w:hAnsi="Arial" w:cs="Arial"/>
    </w:rPr>
  </w:style>
  <w:style w:type="paragraph" w:styleId="ae">
    <w:name w:val="table of authorities"/>
    <w:basedOn w:val="Standard"/>
    <w:next w:val="Standard"/>
    <w:pPr>
      <w:ind w:left="480"/>
    </w:pPr>
  </w:style>
  <w:style w:type="paragraph" w:styleId="af">
    <w:name w:val="toa heading"/>
    <w:basedOn w:val="Standard"/>
    <w:next w:val="Standard"/>
    <w:pPr>
      <w:spacing w:before="120"/>
    </w:pPr>
    <w:rPr>
      <w:rFonts w:ascii="Arial" w:hAnsi="Arial" w:cs="Arial"/>
    </w:rPr>
  </w:style>
  <w:style w:type="paragraph" w:styleId="11">
    <w:name w:val="index 1"/>
    <w:basedOn w:val="Standard"/>
    <w:next w:val="Standard"/>
  </w:style>
  <w:style w:type="paragraph" w:styleId="25">
    <w:name w:val="index 2"/>
    <w:basedOn w:val="Standard"/>
    <w:next w:val="Standard"/>
    <w:pPr>
      <w:ind w:left="200"/>
    </w:pPr>
  </w:style>
  <w:style w:type="paragraph" w:styleId="34">
    <w:name w:val="index 3"/>
    <w:basedOn w:val="Standard"/>
    <w:next w:val="Standard"/>
    <w:pPr>
      <w:ind w:left="400"/>
    </w:pPr>
  </w:style>
  <w:style w:type="paragraph" w:styleId="42">
    <w:name w:val="index 4"/>
    <w:basedOn w:val="Standard"/>
    <w:next w:val="Standard"/>
    <w:pPr>
      <w:ind w:left="600"/>
    </w:pPr>
  </w:style>
  <w:style w:type="paragraph" w:styleId="52">
    <w:name w:val="index 5"/>
    <w:basedOn w:val="Standard"/>
    <w:next w:val="Standard"/>
    <w:pPr>
      <w:ind w:left="800"/>
    </w:pPr>
  </w:style>
  <w:style w:type="paragraph" w:styleId="60">
    <w:name w:val="index 6"/>
    <w:basedOn w:val="Standard"/>
    <w:next w:val="Standard"/>
    <w:pPr>
      <w:ind w:left="1000"/>
    </w:pPr>
  </w:style>
  <w:style w:type="paragraph" w:styleId="70">
    <w:name w:val="index 7"/>
    <w:basedOn w:val="Standard"/>
    <w:next w:val="Standard"/>
    <w:pPr>
      <w:ind w:left="1200"/>
    </w:pPr>
  </w:style>
  <w:style w:type="paragraph" w:styleId="80">
    <w:name w:val="index 8"/>
    <w:basedOn w:val="Standard"/>
    <w:next w:val="Standard"/>
    <w:pPr>
      <w:ind w:left="1400"/>
    </w:pPr>
  </w:style>
  <w:style w:type="paragraph" w:styleId="90">
    <w:name w:val="index 9"/>
    <w:basedOn w:val="Standard"/>
    <w:next w:val="Standard"/>
    <w:pPr>
      <w:ind w:left="1600"/>
    </w:pPr>
  </w:style>
  <w:style w:type="paragraph" w:styleId="af0">
    <w:name w:val="index heading"/>
    <w:basedOn w:val="Standard"/>
    <w:next w:val="11"/>
    <w:rPr>
      <w:rFonts w:ascii="Arial" w:hAnsi="Arial" w:cs="Arial"/>
      <w:b/>
      <w:bCs/>
    </w:rPr>
  </w:style>
  <w:style w:type="paragraph" w:styleId="af1">
    <w:name w:val="Plain Text"/>
    <w:basedOn w:val="Standard"/>
    <w:rPr>
      <w:rFonts w:ascii="細明體, MingLiU" w:eastAsia="細明體, MingLiU" w:hAnsi="細明體, MingLiU" w:cs="Courier New"/>
    </w:rPr>
  </w:style>
  <w:style w:type="paragraph" w:styleId="af2">
    <w:name w:val="Message Header"/>
    <w:basedOn w:val="Standard"/>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3">
    <w:name w:val="Subtitle"/>
    <w:basedOn w:val="Standard"/>
    <w:next w:val="Textbody"/>
    <w:pPr>
      <w:spacing w:after="60"/>
      <w:jc w:val="center"/>
      <w:outlineLvl w:val="1"/>
    </w:pPr>
    <w:rPr>
      <w:rFonts w:ascii="Arial" w:hAnsi="Arial" w:cs="Arial"/>
      <w:i/>
      <w:iCs/>
    </w:rPr>
  </w:style>
  <w:style w:type="paragraph" w:styleId="af4">
    <w:name w:val="Block Text"/>
    <w:basedOn w:val="Standard"/>
    <w:pPr>
      <w:spacing w:after="120"/>
      <w:ind w:left="1440" w:right="1440"/>
    </w:pPr>
  </w:style>
  <w:style w:type="paragraph" w:styleId="af5">
    <w:name w:val="Salutation"/>
    <w:basedOn w:val="Standard"/>
    <w:next w:val="Standard"/>
  </w:style>
  <w:style w:type="paragraph" w:customStyle="1" w:styleId="Sender">
    <w:name w:val="Sender"/>
    <w:basedOn w:val="Standard"/>
    <w:pPr>
      <w:snapToGrid w:val="0"/>
    </w:pPr>
    <w:rPr>
      <w:rFonts w:ascii="Arial" w:hAnsi="Arial" w:cs="Arial"/>
    </w:rPr>
  </w:style>
  <w:style w:type="paragraph" w:styleId="af6">
    <w:name w:val="List Continue"/>
    <w:basedOn w:val="Standard"/>
    <w:pPr>
      <w:spacing w:after="120"/>
      <w:ind w:left="480"/>
    </w:pPr>
  </w:style>
  <w:style w:type="paragraph" w:styleId="26">
    <w:name w:val="List Continue 2"/>
    <w:basedOn w:val="Standard"/>
    <w:pPr>
      <w:spacing w:after="120"/>
      <w:ind w:left="960"/>
    </w:pPr>
  </w:style>
  <w:style w:type="paragraph" w:styleId="35">
    <w:name w:val="List Continue 3"/>
    <w:basedOn w:val="Standard"/>
    <w:pPr>
      <w:spacing w:after="120"/>
      <w:ind w:left="1440"/>
    </w:pPr>
  </w:style>
  <w:style w:type="paragraph" w:styleId="43">
    <w:name w:val="List Continue 4"/>
    <w:basedOn w:val="Standard"/>
    <w:pPr>
      <w:spacing w:after="120"/>
      <w:ind w:left="1920"/>
    </w:pPr>
  </w:style>
  <w:style w:type="paragraph" w:styleId="53">
    <w:name w:val="List Continue 5"/>
    <w:basedOn w:val="Standard"/>
    <w:pPr>
      <w:spacing w:after="120"/>
      <w:ind w:left="2400"/>
    </w:pPr>
  </w:style>
  <w:style w:type="paragraph" w:styleId="2">
    <w:name w:val="List 2"/>
    <w:basedOn w:val="Standard"/>
    <w:pPr>
      <w:numPr>
        <w:numId w:val="8"/>
      </w:numPr>
    </w:pPr>
  </w:style>
  <w:style w:type="paragraph" w:styleId="30">
    <w:name w:val="List 3"/>
    <w:basedOn w:val="Standard"/>
    <w:pPr>
      <w:numPr>
        <w:numId w:val="7"/>
      </w:numPr>
    </w:pPr>
  </w:style>
  <w:style w:type="paragraph" w:styleId="4">
    <w:name w:val="List 4"/>
    <w:basedOn w:val="Standard"/>
    <w:pPr>
      <w:numPr>
        <w:numId w:val="6"/>
      </w:numPr>
    </w:pPr>
  </w:style>
  <w:style w:type="paragraph" w:styleId="5">
    <w:name w:val="List 5"/>
    <w:basedOn w:val="Standard"/>
    <w:pPr>
      <w:numPr>
        <w:numId w:val="5"/>
      </w:numPr>
    </w:pPr>
  </w:style>
  <w:style w:type="paragraph" w:styleId="a0">
    <w:name w:val="List Number"/>
    <w:basedOn w:val="Standard"/>
    <w:pPr>
      <w:numPr>
        <w:numId w:val="9"/>
      </w:numPr>
    </w:pPr>
  </w:style>
  <w:style w:type="paragraph" w:styleId="20">
    <w:name w:val="List Number 2"/>
    <w:basedOn w:val="Standard"/>
    <w:pPr>
      <w:numPr>
        <w:numId w:val="4"/>
      </w:numPr>
    </w:pPr>
  </w:style>
  <w:style w:type="paragraph" w:styleId="3">
    <w:name w:val="List Number 3"/>
    <w:basedOn w:val="Standard"/>
    <w:pPr>
      <w:numPr>
        <w:numId w:val="3"/>
      </w:numPr>
    </w:pPr>
  </w:style>
  <w:style w:type="paragraph" w:styleId="40">
    <w:name w:val="List Number 4"/>
    <w:basedOn w:val="Standard"/>
    <w:pPr>
      <w:numPr>
        <w:numId w:val="2"/>
      </w:numPr>
    </w:pPr>
  </w:style>
  <w:style w:type="paragraph" w:styleId="50">
    <w:name w:val="List Number 5"/>
    <w:basedOn w:val="Standard"/>
    <w:pPr>
      <w:numPr>
        <w:numId w:val="1"/>
      </w:numPr>
    </w:pPr>
  </w:style>
  <w:style w:type="paragraph" w:customStyle="1" w:styleId="Endnote">
    <w:name w:val="Endnote"/>
    <w:basedOn w:val="Standard"/>
    <w:pPr>
      <w:snapToGrid w:val="0"/>
    </w:pPr>
  </w:style>
  <w:style w:type="paragraph" w:styleId="af7">
    <w:name w:val="Closing"/>
    <w:basedOn w:val="Standard"/>
    <w:pPr>
      <w:ind w:left="100"/>
    </w:pPr>
  </w:style>
  <w:style w:type="paragraph" w:customStyle="1" w:styleId="Footnote">
    <w:name w:val="Footnote"/>
    <w:basedOn w:val="Standard"/>
    <w:pPr>
      <w:snapToGrid w:val="0"/>
    </w:pPr>
    <w:rPr>
      <w:sz w:val="20"/>
      <w:szCs w:val="20"/>
    </w:rPr>
  </w:style>
  <w:style w:type="paragraph" w:styleId="af8">
    <w:name w:val="annotation text"/>
    <w:basedOn w:val="Standard"/>
  </w:style>
  <w:style w:type="paragraph" w:styleId="af9">
    <w:name w:val="Balloon Text"/>
    <w:basedOn w:val="Standard"/>
    <w:rPr>
      <w:rFonts w:ascii="Arial" w:hAnsi="Arial" w:cs="Arial"/>
      <w:sz w:val="18"/>
      <w:szCs w:val="18"/>
    </w:rPr>
  </w:style>
  <w:style w:type="paragraph" w:styleId="afa">
    <w:name w:val="annotation subject"/>
    <w:basedOn w:val="af8"/>
    <w:next w:val="af8"/>
    <w:rPr>
      <w:b/>
      <w:bCs/>
    </w:rPr>
  </w:style>
  <w:style w:type="paragraph" w:styleId="afb">
    <w:name w:val="Note Heading"/>
    <w:basedOn w:val="Standard"/>
    <w:next w:val="Standard"/>
    <w:pPr>
      <w:jc w:val="center"/>
    </w:pPr>
  </w:style>
  <w:style w:type="paragraph" w:styleId="a">
    <w:name w:val="List Bullet"/>
    <w:basedOn w:val="Standard"/>
    <w:pPr>
      <w:numPr>
        <w:numId w:val="10"/>
      </w:numPr>
    </w:pPr>
  </w:style>
  <w:style w:type="paragraph" w:styleId="afc">
    <w:name w:val="E-mail Signature"/>
    <w:basedOn w:val="Standard"/>
  </w:style>
  <w:style w:type="paragraph" w:styleId="afd">
    <w:name w:val="table of figures"/>
    <w:basedOn w:val="Standard"/>
    <w:next w:val="Standard"/>
    <w:pPr>
      <w:ind w:hanging="200"/>
    </w:pPr>
  </w:style>
  <w:style w:type="paragraph" w:styleId="afe">
    <w:name w:val="Signature"/>
    <w:basedOn w:val="Standard"/>
    <w:pPr>
      <w:ind w:left="100"/>
    </w:pPr>
  </w:style>
  <w:style w:type="paragraph" w:styleId="aff">
    <w:name w:val="List Paragraph"/>
    <w:basedOn w:val="Standard"/>
    <w:qFormat/>
    <w:pPr>
      <w:ind w:left="480"/>
    </w:p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12">
    <w:name w:val="(1)內文"/>
    <w:basedOn w:val="Standard"/>
    <w:pPr>
      <w:snapToGrid w:val="0"/>
      <w:ind w:left="2088" w:firstLine="652"/>
      <w:jc w:val="both"/>
    </w:pPr>
    <w:rPr>
      <w:rFonts w:ascii="標楷體" w:eastAsia="標楷體" w:hAnsi="標楷體" w:cs="標楷體"/>
      <w:color w:val="0000FF"/>
      <w:sz w:val="32"/>
      <w:szCs w:val="32"/>
    </w:rPr>
  </w:style>
  <w:style w:type="paragraph" w:customStyle="1" w:styleId="000-">
    <w:name w:val="000-單位標"/>
    <w:basedOn w:val="Standard"/>
    <w:pPr>
      <w:tabs>
        <w:tab w:val="left" w:pos="3716"/>
      </w:tabs>
      <w:snapToGrid w:val="0"/>
      <w:spacing w:before="50" w:after="50" w:line="280" w:lineRule="exact"/>
      <w:ind w:left="30" w:right="30"/>
      <w:jc w:val="center"/>
    </w:pPr>
    <w:rPr>
      <w:rFonts w:ascii="標楷體" w:eastAsia="標楷體" w:hAnsi="標楷體" w:cs="標楷體"/>
      <w:b/>
      <w:color w:val="000000"/>
      <w:sz w:val="36"/>
      <w:szCs w:val="36"/>
    </w:rPr>
  </w:style>
  <w:style w:type="paragraph" w:customStyle="1" w:styleId="001-">
    <w:name w:val="001-一"/>
    <w:basedOn w:val="Standard"/>
    <w:pPr>
      <w:snapToGrid w:val="0"/>
      <w:spacing w:line="320" w:lineRule="exact"/>
      <w:ind w:left="300" w:right="50" w:hanging="200"/>
      <w:jc w:val="both"/>
    </w:pPr>
    <w:rPr>
      <w:rFonts w:ascii="標楷體" w:eastAsia="標楷體" w:hAnsi="標楷體" w:cs="標楷體"/>
    </w:rPr>
  </w:style>
  <w:style w:type="paragraph" w:customStyle="1" w:styleId="aff0">
    <w:name w:val="主旨"/>
    <w:basedOn w:val="Standard"/>
    <w:pPr>
      <w:snapToGrid w:val="0"/>
    </w:pPr>
    <w:rPr>
      <w:rFonts w:ascii="標楷體" w:eastAsia="標楷體" w:hAnsi="標楷體"/>
      <w:sz w:val="32"/>
      <w:szCs w:val="20"/>
    </w:rPr>
  </w:style>
  <w:style w:type="paragraph" w:customStyle="1" w:styleId="aff1">
    <w:name w:val="表左一、"/>
    <w:basedOn w:val="Standard"/>
    <w:pPr>
      <w:wordWrap w:val="0"/>
      <w:spacing w:line="283" w:lineRule="exact"/>
      <w:ind w:left="241" w:right="21"/>
      <w:jc w:val="both"/>
    </w:pPr>
    <w:rPr>
      <w:sz w:val="21"/>
    </w:rPr>
  </w:style>
  <w:style w:type="paragraph" w:customStyle="1" w:styleId="aff2">
    <w:name w:val="@小標"/>
    <w:basedOn w:val="Standard"/>
    <w:pPr>
      <w:spacing w:line="360" w:lineRule="exact"/>
      <w:ind w:left="240" w:right="100"/>
    </w:pPr>
    <w:rPr>
      <w:rFonts w:ascii="標楷體" w:eastAsia="標楷體" w:hAnsi="標楷體" w:cs="Cordia New"/>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標楷體" w:eastAsia="標楷體" w:hAnsi="標楷體" w:cs="標楷體"/>
      <w:b w:val="0"/>
      <w:i w:val="0"/>
      <w:strike w:val="0"/>
      <w:dstrike w:val="0"/>
      <w:color w:val="000000"/>
      <w:position w:val="0"/>
      <w:sz w:val="28"/>
      <w:szCs w:val="28"/>
      <w:u w:val="none"/>
      <w:shd w:val="clear" w:color="auto" w:fill="auto"/>
      <w:vertAlign w:val="baseline"/>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標楷體"/>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13">
    <w:name w:val="標1 字元"/>
    <w:rPr>
      <w:rFonts w:ascii="標楷體" w:eastAsia="標楷體" w:hAnsi="標楷體"/>
      <w:kern w:val="3"/>
      <w:sz w:val="28"/>
      <w:lang w:val="en-US" w:eastAsia="zh-TW" w:bidi="ar-SA"/>
    </w:rPr>
  </w:style>
  <w:style w:type="character" w:customStyle="1" w:styleId="aff3">
    <w:name w:val="頁首 字元"/>
    <w:rPr>
      <w:kern w:val="3"/>
    </w:rPr>
  </w:style>
  <w:style w:type="character" w:customStyle="1" w:styleId="aff4">
    <w:name w:val="頁尾 字元"/>
    <w:rPr>
      <w:kern w:val="3"/>
    </w:rPr>
  </w:style>
  <w:style w:type="character" w:customStyle="1" w:styleId="27">
    <w:name w:val="本文縮排 2 字元"/>
    <w:rPr>
      <w:rFonts w:eastAsia="標楷體"/>
      <w:color w:val="000000"/>
      <w:kern w:val="3"/>
      <w:sz w:val="32"/>
      <w:szCs w:val="24"/>
    </w:rPr>
  </w:style>
  <w:style w:type="character" w:customStyle="1" w:styleId="st1">
    <w:name w:val="st1"/>
  </w:style>
  <w:style w:type="character" w:customStyle="1" w:styleId="101">
    <w:name w:val="(1)0標題 字元"/>
    <w:rPr>
      <w:rFonts w:ascii="標楷體" w:eastAsia="標楷體" w:hAnsi="標楷體" w:cs="標楷體"/>
      <w:color w:val="0000FF"/>
      <w:kern w:val="3"/>
      <w:sz w:val="32"/>
      <w:szCs w:val="32"/>
    </w:rPr>
  </w:style>
  <w:style w:type="character" w:customStyle="1" w:styleId="14">
    <w:name w:val="(1)內文 字元"/>
    <w:rPr>
      <w:rFonts w:ascii="標楷體" w:eastAsia="標楷體" w:hAnsi="標楷體" w:cs="標楷體"/>
      <w:color w:val="0000FF"/>
      <w:kern w:val="3"/>
      <w:sz w:val="32"/>
      <w:szCs w:val="32"/>
    </w:rPr>
  </w:style>
  <w:style w:type="character" w:customStyle="1" w:styleId="36">
    <w:name w:val="標題 3 字元"/>
    <w:rPr>
      <w:rFonts w:ascii="Arial" w:hAnsi="Arial" w:cs="Arial"/>
      <w:b/>
      <w:bCs/>
      <w:kern w:val="3"/>
      <w:sz w:val="36"/>
      <w:szCs w:val="36"/>
    </w:rPr>
  </w:style>
  <w:style w:type="character" w:customStyle="1" w:styleId="aff5">
    <w:name w:val="@小標 字元"/>
    <w:rPr>
      <w:rFonts w:ascii="標楷體" w:eastAsia="標楷體" w:hAnsi="標楷體" w:cs="Cordia New"/>
      <w:kern w:val="3"/>
      <w:sz w:val="28"/>
      <w:szCs w:val="28"/>
    </w:rPr>
  </w:style>
  <w:style w:type="character" w:styleId="aff6">
    <w:name w:val="page number"/>
  </w:style>
  <w:style w:type="paragraph" w:customStyle="1" w:styleId="Default">
    <w:name w:val="Default"/>
    <w:pPr>
      <w:widowControl w:val="0"/>
      <w:autoSpaceDE w:val="0"/>
    </w:pPr>
    <w:rPr>
      <w:rFonts w:ascii="標楷體" w:eastAsia="標楷體" w:hAnsi="標楷體" w:cs="標楷體"/>
      <w:color w:val="000000"/>
      <w:sz w:val="24"/>
      <w:szCs w:val="24"/>
    </w:rPr>
  </w:style>
  <w:style w:type="character" w:customStyle="1" w:styleId="aff7">
    <w:name w:val="清單段落 字元"/>
    <w:rPr>
      <w:rFonts w:ascii="Times New Roman" w:eastAsia="新細明體, PMingLiU" w:hAnsi="Times New Roman" w:cs="Times New Roman"/>
      <w:kern w:val="3"/>
      <w:sz w:val="24"/>
      <w:szCs w:val="24"/>
    </w:rPr>
  </w:style>
  <w:style w:type="character" w:styleId="aff8">
    <w:name w:val="annotation reference"/>
    <w:rPr>
      <w:sz w:val="18"/>
      <w:szCs w:val="18"/>
    </w:rPr>
  </w:style>
  <w:style w:type="character" w:customStyle="1" w:styleId="001-0">
    <w:name w:val="001-一 字元"/>
    <w:rPr>
      <w:rFonts w:ascii="標楷體" w:eastAsia="標楷體" w:hAnsi="標楷體" w:cs="標楷體"/>
      <w:kern w:val="3"/>
      <w:sz w:val="24"/>
      <w:szCs w:val="24"/>
    </w:rPr>
  </w:style>
  <w:style w:type="numbering" w:customStyle="1" w:styleId="WW8Num1">
    <w:name w:val="WW8Num1"/>
    <w:basedOn w:val="a4"/>
    <w:pPr>
      <w:numPr>
        <w:numId w:val="1"/>
      </w:numPr>
    </w:pPr>
  </w:style>
  <w:style w:type="numbering" w:customStyle="1" w:styleId="WW8Num2">
    <w:name w:val="WW8Num2"/>
    <w:basedOn w:val="a4"/>
    <w:pPr>
      <w:numPr>
        <w:numId w:val="2"/>
      </w:numPr>
    </w:pPr>
  </w:style>
  <w:style w:type="numbering" w:customStyle="1" w:styleId="WW8Num3">
    <w:name w:val="WW8Num3"/>
    <w:basedOn w:val="a4"/>
    <w:pPr>
      <w:numPr>
        <w:numId w:val="3"/>
      </w:numPr>
    </w:pPr>
  </w:style>
  <w:style w:type="numbering" w:customStyle="1" w:styleId="WW8Num4">
    <w:name w:val="WW8Num4"/>
    <w:basedOn w:val="a4"/>
    <w:pPr>
      <w:numPr>
        <w:numId w:val="4"/>
      </w:numPr>
    </w:pPr>
  </w:style>
  <w:style w:type="numbering" w:customStyle="1" w:styleId="WW8Num5">
    <w:name w:val="WW8Num5"/>
    <w:basedOn w:val="a4"/>
    <w:pPr>
      <w:numPr>
        <w:numId w:val="5"/>
      </w:numPr>
    </w:pPr>
  </w:style>
  <w:style w:type="numbering" w:customStyle="1" w:styleId="WW8Num6">
    <w:name w:val="WW8Num6"/>
    <w:basedOn w:val="a4"/>
    <w:pPr>
      <w:numPr>
        <w:numId w:val="6"/>
      </w:numPr>
    </w:pPr>
  </w:style>
  <w:style w:type="numbering" w:customStyle="1" w:styleId="WW8Num7">
    <w:name w:val="WW8Num7"/>
    <w:basedOn w:val="a4"/>
    <w:pPr>
      <w:numPr>
        <w:numId w:val="7"/>
      </w:numPr>
    </w:pPr>
  </w:style>
  <w:style w:type="numbering" w:customStyle="1" w:styleId="WW8Num8">
    <w:name w:val="WW8Num8"/>
    <w:basedOn w:val="a4"/>
    <w:pPr>
      <w:numPr>
        <w:numId w:val="8"/>
      </w:numPr>
    </w:pPr>
  </w:style>
  <w:style w:type="numbering" w:customStyle="1" w:styleId="WW8Num9">
    <w:name w:val="WW8Num9"/>
    <w:basedOn w:val="a4"/>
    <w:pPr>
      <w:numPr>
        <w:numId w:val="9"/>
      </w:numPr>
    </w:pPr>
  </w:style>
  <w:style w:type="numbering" w:customStyle="1" w:styleId="WW8Num10">
    <w:name w:val="WW8Num10"/>
    <w:basedOn w:val="a4"/>
    <w:pPr>
      <w:numPr>
        <w:numId w:val="10"/>
      </w:numPr>
    </w:pPr>
  </w:style>
  <w:style w:type="numbering" w:customStyle="1" w:styleId="WW8Num11">
    <w:name w:val="WW8Num11"/>
    <w:basedOn w:val="a4"/>
    <w:pPr>
      <w:numPr>
        <w:numId w:val="11"/>
      </w:numPr>
    </w:pPr>
  </w:style>
  <w:style w:type="numbering" w:customStyle="1" w:styleId="WW8Num12">
    <w:name w:val="WW8Num12"/>
    <w:basedOn w:val="a4"/>
    <w:pPr>
      <w:numPr>
        <w:numId w:val="12"/>
      </w:numPr>
    </w:pPr>
  </w:style>
  <w:style w:type="numbering" w:customStyle="1" w:styleId="WW8Num13">
    <w:name w:val="WW8Num13"/>
    <w:basedOn w:val="a4"/>
    <w:pPr>
      <w:numPr>
        <w:numId w:val="13"/>
      </w:numPr>
    </w:pPr>
  </w:style>
  <w:style w:type="numbering" w:customStyle="1" w:styleId="WW8Num14">
    <w:name w:val="WW8Num14"/>
    <w:basedOn w:val="a4"/>
    <w:pPr>
      <w:numPr>
        <w:numId w:val="14"/>
      </w:numPr>
    </w:pPr>
  </w:style>
  <w:style w:type="numbering" w:customStyle="1" w:styleId="WW8Num15">
    <w:name w:val="WW8Num15"/>
    <w:basedOn w:val="a4"/>
    <w:pPr>
      <w:numPr>
        <w:numId w:val="15"/>
      </w:numPr>
    </w:pPr>
  </w:style>
  <w:style w:type="numbering" w:customStyle="1" w:styleId="WW8Num16">
    <w:name w:val="WW8Num16"/>
    <w:basedOn w:val="a4"/>
    <w:pPr>
      <w:numPr>
        <w:numId w:val="16"/>
      </w:numPr>
    </w:pPr>
  </w:style>
  <w:style w:type="numbering" w:customStyle="1" w:styleId="WW8Num17">
    <w:name w:val="WW8Num17"/>
    <w:basedOn w:val="a4"/>
    <w:pPr>
      <w:numPr>
        <w:numId w:val="17"/>
      </w:numPr>
    </w:pPr>
  </w:style>
  <w:style w:type="numbering" w:customStyle="1" w:styleId="WW8Num18">
    <w:name w:val="WW8Num18"/>
    <w:basedOn w:val="a4"/>
    <w:pPr>
      <w:numPr>
        <w:numId w:val="18"/>
      </w:numPr>
    </w:pPr>
  </w:style>
  <w:style w:type="numbering" w:customStyle="1" w:styleId="WW8Num19">
    <w:name w:val="WW8Num19"/>
    <w:basedOn w:val="a4"/>
    <w:pPr>
      <w:numPr>
        <w:numId w:val="19"/>
      </w:numPr>
    </w:pPr>
  </w:style>
  <w:style w:type="numbering" w:customStyle="1" w:styleId="WW8Num20">
    <w:name w:val="WW8Num20"/>
    <w:basedOn w:val="a4"/>
    <w:pPr>
      <w:numPr>
        <w:numId w:val="20"/>
      </w:numPr>
    </w:pPr>
  </w:style>
  <w:style w:type="numbering" w:customStyle="1" w:styleId="WW8Num21">
    <w:name w:val="WW8Num21"/>
    <w:basedOn w:val="a4"/>
    <w:pPr>
      <w:numPr>
        <w:numId w:val="21"/>
      </w:numPr>
    </w:pPr>
  </w:style>
  <w:style w:type="numbering" w:customStyle="1" w:styleId="WW8Num22">
    <w:name w:val="WW8Num22"/>
    <w:basedOn w:val="a4"/>
    <w:pPr>
      <w:numPr>
        <w:numId w:val="22"/>
      </w:numPr>
    </w:pPr>
  </w:style>
  <w:style w:type="numbering" w:customStyle="1" w:styleId="WW8Num23">
    <w:name w:val="WW8Num23"/>
    <w:basedOn w:val="a4"/>
    <w:pPr>
      <w:numPr>
        <w:numId w:val="23"/>
      </w:numPr>
    </w:pPr>
  </w:style>
  <w:style w:type="numbering" w:customStyle="1" w:styleId="WW8Num24">
    <w:name w:val="WW8Num24"/>
    <w:basedOn w:val="a4"/>
    <w:pPr>
      <w:numPr>
        <w:numId w:val="24"/>
      </w:numPr>
    </w:pPr>
  </w:style>
  <w:style w:type="numbering" w:customStyle="1" w:styleId="WW8Num25">
    <w:name w:val="WW8Num25"/>
    <w:basedOn w:val="a4"/>
    <w:pPr>
      <w:numPr>
        <w:numId w:val="25"/>
      </w:numPr>
    </w:pPr>
  </w:style>
  <w:style w:type="numbering" w:customStyle="1" w:styleId="WW8Num26">
    <w:name w:val="WW8Num26"/>
    <w:basedOn w:val="a4"/>
    <w:pPr>
      <w:numPr>
        <w:numId w:val="26"/>
      </w:numPr>
    </w:pPr>
  </w:style>
  <w:style w:type="numbering" w:customStyle="1" w:styleId="WW8Num27">
    <w:name w:val="WW8Num27"/>
    <w:basedOn w:val="a4"/>
    <w:pPr>
      <w:numPr>
        <w:numId w:val="27"/>
      </w:numPr>
    </w:pPr>
  </w:style>
  <w:style w:type="numbering" w:customStyle="1" w:styleId="WW8Num28">
    <w:name w:val="WW8Num28"/>
    <w:basedOn w:val="a4"/>
    <w:pPr>
      <w:numPr>
        <w:numId w:val="28"/>
      </w:numPr>
    </w:pPr>
  </w:style>
  <w:style w:type="numbering" w:customStyle="1" w:styleId="WW8Num29">
    <w:name w:val="WW8Num29"/>
    <w:basedOn w:val="a4"/>
    <w:pPr>
      <w:numPr>
        <w:numId w:val="29"/>
      </w:numPr>
    </w:pPr>
  </w:style>
  <w:style w:type="numbering" w:customStyle="1" w:styleId="WW8Num30">
    <w:name w:val="WW8Num30"/>
    <w:basedOn w:val="a4"/>
    <w:pPr>
      <w:numPr>
        <w:numId w:val="30"/>
      </w:numPr>
    </w:pPr>
  </w:style>
  <w:style w:type="numbering" w:customStyle="1" w:styleId="WW8Num31">
    <w:name w:val="WW8Num31"/>
    <w:basedOn w:val="a4"/>
    <w:pPr>
      <w:numPr>
        <w:numId w:val="31"/>
      </w:numPr>
    </w:pPr>
  </w:style>
  <w:style w:type="numbering" w:customStyle="1" w:styleId="WW8Num32">
    <w:name w:val="WW8Num32"/>
    <w:basedOn w:val="a4"/>
    <w:pPr>
      <w:numPr>
        <w:numId w:val="32"/>
      </w:numPr>
    </w:pPr>
  </w:style>
  <w:style w:type="numbering" w:customStyle="1" w:styleId="WW8Num33">
    <w:name w:val="WW8Num33"/>
    <w:basedOn w:val="a4"/>
    <w:pPr>
      <w:numPr>
        <w:numId w:val="33"/>
      </w:numPr>
    </w:pPr>
  </w:style>
  <w:style w:type="numbering" w:customStyle="1" w:styleId="WWNum111">
    <w:name w:val="WWNum111"/>
    <w:basedOn w:val="a4"/>
    <w:pPr>
      <w:numPr>
        <w:numId w:val="34"/>
      </w:numPr>
    </w:pPr>
  </w:style>
  <w:style w:type="paragraph" w:customStyle="1" w:styleId="15">
    <w:name w:val="表左1."/>
    <w:basedOn w:val="a1"/>
    <w:rsid w:val="00B277E1"/>
    <w:pPr>
      <w:suppressAutoHyphens w:val="0"/>
      <w:kinsoku w:val="0"/>
      <w:autoSpaceDN/>
      <w:spacing w:line="283" w:lineRule="exact"/>
      <w:ind w:leftChars="15" w:left="241" w:rightChars="15" w:right="31" w:hangingChars="100" w:hanging="210"/>
      <w:jc w:val="both"/>
      <w:textAlignment w:val="auto"/>
    </w:pPr>
    <w:rPr>
      <w:rFonts w:ascii="Times New Roman" w:hAnsi="Times New Roman" w:cs="Times New Roman"/>
      <w:kern w:val="2"/>
      <w:sz w:val="21"/>
      <w:lang w:bidi="ar-SA"/>
    </w:rPr>
  </w:style>
  <w:style w:type="paragraph" w:customStyle="1" w:styleId="aff9">
    <w:name w:val="( 一)"/>
    <w:rsid w:val="007B24F4"/>
    <w:pPr>
      <w:autoSpaceDN/>
      <w:adjustRightInd w:val="0"/>
      <w:snapToGrid w:val="0"/>
      <w:spacing w:line="325" w:lineRule="exact"/>
      <w:ind w:left="100" w:hangingChars="100" w:hanging="100"/>
    </w:pPr>
    <w:rPr>
      <w:rFonts w:ascii="標楷體" w:eastAsia="標楷體" w:hAnsi="Times New Roman" w:cs="Times New Roman"/>
      <w:sz w:val="26"/>
    </w:rPr>
  </w:style>
  <w:style w:type="paragraph" w:styleId="affa">
    <w:name w:val="Body Text"/>
    <w:link w:val="affb"/>
    <w:rsid w:val="00132E24"/>
    <w:pPr>
      <w:widowControl w:val="0"/>
      <w:pBdr>
        <w:top w:val="none" w:sz="0" w:space="0" w:color="000000"/>
        <w:left w:val="none" w:sz="0" w:space="0" w:color="000000"/>
        <w:bottom w:val="none" w:sz="0" w:space="0" w:color="000000"/>
        <w:right w:val="none" w:sz="0" w:space="0" w:color="000000"/>
      </w:pBdr>
      <w:suppressAutoHyphens/>
      <w:autoSpaceDN/>
      <w:snapToGrid w:val="0"/>
      <w:spacing w:line="320" w:lineRule="exact"/>
      <w:ind w:left="50" w:right="50"/>
      <w:jc w:val="both"/>
    </w:pPr>
    <w:rPr>
      <w:rFonts w:ascii="標楷體" w:eastAsia="標楷體" w:hAnsi="標楷體" w:cs="Times New Roman"/>
      <w:kern w:val="2"/>
      <w:sz w:val="24"/>
      <w:szCs w:val="24"/>
    </w:rPr>
  </w:style>
  <w:style w:type="character" w:customStyle="1" w:styleId="affb">
    <w:name w:val="本文 字元"/>
    <w:basedOn w:val="a2"/>
    <w:link w:val="affa"/>
    <w:rsid w:val="00132E24"/>
    <w:rPr>
      <w:rFonts w:ascii="標楷體" w:eastAsia="標楷體" w:hAnsi="標楷體"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高雄市政府客家事務委員會97年度施政績效成果報告</dc:title>
  <dc:creator>user</dc:creator>
  <cp:lastModifiedBy>User</cp:lastModifiedBy>
  <cp:revision>2</cp:revision>
  <cp:lastPrinted>2024-01-05T08:20:00Z</cp:lastPrinted>
  <dcterms:created xsi:type="dcterms:W3CDTF">2024-05-16T03:24:00Z</dcterms:created>
  <dcterms:modified xsi:type="dcterms:W3CDTF">2024-05-16T03:24:00Z</dcterms:modified>
</cp:coreProperties>
</file>