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F9" w:rsidRPr="00882949" w:rsidRDefault="005638F9" w:rsidP="00DD2389">
      <w:pPr>
        <w:pStyle w:val="000-"/>
        <w:spacing w:before="180" w:after="180" w:line="360" w:lineRule="exact"/>
        <w:ind w:left="78" w:right="78"/>
        <w:rPr>
          <w:sz w:val="40"/>
          <w:szCs w:val="40"/>
        </w:rPr>
      </w:pPr>
      <w:bookmarkStart w:id="0" w:name="_GoBack"/>
      <w:bookmarkEnd w:id="0"/>
      <w:r w:rsidRPr="00882949">
        <w:rPr>
          <w:rFonts w:hint="eastAsia"/>
          <w:sz w:val="40"/>
          <w:szCs w:val="40"/>
        </w:rPr>
        <w:t>高雄市政府海洋局</w:t>
      </w:r>
      <w:r w:rsidR="00797E60" w:rsidRPr="00882949">
        <w:rPr>
          <w:rFonts w:hint="eastAsia"/>
          <w:sz w:val="40"/>
          <w:szCs w:val="40"/>
        </w:rPr>
        <w:t>11</w:t>
      </w:r>
      <w:r w:rsidR="00E00975">
        <w:rPr>
          <w:rFonts w:hint="eastAsia"/>
          <w:sz w:val="40"/>
          <w:szCs w:val="40"/>
        </w:rPr>
        <w:t>1</w:t>
      </w:r>
      <w:r w:rsidRPr="00882949">
        <w:rPr>
          <w:rFonts w:hint="eastAsia"/>
          <w:sz w:val="40"/>
          <w:szCs w:val="40"/>
        </w:rPr>
        <w:t>年度施政績效成果報告</w:t>
      </w:r>
    </w:p>
    <w:tbl>
      <w:tblPr>
        <w:tblW w:w="4992"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000" w:firstRow="0" w:lastRow="0" w:firstColumn="0" w:lastColumn="0" w:noHBand="0" w:noVBand="0"/>
      </w:tblPr>
      <w:tblGrid>
        <w:gridCol w:w="2532"/>
        <w:gridCol w:w="7420"/>
      </w:tblGrid>
      <w:tr w:rsidR="005F2DA4" w:rsidRPr="00882949" w:rsidTr="00980945">
        <w:trPr>
          <w:trHeight w:val="652"/>
          <w:tblHeader/>
          <w:jc w:val="center"/>
        </w:trPr>
        <w:tc>
          <w:tcPr>
            <w:tcW w:w="2532" w:type="dxa"/>
            <w:shd w:val="clear" w:color="auto" w:fill="auto"/>
            <w:vAlign w:val="center"/>
          </w:tcPr>
          <w:p w:rsidR="005638F9" w:rsidRPr="00882949" w:rsidRDefault="005638F9" w:rsidP="00DD2389">
            <w:pPr>
              <w:spacing w:line="360" w:lineRule="exact"/>
              <w:jc w:val="center"/>
              <w:rPr>
                <w:rFonts w:hAnsi="標楷體"/>
                <w:b/>
                <w:color w:val="000000"/>
                <w:sz w:val="28"/>
                <w:szCs w:val="28"/>
              </w:rPr>
            </w:pPr>
            <w:r w:rsidRPr="00882949">
              <w:rPr>
                <w:rFonts w:hAnsi="標楷體" w:hint="eastAsia"/>
                <w:b/>
                <w:color w:val="000000"/>
                <w:sz w:val="28"/>
                <w:szCs w:val="28"/>
              </w:rPr>
              <w:t>重要施政項目</w:t>
            </w:r>
          </w:p>
        </w:tc>
        <w:tc>
          <w:tcPr>
            <w:tcW w:w="7420" w:type="dxa"/>
            <w:shd w:val="clear" w:color="auto" w:fill="auto"/>
            <w:vAlign w:val="center"/>
          </w:tcPr>
          <w:p w:rsidR="005638F9" w:rsidRPr="00882949" w:rsidRDefault="005638F9" w:rsidP="00DD2389">
            <w:pPr>
              <w:spacing w:line="360" w:lineRule="exact"/>
              <w:jc w:val="center"/>
              <w:rPr>
                <w:rFonts w:hAnsi="標楷體"/>
                <w:b/>
                <w:color w:val="000000"/>
                <w:sz w:val="28"/>
                <w:szCs w:val="28"/>
              </w:rPr>
            </w:pPr>
            <w:r w:rsidRPr="00882949">
              <w:rPr>
                <w:rFonts w:hAnsi="標楷體" w:hint="eastAsia"/>
                <w:b/>
                <w:color w:val="000000"/>
                <w:sz w:val="28"/>
                <w:szCs w:val="28"/>
              </w:rPr>
              <w:t>執　　行　　成　　果</w:t>
            </w:r>
            <w:r w:rsidR="0055165A" w:rsidRPr="00882949">
              <w:rPr>
                <w:rFonts w:hAnsi="標楷體" w:hint="eastAsia"/>
                <w:b/>
                <w:color w:val="000000"/>
                <w:sz w:val="28"/>
                <w:szCs w:val="28"/>
              </w:rPr>
              <w:t xml:space="preserve">　　</w:t>
            </w:r>
            <w:r w:rsidRPr="00882949">
              <w:rPr>
                <w:rFonts w:hAnsi="標楷體" w:hint="eastAsia"/>
                <w:b/>
                <w:color w:val="000000"/>
                <w:sz w:val="28"/>
                <w:szCs w:val="28"/>
              </w:rPr>
              <w:t>與</w:t>
            </w:r>
            <w:r w:rsidR="0055165A" w:rsidRPr="00882949">
              <w:rPr>
                <w:rFonts w:hAnsi="標楷體" w:hint="eastAsia"/>
                <w:b/>
                <w:color w:val="000000"/>
                <w:sz w:val="28"/>
                <w:szCs w:val="28"/>
              </w:rPr>
              <w:t xml:space="preserve">　　</w:t>
            </w:r>
            <w:r w:rsidRPr="00882949">
              <w:rPr>
                <w:rFonts w:hAnsi="標楷體" w:hint="eastAsia"/>
                <w:b/>
                <w:color w:val="000000"/>
                <w:sz w:val="28"/>
                <w:szCs w:val="28"/>
              </w:rPr>
              <w:t>效</w:t>
            </w:r>
            <w:r w:rsidR="0055165A" w:rsidRPr="00882949">
              <w:rPr>
                <w:rFonts w:hAnsi="標楷體" w:hint="eastAsia"/>
                <w:b/>
                <w:color w:val="000000"/>
                <w:sz w:val="28"/>
                <w:szCs w:val="28"/>
              </w:rPr>
              <w:t xml:space="preserve">　　</w:t>
            </w:r>
            <w:r w:rsidRPr="00882949">
              <w:rPr>
                <w:rFonts w:hAnsi="標楷體" w:hint="eastAsia"/>
                <w:b/>
                <w:color w:val="000000"/>
                <w:sz w:val="28"/>
                <w:szCs w:val="28"/>
              </w:rPr>
              <w:t>益</w:t>
            </w:r>
          </w:p>
        </w:tc>
      </w:tr>
      <w:tr w:rsidR="005F2DA4" w:rsidRPr="00882949" w:rsidTr="00B84E4C">
        <w:trPr>
          <w:trHeight w:val="13149"/>
          <w:jc w:val="center"/>
        </w:trPr>
        <w:tc>
          <w:tcPr>
            <w:tcW w:w="2532" w:type="dxa"/>
            <w:shd w:val="clear" w:color="auto" w:fill="auto"/>
          </w:tcPr>
          <w:p w:rsidR="00713748" w:rsidRPr="00980945" w:rsidRDefault="007837B3" w:rsidP="004C5000">
            <w:pPr>
              <w:pStyle w:val="001-"/>
              <w:spacing w:line="300" w:lineRule="exact"/>
              <w:ind w:leftChars="50" w:left="610" w:right="130" w:hanging="480"/>
              <w:rPr>
                <w:b/>
              </w:rPr>
            </w:pPr>
            <w:r w:rsidRPr="00980945">
              <w:rPr>
                <w:rFonts w:hint="eastAsia"/>
                <w:b/>
              </w:rPr>
              <w:t>壹、</w:t>
            </w:r>
            <w:r w:rsidR="00372C65" w:rsidRPr="00980945">
              <w:rPr>
                <w:rFonts w:hint="eastAsia"/>
                <w:b/>
              </w:rPr>
              <w:t>港務行政</w:t>
            </w:r>
            <w:r w:rsidR="00A337F5" w:rsidRPr="00980945">
              <w:rPr>
                <w:rFonts w:hint="eastAsia"/>
                <w:b/>
              </w:rPr>
              <w:t>：</w:t>
            </w:r>
            <w:r w:rsidR="00713748" w:rsidRPr="00980945">
              <w:rPr>
                <w:rFonts w:hint="eastAsia"/>
                <w:b/>
              </w:rPr>
              <w:t>港務管理</w:t>
            </w:r>
          </w:p>
          <w:p w:rsidR="00713748" w:rsidRPr="00980945" w:rsidRDefault="008E3ED6" w:rsidP="004C5000">
            <w:pPr>
              <w:pStyle w:val="001-"/>
              <w:spacing w:line="300" w:lineRule="exact"/>
              <w:ind w:leftChars="100" w:left="692" w:right="130" w:hangingChars="180" w:hanging="432"/>
            </w:pPr>
            <w:r w:rsidRPr="00980945">
              <w:t>一、</w:t>
            </w:r>
            <w:r w:rsidR="00713748" w:rsidRPr="00980945">
              <w:rPr>
                <w:rFonts w:hint="eastAsia"/>
              </w:rPr>
              <w:t>加強漁港規劃建設</w:t>
            </w:r>
          </w:p>
          <w:p w:rsidR="00713748" w:rsidRPr="00882949" w:rsidRDefault="00713748" w:rsidP="004C5000">
            <w:pPr>
              <w:pStyle w:val="a5"/>
              <w:snapToGrid w:val="0"/>
              <w:spacing w:line="300" w:lineRule="exact"/>
              <w:ind w:leftChars="30" w:left="78" w:rightChars="30" w:right="78"/>
              <w:rPr>
                <w:rFonts w:ascii="標楷體" w:eastAsia="標楷體" w:hAnsi="標楷體"/>
                <w:color w:val="000000"/>
                <w:sz w:val="24"/>
              </w:rPr>
            </w:pPr>
          </w:p>
          <w:p w:rsidR="00713748" w:rsidRPr="00882949" w:rsidRDefault="00713748" w:rsidP="004C5000">
            <w:pPr>
              <w:pStyle w:val="a5"/>
              <w:snapToGrid w:val="0"/>
              <w:spacing w:line="300" w:lineRule="exact"/>
              <w:ind w:leftChars="30" w:left="78" w:rightChars="30" w:right="78"/>
              <w:rPr>
                <w:rFonts w:ascii="標楷體" w:eastAsia="標楷體" w:hAnsi="標楷體"/>
                <w:color w:val="000000"/>
                <w:sz w:val="24"/>
              </w:rPr>
            </w:pPr>
          </w:p>
          <w:p w:rsidR="00713748" w:rsidRPr="00882949" w:rsidRDefault="00713748" w:rsidP="004C5000">
            <w:pPr>
              <w:pStyle w:val="a5"/>
              <w:snapToGrid w:val="0"/>
              <w:spacing w:line="300" w:lineRule="exact"/>
              <w:ind w:leftChars="30" w:left="78" w:rightChars="30" w:right="78"/>
              <w:rPr>
                <w:rFonts w:ascii="標楷體" w:eastAsia="標楷體" w:hAnsi="標楷體"/>
                <w:color w:val="000000"/>
                <w:sz w:val="24"/>
              </w:rPr>
            </w:pPr>
          </w:p>
          <w:p w:rsidR="00713748" w:rsidRPr="00882949" w:rsidRDefault="00713748" w:rsidP="004C5000">
            <w:pPr>
              <w:pStyle w:val="a5"/>
              <w:snapToGrid w:val="0"/>
              <w:spacing w:line="300" w:lineRule="exact"/>
              <w:ind w:leftChars="30" w:left="78" w:rightChars="30" w:right="78"/>
              <w:rPr>
                <w:rFonts w:ascii="標楷體" w:eastAsia="標楷體" w:hAnsi="標楷體"/>
                <w:color w:val="000000"/>
                <w:sz w:val="24"/>
              </w:rPr>
            </w:pPr>
          </w:p>
          <w:p w:rsidR="00713748" w:rsidRPr="00882949" w:rsidRDefault="00713748" w:rsidP="004C5000">
            <w:pPr>
              <w:pStyle w:val="a5"/>
              <w:snapToGrid w:val="0"/>
              <w:spacing w:line="300" w:lineRule="exact"/>
              <w:ind w:leftChars="30" w:left="78" w:rightChars="30" w:right="78"/>
              <w:rPr>
                <w:rFonts w:ascii="標楷體" w:eastAsia="標楷體" w:hAnsi="標楷體"/>
                <w:color w:val="000000"/>
                <w:sz w:val="24"/>
              </w:rPr>
            </w:pPr>
          </w:p>
          <w:p w:rsidR="00713748" w:rsidRPr="00882949" w:rsidRDefault="00713748" w:rsidP="004C5000">
            <w:pPr>
              <w:pStyle w:val="a5"/>
              <w:snapToGrid w:val="0"/>
              <w:spacing w:line="300" w:lineRule="exact"/>
              <w:ind w:leftChars="30" w:left="78" w:rightChars="30" w:right="78"/>
              <w:rPr>
                <w:rFonts w:ascii="標楷體" w:eastAsia="標楷體" w:hAnsi="標楷體"/>
                <w:color w:val="000000"/>
                <w:sz w:val="24"/>
              </w:rPr>
            </w:pPr>
          </w:p>
          <w:p w:rsidR="00713748" w:rsidRPr="00882949" w:rsidRDefault="00713748"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2A0946" w:rsidRPr="00882949" w:rsidRDefault="002A0946"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30" w:left="78" w:rightChars="30" w:right="78"/>
              <w:rPr>
                <w:rFonts w:ascii="標楷體" w:eastAsia="標楷體" w:hAnsi="標楷體"/>
                <w:color w:val="000000"/>
                <w:sz w:val="24"/>
              </w:rPr>
            </w:pPr>
          </w:p>
          <w:p w:rsidR="00312C9E" w:rsidRPr="00882949" w:rsidRDefault="00312C9E" w:rsidP="004C5000">
            <w:pPr>
              <w:pStyle w:val="a5"/>
              <w:snapToGrid w:val="0"/>
              <w:spacing w:line="300" w:lineRule="exact"/>
              <w:ind w:leftChars="30" w:left="78" w:rightChars="30" w:right="78"/>
              <w:rPr>
                <w:rFonts w:ascii="標楷體" w:eastAsia="標楷體" w:hAnsi="標楷體"/>
                <w:color w:val="000000"/>
                <w:sz w:val="24"/>
              </w:rPr>
            </w:pPr>
          </w:p>
          <w:p w:rsidR="00312C9E" w:rsidRPr="00882949" w:rsidRDefault="00312C9E" w:rsidP="004C5000">
            <w:pPr>
              <w:pStyle w:val="a5"/>
              <w:snapToGrid w:val="0"/>
              <w:spacing w:line="300" w:lineRule="exact"/>
              <w:ind w:leftChars="30" w:left="78"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0" w:left="0" w:rightChars="30" w:right="78"/>
              <w:rPr>
                <w:rFonts w:ascii="標楷體" w:eastAsia="標楷體" w:hAnsi="標楷體"/>
                <w:color w:val="000000"/>
                <w:sz w:val="24"/>
              </w:rPr>
            </w:pPr>
          </w:p>
          <w:p w:rsidR="00C63A69" w:rsidRPr="00882949" w:rsidRDefault="00C63A69" w:rsidP="004C5000">
            <w:pPr>
              <w:pStyle w:val="a5"/>
              <w:snapToGrid w:val="0"/>
              <w:spacing w:line="300" w:lineRule="exact"/>
              <w:ind w:leftChars="0" w:left="0" w:rightChars="30" w:right="78"/>
              <w:rPr>
                <w:rFonts w:ascii="標楷體" w:eastAsia="標楷體" w:hAnsi="標楷體"/>
                <w:color w:val="000000"/>
                <w:sz w:val="24"/>
              </w:rPr>
            </w:pPr>
          </w:p>
          <w:p w:rsidR="00697D6F" w:rsidRPr="00882949" w:rsidRDefault="00697D6F" w:rsidP="004C5000">
            <w:pPr>
              <w:pStyle w:val="a5"/>
              <w:snapToGrid w:val="0"/>
              <w:spacing w:line="300" w:lineRule="exact"/>
              <w:ind w:leftChars="0" w:left="0" w:rightChars="30" w:right="78"/>
              <w:rPr>
                <w:rFonts w:ascii="標楷體" w:eastAsia="標楷體" w:hAnsi="標楷體"/>
                <w:color w:val="000000"/>
                <w:sz w:val="24"/>
              </w:rPr>
            </w:pPr>
          </w:p>
          <w:p w:rsidR="005755AD" w:rsidRPr="00882949" w:rsidRDefault="005755AD"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045176" w:rsidP="004C5000">
            <w:pPr>
              <w:pStyle w:val="001-"/>
              <w:spacing w:line="300" w:lineRule="exact"/>
              <w:ind w:leftChars="100" w:left="692" w:right="130" w:hangingChars="180" w:hanging="432"/>
              <w:rPr>
                <w:color w:val="000000"/>
                <w:shd w:val="pct15" w:color="auto" w:fill="FFFFFF"/>
              </w:rPr>
            </w:pPr>
            <w:r w:rsidRPr="00882949">
              <w:rPr>
                <w:rFonts w:hint="eastAsia"/>
                <w:color w:val="000000"/>
              </w:rPr>
              <w:t>二、增進漁船進出便捷、</w:t>
            </w:r>
            <w:r w:rsidRPr="00882949">
              <w:rPr>
                <w:rFonts w:cs="華康楷書體W7" w:hint="eastAsia"/>
                <w:color w:val="000000"/>
              </w:rPr>
              <w:t>泊靠</w:t>
            </w:r>
            <w:r w:rsidRPr="00882949">
              <w:rPr>
                <w:rFonts w:hint="eastAsia"/>
                <w:color w:val="000000"/>
              </w:rPr>
              <w:t>效能及漁港區域清潔</w:t>
            </w:r>
            <w:r w:rsidRPr="00882949">
              <w:rPr>
                <w:rFonts w:cs="華康楷書體W7" w:hint="eastAsia"/>
                <w:color w:val="000000"/>
              </w:rPr>
              <w:t>維護</w:t>
            </w: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337240" w:rsidRPr="00882949" w:rsidRDefault="00337240" w:rsidP="004C5000">
            <w:pPr>
              <w:pStyle w:val="a6"/>
              <w:snapToGrid w:val="0"/>
              <w:spacing w:line="300" w:lineRule="exact"/>
              <w:ind w:leftChars="100" w:left="740" w:rightChars="0" w:right="0" w:hangingChars="200" w:hanging="480"/>
              <w:rPr>
                <w:rFonts w:ascii="標楷體" w:eastAsia="標楷體" w:hAnsi="標楷體"/>
                <w:color w:val="000000"/>
                <w:sz w:val="24"/>
                <w:shd w:val="pct15" w:color="auto" w:fill="FFFFFF"/>
              </w:rPr>
            </w:pPr>
          </w:p>
          <w:p w:rsidR="00886A6B" w:rsidRPr="00882949" w:rsidRDefault="00886A6B" w:rsidP="004C5000">
            <w:pPr>
              <w:pStyle w:val="a6"/>
              <w:snapToGrid w:val="0"/>
              <w:spacing w:line="300" w:lineRule="exact"/>
              <w:ind w:leftChars="0" w:left="0" w:rightChars="0" w:right="0"/>
              <w:rPr>
                <w:rFonts w:ascii="標楷體" w:eastAsia="標楷體" w:hAnsi="標楷體"/>
                <w:color w:val="000000"/>
                <w:sz w:val="24"/>
              </w:rPr>
            </w:pPr>
          </w:p>
          <w:p w:rsidR="005755AD" w:rsidRPr="00882949" w:rsidRDefault="005755AD" w:rsidP="004C5000">
            <w:pPr>
              <w:pStyle w:val="a6"/>
              <w:snapToGrid w:val="0"/>
              <w:spacing w:line="300" w:lineRule="exact"/>
              <w:ind w:leftChars="78" w:left="683" w:rightChars="0" w:right="0" w:hangingChars="200" w:hanging="480"/>
              <w:rPr>
                <w:rFonts w:ascii="標楷體" w:eastAsia="標楷體" w:hAnsi="標楷體"/>
                <w:color w:val="000000"/>
                <w:sz w:val="24"/>
              </w:rPr>
            </w:pPr>
          </w:p>
          <w:p w:rsidR="00F7435E" w:rsidRPr="00882949" w:rsidRDefault="00F7435E" w:rsidP="004C5000">
            <w:pPr>
              <w:pStyle w:val="10"/>
              <w:snapToGrid w:val="0"/>
              <w:spacing w:line="300" w:lineRule="exact"/>
              <w:ind w:leftChars="12" w:left="357" w:rightChars="50" w:right="130" w:hangingChars="136" w:hanging="326"/>
              <w:rPr>
                <w:rFonts w:ascii="標楷體" w:eastAsia="標楷體" w:hAnsi="標楷體"/>
                <w:color w:val="000000"/>
                <w:sz w:val="24"/>
              </w:rPr>
            </w:pPr>
          </w:p>
          <w:p w:rsidR="005F2DA4" w:rsidRPr="00882949" w:rsidRDefault="00F7435E" w:rsidP="004C5000">
            <w:pPr>
              <w:pStyle w:val="10"/>
              <w:snapToGrid w:val="0"/>
              <w:spacing w:line="300" w:lineRule="exact"/>
              <w:ind w:leftChars="12" w:left="240" w:rightChars="50" w:right="130" w:hangingChars="87" w:hanging="209"/>
              <w:rPr>
                <w:rFonts w:ascii="標楷體" w:eastAsia="標楷體" w:hAnsi="標楷體"/>
                <w:color w:val="000000"/>
                <w:sz w:val="24"/>
              </w:rPr>
            </w:pPr>
            <w:r w:rsidRPr="00882949">
              <w:rPr>
                <w:rFonts w:ascii="標楷體" w:eastAsia="標楷體" w:hAnsi="標楷體" w:hint="eastAsia"/>
                <w:color w:val="000000"/>
                <w:sz w:val="24"/>
              </w:rPr>
              <w:t xml:space="preserve">        </w:t>
            </w:r>
            <w:r w:rsidR="005F2DA4" w:rsidRPr="00882949">
              <w:rPr>
                <w:rFonts w:ascii="標楷體" w:eastAsia="標楷體" w:hAnsi="標楷體" w:hint="eastAsia"/>
                <w:color w:val="000000"/>
                <w:sz w:val="24"/>
              </w:rPr>
              <w:t xml:space="preserve">          </w:t>
            </w:r>
          </w:p>
          <w:p w:rsidR="005F2DA4" w:rsidRPr="00882949" w:rsidRDefault="005F2DA4" w:rsidP="004C5000">
            <w:pPr>
              <w:pStyle w:val="10"/>
              <w:snapToGrid w:val="0"/>
              <w:spacing w:line="300" w:lineRule="exact"/>
              <w:ind w:leftChars="12" w:left="240" w:rightChars="50" w:right="130" w:hangingChars="87" w:hanging="209"/>
              <w:rPr>
                <w:rFonts w:ascii="標楷體" w:eastAsia="標楷體" w:hAnsi="標楷體"/>
                <w:color w:val="000000"/>
                <w:sz w:val="24"/>
              </w:rPr>
            </w:pPr>
            <w:r w:rsidRPr="00882949">
              <w:rPr>
                <w:rFonts w:ascii="標楷體" w:eastAsia="標楷體" w:hAnsi="標楷體" w:hint="eastAsia"/>
                <w:color w:val="000000"/>
                <w:sz w:val="24"/>
              </w:rPr>
              <w:t xml:space="preserve">         </w:t>
            </w:r>
          </w:p>
          <w:p w:rsidR="005F2DA4" w:rsidRPr="00882949" w:rsidRDefault="005F2DA4" w:rsidP="004C5000">
            <w:pPr>
              <w:pStyle w:val="10"/>
              <w:snapToGrid w:val="0"/>
              <w:spacing w:line="300" w:lineRule="exact"/>
              <w:ind w:leftChars="12" w:left="240" w:rightChars="50" w:right="130" w:hangingChars="87" w:hanging="209"/>
              <w:rPr>
                <w:rFonts w:ascii="標楷體" w:eastAsia="標楷體" w:hAnsi="標楷體"/>
                <w:color w:val="000000"/>
                <w:sz w:val="24"/>
              </w:rPr>
            </w:pPr>
            <w:r w:rsidRPr="00882949">
              <w:rPr>
                <w:rFonts w:ascii="標楷體" w:eastAsia="標楷體" w:hAnsi="標楷體" w:hint="eastAsia"/>
                <w:color w:val="000000"/>
                <w:sz w:val="24"/>
              </w:rPr>
              <w:t xml:space="preserve">         </w:t>
            </w:r>
          </w:p>
          <w:p w:rsidR="00114AF7" w:rsidRPr="00882949" w:rsidRDefault="00114AF7"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114AF7" w:rsidRPr="00882949" w:rsidRDefault="00114AF7"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114AF7" w:rsidRPr="00882949" w:rsidRDefault="00114AF7"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114AF7" w:rsidRPr="00882949" w:rsidRDefault="00114AF7"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114AF7" w:rsidRPr="00882949" w:rsidRDefault="00980945" w:rsidP="004C5000">
            <w:pPr>
              <w:pStyle w:val="001-"/>
              <w:spacing w:line="300" w:lineRule="exact"/>
              <w:ind w:leftChars="100" w:left="692" w:right="130" w:hangingChars="180" w:hanging="432"/>
              <w:rPr>
                <w:color w:val="000000"/>
              </w:rPr>
            </w:pPr>
            <w:r>
              <w:rPr>
                <w:rFonts w:hint="eastAsia"/>
                <w:color w:val="000000"/>
              </w:rPr>
              <w:t>三</w:t>
            </w:r>
            <w:r w:rsidRPr="00882949">
              <w:rPr>
                <w:rFonts w:hint="eastAsia"/>
                <w:color w:val="000000"/>
              </w:rPr>
              <w:t>、</w:t>
            </w:r>
            <w:r w:rsidR="00E1099A" w:rsidRPr="00882949">
              <w:rPr>
                <w:rFonts w:hint="eastAsia"/>
                <w:color w:val="000000"/>
              </w:rPr>
              <w:t>小港臨海新村、中芸、汕尾、</w:t>
            </w:r>
            <w:r w:rsidR="00E1099A" w:rsidRPr="00882949">
              <w:rPr>
                <w:rFonts w:hint="eastAsia"/>
                <w:color w:val="000000"/>
                <w:lang w:eastAsia="zh-HK"/>
              </w:rPr>
              <w:t>旗津鼓山、興達</w:t>
            </w:r>
            <w:r w:rsidR="00E1099A" w:rsidRPr="00882949">
              <w:rPr>
                <w:rFonts w:hint="eastAsia"/>
                <w:color w:val="000000"/>
              </w:rPr>
              <w:t>及</w:t>
            </w:r>
            <w:r w:rsidR="00E1099A" w:rsidRPr="00882949">
              <w:rPr>
                <w:rFonts w:hint="eastAsia"/>
                <w:color w:val="000000"/>
                <w:lang w:eastAsia="zh-HK"/>
              </w:rPr>
              <w:t>永新</w:t>
            </w:r>
            <w:r w:rsidR="00E1099A" w:rsidRPr="00882949">
              <w:rPr>
                <w:rFonts w:hint="eastAsia"/>
                <w:color w:val="000000"/>
              </w:rPr>
              <w:t>漁港漁具違規</w:t>
            </w:r>
            <w:r w:rsidR="00E1099A" w:rsidRPr="00882949">
              <w:rPr>
                <w:rFonts w:cs="華康楷書體W7" w:hint="eastAsia"/>
                <w:color w:val="000000"/>
              </w:rPr>
              <w:t>物</w:t>
            </w:r>
            <w:r w:rsidR="00E1099A">
              <w:rPr>
                <w:rFonts w:cs="華康楷書體W7" w:hint="eastAsia"/>
                <w:color w:val="000000"/>
              </w:rPr>
              <w:t xml:space="preserve"> </w:t>
            </w:r>
            <w:r w:rsidR="00E1099A" w:rsidRPr="00882949">
              <w:rPr>
                <w:rFonts w:cs="華康楷書體W7" w:hint="eastAsia"/>
                <w:color w:val="000000"/>
              </w:rPr>
              <w:t>件清除案</w:t>
            </w:r>
          </w:p>
          <w:p w:rsidR="00114AF7" w:rsidRPr="00882949" w:rsidRDefault="00114AF7"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114AF7" w:rsidRPr="00882949" w:rsidRDefault="00114AF7"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114AF7" w:rsidRPr="00882949" w:rsidRDefault="00114AF7"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114AF7" w:rsidRPr="00882949" w:rsidRDefault="00114AF7"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A643DC" w:rsidRPr="00882949" w:rsidRDefault="00A643DC"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F601FB" w:rsidRDefault="00F601FB"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A643DC" w:rsidRPr="00882949" w:rsidRDefault="00A643DC"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4D147E" w:rsidRPr="00882949" w:rsidRDefault="004D147E"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8B7B4D" w:rsidRPr="00882949" w:rsidRDefault="00850FEF" w:rsidP="004C5000">
            <w:pPr>
              <w:pStyle w:val="10"/>
              <w:snapToGrid w:val="0"/>
              <w:spacing w:line="300" w:lineRule="exact"/>
              <w:ind w:left="248" w:rightChars="50" w:right="130" w:hangingChars="87" w:hanging="209"/>
              <w:rPr>
                <w:rFonts w:ascii="標楷體" w:eastAsia="標楷體" w:hAnsi="標楷體"/>
                <w:color w:val="000000"/>
                <w:sz w:val="24"/>
              </w:rPr>
            </w:pPr>
            <w:r w:rsidRPr="00882949">
              <w:rPr>
                <w:rFonts w:ascii="標楷體" w:eastAsia="標楷體" w:hAnsi="標楷體" w:hint="eastAsia"/>
                <w:color w:val="000000"/>
                <w:sz w:val="24"/>
              </w:rPr>
              <w:t xml:space="preserve">    </w:t>
            </w:r>
          </w:p>
          <w:p w:rsidR="00D472D8" w:rsidRDefault="00D472D8" w:rsidP="004C5000">
            <w:pPr>
              <w:pStyle w:val="001-"/>
              <w:spacing w:line="300" w:lineRule="exact"/>
              <w:ind w:leftChars="100" w:left="692" w:right="130" w:hangingChars="180" w:hanging="432"/>
              <w:rPr>
                <w:rFonts w:cs="華康楷書體W7"/>
                <w:color w:val="000000"/>
              </w:rPr>
            </w:pPr>
            <w:r w:rsidRPr="00882949">
              <w:rPr>
                <w:rFonts w:hint="eastAsia"/>
                <w:color w:val="000000"/>
              </w:rPr>
              <w:t>四、</w:t>
            </w:r>
            <w:r w:rsidRPr="00882949">
              <w:rPr>
                <w:rFonts w:cs="華康楷書體W7" w:hint="eastAsia"/>
                <w:color w:val="000000"/>
              </w:rPr>
              <w:t>高雄</w:t>
            </w:r>
            <w:r w:rsidRPr="00980945">
              <w:rPr>
                <w:rFonts w:hint="eastAsia"/>
                <w:color w:val="000000"/>
              </w:rPr>
              <w:t>海洋</w:t>
            </w:r>
            <w:r w:rsidRPr="00882949">
              <w:rPr>
                <w:rFonts w:cs="華康楷書體W7" w:hint="eastAsia"/>
                <w:color w:val="000000"/>
              </w:rPr>
              <w:t>科技產</w:t>
            </w:r>
            <w:r>
              <w:rPr>
                <w:rFonts w:cs="華康楷書體W7" w:hint="eastAsia"/>
                <w:color w:val="000000"/>
              </w:rPr>
              <w:t xml:space="preserve">  </w:t>
            </w:r>
            <w:r w:rsidRPr="00882949">
              <w:rPr>
                <w:rFonts w:cs="華康楷書體W7" w:hint="eastAsia"/>
                <w:color w:val="000000"/>
              </w:rPr>
              <w:t>業創新專區</w:t>
            </w:r>
          </w:p>
          <w:p w:rsidR="00D472D8" w:rsidRDefault="00D472D8" w:rsidP="004C5000">
            <w:pPr>
              <w:pStyle w:val="10"/>
              <w:snapToGrid w:val="0"/>
              <w:spacing w:line="300" w:lineRule="exact"/>
              <w:ind w:leftChars="16" w:left="251" w:rightChars="50" w:right="130" w:hangingChars="87" w:hanging="209"/>
              <w:rPr>
                <w:rFonts w:ascii="標楷體" w:eastAsia="標楷體" w:hAnsi="標楷體"/>
                <w:color w:val="000000"/>
                <w:sz w:val="24"/>
              </w:rPr>
            </w:pPr>
          </w:p>
          <w:p w:rsidR="00D472D8" w:rsidRDefault="00D472D8" w:rsidP="004C5000">
            <w:pPr>
              <w:pStyle w:val="10"/>
              <w:snapToGrid w:val="0"/>
              <w:spacing w:line="300" w:lineRule="exact"/>
              <w:ind w:leftChars="150" w:left="1076" w:rightChars="50" w:right="130" w:hangingChars="286" w:hanging="686"/>
              <w:rPr>
                <w:rFonts w:ascii="標楷體" w:eastAsia="標楷體" w:hAnsi="標楷體"/>
                <w:color w:val="000000"/>
                <w:sz w:val="24"/>
              </w:rPr>
            </w:pPr>
          </w:p>
          <w:p w:rsidR="00886A6B" w:rsidRPr="00882949" w:rsidRDefault="00886A6B" w:rsidP="004C5000">
            <w:pPr>
              <w:pStyle w:val="10"/>
              <w:snapToGrid w:val="0"/>
              <w:spacing w:line="300" w:lineRule="exact"/>
              <w:ind w:leftChars="150" w:left="1076" w:rightChars="50" w:right="130" w:hangingChars="286" w:hanging="686"/>
              <w:rPr>
                <w:rFonts w:ascii="標楷體" w:eastAsia="標楷體" w:hAnsi="標楷體"/>
                <w:color w:val="000000"/>
                <w:sz w:val="24"/>
              </w:rPr>
            </w:pPr>
          </w:p>
          <w:p w:rsidR="00886A6B" w:rsidRPr="00882949" w:rsidRDefault="00886A6B" w:rsidP="004C5000">
            <w:pPr>
              <w:pStyle w:val="10"/>
              <w:snapToGrid w:val="0"/>
              <w:spacing w:line="300" w:lineRule="exact"/>
              <w:ind w:left="248" w:rightChars="50" w:right="130" w:hangingChars="87" w:hanging="209"/>
              <w:rPr>
                <w:rFonts w:ascii="標楷體" w:eastAsia="標楷體" w:hAnsi="標楷體"/>
                <w:color w:val="000000"/>
                <w:sz w:val="24"/>
              </w:rPr>
            </w:pPr>
          </w:p>
          <w:p w:rsidR="005E67F4" w:rsidRPr="00882949" w:rsidRDefault="005E67F4" w:rsidP="004C5000">
            <w:pPr>
              <w:pStyle w:val="10"/>
              <w:snapToGrid w:val="0"/>
              <w:spacing w:line="300" w:lineRule="exact"/>
              <w:ind w:leftChars="16" w:left="251" w:rightChars="30" w:right="78" w:hangingChars="87" w:hanging="209"/>
              <w:rPr>
                <w:rFonts w:ascii="標楷體" w:eastAsia="標楷體" w:hAnsi="標楷體"/>
                <w:color w:val="000000"/>
                <w:sz w:val="24"/>
              </w:rPr>
            </w:pPr>
          </w:p>
          <w:p w:rsidR="00114AF7" w:rsidRPr="00882949" w:rsidRDefault="00114AF7" w:rsidP="004C5000">
            <w:pPr>
              <w:pStyle w:val="10"/>
              <w:snapToGrid w:val="0"/>
              <w:spacing w:line="300" w:lineRule="exact"/>
              <w:ind w:leftChars="16" w:left="251" w:rightChars="30" w:right="78" w:hangingChars="87" w:hanging="209"/>
              <w:rPr>
                <w:rFonts w:ascii="標楷體" w:eastAsia="標楷體" w:hAnsi="標楷體"/>
                <w:color w:val="000000"/>
                <w:sz w:val="24"/>
              </w:rPr>
            </w:pPr>
          </w:p>
          <w:p w:rsidR="00114AF7" w:rsidRPr="00882949" w:rsidRDefault="00114AF7" w:rsidP="004C5000">
            <w:pPr>
              <w:pStyle w:val="10"/>
              <w:snapToGrid w:val="0"/>
              <w:spacing w:line="300" w:lineRule="exact"/>
              <w:ind w:leftChars="16" w:left="251" w:rightChars="30" w:right="78" w:hangingChars="87" w:hanging="209"/>
              <w:rPr>
                <w:rFonts w:ascii="標楷體" w:eastAsia="標楷體" w:hAnsi="標楷體"/>
                <w:color w:val="000000"/>
                <w:sz w:val="24"/>
              </w:rPr>
            </w:pPr>
          </w:p>
          <w:p w:rsidR="00D472D8" w:rsidRPr="00980945" w:rsidRDefault="00D472D8" w:rsidP="004C5000">
            <w:pPr>
              <w:pStyle w:val="001-"/>
              <w:spacing w:line="300" w:lineRule="exact"/>
              <w:ind w:leftChars="50" w:left="610" w:right="130" w:hanging="480"/>
              <w:rPr>
                <w:b/>
              </w:rPr>
            </w:pPr>
            <w:r w:rsidRPr="00980945">
              <w:rPr>
                <w:rFonts w:hint="eastAsia"/>
                <w:b/>
              </w:rPr>
              <w:t>貳、海洋行政</w:t>
            </w:r>
          </w:p>
          <w:p w:rsidR="00D472D8" w:rsidRPr="00882949" w:rsidRDefault="00D472D8" w:rsidP="004C5000">
            <w:pPr>
              <w:pStyle w:val="001-"/>
              <w:spacing w:line="300" w:lineRule="exact"/>
              <w:ind w:leftChars="100" w:left="692" w:right="130" w:hangingChars="180" w:hanging="432"/>
              <w:rPr>
                <w:color w:val="000000"/>
              </w:rPr>
            </w:pPr>
            <w:r w:rsidRPr="00882949">
              <w:rPr>
                <w:rFonts w:hint="eastAsia"/>
                <w:color w:val="000000"/>
              </w:rPr>
              <w:t>一、海洋行政及管理</w:t>
            </w:r>
          </w:p>
          <w:p w:rsidR="00424ADF" w:rsidRDefault="00D472D8" w:rsidP="004C5000">
            <w:pPr>
              <w:pStyle w:val="001-"/>
              <w:spacing w:line="300" w:lineRule="exact"/>
              <w:ind w:leftChars="150" w:left="942" w:right="130" w:hangingChars="230" w:hanging="552"/>
              <w:rPr>
                <w:color w:val="000000"/>
              </w:rPr>
            </w:pPr>
            <w:r w:rsidRPr="00882949">
              <w:rPr>
                <w:rFonts w:hint="eastAsia"/>
                <w:color w:val="000000"/>
              </w:rPr>
              <w:t>(一)</w:t>
            </w:r>
            <w:r w:rsidRPr="00980945">
              <w:rPr>
                <w:rFonts w:hint="eastAsia"/>
              </w:rPr>
              <w:t>一般業務</w:t>
            </w:r>
          </w:p>
          <w:p w:rsidR="004D7295" w:rsidRPr="00882949" w:rsidRDefault="004D7295" w:rsidP="004C5000">
            <w:pPr>
              <w:pStyle w:val="a5"/>
              <w:snapToGrid w:val="0"/>
              <w:spacing w:line="300" w:lineRule="exact"/>
              <w:ind w:leftChars="200" w:left="1000" w:rightChars="0" w:right="0" w:hangingChars="200" w:hanging="480"/>
              <w:rPr>
                <w:rFonts w:ascii="標楷體" w:eastAsia="標楷體" w:hAnsi="標楷體"/>
                <w:color w:val="000000"/>
                <w:sz w:val="24"/>
              </w:rPr>
            </w:pPr>
          </w:p>
          <w:p w:rsidR="00D96CED" w:rsidRPr="00882949" w:rsidRDefault="00D96CED" w:rsidP="004C5000">
            <w:pPr>
              <w:pStyle w:val="10"/>
              <w:snapToGrid w:val="0"/>
              <w:spacing w:line="300" w:lineRule="exact"/>
              <w:ind w:leftChars="19" w:left="258" w:rightChars="30" w:right="78" w:hangingChars="87" w:hanging="209"/>
              <w:rPr>
                <w:rFonts w:ascii="標楷體" w:eastAsia="標楷體" w:hAnsi="標楷體"/>
                <w:color w:val="000000"/>
                <w:sz w:val="24"/>
              </w:rPr>
            </w:pPr>
          </w:p>
          <w:p w:rsidR="00D96CED" w:rsidRPr="00882949" w:rsidRDefault="00D96CED" w:rsidP="004C5000">
            <w:pPr>
              <w:pStyle w:val="a6"/>
              <w:snapToGrid w:val="0"/>
              <w:spacing w:line="300" w:lineRule="exact"/>
              <w:ind w:leftChars="0" w:left="0" w:rightChars="0" w:right="0"/>
              <w:rPr>
                <w:rFonts w:ascii="標楷體" w:eastAsia="標楷體" w:hAnsi="標楷體"/>
                <w:color w:val="000000"/>
                <w:sz w:val="24"/>
              </w:rPr>
            </w:pPr>
          </w:p>
          <w:p w:rsidR="007C667F" w:rsidRPr="00882949" w:rsidRDefault="007C667F"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312C9E" w:rsidRPr="00882949" w:rsidRDefault="00312C9E"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E1099A" w:rsidRDefault="00E1099A"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8B7B4D" w:rsidRDefault="008B7B4D"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8B7B4D" w:rsidRPr="00882949" w:rsidRDefault="008B7B4D"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B61459" w:rsidRPr="00882949" w:rsidRDefault="00D472D8" w:rsidP="004C5000">
            <w:pPr>
              <w:pStyle w:val="001-"/>
              <w:spacing w:line="300" w:lineRule="exact"/>
              <w:ind w:leftChars="150" w:left="918" w:right="130" w:hangingChars="220" w:hanging="528"/>
              <w:rPr>
                <w:color w:val="000000"/>
              </w:rPr>
            </w:pPr>
            <w:r w:rsidRPr="00882949">
              <w:rPr>
                <w:rFonts w:hint="eastAsia"/>
                <w:color w:val="000000"/>
              </w:rPr>
              <w:t>(二)海洋資源環境</w:t>
            </w:r>
            <w:r>
              <w:rPr>
                <w:rFonts w:hint="eastAsia"/>
                <w:color w:val="000000"/>
              </w:rPr>
              <w:t xml:space="preserve">   </w:t>
            </w:r>
            <w:r w:rsidRPr="00882949">
              <w:rPr>
                <w:rFonts w:hint="eastAsia"/>
                <w:color w:val="000000"/>
              </w:rPr>
              <w:t>保護</w:t>
            </w:r>
          </w:p>
          <w:p w:rsidR="00454A60" w:rsidRPr="00882949" w:rsidRDefault="00454A60" w:rsidP="004C5000">
            <w:pPr>
              <w:pStyle w:val="a5"/>
              <w:snapToGrid w:val="0"/>
              <w:spacing w:line="300" w:lineRule="exact"/>
              <w:ind w:leftChars="0" w:left="0" w:rightChars="0" w:right="0"/>
              <w:rPr>
                <w:rFonts w:ascii="標楷體" w:eastAsia="標楷體" w:hAnsi="標楷體"/>
                <w:color w:val="000000"/>
                <w:sz w:val="24"/>
              </w:rPr>
            </w:pPr>
          </w:p>
          <w:p w:rsidR="004D7295" w:rsidRPr="00882949" w:rsidRDefault="004D7295" w:rsidP="004C5000">
            <w:pPr>
              <w:pStyle w:val="a5"/>
              <w:snapToGrid w:val="0"/>
              <w:spacing w:line="300" w:lineRule="exact"/>
              <w:ind w:leftChars="200" w:left="1000" w:rightChars="0" w:right="0" w:hangingChars="200" w:hanging="480"/>
              <w:rPr>
                <w:rFonts w:ascii="標楷體" w:eastAsia="標楷體" w:hAnsi="標楷體"/>
                <w:color w:val="000000"/>
                <w:sz w:val="24"/>
              </w:rPr>
            </w:pPr>
          </w:p>
          <w:p w:rsidR="002B36AB" w:rsidRPr="00882949" w:rsidRDefault="002B36AB"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2B36AB" w:rsidRPr="00882949" w:rsidRDefault="002B36AB"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7B23C3" w:rsidRPr="00882949" w:rsidRDefault="007B23C3"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7B23C3" w:rsidRPr="00882949" w:rsidRDefault="007B23C3"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7B23C3" w:rsidRPr="00882949" w:rsidRDefault="007B23C3"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7B23C3" w:rsidRPr="00882949" w:rsidRDefault="007B23C3"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7B23C3" w:rsidRPr="00882949" w:rsidRDefault="007B23C3"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7B23C3" w:rsidRPr="00882949" w:rsidRDefault="007B23C3"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B30723" w:rsidRPr="00882949" w:rsidRDefault="00B30723"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B61459" w:rsidRPr="00882949" w:rsidRDefault="00B61459" w:rsidP="004C5000">
            <w:pPr>
              <w:pStyle w:val="a5"/>
              <w:snapToGrid w:val="0"/>
              <w:spacing w:line="300" w:lineRule="exact"/>
              <w:ind w:leftChars="10" w:left="26" w:rightChars="50" w:right="130"/>
              <w:rPr>
                <w:rFonts w:ascii="標楷體" w:eastAsia="標楷體" w:hAnsi="標楷體" w:cs="華康楷書體W7"/>
                <w:color w:val="000000"/>
                <w:sz w:val="24"/>
              </w:rPr>
            </w:pPr>
          </w:p>
          <w:p w:rsidR="00B61459" w:rsidRPr="00882949" w:rsidRDefault="00B61459" w:rsidP="004C5000">
            <w:pPr>
              <w:pStyle w:val="a5"/>
              <w:snapToGrid w:val="0"/>
              <w:spacing w:line="300" w:lineRule="exact"/>
              <w:ind w:leftChars="11" w:left="29" w:rightChars="50" w:right="130"/>
              <w:rPr>
                <w:rFonts w:ascii="標楷體" w:eastAsia="標楷體" w:hAnsi="標楷體" w:cs="華康楷書體W7"/>
                <w:b/>
                <w:color w:val="000000"/>
                <w:sz w:val="24"/>
              </w:rPr>
            </w:pPr>
          </w:p>
          <w:p w:rsidR="00B61459" w:rsidRPr="00882949" w:rsidRDefault="00B61459" w:rsidP="004C5000">
            <w:pPr>
              <w:pStyle w:val="a5"/>
              <w:snapToGrid w:val="0"/>
              <w:spacing w:line="300" w:lineRule="exact"/>
              <w:ind w:leftChars="11" w:left="29" w:rightChars="50" w:right="130"/>
              <w:rPr>
                <w:rFonts w:ascii="標楷體" w:eastAsia="標楷體" w:hAnsi="標楷體" w:cs="華康楷書體W7"/>
                <w:b/>
                <w:color w:val="000000"/>
                <w:sz w:val="24"/>
              </w:rPr>
            </w:pPr>
          </w:p>
          <w:p w:rsidR="007B23C3" w:rsidRPr="00882949" w:rsidRDefault="00D25823" w:rsidP="004C5000">
            <w:pPr>
              <w:pStyle w:val="a6"/>
              <w:snapToGrid w:val="0"/>
              <w:spacing w:line="300" w:lineRule="exact"/>
              <w:ind w:leftChars="100" w:left="740" w:rightChars="0" w:right="0" w:hangingChars="200" w:hanging="480"/>
              <w:rPr>
                <w:rFonts w:ascii="標楷體" w:eastAsia="標楷體" w:hAnsi="標楷體" w:cs="華康楷書體W7"/>
                <w:color w:val="000000"/>
                <w:sz w:val="24"/>
              </w:rPr>
            </w:pPr>
            <w:r>
              <w:rPr>
                <w:rFonts w:ascii="標楷體" w:eastAsia="標楷體" w:hAnsi="標楷體" w:hint="eastAsia"/>
                <w:color w:val="000000"/>
                <w:sz w:val="24"/>
              </w:rPr>
              <w:t xml:space="preserve"> </w:t>
            </w:r>
          </w:p>
          <w:p w:rsidR="002B36AB" w:rsidRPr="00882949" w:rsidRDefault="00C241F0" w:rsidP="004C5000">
            <w:pPr>
              <w:pStyle w:val="a6"/>
              <w:snapToGrid w:val="0"/>
              <w:spacing w:line="300" w:lineRule="exact"/>
              <w:ind w:leftChars="100" w:left="740" w:rightChars="0" w:right="0" w:hangingChars="200" w:hanging="480"/>
              <w:rPr>
                <w:rFonts w:ascii="標楷體" w:eastAsia="標楷體" w:hAnsi="標楷體" w:cs="華康楷書體W7"/>
                <w:strike/>
                <w:color w:val="000000"/>
                <w:sz w:val="24"/>
              </w:rPr>
            </w:pPr>
            <w:r w:rsidRPr="00C241F0">
              <w:rPr>
                <w:rFonts w:ascii="標楷體" w:eastAsia="標楷體" w:hAnsi="標楷體" w:cs="華康楷書體W7"/>
                <w:color w:val="000000"/>
                <w:sz w:val="24"/>
              </w:rPr>
              <w:t xml:space="preserve"> </w:t>
            </w:r>
          </w:p>
          <w:p w:rsidR="002B36AB" w:rsidRPr="00882949" w:rsidRDefault="002B36AB" w:rsidP="004C5000">
            <w:pPr>
              <w:pStyle w:val="a6"/>
              <w:snapToGrid w:val="0"/>
              <w:spacing w:line="300" w:lineRule="exact"/>
              <w:ind w:leftChars="100" w:left="740" w:rightChars="0" w:right="0" w:hangingChars="200" w:hanging="480"/>
              <w:rPr>
                <w:rFonts w:ascii="標楷體" w:eastAsia="標楷體" w:hAnsi="標楷體" w:cs="華康楷書體W7"/>
                <w:strike/>
                <w:color w:val="000000"/>
                <w:sz w:val="24"/>
              </w:rPr>
            </w:pPr>
          </w:p>
          <w:p w:rsidR="00B32F16" w:rsidRPr="00882949" w:rsidRDefault="00B32F16" w:rsidP="004C5000">
            <w:pPr>
              <w:pStyle w:val="a6"/>
              <w:snapToGrid w:val="0"/>
              <w:spacing w:line="300" w:lineRule="exact"/>
              <w:ind w:leftChars="100" w:left="740" w:rightChars="0" w:right="0" w:hangingChars="200" w:hanging="480"/>
              <w:rPr>
                <w:rFonts w:ascii="標楷體" w:eastAsia="標楷體" w:hAnsi="標楷體" w:cs="華康楷書體W7"/>
                <w:color w:val="000000"/>
                <w:sz w:val="24"/>
              </w:rPr>
            </w:pPr>
          </w:p>
          <w:p w:rsidR="000B1EA0" w:rsidRPr="00882949" w:rsidRDefault="000B1EA0" w:rsidP="004C5000">
            <w:pPr>
              <w:pStyle w:val="a6"/>
              <w:snapToGrid w:val="0"/>
              <w:spacing w:line="300" w:lineRule="exact"/>
              <w:ind w:leftChars="100" w:left="740" w:rightChars="0" w:right="0" w:hangingChars="200" w:hanging="480"/>
              <w:rPr>
                <w:rFonts w:ascii="標楷體" w:eastAsia="標楷體" w:hAnsi="標楷體" w:cs="華康楷書體W7"/>
                <w:color w:val="000000"/>
                <w:sz w:val="24"/>
              </w:rPr>
            </w:pPr>
          </w:p>
          <w:p w:rsidR="000B1EA0" w:rsidRPr="00882949" w:rsidRDefault="000B1EA0" w:rsidP="004C5000">
            <w:pPr>
              <w:pStyle w:val="a6"/>
              <w:snapToGrid w:val="0"/>
              <w:spacing w:line="300" w:lineRule="exact"/>
              <w:ind w:leftChars="100" w:left="740" w:rightChars="0" w:right="0" w:hangingChars="200" w:hanging="480"/>
              <w:rPr>
                <w:rFonts w:ascii="標楷體" w:eastAsia="標楷體" w:hAnsi="標楷體" w:cs="華康楷書體W7"/>
                <w:color w:val="000000"/>
                <w:sz w:val="24"/>
              </w:rPr>
            </w:pPr>
          </w:p>
          <w:p w:rsidR="00064768" w:rsidRPr="00882949" w:rsidRDefault="00064768" w:rsidP="004C5000">
            <w:pPr>
              <w:pStyle w:val="a6"/>
              <w:snapToGrid w:val="0"/>
              <w:spacing w:line="300" w:lineRule="exact"/>
              <w:ind w:leftChars="0" w:left="0" w:rightChars="0" w:right="0"/>
              <w:rPr>
                <w:rFonts w:ascii="標楷體" w:eastAsia="標楷體" w:hAnsi="標楷體" w:cs="華康楷書體W7"/>
                <w:color w:val="000000"/>
                <w:sz w:val="24"/>
              </w:rPr>
            </w:pPr>
          </w:p>
          <w:p w:rsidR="00064768" w:rsidRPr="00882949" w:rsidRDefault="00E1099A" w:rsidP="004C5000">
            <w:pPr>
              <w:pStyle w:val="001-"/>
              <w:spacing w:line="300" w:lineRule="exact"/>
              <w:ind w:leftChars="150" w:left="918" w:right="130" w:hangingChars="220" w:hanging="528"/>
              <w:rPr>
                <w:rFonts w:cs="華康楷書體W7"/>
                <w:color w:val="000000"/>
              </w:rPr>
            </w:pPr>
            <w:r w:rsidRPr="00882949">
              <w:rPr>
                <w:rFonts w:hint="eastAsia"/>
                <w:color w:val="000000"/>
              </w:rPr>
              <w:t>(三)海洋災害防治</w:t>
            </w:r>
          </w:p>
          <w:p w:rsidR="00676E4D" w:rsidRPr="00882949" w:rsidRDefault="00676E4D" w:rsidP="004C5000">
            <w:pPr>
              <w:pStyle w:val="a6"/>
              <w:snapToGrid w:val="0"/>
              <w:spacing w:line="300" w:lineRule="exact"/>
              <w:ind w:leftChars="100" w:left="740" w:rightChars="0" w:right="0" w:hangingChars="200" w:hanging="480"/>
              <w:rPr>
                <w:rFonts w:ascii="標楷體" w:eastAsia="標楷體" w:hAnsi="標楷體" w:cs="華康楷書體W7"/>
                <w:color w:val="000000"/>
                <w:sz w:val="24"/>
              </w:rPr>
            </w:pPr>
          </w:p>
          <w:p w:rsidR="004D7295" w:rsidRPr="00882949" w:rsidRDefault="00D472D8" w:rsidP="004C5000">
            <w:pPr>
              <w:pStyle w:val="a5"/>
              <w:snapToGrid w:val="0"/>
              <w:spacing w:line="300" w:lineRule="exact"/>
              <w:ind w:leftChars="6" w:left="16" w:rightChars="0" w:right="0"/>
              <w:jc w:val="left"/>
              <w:rPr>
                <w:rFonts w:ascii="標楷體" w:eastAsia="標楷體" w:hAnsi="標楷體"/>
                <w:color w:val="000000"/>
                <w:sz w:val="24"/>
              </w:rPr>
            </w:pPr>
            <w:r>
              <w:rPr>
                <w:rFonts w:ascii="標楷體" w:eastAsia="標楷體" w:hAnsi="標楷體" w:hint="eastAsia"/>
                <w:color w:val="000000"/>
                <w:sz w:val="24"/>
              </w:rPr>
              <w:t xml:space="preserve">   </w:t>
            </w:r>
          </w:p>
          <w:p w:rsidR="00021DE3" w:rsidRPr="00882949" w:rsidRDefault="00021DE3" w:rsidP="004C5000">
            <w:pPr>
              <w:pStyle w:val="a5"/>
              <w:snapToGrid w:val="0"/>
              <w:spacing w:line="300" w:lineRule="exact"/>
              <w:ind w:leftChars="0" w:left="0" w:rightChars="50" w:right="130"/>
              <w:rPr>
                <w:rFonts w:ascii="標楷體" w:eastAsia="標楷體" w:hAnsi="標楷體" w:cs="華康楷書體W7"/>
                <w:b/>
                <w:color w:val="000000"/>
                <w:sz w:val="24"/>
              </w:rPr>
            </w:pPr>
          </w:p>
          <w:p w:rsidR="00021DE3" w:rsidRPr="00882949" w:rsidRDefault="00021DE3" w:rsidP="004C5000">
            <w:pPr>
              <w:pStyle w:val="a5"/>
              <w:snapToGrid w:val="0"/>
              <w:spacing w:line="300" w:lineRule="exact"/>
              <w:ind w:leftChars="0" w:left="0" w:rightChars="50" w:right="130"/>
              <w:rPr>
                <w:rFonts w:ascii="標楷體" w:eastAsia="標楷體" w:hAnsi="標楷體" w:cs="華康楷書體W7"/>
                <w:b/>
                <w:color w:val="000000"/>
                <w:sz w:val="24"/>
              </w:rPr>
            </w:pPr>
          </w:p>
          <w:p w:rsidR="00021DE3" w:rsidRPr="00882949" w:rsidRDefault="00021DE3" w:rsidP="004C5000">
            <w:pPr>
              <w:pStyle w:val="a5"/>
              <w:snapToGrid w:val="0"/>
              <w:spacing w:line="300" w:lineRule="exact"/>
              <w:ind w:leftChars="0" w:left="0" w:rightChars="50" w:right="130"/>
              <w:rPr>
                <w:rFonts w:ascii="標楷體" w:eastAsia="標楷體" w:hAnsi="標楷體" w:cs="華康楷書體W7"/>
                <w:b/>
                <w:color w:val="000000"/>
                <w:sz w:val="24"/>
              </w:rPr>
            </w:pPr>
          </w:p>
          <w:p w:rsidR="00713748" w:rsidRPr="00882949" w:rsidRDefault="00713748" w:rsidP="004C5000">
            <w:pPr>
              <w:pStyle w:val="a3"/>
              <w:spacing w:line="300" w:lineRule="exact"/>
              <w:ind w:leftChars="30" w:left="78" w:rightChars="30" w:right="78" w:firstLineChars="0" w:firstLine="0"/>
              <w:jc w:val="both"/>
              <w:rPr>
                <w:rFonts w:hAnsi="標楷體"/>
                <w:color w:val="000000"/>
                <w:sz w:val="24"/>
                <w:szCs w:val="24"/>
              </w:rPr>
            </w:pPr>
          </w:p>
          <w:p w:rsidR="00713748" w:rsidRPr="00882949" w:rsidRDefault="00713748" w:rsidP="004C5000">
            <w:pPr>
              <w:pStyle w:val="a3"/>
              <w:spacing w:line="300" w:lineRule="exact"/>
              <w:ind w:leftChars="30" w:left="78" w:rightChars="30" w:right="78" w:firstLineChars="0" w:firstLine="0"/>
              <w:jc w:val="both"/>
              <w:rPr>
                <w:rFonts w:hAnsi="標楷體"/>
                <w:color w:val="000000"/>
                <w:sz w:val="24"/>
                <w:szCs w:val="24"/>
              </w:rPr>
            </w:pPr>
          </w:p>
          <w:p w:rsidR="00713748" w:rsidRPr="00882949" w:rsidRDefault="00D25823" w:rsidP="004C5000">
            <w:pPr>
              <w:pStyle w:val="a3"/>
              <w:spacing w:line="300" w:lineRule="exact"/>
              <w:ind w:leftChars="30" w:left="78" w:rightChars="30" w:right="78" w:firstLineChars="0" w:firstLine="0"/>
              <w:jc w:val="both"/>
              <w:rPr>
                <w:rFonts w:hAnsi="標楷體"/>
                <w:color w:val="000000"/>
                <w:sz w:val="24"/>
                <w:szCs w:val="24"/>
              </w:rPr>
            </w:pPr>
            <w:r>
              <w:rPr>
                <w:rFonts w:hAnsi="標楷體" w:hint="eastAsia"/>
                <w:color w:val="000000"/>
                <w:sz w:val="24"/>
              </w:rPr>
              <w:t xml:space="preserve">   </w:t>
            </w:r>
          </w:p>
          <w:p w:rsidR="00713748" w:rsidRPr="00882949" w:rsidRDefault="00D25823" w:rsidP="004C5000">
            <w:pPr>
              <w:pStyle w:val="a3"/>
              <w:spacing w:line="300" w:lineRule="exact"/>
              <w:ind w:leftChars="30" w:left="78" w:rightChars="30" w:right="78" w:firstLineChars="0" w:firstLine="0"/>
              <w:jc w:val="both"/>
              <w:rPr>
                <w:rFonts w:hAnsi="標楷體"/>
                <w:color w:val="000000"/>
                <w:sz w:val="24"/>
                <w:szCs w:val="24"/>
              </w:rPr>
            </w:pPr>
            <w:r>
              <w:rPr>
                <w:rFonts w:hAnsi="標楷體" w:hint="eastAsia"/>
                <w:color w:val="000000"/>
                <w:sz w:val="24"/>
                <w:szCs w:val="24"/>
              </w:rPr>
              <w:t xml:space="preserve">   </w:t>
            </w:r>
          </w:p>
          <w:p w:rsidR="00BB7903" w:rsidRPr="00882949" w:rsidRDefault="00BB7903" w:rsidP="004C5000">
            <w:pPr>
              <w:pStyle w:val="a5"/>
              <w:snapToGrid w:val="0"/>
              <w:spacing w:line="300" w:lineRule="exact"/>
              <w:ind w:leftChars="30" w:left="78" w:rightChars="30" w:right="78"/>
              <w:rPr>
                <w:rFonts w:ascii="標楷體" w:eastAsia="標楷體" w:hAnsi="標楷體"/>
                <w:b/>
                <w:color w:val="000000"/>
                <w:sz w:val="24"/>
              </w:rPr>
            </w:pPr>
          </w:p>
          <w:p w:rsidR="004B138D" w:rsidRPr="00882949" w:rsidRDefault="004B138D" w:rsidP="004C5000">
            <w:pPr>
              <w:pStyle w:val="a5"/>
              <w:snapToGrid w:val="0"/>
              <w:spacing w:line="300" w:lineRule="exact"/>
              <w:ind w:leftChars="30" w:left="78" w:rightChars="30" w:right="78"/>
              <w:rPr>
                <w:rFonts w:ascii="標楷體" w:eastAsia="標楷體" w:hAnsi="標楷體"/>
                <w:b/>
                <w:color w:val="000000"/>
                <w:sz w:val="24"/>
              </w:rPr>
            </w:pPr>
          </w:p>
          <w:p w:rsidR="00BB7903" w:rsidRPr="00882949" w:rsidRDefault="007F5E7E" w:rsidP="004C5000">
            <w:pPr>
              <w:pStyle w:val="a5"/>
              <w:snapToGrid w:val="0"/>
              <w:spacing w:line="300" w:lineRule="exact"/>
              <w:ind w:leftChars="0" w:left="0" w:rightChars="30" w:right="78"/>
              <w:rPr>
                <w:rFonts w:ascii="標楷體" w:eastAsia="標楷體" w:hAnsi="標楷體"/>
                <w:b/>
                <w:color w:val="000000"/>
                <w:sz w:val="24"/>
              </w:rPr>
            </w:pPr>
            <w:r>
              <w:rPr>
                <w:rFonts w:ascii="標楷體" w:eastAsia="標楷體" w:hAnsi="標楷體" w:hint="eastAsia"/>
                <w:color w:val="000000"/>
                <w:sz w:val="24"/>
              </w:rPr>
              <w:t xml:space="preserve">   </w:t>
            </w:r>
          </w:p>
          <w:p w:rsidR="00D52A31" w:rsidRPr="00882949" w:rsidRDefault="00D25823" w:rsidP="004C5000">
            <w:pPr>
              <w:pStyle w:val="a5"/>
              <w:snapToGrid w:val="0"/>
              <w:spacing w:line="300" w:lineRule="exact"/>
              <w:ind w:leftChars="0" w:left="0" w:rightChars="30" w:right="78"/>
              <w:rPr>
                <w:rFonts w:ascii="標楷體" w:eastAsia="標楷體" w:hAnsi="標楷體"/>
                <w:b/>
                <w:color w:val="000000"/>
                <w:sz w:val="24"/>
              </w:rPr>
            </w:pPr>
            <w:r>
              <w:rPr>
                <w:rFonts w:ascii="標楷體" w:eastAsia="標楷體" w:hAnsi="標楷體"/>
                <w:b/>
                <w:color w:val="000000"/>
                <w:sz w:val="24"/>
              </w:rPr>
              <w:t xml:space="preserve">    </w:t>
            </w:r>
          </w:p>
          <w:p w:rsidR="002915DC" w:rsidRPr="00882949" w:rsidRDefault="002915DC" w:rsidP="004C5000">
            <w:pPr>
              <w:pStyle w:val="a5"/>
              <w:snapToGrid w:val="0"/>
              <w:spacing w:line="300" w:lineRule="exact"/>
              <w:ind w:leftChars="0" w:left="0" w:rightChars="30" w:right="78"/>
              <w:rPr>
                <w:rFonts w:ascii="標楷體" w:eastAsia="標楷體" w:hAnsi="標楷體"/>
                <w:b/>
                <w:color w:val="000000"/>
                <w:sz w:val="24"/>
              </w:rPr>
            </w:pPr>
          </w:p>
          <w:p w:rsidR="005955F2" w:rsidRPr="00882949" w:rsidRDefault="00E1099A" w:rsidP="004C5000">
            <w:pPr>
              <w:pStyle w:val="001-"/>
              <w:spacing w:line="300" w:lineRule="exact"/>
              <w:ind w:leftChars="150" w:left="918" w:right="130" w:hangingChars="220" w:hanging="528"/>
              <w:rPr>
                <w:b/>
                <w:color w:val="000000"/>
              </w:rPr>
            </w:pPr>
            <w:r w:rsidRPr="00D472D8">
              <w:rPr>
                <w:rFonts w:hint="eastAsia"/>
                <w:color w:val="000000"/>
              </w:rPr>
              <w:t>(四)海嘯災害防救</w:t>
            </w:r>
          </w:p>
          <w:p w:rsidR="00A643DC" w:rsidRPr="00882949" w:rsidRDefault="00A643DC" w:rsidP="004C5000">
            <w:pPr>
              <w:pStyle w:val="a5"/>
              <w:snapToGrid w:val="0"/>
              <w:spacing w:line="300" w:lineRule="exact"/>
              <w:ind w:leftChars="0" w:left="0" w:rightChars="30" w:right="78"/>
              <w:rPr>
                <w:rFonts w:ascii="標楷體" w:eastAsia="標楷體" w:hAnsi="標楷體"/>
                <w:b/>
                <w:color w:val="000000"/>
                <w:sz w:val="24"/>
              </w:rPr>
            </w:pPr>
          </w:p>
          <w:p w:rsidR="00A643DC" w:rsidRPr="00D472D8" w:rsidRDefault="00D472D8" w:rsidP="004C5000">
            <w:pPr>
              <w:pStyle w:val="a5"/>
              <w:snapToGrid w:val="0"/>
              <w:spacing w:line="300" w:lineRule="exact"/>
              <w:ind w:leftChars="0" w:left="0" w:rightChars="30" w:right="78"/>
              <w:rPr>
                <w:rFonts w:ascii="標楷體" w:eastAsia="標楷體" w:hAnsi="標楷體"/>
                <w:b/>
                <w:color w:val="000000"/>
                <w:sz w:val="24"/>
              </w:rPr>
            </w:pPr>
            <w:r>
              <w:rPr>
                <w:rFonts w:ascii="標楷體" w:eastAsia="標楷體" w:hAnsi="標楷體"/>
                <w:b/>
                <w:color w:val="000000"/>
                <w:sz w:val="24"/>
              </w:rPr>
              <w:t xml:space="preserve">  </w:t>
            </w:r>
          </w:p>
          <w:p w:rsidR="004D7295" w:rsidRPr="00882949" w:rsidRDefault="005955F2" w:rsidP="004C5000">
            <w:pPr>
              <w:pStyle w:val="a5"/>
              <w:snapToGrid w:val="0"/>
              <w:spacing w:line="300" w:lineRule="exact"/>
              <w:ind w:leftChars="200" w:left="1000" w:rightChars="0" w:right="0" w:hangingChars="200" w:hanging="480"/>
              <w:rPr>
                <w:rFonts w:ascii="標楷體" w:eastAsia="標楷體" w:hAnsi="標楷體"/>
                <w:color w:val="000000"/>
                <w:sz w:val="24"/>
              </w:rPr>
            </w:pPr>
            <w:r w:rsidRPr="00882949">
              <w:rPr>
                <w:rFonts w:ascii="標楷體" w:eastAsia="標楷體" w:hAnsi="標楷體" w:hint="eastAsia"/>
                <w:color w:val="000000"/>
                <w:sz w:val="24"/>
              </w:rPr>
              <w:t xml:space="preserve"> </w:t>
            </w:r>
          </w:p>
          <w:p w:rsidR="00F003DF" w:rsidRPr="00882949" w:rsidRDefault="00F003DF" w:rsidP="004C5000">
            <w:pPr>
              <w:pStyle w:val="a6"/>
              <w:snapToGrid w:val="0"/>
              <w:spacing w:line="300" w:lineRule="exact"/>
              <w:ind w:leftChars="30" w:left="78" w:rightChars="30" w:right="78"/>
              <w:rPr>
                <w:rFonts w:ascii="標楷體" w:eastAsia="標楷體" w:hAnsi="標楷體"/>
                <w:color w:val="000000"/>
                <w:sz w:val="24"/>
              </w:rPr>
            </w:pPr>
          </w:p>
          <w:p w:rsidR="00F003DF" w:rsidRPr="00882949" w:rsidRDefault="00F003DF" w:rsidP="004C5000">
            <w:pPr>
              <w:pStyle w:val="a6"/>
              <w:snapToGrid w:val="0"/>
              <w:spacing w:line="300" w:lineRule="exact"/>
              <w:ind w:leftChars="30" w:left="78" w:rightChars="30" w:right="78"/>
              <w:rPr>
                <w:rFonts w:ascii="標楷體" w:eastAsia="標楷體" w:hAnsi="標楷體"/>
                <w:color w:val="000000"/>
                <w:sz w:val="24"/>
              </w:rPr>
            </w:pPr>
          </w:p>
          <w:p w:rsidR="007931C6" w:rsidRPr="00882949" w:rsidRDefault="007931C6" w:rsidP="004C5000">
            <w:pPr>
              <w:pStyle w:val="a6"/>
              <w:snapToGrid w:val="0"/>
              <w:spacing w:line="300" w:lineRule="exact"/>
              <w:ind w:leftChars="30" w:left="78" w:rightChars="30" w:right="78"/>
              <w:rPr>
                <w:rFonts w:ascii="標楷體" w:eastAsia="標楷體" w:hAnsi="標楷體"/>
                <w:color w:val="000000"/>
                <w:sz w:val="24"/>
              </w:rPr>
            </w:pPr>
          </w:p>
          <w:p w:rsidR="007931C6" w:rsidRPr="00882949" w:rsidRDefault="007931C6" w:rsidP="004C5000">
            <w:pPr>
              <w:pStyle w:val="a6"/>
              <w:snapToGrid w:val="0"/>
              <w:spacing w:line="300" w:lineRule="exact"/>
              <w:ind w:leftChars="30" w:left="78" w:rightChars="30" w:right="78"/>
              <w:rPr>
                <w:rFonts w:ascii="標楷體" w:eastAsia="標楷體" w:hAnsi="標楷體"/>
                <w:color w:val="000000"/>
                <w:sz w:val="24"/>
              </w:rPr>
            </w:pPr>
          </w:p>
          <w:p w:rsidR="007931C6" w:rsidRPr="00882949" w:rsidRDefault="007931C6" w:rsidP="004C5000">
            <w:pPr>
              <w:pStyle w:val="a6"/>
              <w:snapToGrid w:val="0"/>
              <w:spacing w:line="300" w:lineRule="exact"/>
              <w:ind w:leftChars="30" w:left="78" w:rightChars="30" w:right="78"/>
              <w:rPr>
                <w:rFonts w:ascii="標楷體" w:eastAsia="標楷體" w:hAnsi="標楷體"/>
                <w:color w:val="000000"/>
                <w:sz w:val="24"/>
              </w:rPr>
            </w:pPr>
          </w:p>
          <w:p w:rsidR="00D472D8" w:rsidRPr="00882949" w:rsidRDefault="00D25823" w:rsidP="004C5000">
            <w:pPr>
              <w:pStyle w:val="a6"/>
              <w:snapToGrid w:val="0"/>
              <w:spacing w:line="300" w:lineRule="exact"/>
              <w:ind w:leftChars="0" w:left="0" w:rightChars="0" w:right="0"/>
              <w:rPr>
                <w:rFonts w:ascii="標楷體" w:eastAsia="標楷體" w:hAnsi="標楷體"/>
                <w:color w:val="000000"/>
                <w:sz w:val="24"/>
              </w:rPr>
            </w:pPr>
            <w:r>
              <w:rPr>
                <w:rFonts w:ascii="標楷體" w:eastAsia="標楷體" w:hAnsi="標楷體" w:hint="eastAsia"/>
                <w:color w:val="000000"/>
                <w:sz w:val="24"/>
              </w:rPr>
              <w:t xml:space="preserve"> </w:t>
            </w:r>
          </w:p>
          <w:p w:rsidR="007931C6" w:rsidRPr="00882949" w:rsidRDefault="007931C6" w:rsidP="004C5000">
            <w:pPr>
              <w:pStyle w:val="a6"/>
              <w:snapToGrid w:val="0"/>
              <w:spacing w:line="300" w:lineRule="exact"/>
              <w:ind w:leftChars="30" w:left="78" w:rightChars="30" w:right="78"/>
              <w:rPr>
                <w:rFonts w:ascii="標楷體" w:eastAsia="標楷體" w:hAnsi="標楷體"/>
                <w:color w:val="000000"/>
                <w:sz w:val="24"/>
              </w:rPr>
            </w:pPr>
          </w:p>
          <w:p w:rsidR="007931C6" w:rsidRPr="00882949" w:rsidRDefault="007931C6" w:rsidP="004C5000">
            <w:pPr>
              <w:pStyle w:val="a6"/>
              <w:snapToGrid w:val="0"/>
              <w:spacing w:line="300" w:lineRule="exact"/>
              <w:ind w:leftChars="30" w:left="78" w:rightChars="30" w:right="78"/>
              <w:rPr>
                <w:rFonts w:ascii="標楷體" w:eastAsia="標楷體" w:hAnsi="標楷體"/>
                <w:color w:val="000000"/>
                <w:sz w:val="24"/>
              </w:rPr>
            </w:pPr>
          </w:p>
          <w:p w:rsidR="007931C6" w:rsidRPr="00882949" w:rsidRDefault="007931C6" w:rsidP="004C5000">
            <w:pPr>
              <w:pStyle w:val="a6"/>
              <w:snapToGrid w:val="0"/>
              <w:spacing w:line="300" w:lineRule="exact"/>
              <w:ind w:leftChars="30" w:left="78" w:rightChars="30" w:right="78"/>
              <w:rPr>
                <w:rFonts w:ascii="標楷體" w:eastAsia="標楷體" w:hAnsi="標楷體"/>
                <w:color w:val="000000"/>
                <w:sz w:val="24"/>
              </w:rPr>
            </w:pPr>
          </w:p>
          <w:p w:rsidR="007931C6" w:rsidRPr="00882949" w:rsidRDefault="007931C6" w:rsidP="004C5000">
            <w:pPr>
              <w:pStyle w:val="a6"/>
              <w:snapToGrid w:val="0"/>
              <w:spacing w:line="300" w:lineRule="exact"/>
              <w:ind w:leftChars="0" w:left="0" w:rightChars="30" w:right="78"/>
              <w:rPr>
                <w:rFonts w:ascii="標楷體" w:eastAsia="標楷體" w:hAnsi="標楷體"/>
                <w:color w:val="000000"/>
                <w:sz w:val="24"/>
              </w:rPr>
            </w:pPr>
          </w:p>
          <w:p w:rsidR="001B198E" w:rsidRPr="00882949" w:rsidRDefault="001B198E" w:rsidP="004C5000">
            <w:pPr>
              <w:pStyle w:val="a6"/>
              <w:snapToGrid w:val="0"/>
              <w:spacing w:line="300" w:lineRule="exact"/>
              <w:ind w:leftChars="0" w:left="0" w:rightChars="30" w:right="78"/>
              <w:rPr>
                <w:rFonts w:ascii="標楷體" w:eastAsia="標楷體" w:hAnsi="標楷體"/>
                <w:color w:val="000000"/>
                <w:sz w:val="24"/>
              </w:rPr>
            </w:pPr>
          </w:p>
          <w:p w:rsidR="00E1099A" w:rsidRPr="00882949" w:rsidRDefault="00E1099A" w:rsidP="004C5000">
            <w:pPr>
              <w:pStyle w:val="001-"/>
              <w:spacing w:line="300" w:lineRule="exact"/>
              <w:ind w:leftChars="100" w:left="692" w:right="130" w:hangingChars="180" w:hanging="432"/>
              <w:rPr>
                <w:color w:val="000000"/>
              </w:rPr>
            </w:pPr>
            <w:r w:rsidRPr="00882949">
              <w:rPr>
                <w:rFonts w:hint="eastAsia"/>
                <w:color w:val="000000"/>
              </w:rPr>
              <w:t>二、海洋產業輔導及</w:t>
            </w:r>
            <w:r>
              <w:rPr>
                <w:rFonts w:hint="eastAsia"/>
                <w:color w:val="000000"/>
              </w:rPr>
              <w:t xml:space="preserve">      </w:t>
            </w:r>
            <w:r w:rsidRPr="00882949">
              <w:rPr>
                <w:rFonts w:hint="eastAsia"/>
                <w:color w:val="000000"/>
              </w:rPr>
              <w:t>管理</w:t>
            </w:r>
            <w:r w:rsidRPr="00882949">
              <w:rPr>
                <w:color w:val="000000"/>
              </w:rPr>
              <w:tab/>
            </w:r>
          </w:p>
          <w:p w:rsidR="00A14C98" w:rsidRPr="00882949" w:rsidRDefault="00E1099A" w:rsidP="004C5000">
            <w:pPr>
              <w:pStyle w:val="001-"/>
              <w:spacing w:line="300" w:lineRule="exact"/>
              <w:ind w:leftChars="150" w:left="918" w:right="130" w:hangingChars="220" w:hanging="528"/>
              <w:rPr>
                <w:color w:val="000000"/>
              </w:rPr>
            </w:pPr>
            <w:r w:rsidRPr="00882949">
              <w:rPr>
                <w:rFonts w:hint="eastAsia"/>
                <w:color w:val="000000"/>
              </w:rPr>
              <w:lastRenderedPageBreak/>
              <w:t>(一)發展郵輪母港</w:t>
            </w:r>
            <w:r>
              <w:rPr>
                <w:rFonts w:hint="eastAsia"/>
                <w:color w:val="000000"/>
              </w:rPr>
              <w:t xml:space="preserve">       </w:t>
            </w:r>
            <w:r w:rsidRPr="00882949">
              <w:rPr>
                <w:rFonts w:hint="eastAsia"/>
                <w:color w:val="000000"/>
              </w:rPr>
              <w:t>產業</w:t>
            </w:r>
          </w:p>
          <w:p w:rsidR="009E7170" w:rsidRPr="00882949" w:rsidRDefault="009E7170" w:rsidP="004C5000">
            <w:pPr>
              <w:pStyle w:val="a6"/>
              <w:snapToGrid w:val="0"/>
              <w:spacing w:line="300" w:lineRule="exact"/>
              <w:ind w:leftChars="0" w:left="0" w:rightChars="30" w:right="78"/>
              <w:rPr>
                <w:rFonts w:ascii="標楷體" w:eastAsia="標楷體" w:hAnsi="標楷體"/>
                <w:color w:val="000000"/>
                <w:sz w:val="24"/>
              </w:rPr>
            </w:pPr>
          </w:p>
          <w:p w:rsidR="00E1099A" w:rsidRPr="00882949" w:rsidRDefault="00D472D8" w:rsidP="004C5000">
            <w:pPr>
              <w:pStyle w:val="a6"/>
              <w:snapToGrid w:val="0"/>
              <w:spacing w:line="300" w:lineRule="exact"/>
              <w:ind w:leftChars="0" w:left="0" w:rightChars="0" w:right="0"/>
              <w:jc w:val="left"/>
              <w:rPr>
                <w:rFonts w:ascii="標楷體" w:eastAsia="標楷體" w:hAnsi="標楷體"/>
                <w:color w:val="000000"/>
                <w:sz w:val="24"/>
              </w:rPr>
            </w:pPr>
            <w:r>
              <w:rPr>
                <w:rFonts w:ascii="標楷體" w:eastAsia="標楷體" w:hAnsi="標楷體" w:hint="eastAsia"/>
                <w:color w:val="000000"/>
                <w:sz w:val="24"/>
              </w:rPr>
              <w:t xml:space="preserve">  </w:t>
            </w:r>
          </w:p>
          <w:p w:rsidR="00DC2B33" w:rsidRPr="00882949" w:rsidRDefault="00DC2B33" w:rsidP="004C5000">
            <w:pPr>
              <w:pStyle w:val="a6"/>
              <w:snapToGrid w:val="0"/>
              <w:spacing w:line="300" w:lineRule="exact"/>
              <w:ind w:leftChars="0" w:left="0" w:rightChars="0" w:right="0"/>
              <w:jc w:val="left"/>
              <w:rPr>
                <w:rFonts w:ascii="標楷體" w:eastAsia="標楷體" w:hAnsi="標楷體"/>
                <w:color w:val="000000"/>
                <w:sz w:val="24"/>
              </w:rPr>
            </w:pPr>
          </w:p>
          <w:p w:rsidR="00F003DF" w:rsidRPr="00882949" w:rsidRDefault="00F003DF" w:rsidP="004C5000">
            <w:pPr>
              <w:pStyle w:val="a6"/>
              <w:snapToGrid w:val="0"/>
              <w:spacing w:line="300" w:lineRule="exact"/>
              <w:ind w:leftChars="30" w:left="78" w:rightChars="30" w:right="78"/>
              <w:rPr>
                <w:rFonts w:ascii="標楷體" w:eastAsia="標楷體" w:hAnsi="標楷體"/>
                <w:color w:val="000000"/>
                <w:sz w:val="24"/>
              </w:rPr>
            </w:pPr>
          </w:p>
          <w:p w:rsidR="00F003DF" w:rsidRPr="00882949" w:rsidRDefault="00F003DF" w:rsidP="004C5000">
            <w:pPr>
              <w:pStyle w:val="a6"/>
              <w:snapToGrid w:val="0"/>
              <w:spacing w:line="300" w:lineRule="exact"/>
              <w:ind w:leftChars="30" w:left="78" w:rightChars="30" w:right="78"/>
              <w:jc w:val="left"/>
              <w:rPr>
                <w:rFonts w:ascii="標楷體" w:eastAsia="標楷體" w:hAnsi="標楷體"/>
                <w:color w:val="000000"/>
                <w:sz w:val="24"/>
              </w:rPr>
            </w:pPr>
          </w:p>
          <w:p w:rsidR="00F003DF" w:rsidRPr="00882949" w:rsidRDefault="00F003DF" w:rsidP="004C5000">
            <w:pPr>
              <w:pStyle w:val="a6"/>
              <w:snapToGrid w:val="0"/>
              <w:spacing w:line="300" w:lineRule="exact"/>
              <w:ind w:leftChars="0" w:left="0" w:rightChars="30" w:right="78"/>
              <w:rPr>
                <w:rFonts w:ascii="標楷體" w:eastAsia="標楷體" w:hAnsi="標楷體"/>
                <w:color w:val="000000"/>
                <w:sz w:val="24"/>
              </w:rPr>
            </w:pPr>
          </w:p>
          <w:p w:rsidR="00F003DF" w:rsidRPr="00882949" w:rsidRDefault="00F003DF" w:rsidP="004C5000">
            <w:pPr>
              <w:pStyle w:val="a6"/>
              <w:snapToGrid w:val="0"/>
              <w:spacing w:line="300" w:lineRule="exact"/>
              <w:ind w:leftChars="30" w:left="78" w:rightChars="30" w:right="78"/>
              <w:rPr>
                <w:rFonts w:ascii="標楷體" w:eastAsia="標楷體" w:hAnsi="標楷體"/>
                <w:color w:val="000000"/>
                <w:sz w:val="24"/>
              </w:rPr>
            </w:pPr>
          </w:p>
          <w:p w:rsidR="00F003DF" w:rsidRPr="00882949" w:rsidRDefault="00F003DF" w:rsidP="004C5000">
            <w:pPr>
              <w:pStyle w:val="a6"/>
              <w:snapToGrid w:val="0"/>
              <w:spacing w:line="300" w:lineRule="exact"/>
              <w:ind w:leftChars="30" w:left="78" w:rightChars="30" w:right="78"/>
              <w:rPr>
                <w:rFonts w:ascii="標楷體" w:eastAsia="標楷體" w:hAnsi="標楷體"/>
                <w:color w:val="000000"/>
                <w:sz w:val="24"/>
              </w:rPr>
            </w:pPr>
          </w:p>
          <w:p w:rsidR="00F003DF" w:rsidRDefault="00F003DF" w:rsidP="004C5000">
            <w:pPr>
              <w:pStyle w:val="a6"/>
              <w:snapToGrid w:val="0"/>
              <w:spacing w:line="300" w:lineRule="exact"/>
              <w:ind w:leftChars="30" w:left="78" w:rightChars="30" w:right="78"/>
              <w:rPr>
                <w:rFonts w:ascii="標楷體" w:eastAsia="標楷體" w:hAnsi="標楷體"/>
                <w:color w:val="000000"/>
                <w:sz w:val="24"/>
              </w:rPr>
            </w:pPr>
          </w:p>
          <w:p w:rsidR="004C5000" w:rsidRPr="004C5000" w:rsidRDefault="004C5000" w:rsidP="004C5000">
            <w:pPr>
              <w:pStyle w:val="a6"/>
              <w:snapToGrid w:val="0"/>
              <w:spacing w:line="300" w:lineRule="exact"/>
              <w:ind w:leftChars="30" w:left="78" w:rightChars="30" w:right="78"/>
              <w:rPr>
                <w:rFonts w:ascii="標楷體" w:eastAsia="標楷體" w:hAnsi="標楷體"/>
                <w:color w:val="000000"/>
                <w:sz w:val="24"/>
              </w:rPr>
            </w:pPr>
          </w:p>
          <w:p w:rsidR="00F003DF" w:rsidRPr="00882949" w:rsidRDefault="00F003DF" w:rsidP="004C5000">
            <w:pPr>
              <w:pStyle w:val="a6"/>
              <w:snapToGrid w:val="0"/>
              <w:spacing w:line="300" w:lineRule="exact"/>
              <w:ind w:leftChars="0" w:left="0" w:rightChars="30" w:right="78"/>
              <w:rPr>
                <w:rFonts w:ascii="標楷體" w:eastAsia="標楷體" w:hAnsi="標楷體"/>
                <w:color w:val="000000"/>
                <w:sz w:val="24"/>
              </w:rPr>
            </w:pPr>
          </w:p>
          <w:p w:rsidR="00F003DF" w:rsidRPr="00882949" w:rsidRDefault="00D472D8" w:rsidP="004C5000">
            <w:pPr>
              <w:pStyle w:val="001-"/>
              <w:spacing w:line="300" w:lineRule="exact"/>
              <w:ind w:leftChars="150" w:left="918" w:right="130" w:hangingChars="220" w:hanging="528"/>
              <w:rPr>
                <w:color w:val="000000"/>
              </w:rPr>
            </w:pPr>
            <w:r w:rsidRPr="00882949">
              <w:rPr>
                <w:rFonts w:hint="eastAsia"/>
                <w:bCs/>
                <w:color w:val="000000"/>
              </w:rPr>
              <w:t>(二)</w:t>
            </w:r>
            <w:r w:rsidRPr="00882949">
              <w:rPr>
                <w:rFonts w:hint="eastAsia"/>
                <w:color w:val="000000"/>
              </w:rPr>
              <w:t>辦理海洋觀光休閒遊憩活動</w:t>
            </w:r>
          </w:p>
          <w:p w:rsidR="00ED1481" w:rsidRPr="00882949" w:rsidRDefault="00ED1481" w:rsidP="004C5000">
            <w:pPr>
              <w:pStyle w:val="a6"/>
              <w:snapToGrid w:val="0"/>
              <w:spacing w:line="300" w:lineRule="exact"/>
              <w:ind w:leftChars="214" w:left="1036" w:rightChars="30" w:right="78" w:hangingChars="200" w:hanging="480"/>
              <w:rPr>
                <w:rFonts w:ascii="標楷體" w:eastAsia="標楷體" w:hAnsi="標楷體"/>
                <w:color w:val="000000"/>
                <w:sz w:val="24"/>
              </w:rPr>
            </w:pPr>
          </w:p>
          <w:p w:rsidR="00C71C4C" w:rsidRDefault="00C241F0" w:rsidP="004C5000">
            <w:pPr>
              <w:pStyle w:val="a6"/>
              <w:snapToGrid w:val="0"/>
              <w:spacing w:line="300" w:lineRule="exact"/>
              <w:ind w:leftChars="0" w:left="0" w:rightChars="30" w:right="78"/>
              <w:rPr>
                <w:rFonts w:ascii="標楷體" w:eastAsia="標楷體" w:hAnsi="標楷體"/>
                <w:color w:val="000000"/>
                <w:sz w:val="24"/>
              </w:rPr>
            </w:pPr>
            <w:r>
              <w:rPr>
                <w:rFonts w:ascii="標楷體" w:eastAsia="標楷體" w:hAnsi="標楷體"/>
                <w:color w:val="000000"/>
                <w:sz w:val="24"/>
              </w:rPr>
              <w:t xml:space="preserve">   </w:t>
            </w:r>
          </w:p>
          <w:p w:rsidR="00A33089" w:rsidRPr="00882949" w:rsidRDefault="00A33089" w:rsidP="004C5000">
            <w:pPr>
              <w:pStyle w:val="a6"/>
              <w:snapToGrid w:val="0"/>
              <w:spacing w:line="300" w:lineRule="exact"/>
              <w:ind w:leftChars="0" w:left="0" w:rightChars="30" w:right="78"/>
              <w:rPr>
                <w:rFonts w:ascii="標楷體" w:eastAsia="標楷體" w:hAnsi="標楷體"/>
                <w:color w:val="000000"/>
                <w:sz w:val="24"/>
              </w:rPr>
            </w:pPr>
          </w:p>
          <w:p w:rsidR="00FD4E70" w:rsidRPr="00882949" w:rsidRDefault="00E1099A" w:rsidP="004C5000">
            <w:pPr>
              <w:pStyle w:val="001-"/>
              <w:spacing w:line="300" w:lineRule="exact"/>
              <w:ind w:leftChars="150" w:left="918" w:right="130" w:hangingChars="220" w:hanging="528"/>
              <w:rPr>
                <w:color w:val="000000"/>
              </w:rPr>
            </w:pPr>
            <w:r>
              <w:rPr>
                <w:rFonts w:hint="eastAsia"/>
                <w:color w:val="000000"/>
              </w:rPr>
              <w:t>(</w:t>
            </w:r>
            <w:r w:rsidRPr="00882949">
              <w:rPr>
                <w:rFonts w:hint="eastAsia"/>
                <w:color w:val="000000"/>
              </w:rPr>
              <w:t>三)推動遊艇產業發展</w:t>
            </w:r>
          </w:p>
          <w:p w:rsidR="00064768" w:rsidRPr="00882949" w:rsidRDefault="00AD7768" w:rsidP="004C5000">
            <w:pPr>
              <w:pStyle w:val="a6"/>
              <w:snapToGrid w:val="0"/>
              <w:spacing w:line="300" w:lineRule="exact"/>
              <w:ind w:leftChars="150" w:left="870" w:rightChars="50" w:right="130" w:hangingChars="200" w:hanging="480"/>
              <w:rPr>
                <w:rFonts w:ascii="標楷體" w:eastAsia="標楷體" w:hAnsi="標楷體"/>
                <w:color w:val="000000"/>
                <w:sz w:val="24"/>
              </w:rPr>
            </w:pPr>
            <w:r w:rsidRPr="00882949">
              <w:rPr>
                <w:rFonts w:ascii="標楷體" w:eastAsia="標楷體" w:hAnsi="標楷體" w:hint="eastAsia"/>
                <w:color w:val="000000"/>
                <w:sz w:val="24"/>
              </w:rPr>
              <w:t xml:space="preserve">  </w:t>
            </w:r>
          </w:p>
          <w:p w:rsidR="007C667F" w:rsidRPr="00882949" w:rsidRDefault="00AD7768" w:rsidP="004C5000">
            <w:pPr>
              <w:pStyle w:val="a6"/>
              <w:snapToGrid w:val="0"/>
              <w:spacing w:line="300" w:lineRule="exact"/>
              <w:ind w:leftChars="150" w:left="870" w:rightChars="50" w:right="130" w:hangingChars="200" w:hanging="480"/>
              <w:rPr>
                <w:rFonts w:ascii="標楷體" w:eastAsia="標楷體" w:hAnsi="標楷體"/>
                <w:color w:val="000000"/>
                <w:sz w:val="24"/>
              </w:rPr>
            </w:pPr>
            <w:r w:rsidRPr="00882949">
              <w:rPr>
                <w:rFonts w:ascii="標楷體" w:eastAsia="標楷體" w:hAnsi="標楷體" w:hint="eastAsia"/>
                <w:color w:val="000000"/>
                <w:sz w:val="24"/>
              </w:rPr>
              <w:t xml:space="preserve"> </w:t>
            </w:r>
          </w:p>
          <w:p w:rsidR="00E1099A" w:rsidRPr="00882949" w:rsidRDefault="00445E2E" w:rsidP="004C5000">
            <w:pPr>
              <w:pStyle w:val="a6"/>
              <w:snapToGrid w:val="0"/>
              <w:spacing w:line="300" w:lineRule="exact"/>
              <w:ind w:leftChars="0" w:left="0" w:rightChars="30" w:right="78"/>
              <w:rPr>
                <w:rFonts w:ascii="標楷體" w:eastAsia="標楷體" w:hAnsi="標楷體"/>
                <w:color w:val="000000"/>
                <w:sz w:val="24"/>
              </w:rPr>
            </w:pPr>
            <w:r>
              <w:rPr>
                <w:rFonts w:ascii="標楷體" w:eastAsia="標楷體" w:hAnsi="標楷體" w:hint="eastAsia"/>
                <w:color w:val="000000"/>
                <w:sz w:val="24"/>
              </w:rPr>
              <w:t xml:space="preserve">   </w:t>
            </w:r>
          </w:p>
          <w:p w:rsidR="001E34A0" w:rsidRPr="00882949" w:rsidRDefault="001E34A0" w:rsidP="004C5000">
            <w:pPr>
              <w:pStyle w:val="a5"/>
              <w:snapToGrid w:val="0"/>
              <w:spacing w:line="300" w:lineRule="exact"/>
              <w:ind w:leftChars="0" w:left="0" w:rightChars="30" w:right="78"/>
              <w:jc w:val="left"/>
              <w:rPr>
                <w:rFonts w:ascii="標楷體" w:eastAsia="標楷體" w:hAnsi="標楷體"/>
                <w:color w:val="000000"/>
                <w:sz w:val="24"/>
              </w:rPr>
            </w:pPr>
          </w:p>
          <w:p w:rsidR="00F16415" w:rsidRPr="00882949" w:rsidRDefault="00F16415" w:rsidP="004C5000">
            <w:pPr>
              <w:pStyle w:val="a5"/>
              <w:snapToGrid w:val="0"/>
              <w:spacing w:line="300" w:lineRule="exact"/>
              <w:ind w:leftChars="168" w:left="946" w:rightChars="30" w:right="78" w:hangingChars="212" w:hanging="509"/>
              <w:rPr>
                <w:rFonts w:ascii="標楷體" w:eastAsia="標楷體" w:hAnsi="標楷體"/>
                <w:color w:val="000000"/>
                <w:sz w:val="24"/>
              </w:rPr>
            </w:pPr>
          </w:p>
          <w:p w:rsidR="00F003DF" w:rsidRPr="00882949" w:rsidRDefault="00F003DF" w:rsidP="004C5000">
            <w:pPr>
              <w:pStyle w:val="a5"/>
              <w:snapToGrid w:val="0"/>
              <w:spacing w:line="300" w:lineRule="exact"/>
              <w:ind w:leftChars="30" w:left="78" w:rightChars="30" w:right="78"/>
              <w:rPr>
                <w:rFonts w:ascii="標楷體" w:eastAsia="標楷體" w:hAnsi="標楷體"/>
                <w:color w:val="000000"/>
                <w:sz w:val="24"/>
              </w:rPr>
            </w:pPr>
          </w:p>
          <w:p w:rsidR="00F003DF" w:rsidRPr="00882949" w:rsidRDefault="00F003DF" w:rsidP="004C5000">
            <w:pPr>
              <w:pStyle w:val="a5"/>
              <w:snapToGrid w:val="0"/>
              <w:spacing w:line="300" w:lineRule="exact"/>
              <w:ind w:leftChars="30" w:left="78" w:rightChars="30" w:right="78"/>
              <w:rPr>
                <w:rFonts w:ascii="標楷體" w:eastAsia="標楷體" w:hAnsi="標楷體"/>
                <w:color w:val="000000"/>
                <w:sz w:val="24"/>
              </w:rPr>
            </w:pPr>
          </w:p>
          <w:p w:rsidR="00E1099A" w:rsidRPr="00882949" w:rsidRDefault="00E1099A" w:rsidP="004C5000">
            <w:pPr>
              <w:pStyle w:val="001-"/>
              <w:spacing w:line="300" w:lineRule="exact"/>
              <w:ind w:leftChars="50" w:left="610" w:right="130" w:hanging="480"/>
              <w:rPr>
                <w:rFonts w:cs="華康楷書體W7"/>
                <w:b/>
                <w:color w:val="000000"/>
              </w:rPr>
            </w:pPr>
            <w:r w:rsidRPr="00882949">
              <w:rPr>
                <w:rFonts w:cs="華康楷書體W7" w:hint="eastAsia"/>
                <w:b/>
                <w:color w:val="000000"/>
              </w:rPr>
              <w:t>參、</w:t>
            </w:r>
            <w:r w:rsidRPr="00980945">
              <w:rPr>
                <w:rFonts w:hint="eastAsia"/>
                <w:b/>
              </w:rPr>
              <w:t>漁業行政</w:t>
            </w:r>
          </w:p>
          <w:p w:rsidR="00E1099A" w:rsidRPr="00882949" w:rsidRDefault="00E1099A" w:rsidP="004C5000">
            <w:pPr>
              <w:pStyle w:val="001-"/>
              <w:spacing w:line="300" w:lineRule="exact"/>
              <w:ind w:leftChars="100" w:left="692" w:right="130" w:hangingChars="180" w:hanging="432"/>
              <w:rPr>
                <w:color w:val="000000"/>
              </w:rPr>
            </w:pPr>
            <w:r w:rsidRPr="00882949">
              <w:rPr>
                <w:rFonts w:hint="eastAsia"/>
                <w:color w:val="000000"/>
              </w:rPr>
              <w:t>一、漁業行政及管理</w:t>
            </w:r>
          </w:p>
          <w:p w:rsidR="00F003DF" w:rsidRPr="00882949" w:rsidRDefault="00E1099A" w:rsidP="004C5000">
            <w:pPr>
              <w:pStyle w:val="001-"/>
              <w:spacing w:line="300" w:lineRule="exact"/>
              <w:ind w:leftChars="150" w:left="918" w:right="130" w:hangingChars="220" w:hanging="528"/>
              <w:rPr>
                <w:color w:val="000000"/>
              </w:rPr>
            </w:pPr>
            <w:r w:rsidRPr="00882949">
              <w:rPr>
                <w:rFonts w:hint="eastAsia"/>
                <w:color w:val="000000"/>
              </w:rPr>
              <w:t>(一)</w:t>
            </w:r>
            <w:r w:rsidRPr="00882949">
              <w:rPr>
                <w:color w:val="000000"/>
              </w:rPr>
              <w:tab/>
            </w:r>
            <w:r w:rsidRPr="00980945">
              <w:rPr>
                <w:rFonts w:hint="eastAsia"/>
                <w:color w:val="000000"/>
                <w:spacing w:val="-4"/>
              </w:rPr>
              <w:t>漁業經營管理</w:t>
            </w:r>
          </w:p>
          <w:p w:rsidR="00DC2B33" w:rsidRPr="00882949" w:rsidRDefault="00DC2B33" w:rsidP="004C5000">
            <w:pPr>
              <w:pStyle w:val="a5"/>
              <w:snapToGrid w:val="0"/>
              <w:spacing w:line="300" w:lineRule="exact"/>
              <w:ind w:leftChars="0" w:left="0" w:rightChars="50" w:right="130"/>
              <w:rPr>
                <w:rFonts w:ascii="標楷體" w:eastAsia="標楷體" w:hAnsi="標楷體" w:cs="華康楷書體W7"/>
                <w:b/>
                <w:color w:val="000000"/>
                <w:sz w:val="24"/>
              </w:rPr>
            </w:pPr>
          </w:p>
          <w:p w:rsidR="00D472D8" w:rsidRDefault="00C241F0" w:rsidP="004C5000">
            <w:pPr>
              <w:pStyle w:val="a5"/>
              <w:snapToGrid w:val="0"/>
              <w:spacing w:line="300" w:lineRule="exact"/>
              <w:ind w:leftChars="0" w:left="0" w:rightChars="50" w:right="130"/>
              <w:rPr>
                <w:rFonts w:ascii="標楷體" w:eastAsia="標楷體" w:hAnsi="標楷體"/>
                <w:color w:val="000000"/>
                <w:sz w:val="24"/>
              </w:rPr>
            </w:pPr>
            <w:r>
              <w:rPr>
                <w:rFonts w:ascii="標楷體" w:eastAsia="標楷體" w:hAnsi="標楷體" w:cs="華康楷書體W7" w:hint="eastAsia"/>
                <w:b/>
                <w:color w:val="000000"/>
                <w:sz w:val="24"/>
              </w:rPr>
              <w:t xml:space="preserve"> </w:t>
            </w:r>
            <w:r w:rsidR="00F90CD5">
              <w:rPr>
                <w:rFonts w:ascii="標楷體" w:eastAsia="標楷體" w:hAnsi="標楷體" w:cs="華康楷書體W7" w:hint="eastAsia"/>
                <w:b/>
                <w:color w:val="000000"/>
                <w:sz w:val="24"/>
              </w:rPr>
              <w:t xml:space="preserve"> </w:t>
            </w:r>
            <w:r>
              <w:rPr>
                <w:rFonts w:ascii="標楷體" w:eastAsia="標楷體" w:hAnsi="標楷體" w:cs="華康楷書體W7" w:hint="eastAsia"/>
                <w:b/>
                <w:color w:val="000000"/>
                <w:sz w:val="24"/>
              </w:rPr>
              <w:t xml:space="preserve"> </w:t>
            </w:r>
          </w:p>
          <w:p w:rsidR="0016455B" w:rsidRPr="00882949" w:rsidRDefault="00C241F0" w:rsidP="004C5000">
            <w:pPr>
              <w:pStyle w:val="a5"/>
              <w:snapToGrid w:val="0"/>
              <w:spacing w:line="300" w:lineRule="exact"/>
              <w:ind w:leftChars="0" w:left="0" w:rightChars="50" w:right="130"/>
              <w:rPr>
                <w:rFonts w:ascii="標楷體" w:eastAsia="標楷體" w:hAnsi="標楷體" w:cs="華康楷書體W7"/>
                <w:b/>
                <w:color w:val="000000"/>
                <w:sz w:val="24"/>
              </w:rPr>
            </w:pPr>
            <w:r>
              <w:rPr>
                <w:rFonts w:ascii="標楷體" w:eastAsia="標楷體" w:hAnsi="標楷體" w:hint="eastAsia"/>
                <w:color w:val="000000"/>
                <w:sz w:val="24"/>
              </w:rPr>
              <w:t xml:space="preserve">                                                                                                                                                                                                                                                                                                </w:t>
            </w:r>
          </w:p>
          <w:p w:rsidR="0016455B" w:rsidRPr="00882949" w:rsidRDefault="0016455B" w:rsidP="004C5000">
            <w:pPr>
              <w:pStyle w:val="a5"/>
              <w:snapToGrid w:val="0"/>
              <w:spacing w:line="300" w:lineRule="exact"/>
              <w:ind w:leftChars="0" w:left="0" w:rightChars="50" w:right="130"/>
              <w:rPr>
                <w:rFonts w:ascii="標楷體" w:eastAsia="標楷體" w:hAnsi="標楷體" w:cs="華康楷書體W7"/>
                <w:b/>
                <w:color w:val="000000"/>
                <w:sz w:val="24"/>
              </w:rPr>
            </w:pPr>
          </w:p>
          <w:p w:rsidR="00F16415" w:rsidRDefault="00F16415" w:rsidP="004C5000">
            <w:pPr>
              <w:pStyle w:val="a5"/>
              <w:snapToGrid w:val="0"/>
              <w:spacing w:line="300" w:lineRule="exact"/>
              <w:ind w:leftChars="200" w:left="1000" w:rightChars="0" w:right="0" w:hangingChars="200" w:hanging="480"/>
              <w:rPr>
                <w:rFonts w:ascii="標楷體" w:eastAsia="標楷體" w:hAnsi="標楷體"/>
                <w:color w:val="000000"/>
                <w:sz w:val="24"/>
              </w:rPr>
            </w:pPr>
          </w:p>
          <w:p w:rsidR="006E7942" w:rsidRDefault="006E7942" w:rsidP="004C5000">
            <w:pPr>
              <w:pStyle w:val="a5"/>
              <w:snapToGrid w:val="0"/>
              <w:spacing w:line="300" w:lineRule="exact"/>
              <w:ind w:leftChars="200" w:left="1000" w:rightChars="0" w:right="0" w:hangingChars="200" w:hanging="480"/>
              <w:rPr>
                <w:rFonts w:ascii="標楷體" w:eastAsia="標楷體" w:hAnsi="標楷體"/>
                <w:color w:val="000000"/>
                <w:sz w:val="24"/>
              </w:rPr>
            </w:pPr>
          </w:p>
          <w:p w:rsidR="00B84E4C" w:rsidRPr="00882949" w:rsidRDefault="00B84E4C" w:rsidP="004C5000">
            <w:pPr>
              <w:pStyle w:val="a5"/>
              <w:snapToGrid w:val="0"/>
              <w:spacing w:line="300" w:lineRule="exact"/>
              <w:ind w:leftChars="200" w:left="1000" w:rightChars="0" w:right="0" w:hangingChars="200" w:hanging="480"/>
              <w:rPr>
                <w:rFonts w:ascii="標楷體" w:eastAsia="標楷體" w:hAnsi="標楷體"/>
                <w:color w:val="000000"/>
                <w:sz w:val="24"/>
              </w:rPr>
            </w:pPr>
          </w:p>
          <w:p w:rsidR="00F003DF" w:rsidRPr="00882949" w:rsidRDefault="00E1099A" w:rsidP="004C5000">
            <w:pPr>
              <w:pStyle w:val="001-"/>
              <w:spacing w:line="300" w:lineRule="exact"/>
              <w:ind w:leftChars="150" w:left="918" w:right="130" w:hangingChars="220" w:hanging="528"/>
              <w:rPr>
                <w:color w:val="000000"/>
              </w:rPr>
            </w:pPr>
            <w:r w:rsidRPr="00882949">
              <w:rPr>
                <w:rFonts w:hint="eastAsia"/>
                <w:color w:val="000000"/>
              </w:rPr>
              <w:t>(二)</w:t>
            </w:r>
            <w:r w:rsidRPr="00882949">
              <w:rPr>
                <w:color w:val="000000"/>
              </w:rPr>
              <w:tab/>
            </w:r>
            <w:r w:rsidRPr="00882949">
              <w:rPr>
                <w:rFonts w:hint="eastAsia"/>
                <w:color w:val="000000"/>
              </w:rPr>
              <w:t>漁船船員管理訓練</w:t>
            </w:r>
          </w:p>
          <w:p w:rsidR="00F003DF" w:rsidRPr="00882949" w:rsidRDefault="00F003DF" w:rsidP="004C5000">
            <w:pPr>
              <w:pStyle w:val="a5"/>
              <w:snapToGrid w:val="0"/>
              <w:spacing w:line="300" w:lineRule="exact"/>
              <w:ind w:leftChars="30" w:left="78" w:rightChars="30" w:right="78"/>
              <w:rPr>
                <w:rFonts w:ascii="標楷體" w:eastAsia="標楷體" w:hAnsi="標楷體"/>
                <w:color w:val="000000"/>
                <w:sz w:val="24"/>
              </w:rPr>
            </w:pPr>
          </w:p>
          <w:p w:rsidR="00F003DF" w:rsidRPr="00882949" w:rsidRDefault="00F003DF" w:rsidP="004C5000">
            <w:pPr>
              <w:pStyle w:val="10"/>
              <w:snapToGrid w:val="0"/>
              <w:spacing w:line="300" w:lineRule="exact"/>
              <w:ind w:leftChars="30" w:left="78" w:rightChars="30" w:right="78" w:firstLineChars="0" w:firstLine="0"/>
              <w:rPr>
                <w:rFonts w:ascii="標楷體" w:eastAsia="標楷體" w:hAnsi="標楷體"/>
                <w:color w:val="000000"/>
                <w:sz w:val="24"/>
              </w:rPr>
            </w:pPr>
          </w:p>
          <w:p w:rsidR="004A5567" w:rsidRPr="00882949" w:rsidRDefault="00F90CD5" w:rsidP="004C5000">
            <w:pPr>
              <w:pStyle w:val="10"/>
              <w:snapToGrid w:val="0"/>
              <w:spacing w:line="300" w:lineRule="exact"/>
              <w:ind w:leftChars="30" w:left="78" w:rightChars="30" w:right="78" w:firstLineChars="0" w:firstLine="0"/>
              <w:rPr>
                <w:rFonts w:ascii="標楷體" w:eastAsia="標楷體" w:hAnsi="標楷體"/>
                <w:color w:val="000000"/>
                <w:sz w:val="24"/>
              </w:rPr>
            </w:pPr>
            <w:r>
              <w:rPr>
                <w:rFonts w:ascii="標楷體" w:eastAsia="標楷體" w:hAnsi="標楷體" w:hint="eastAsia"/>
                <w:color w:val="000000"/>
                <w:sz w:val="24"/>
              </w:rPr>
              <w:t xml:space="preserve">   </w:t>
            </w:r>
          </w:p>
          <w:p w:rsidR="00E1099A" w:rsidRDefault="00D472D8" w:rsidP="004C5000">
            <w:pPr>
              <w:pStyle w:val="a5"/>
              <w:snapToGrid w:val="0"/>
              <w:spacing w:line="300" w:lineRule="exact"/>
              <w:ind w:leftChars="0" w:left="0" w:rightChars="50" w:right="130"/>
              <w:rPr>
                <w:rFonts w:ascii="標楷體" w:eastAsia="標楷體" w:hAnsi="標楷體"/>
                <w:color w:val="000000"/>
                <w:sz w:val="24"/>
              </w:rPr>
            </w:pPr>
            <w:r>
              <w:rPr>
                <w:rFonts w:ascii="標楷體" w:eastAsia="標楷體" w:hAnsi="標楷體" w:hint="eastAsia"/>
                <w:color w:val="000000"/>
                <w:sz w:val="24"/>
              </w:rPr>
              <w:t xml:space="preserve">   </w:t>
            </w:r>
          </w:p>
          <w:p w:rsidR="0089510C" w:rsidRDefault="0089510C" w:rsidP="004C5000">
            <w:pPr>
              <w:pStyle w:val="a5"/>
              <w:snapToGrid w:val="0"/>
              <w:spacing w:line="300" w:lineRule="exact"/>
              <w:ind w:leftChars="0" w:left="0" w:rightChars="0" w:right="0"/>
              <w:jc w:val="left"/>
              <w:rPr>
                <w:rFonts w:ascii="標楷體" w:eastAsia="標楷體" w:hAnsi="標楷體"/>
                <w:color w:val="000000"/>
                <w:sz w:val="24"/>
              </w:rPr>
            </w:pPr>
          </w:p>
          <w:p w:rsidR="00F16415" w:rsidRPr="00882949" w:rsidRDefault="00F4055E" w:rsidP="004C5000">
            <w:pPr>
              <w:pStyle w:val="001-"/>
              <w:spacing w:line="300" w:lineRule="exact"/>
              <w:ind w:leftChars="150" w:left="918" w:right="130" w:hangingChars="220" w:hanging="528"/>
              <w:rPr>
                <w:color w:val="000000"/>
              </w:rPr>
            </w:pPr>
            <w:r w:rsidRPr="00882949">
              <w:rPr>
                <w:rFonts w:hint="eastAsia"/>
                <w:color w:val="000000"/>
              </w:rPr>
              <w:t>(三)遠洋漁業管理</w:t>
            </w:r>
          </w:p>
          <w:p w:rsidR="004C5A6D" w:rsidRPr="00882949" w:rsidRDefault="004C5A6D" w:rsidP="004C5000">
            <w:pPr>
              <w:pStyle w:val="a6"/>
              <w:snapToGrid w:val="0"/>
              <w:spacing w:line="300" w:lineRule="exact"/>
              <w:ind w:leftChars="100" w:left="740" w:rightChars="0" w:right="0" w:hangingChars="200" w:hanging="480"/>
              <w:rPr>
                <w:rFonts w:ascii="標楷體" w:eastAsia="標楷體" w:hAnsi="標楷體"/>
                <w:color w:val="000000"/>
                <w:sz w:val="24"/>
              </w:rPr>
            </w:pPr>
          </w:p>
          <w:p w:rsidR="002F50B0" w:rsidRPr="00882949" w:rsidRDefault="002F50B0" w:rsidP="004C5000">
            <w:pPr>
              <w:pStyle w:val="a5"/>
              <w:snapToGrid w:val="0"/>
              <w:spacing w:line="300" w:lineRule="exact"/>
              <w:ind w:leftChars="30" w:left="78" w:rightChars="30" w:right="78"/>
              <w:rPr>
                <w:rFonts w:ascii="標楷體" w:eastAsia="標楷體" w:hAnsi="標楷體"/>
                <w:color w:val="000000"/>
                <w:sz w:val="24"/>
              </w:rPr>
            </w:pPr>
          </w:p>
          <w:p w:rsidR="00F003DF" w:rsidRPr="00882949" w:rsidRDefault="00F003DF" w:rsidP="004C5000">
            <w:pPr>
              <w:pStyle w:val="a5"/>
              <w:snapToGrid w:val="0"/>
              <w:spacing w:line="300" w:lineRule="exact"/>
              <w:ind w:leftChars="30" w:left="78" w:rightChars="30" w:right="78"/>
              <w:rPr>
                <w:rFonts w:ascii="標楷體" w:eastAsia="標楷體" w:hAnsi="標楷體"/>
                <w:color w:val="000000"/>
                <w:sz w:val="24"/>
              </w:rPr>
            </w:pPr>
          </w:p>
          <w:p w:rsidR="00370310" w:rsidRPr="00882949" w:rsidRDefault="00370310" w:rsidP="004C5000">
            <w:pPr>
              <w:pStyle w:val="a5"/>
              <w:snapToGrid w:val="0"/>
              <w:spacing w:line="300" w:lineRule="exact"/>
              <w:ind w:leftChars="0" w:left="0" w:rightChars="30" w:right="78"/>
              <w:rPr>
                <w:rFonts w:ascii="標楷體" w:eastAsia="標楷體" w:hAnsi="標楷體"/>
                <w:color w:val="000000"/>
                <w:sz w:val="24"/>
              </w:rPr>
            </w:pPr>
          </w:p>
          <w:p w:rsidR="00F90CD5" w:rsidRPr="00882949" w:rsidRDefault="00D472D8" w:rsidP="004C5000">
            <w:pPr>
              <w:pStyle w:val="a5"/>
              <w:snapToGrid w:val="0"/>
              <w:spacing w:line="300" w:lineRule="exact"/>
              <w:ind w:leftChars="30" w:left="78" w:rightChars="30" w:right="78"/>
              <w:jc w:val="left"/>
              <w:rPr>
                <w:rFonts w:ascii="標楷體" w:eastAsia="標楷體" w:hAnsi="標楷體"/>
                <w:color w:val="000000"/>
                <w:sz w:val="24"/>
              </w:rPr>
            </w:pPr>
            <w:r>
              <w:rPr>
                <w:rFonts w:ascii="標楷體" w:eastAsia="標楷體" w:hAnsi="標楷體" w:hint="eastAsia"/>
                <w:color w:val="000000"/>
                <w:sz w:val="24"/>
              </w:rPr>
              <w:t xml:space="preserve">   </w:t>
            </w:r>
          </w:p>
          <w:p w:rsidR="00F90CD5" w:rsidRPr="00882949" w:rsidRDefault="00F90CD5" w:rsidP="004C5000">
            <w:pPr>
              <w:pStyle w:val="a5"/>
              <w:snapToGrid w:val="0"/>
              <w:spacing w:line="300" w:lineRule="exact"/>
              <w:ind w:leftChars="30" w:left="78" w:rightChars="30" w:right="78"/>
              <w:rPr>
                <w:rFonts w:ascii="標楷體" w:eastAsia="標楷體" w:hAnsi="標楷體"/>
                <w:color w:val="000000"/>
                <w:sz w:val="24"/>
              </w:rPr>
            </w:pPr>
            <w:r>
              <w:rPr>
                <w:rFonts w:ascii="標楷體" w:eastAsia="標楷體" w:hAnsi="標楷體" w:hint="eastAsia"/>
                <w:color w:val="000000"/>
                <w:sz w:val="24"/>
              </w:rPr>
              <w:t xml:space="preserve"> </w:t>
            </w:r>
          </w:p>
          <w:p w:rsidR="00E54062" w:rsidRPr="00882949" w:rsidRDefault="00E54062" w:rsidP="004C5000">
            <w:pPr>
              <w:pStyle w:val="a5"/>
              <w:snapToGrid w:val="0"/>
              <w:spacing w:line="300" w:lineRule="exact"/>
              <w:ind w:leftChars="30" w:left="78" w:rightChars="30" w:right="78"/>
              <w:rPr>
                <w:rFonts w:ascii="標楷體" w:eastAsia="標楷體" w:hAnsi="標楷體"/>
                <w:color w:val="000000"/>
                <w:sz w:val="24"/>
              </w:rPr>
            </w:pPr>
          </w:p>
          <w:p w:rsidR="0026611D" w:rsidRPr="00882949" w:rsidRDefault="0026611D" w:rsidP="004C5000">
            <w:pPr>
              <w:pStyle w:val="001-"/>
              <w:spacing w:line="300" w:lineRule="exact"/>
              <w:ind w:leftChars="100" w:left="692" w:right="130" w:hangingChars="180" w:hanging="432"/>
              <w:rPr>
                <w:color w:val="000000"/>
              </w:rPr>
            </w:pPr>
            <w:r w:rsidRPr="00882949">
              <w:rPr>
                <w:rFonts w:hint="eastAsia"/>
                <w:color w:val="000000"/>
              </w:rPr>
              <w:t>二、漁業輔導</w:t>
            </w:r>
          </w:p>
          <w:p w:rsidR="0026611D" w:rsidRDefault="0026611D" w:rsidP="004C5000">
            <w:pPr>
              <w:pStyle w:val="001-"/>
              <w:spacing w:line="300" w:lineRule="exact"/>
              <w:ind w:leftChars="150" w:left="918" w:right="130" w:hangingChars="220" w:hanging="528"/>
              <w:rPr>
                <w:color w:val="000000"/>
              </w:rPr>
            </w:pPr>
            <w:r w:rsidRPr="00882949">
              <w:rPr>
                <w:rFonts w:hint="eastAsia"/>
                <w:color w:val="000000"/>
              </w:rPr>
              <w:t>(一)輔導本市漁會組織系統，健全會務、財務、人事</w:t>
            </w:r>
          </w:p>
          <w:p w:rsidR="002F50B0" w:rsidRPr="00882949" w:rsidRDefault="0026611D" w:rsidP="004C5000">
            <w:pPr>
              <w:pStyle w:val="a5"/>
              <w:snapToGrid w:val="0"/>
              <w:spacing w:line="300" w:lineRule="exact"/>
              <w:ind w:leftChars="30" w:left="78" w:rightChars="30" w:right="78"/>
              <w:jc w:val="left"/>
              <w:rPr>
                <w:rFonts w:hAnsi="標楷體"/>
                <w:color w:val="000000"/>
                <w:sz w:val="24"/>
              </w:rPr>
            </w:pPr>
            <w:r>
              <w:rPr>
                <w:rFonts w:ascii="標楷體" w:eastAsia="標楷體" w:hAnsi="標楷體" w:hint="eastAsia"/>
                <w:color w:val="000000"/>
                <w:sz w:val="24"/>
              </w:rPr>
              <w:t xml:space="preserve">     </w:t>
            </w:r>
          </w:p>
          <w:p w:rsidR="00F003DF" w:rsidRPr="00882949" w:rsidRDefault="00F003DF" w:rsidP="004C5000">
            <w:pPr>
              <w:pStyle w:val="a5"/>
              <w:snapToGrid w:val="0"/>
              <w:spacing w:line="300" w:lineRule="exact"/>
              <w:ind w:leftChars="30" w:left="78" w:rightChars="30" w:right="78"/>
              <w:rPr>
                <w:rFonts w:ascii="標楷體" w:eastAsia="標楷體" w:hAnsi="標楷體"/>
                <w:color w:val="000000"/>
                <w:sz w:val="24"/>
              </w:rPr>
            </w:pPr>
          </w:p>
          <w:p w:rsidR="004A5567" w:rsidRPr="00882949" w:rsidRDefault="004A5567" w:rsidP="004C5000">
            <w:pPr>
              <w:pStyle w:val="a5"/>
              <w:snapToGrid w:val="0"/>
              <w:spacing w:line="300" w:lineRule="exact"/>
              <w:ind w:leftChars="30" w:left="78" w:rightChars="30" w:right="78"/>
              <w:rPr>
                <w:rFonts w:ascii="標楷體" w:eastAsia="標楷體" w:hAnsi="標楷體"/>
                <w:color w:val="000000"/>
                <w:sz w:val="24"/>
              </w:rPr>
            </w:pPr>
          </w:p>
          <w:p w:rsidR="002A1501" w:rsidRDefault="002A1501" w:rsidP="004C5000">
            <w:pPr>
              <w:pStyle w:val="a6"/>
              <w:snapToGrid w:val="0"/>
              <w:spacing w:line="300" w:lineRule="exact"/>
              <w:ind w:leftChars="0" w:left="0" w:rightChars="0" w:right="0"/>
              <w:rPr>
                <w:rFonts w:ascii="標楷體" w:eastAsia="標楷體" w:hAnsi="標楷體"/>
                <w:color w:val="000000"/>
                <w:sz w:val="24"/>
              </w:rPr>
            </w:pPr>
          </w:p>
          <w:p w:rsidR="002A1501" w:rsidRDefault="002A1501" w:rsidP="004C5000">
            <w:pPr>
              <w:pStyle w:val="a6"/>
              <w:snapToGrid w:val="0"/>
              <w:spacing w:line="300" w:lineRule="exact"/>
              <w:ind w:leftChars="0" w:left="0" w:rightChars="0" w:right="0"/>
              <w:jc w:val="left"/>
              <w:rPr>
                <w:rFonts w:ascii="標楷體" w:eastAsia="標楷體" w:hAnsi="標楷體"/>
                <w:color w:val="000000"/>
                <w:sz w:val="24"/>
              </w:rPr>
            </w:pPr>
          </w:p>
          <w:p w:rsidR="00DF47CD" w:rsidRPr="00882949" w:rsidRDefault="00DF47CD" w:rsidP="004C5000">
            <w:pPr>
              <w:pStyle w:val="a5"/>
              <w:snapToGrid w:val="0"/>
              <w:spacing w:line="300" w:lineRule="exact"/>
              <w:ind w:leftChars="204" w:left="1010" w:rightChars="0" w:right="0" w:hangingChars="200" w:hanging="480"/>
              <w:rPr>
                <w:rFonts w:ascii="標楷體" w:eastAsia="標楷體" w:hAnsi="標楷體"/>
                <w:color w:val="000000"/>
                <w:sz w:val="24"/>
              </w:rPr>
            </w:pPr>
          </w:p>
          <w:p w:rsidR="00F003DF" w:rsidRDefault="00F90CD5" w:rsidP="004C5000">
            <w:pPr>
              <w:pStyle w:val="a5"/>
              <w:snapToGrid w:val="0"/>
              <w:spacing w:line="300" w:lineRule="exact"/>
              <w:ind w:leftChars="30" w:left="78" w:rightChars="30" w:right="78"/>
              <w:rPr>
                <w:rFonts w:ascii="標楷體" w:eastAsia="標楷體" w:hAnsi="標楷體"/>
                <w:color w:val="000000"/>
                <w:sz w:val="24"/>
              </w:rPr>
            </w:pPr>
            <w:r>
              <w:rPr>
                <w:rFonts w:ascii="標楷體" w:eastAsia="標楷體" w:hAnsi="標楷體" w:hint="eastAsia"/>
                <w:color w:val="000000"/>
                <w:sz w:val="24"/>
              </w:rPr>
              <w:t xml:space="preserve">   </w:t>
            </w:r>
          </w:p>
          <w:p w:rsidR="006E7942" w:rsidRPr="00882949" w:rsidRDefault="006E7942" w:rsidP="004C5000">
            <w:pPr>
              <w:pStyle w:val="a5"/>
              <w:snapToGrid w:val="0"/>
              <w:spacing w:line="300" w:lineRule="exact"/>
              <w:ind w:leftChars="30" w:left="78" w:rightChars="30" w:right="78"/>
              <w:rPr>
                <w:rFonts w:ascii="標楷體" w:eastAsia="標楷體" w:hAnsi="標楷體"/>
                <w:color w:val="000000"/>
                <w:sz w:val="24"/>
              </w:rPr>
            </w:pPr>
          </w:p>
          <w:p w:rsidR="00F003DF" w:rsidRPr="00882949" w:rsidRDefault="0026611D" w:rsidP="004C5000">
            <w:pPr>
              <w:pStyle w:val="001-"/>
              <w:spacing w:line="300" w:lineRule="exact"/>
              <w:ind w:leftChars="150" w:left="918" w:right="130" w:hangingChars="220" w:hanging="528"/>
              <w:rPr>
                <w:color w:val="000000"/>
              </w:rPr>
            </w:pPr>
            <w:r>
              <w:rPr>
                <w:rFonts w:hint="eastAsia"/>
                <w:color w:val="000000"/>
              </w:rPr>
              <w:t xml:space="preserve">   </w:t>
            </w:r>
            <w:r w:rsidRPr="00882949">
              <w:rPr>
                <w:rFonts w:hint="eastAsia"/>
                <w:color w:val="000000"/>
              </w:rPr>
              <w:t>(二)漁業推廣</w:t>
            </w:r>
          </w:p>
          <w:p w:rsidR="00F003DF" w:rsidRPr="00882949" w:rsidRDefault="00F003DF" w:rsidP="004C5000">
            <w:pPr>
              <w:pStyle w:val="a5"/>
              <w:snapToGrid w:val="0"/>
              <w:spacing w:line="300" w:lineRule="exact"/>
              <w:ind w:leftChars="30" w:left="78" w:rightChars="30" w:right="78"/>
              <w:rPr>
                <w:rFonts w:ascii="標楷體" w:eastAsia="標楷體" w:hAnsi="標楷體"/>
                <w:color w:val="000000"/>
                <w:sz w:val="24"/>
              </w:rPr>
            </w:pPr>
          </w:p>
          <w:p w:rsidR="00F003DF" w:rsidRPr="00882949" w:rsidRDefault="00F003DF" w:rsidP="004C5000">
            <w:pPr>
              <w:pStyle w:val="a5"/>
              <w:snapToGrid w:val="0"/>
              <w:spacing w:line="300" w:lineRule="exact"/>
              <w:ind w:leftChars="30" w:left="78" w:rightChars="30" w:right="78"/>
              <w:rPr>
                <w:rFonts w:ascii="標楷體" w:eastAsia="標楷體" w:hAnsi="標楷體"/>
                <w:color w:val="000000"/>
                <w:sz w:val="24"/>
              </w:rPr>
            </w:pPr>
          </w:p>
          <w:p w:rsidR="007931C6" w:rsidRPr="00882949" w:rsidRDefault="007931C6" w:rsidP="004C5000">
            <w:pPr>
              <w:pStyle w:val="a5"/>
              <w:snapToGrid w:val="0"/>
              <w:spacing w:line="300" w:lineRule="exact"/>
              <w:ind w:leftChars="30" w:left="78" w:rightChars="30" w:right="78"/>
              <w:rPr>
                <w:rFonts w:ascii="標楷體" w:eastAsia="標楷體" w:hAnsi="標楷體"/>
                <w:color w:val="000000"/>
                <w:sz w:val="24"/>
              </w:rPr>
            </w:pPr>
          </w:p>
          <w:p w:rsidR="007931C6" w:rsidRPr="00882949" w:rsidRDefault="007931C6" w:rsidP="004C5000">
            <w:pPr>
              <w:pStyle w:val="a5"/>
              <w:snapToGrid w:val="0"/>
              <w:spacing w:line="300" w:lineRule="exact"/>
              <w:ind w:leftChars="30" w:left="78" w:rightChars="30" w:right="78"/>
              <w:rPr>
                <w:rFonts w:ascii="標楷體" w:eastAsia="標楷體" w:hAnsi="標楷體"/>
                <w:color w:val="000000"/>
                <w:sz w:val="24"/>
              </w:rPr>
            </w:pPr>
          </w:p>
          <w:p w:rsidR="003C0DBC" w:rsidRPr="00882949" w:rsidRDefault="00D472D8" w:rsidP="004C5000">
            <w:pPr>
              <w:pStyle w:val="a5"/>
              <w:snapToGrid w:val="0"/>
              <w:spacing w:line="300" w:lineRule="exact"/>
              <w:ind w:leftChars="0" w:left="0" w:rightChars="30" w:right="78"/>
              <w:rPr>
                <w:rFonts w:ascii="標楷體" w:eastAsia="標楷體" w:hAnsi="標楷體"/>
                <w:color w:val="000000"/>
                <w:sz w:val="24"/>
              </w:rPr>
            </w:pPr>
            <w:r>
              <w:rPr>
                <w:rFonts w:ascii="標楷體" w:eastAsia="標楷體" w:hAnsi="標楷體" w:hint="eastAsia"/>
                <w:color w:val="000000"/>
                <w:sz w:val="24"/>
              </w:rPr>
              <w:t xml:space="preserve">    </w:t>
            </w:r>
          </w:p>
          <w:p w:rsidR="00CD4829" w:rsidRPr="00882949" w:rsidRDefault="00985C00" w:rsidP="004C5000">
            <w:pPr>
              <w:pStyle w:val="a5"/>
              <w:snapToGrid w:val="0"/>
              <w:spacing w:line="300" w:lineRule="exact"/>
              <w:ind w:leftChars="30" w:left="78" w:rightChars="30" w:right="78"/>
              <w:rPr>
                <w:rFonts w:ascii="標楷體" w:eastAsia="標楷體" w:hAnsi="標楷體"/>
                <w:color w:val="000000"/>
                <w:sz w:val="24"/>
              </w:rPr>
            </w:pPr>
            <w:r w:rsidRPr="00882949">
              <w:rPr>
                <w:rFonts w:hAnsi="標楷體" w:hint="eastAsia"/>
                <w:color w:val="000000"/>
                <w:sz w:val="24"/>
              </w:rPr>
              <w:t xml:space="preserve">    </w:t>
            </w:r>
            <w:r w:rsidR="00DF47CD" w:rsidRPr="00882949">
              <w:rPr>
                <w:rFonts w:hAnsi="標楷體" w:hint="eastAsia"/>
                <w:color w:val="000000"/>
                <w:sz w:val="24"/>
              </w:rPr>
              <w:t xml:space="preserve"> </w:t>
            </w:r>
          </w:p>
          <w:p w:rsidR="00374492" w:rsidRPr="00882949" w:rsidRDefault="00374492" w:rsidP="004C5000">
            <w:pPr>
              <w:pStyle w:val="a5"/>
              <w:snapToGrid w:val="0"/>
              <w:spacing w:line="300" w:lineRule="exact"/>
              <w:ind w:leftChars="30" w:left="78" w:rightChars="30" w:right="78"/>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946427" w:rsidRPr="00882949" w:rsidRDefault="00946427" w:rsidP="004C5000">
            <w:pPr>
              <w:pStyle w:val="10"/>
              <w:snapToGrid w:val="0"/>
              <w:spacing w:line="300" w:lineRule="exact"/>
              <w:ind w:leftChars="31" w:left="290" w:rightChars="50" w:right="130" w:hangingChars="87" w:hanging="209"/>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944625" w:rsidRPr="00882949" w:rsidRDefault="00944625" w:rsidP="004C5000">
            <w:pPr>
              <w:pStyle w:val="a5"/>
              <w:snapToGrid w:val="0"/>
              <w:spacing w:line="300" w:lineRule="exact"/>
              <w:ind w:leftChars="30" w:left="78" w:rightChars="30" w:right="78"/>
              <w:rPr>
                <w:rFonts w:ascii="標楷體" w:eastAsia="標楷體" w:hAnsi="標楷體"/>
                <w:color w:val="000000"/>
                <w:sz w:val="24"/>
              </w:rPr>
            </w:pPr>
          </w:p>
          <w:p w:rsidR="00EB4065" w:rsidRPr="00882949" w:rsidRDefault="00EB4065" w:rsidP="004C5000">
            <w:pPr>
              <w:pStyle w:val="a5"/>
              <w:snapToGrid w:val="0"/>
              <w:spacing w:line="300" w:lineRule="exact"/>
              <w:ind w:leftChars="30" w:left="78" w:rightChars="30" w:right="78"/>
              <w:rPr>
                <w:rFonts w:ascii="標楷體" w:eastAsia="標楷體" w:hAnsi="標楷體"/>
                <w:color w:val="000000"/>
                <w:sz w:val="24"/>
              </w:rPr>
            </w:pPr>
          </w:p>
          <w:p w:rsidR="00027D9D" w:rsidRPr="00882949" w:rsidRDefault="00027D9D" w:rsidP="004C5000">
            <w:pPr>
              <w:pStyle w:val="10"/>
              <w:snapToGrid w:val="0"/>
              <w:spacing w:line="300" w:lineRule="exact"/>
              <w:ind w:leftChars="12" w:left="240" w:rightChars="50" w:right="130" w:hangingChars="87" w:hanging="209"/>
              <w:rPr>
                <w:rFonts w:ascii="標楷體" w:eastAsia="標楷體" w:hAnsi="標楷體"/>
                <w:color w:val="000000"/>
                <w:sz w:val="24"/>
              </w:rPr>
            </w:pPr>
          </w:p>
          <w:p w:rsidR="00946427" w:rsidRPr="00882949" w:rsidRDefault="00946427" w:rsidP="004C5000">
            <w:pPr>
              <w:pStyle w:val="10"/>
              <w:snapToGrid w:val="0"/>
              <w:spacing w:line="300" w:lineRule="exact"/>
              <w:ind w:leftChars="25" w:left="274" w:rightChars="50" w:right="130" w:hangingChars="87" w:hanging="209"/>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F57A06" w:rsidRPr="00882949" w:rsidRDefault="00F57A06" w:rsidP="004C5000">
            <w:pPr>
              <w:pStyle w:val="a5"/>
              <w:snapToGrid w:val="0"/>
              <w:spacing w:line="300" w:lineRule="exact"/>
              <w:ind w:leftChars="30" w:left="78" w:rightChars="30" w:right="78"/>
              <w:rPr>
                <w:rFonts w:ascii="標楷體" w:eastAsia="標楷體" w:hAnsi="標楷體"/>
                <w:color w:val="000000"/>
                <w:sz w:val="24"/>
              </w:rPr>
            </w:pPr>
          </w:p>
          <w:p w:rsidR="00A61DFD" w:rsidRPr="00882949" w:rsidRDefault="00A61DFD"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434525" w:rsidRPr="00882949" w:rsidRDefault="00434525" w:rsidP="004C5000">
            <w:pPr>
              <w:pStyle w:val="a5"/>
              <w:snapToGrid w:val="0"/>
              <w:spacing w:line="300" w:lineRule="exact"/>
              <w:ind w:leftChars="30" w:left="78" w:rightChars="30" w:right="78"/>
              <w:rPr>
                <w:rFonts w:ascii="標楷體" w:eastAsia="標楷體" w:hAnsi="標楷體"/>
                <w:color w:val="000000"/>
                <w:sz w:val="24"/>
              </w:rPr>
            </w:pPr>
          </w:p>
          <w:p w:rsidR="00434525" w:rsidRPr="00882949" w:rsidRDefault="00434525" w:rsidP="004C5000">
            <w:pPr>
              <w:pStyle w:val="a5"/>
              <w:snapToGrid w:val="0"/>
              <w:spacing w:line="300" w:lineRule="exact"/>
              <w:ind w:leftChars="30" w:left="78" w:rightChars="30" w:right="78"/>
              <w:rPr>
                <w:rFonts w:ascii="標楷體" w:eastAsia="標楷體" w:hAnsi="標楷體"/>
                <w:color w:val="000000"/>
                <w:sz w:val="24"/>
              </w:rPr>
            </w:pPr>
          </w:p>
          <w:p w:rsidR="00352F9C" w:rsidRPr="00882949" w:rsidRDefault="00352F9C" w:rsidP="004C5000">
            <w:pPr>
              <w:pStyle w:val="a5"/>
              <w:snapToGrid w:val="0"/>
              <w:spacing w:line="300" w:lineRule="exact"/>
              <w:ind w:leftChars="200" w:left="1000" w:rightChars="0" w:right="0" w:hangingChars="200" w:hanging="480"/>
              <w:rPr>
                <w:rFonts w:ascii="標楷體" w:eastAsia="標楷體" w:hAnsi="標楷體"/>
                <w:color w:val="000000"/>
                <w:sz w:val="24"/>
              </w:rPr>
            </w:pPr>
          </w:p>
          <w:p w:rsidR="00352F9C" w:rsidRPr="00882949" w:rsidRDefault="00352F9C" w:rsidP="004C5000">
            <w:pPr>
              <w:adjustRightInd/>
              <w:spacing w:line="300" w:lineRule="exact"/>
              <w:ind w:rightChars="50" w:right="130"/>
              <w:jc w:val="distribute"/>
              <w:rPr>
                <w:rFonts w:hAnsi="標楷體"/>
                <w:color w:val="000000"/>
                <w:sz w:val="24"/>
              </w:rPr>
            </w:pPr>
            <w:r w:rsidRPr="00882949">
              <w:rPr>
                <w:rFonts w:hAnsi="標楷體" w:hint="eastAsia"/>
                <w:color w:val="000000"/>
                <w:sz w:val="24"/>
              </w:rPr>
              <w:t xml:space="preserve">          </w:t>
            </w:r>
          </w:p>
          <w:p w:rsidR="00352F9C" w:rsidRPr="00882949" w:rsidRDefault="00352F9C" w:rsidP="004C5000">
            <w:pPr>
              <w:adjustRightInd/>
              <w:spacing w:line="300" w:lineRule="exact"/>
              <w:ind w:rightChars="50" w:right="130"/>
              <w:jc w:val="distribute"/>
              <w:rPr>
                <w:rFonts w:hAnsi="標楷體"/>
                <w:color w:val="000000"/>
                <w:sz w:val="24"/>
              </w:rPr>
            </w:pPr>
            <w:r w:rsidRPr="00882949">
              <w:rPr>
                <w:rFonts w:hAnsi="標楷體" w:hint="eastAsia"/>
                <w:color w:val="000000"/>
                <w:sz w:val="24"/>
              </w:rPr>
              <w:t xml:space="preserve">          </w:t>
            </w:r>
          </w:p>
          <w:p w:rsidR="00352F9C" w:rsidRPr="00882949" w:rsidRDefault="00352F9C" w:rsidP="004C5000">
            <w:pPr>
              <w:adjustRightInd/>
              <w:spacing w:line="300" w:lineRule="exact"/>
              <w:ind w:rightChars="50" w:right="130"/>
              <w:jc w:val="distribute"/>
              <w:rPr>
                <w:rFonts w:hAnsi="標楷體"/>
                <w:color w:val="000000"/>
                <w:sz w:val="24"/>
              </w:rPr>
            </w:pPr>
            <w:r w:rsidRPr="00882949">
              <w:rPr>
                <w:rFonts w:hAnsi="標楷體" w:hint="eastAsia"/>
                <w:color w:val="000000"/>
                <w:sz w:val="24"/>
              </w:rPr>
              <w:t xml:space="preserve">          </w:t>
            </w:r>
          </w:p>
          <w:p w:rsidR="002304C9" w:rsidRPr="00882949" w:rsidRDefault="00352F9C" w:rsidP="004C5000">
            <w:pPr>
              <w:adjustRightInd/>
              <w:spacing w:line="300" w:lineRule="exact"/>
              <w:ind w:rightChars="50" w:right="130"/>
              <w:jc w:val="distribute"/>
              <w:rPr>
                <w:rFonts w:hAnsi="標楷體"/>
                <w:color w:val="000000"/>
                <w:sz w:val="24"/>
              </w:rPr>
            </w:pPr>
            <w:r w:rsidRPr="00882949">
              <w:rPr>
                <w:rFonts w:hAnsi="標楷體" w:hint="eastAsia"/>
                <w:color w:val="000000"/>
                <w:sz w:val="24"/>
              </w:rPr>
              <w:t xml:space="preserve">         </w:t>
            </w:r>
          </w:p>
          <w:p w:rsidR="002304C9" w:rsidRPr="00882949" w:rsidRDefault="002304C9" w:rsidP="004C5000">
            <w:pPr>
              <w:adjustRightInd/>
              <w:spacing w:line="300" w:lineRule="exact"/>
              <w:ind w:rightChars="50" w:right="130"/>
              <w:jc w:val="distribute"/>
              <w:rPr>
                <w:rFonts w:hAnsi="標楷體"/>
                <w:color w:val="000000"/>
                <w:sz w:val="24"/>
              </w:rPr>
            </w:pPr>
          </w:p>
          <w:p w:rsidR="002304C9" w:rsidRPr="00882949" w:rsidRDefault="002304C9" w:rsidP="004C5000">
            <w:pPr>
              <w:adjustRightInd/>
              <w:spacing w:line="300" w:lineRule="exact"/>
              <w:ind w:rightChars="50" w:right="130"/>
              <w:jc w:val="distribute"/>
              <w:rPr>
                <w:rFonts w:hAnsi="標楷體"/>
                <w:color w:val="000000"/>
                <w:sz w:val="24"/>
              </w:rPr>
            </w:pPr>
          </w:p>
          <w:p w:rsidR="002304C9" w:rsidRPr="00882949" w:rsidRDefault="002304C9" w:rsidP="004C5000">
            <w:pPr>
              <w:adjustRightInd/>
              <w:spacing w:line="300" w:lineRule="exact"/>
              <w:ind w:rightChars="50" w:right="130"/>
              <w:jc w:val="distribute"/>
              <w:rPr>
                <w:rFonts w:hAnsi="標楷體"/>
                <w:color w:val="000000"/>
                <w:sz w:val="24"/>
              </w:rPr>
            </w:pPr>
          </w:p>
          <w:p w:rsidR="002304C9" w:rsidRPr="00882949" w:rsidRDefault="002304C9" w:rsidP="004C5000">
            <w:pPr>
              <w:adjustRightInd/>
              <w:spacing w:line="300" w:lineRule="exact"/>
              <w:ind w:rightChars="50" w:right="130"/>
              <w:jc w:val="distribute"/>
              <w:rPr>
                <w:rFonts w:hAnsi="標楷體"/>
                <w:color w:val="000000"/>
                <w:sz w:val="24"/>
              </w:rPr>
            </w:pPr>
          </w:p>
          <w:p w:rsidR="002304C9" w:rsidRPr="00882949" w:rsidRDefault="002304C9" w:rsidP="004C5000">
            <w:pPr>
              <w:adjustRightInd/>
              <w:spacing w:line="300" w:lineRule="exact"/>
              <w:ind w:rightChars="50" w:right="130"/>
              <w:jc w:val="distribute"/>
              <w:rPr>
                <w:rFonts w:hAnsi="標楷體"/>
                <w:color w:val="000000"/>
                <w:sz w:val="24"/>
              </w:rPr>
            </w:pPr>
          </w:p>
          <w:p w:rsidR="002304C9" w:rsidRPr="00882949" w:rsidRDefault="002304C9" w:rsidP="004C5000">
            <w:pPr>
              <w:adjustRightInd/>
              <w:spacing w:line="300" w:lineRule="exact"/>
              <w:ind w:rightChars="50" w:right="130"/>
              <w:jc w:val="distribute"/>
              <w:rPr>
                <w:rFonts w:hAnsi="標楷體"/>
                <w:color w:val="000000"/>
                <w:sz w:val="24"/>
              </w:rPr>
            </w:pPr>
          </w:p>
          <w:p w:rsidR="002304C9" w:rsidRPr="00882949" w:rsidRDefault="002304C9" w:rsidP="004C5000">
            <w:pPr>
              <w:adjustRightInd/>
              <w:spacing w:line="300" w:lineRule="exact"/>
              <w:ind w:rightChars="50" w:right="130"/>
              <w:jc w:val="distribute"/>
              <w:rPr>
                <w:rFonts w:hAnsi="標楷體"/>
                <w:color w:val="000000"/>
                <w:sz w:val="24"/>
              </w:rPr>
            </w:pPr>
          </w:p>
          <w:p w:rsidR="00EA39D4" w:rsidRPr="00882949" w:rsidRDefault="00EA39D4" w:rsidP="004C5000">
            <w:pPr>
              <w:adjustRightInd/>
              <w:spacing w:line="300" w:lineRule="exact"/>
              <w:ind w:rightChars="50" w:right="130"/>
              <w:jc w:val="distribute"/>
              <w:rPr>
                <w:rFonts w:hAnsi="標楷體"/>
                <w:color w:val="000000"/>
                <w:sz w:val="24"/>
              </w:rPr>
            </w:pPr>
          </w:p>
          <w:p w:rsidR="00EA39D4" w:rsidRPr="00882949" w:rsidRDefault="00EA39D4" w:rsidP="004C5000">
            <w:pPr>
              <w:adjustRightInd/>
              <w:spacing w:line="300" w:lineRule="exact"/>
              <w:ind w:rightChars="50" w:right="130"/>
              <w:jc w:val="distribute"/>
              <w:rPr>
                <w:rFonts w:hAnsi="標楷體"/>
                <w:color w:val="000000"/>
                <w:sz w:val="24"/>
              </w:rPr>
            </w:pPr>
          </w:p>
          <w:p w:rsidR="00EA39D4" w:rsidRPr="00882949" w:rsidRDefault="00EA39D4" w:rsidP="004C5000">
            <w:pPr>
              <w:adjustRightInd/>
              <w:spacing w:line="300" w:lineRule="exact"/>
              <w:ind w:rightChars="50" w:right="130"/>
              <w:jc w:val="distribute"/>
              <w:rPr>
                <w:rFonts w:hAnsi="標楷體"/>
                <w:color w:val="000000"/>
                <w:sz w:val="24"/>
              </w:rPr>
            </w:pPr>
          </w:p>
          <w:p w:rsidR="00EA39D4" w:rsidRPr="00882949" w:rsidRDefault="002A560F" w:rsidP="004C5000">
            <w:pPr>
              <w:adjustRightInd/>
              <w:spacing w:line="300" w:lineRule="exact"/>
              <w:ind w:rightChars="50" w:right="130"/>
              <w:jc w:val="center"/>
              <w:rPr>
                <w:rFonts w:hAnsi="標楷體"/>
                <w:color w:val="000000"/>
                <w:sz w:val="24"/>
              </w:rPr>
            </w:pPr>
            <w:r w:rsidRPr="00882949">
              <w:rPr>
                <w:rFonts w:hAnsi="標楷體" w:hint="eastAsia"/>
                <w:color w:val="000000"/>
                <w:sz w:val="24"/>
              </w:rPr>
              <w:t xml:space="preserve">     </w:t>
            </w:r>
          </w:p>
          <w:p w:rsidR="00EA39D4" w:rsidRPr="00882949" w:rsidRDefault="00EA39D4" w:rsidP="004C5000">
            <w:pPr>
              <w:adjustRightInd/>
              <w:spacing w:line="300" w:lineRule="exact"/>
              <w:ind w:rightChars="50" w:right="130"/>
              <w:jc w:val="distribute"/>
              <w:rPr>
                <w:rFonts w:hAnsi="標楷體"/>
                <w:color w:val="000000"/>
                <w:sz w:val="24"/>
              </w:rPr>
            </w:pPr>
          </w:p>
          <w:p w:rsidR="00EA39D4" w:rsidRPr="00882949" w:rsidRDefault="00EA39D4" w:rsidP="004C5000">
            <w:pPr>
              <w:adjustRightInd/>
              <w:spacing w:line="300" w:lineRule="exact"/>
              <w:ind w:rightChars="50" w:right="130"/>
              <w:jc w:val="distribute"/>
              <w:rPr>
                <w:rFonts w:hAnsi="標楷體"/>
                <w:color w:val="000000"/>
                <w:sz w:val="24"/>
              </w:rPr>
            </w:pPr>
          </w:p>
          <w:p w:rsidR="002304C9" w:rsidRPr="00882949" w:rsidRDefault="002304C9" w:rsidP="004C5000">
            <w:pPr>
              <w:adjustRightInd/>
              <w:spacing w:line="300" w:lineRule="exact"/>
              <w:ind w:rightChars="50" w:right="130"/>
              <w:jc w:val="distribute"/>
              <w:rPr>
                <w:rFonts w:hAnsi="標楷體"/>
                <w:color w:val="000000"/>
                <w:sz w:val="24"/>
              </w:rPr>
            </w:pPr>
          </w:p>
          <w:p w:rsidR="00792BAB" w:rsidRPr="00882949" w:rsidRDefault="00352F9C" w:rsidP="004C5000">
            <w:pPr>
              <w:adjustRightInd/>
              <w:spacing w:line="300" w:lineRule="exact"/>
              <w:ind w:rightChars="50" w:right="130"/>
              <w:jc w:val="distribute"/>
              <w:rPr>
                <w:rFonts w:hAnsi="標楷體"/>
                <w:color w:val="000000"/>
                <w:sz w:val="24"/>
              </w:rPr>
            </w:pPr>
            <w:r w:rsidRPr="00882949">
              <w:rPr>
                <w:rFonts w:hAnsi="標楷體" w:hint="eastAsia"/>
                <w:color w:val="000000"/>
                <w:sz w:val="24"/>
              </w:rPr>
              <w:t xml:space="preserve"> </w:t>
            </w:r>
          </w:p>
          <w:p w:rsidR="00BC0DBA" w:rsidRPr="00882949" w:rsidRDefault="00BC0DBA" w:rsidP="004C5000">
            <w:pPr>
              <w:adjustRightInd/>
              <w:spacing w:line="300" w:lineRule="exact"/>
              <w:ind w:rightChars="50" w:right="130"/>
              <w:jc w:val="distribute"/>
              <w:rPr>
                <w:rFonts w:hAnsi="標楷體"/>
                <w:color w:val="000000"/>
                <w:sz w:val="24"/>
              </w:rPr>
            </w:pPr>
          </w:p>
          <w:p w:rsidR="00144057" w:rsidRPr="00882949" w:rsidRDefault="00144057" w:rsidP="004C5000">
            <w:pPr>
              <w:pStyle w:val="a5"/>
              <w:snapToGrid w:val="0"/>
              <w:spacing w:line="300" w:lineRule="exact"/>
              <w:ind w:leftChars="200" w:left="1000" w:rightChars="0" w:right="0" w:hangingChars="200" w:hanging="480"/>
              <w:rPr>
                <w:rFonts w:ascii="標楷體" w:eastAsia="標楷體" w:hAnsi="標楷體"/>
                <w:color w:val="000000"/>
                <w:sz w:val="24"/>
              </w:rPr>
            </w:pPr>
          </w:p>
          <w:p w:rsidR="00526D15" w:rsidRPr="00882949" w:rsidRDefault="00526D15" w:rsidP="004C5000">
            <w:pPr>
              <w:pStyle w:val="a5"/>
              <w:snapToGrid w:val="0"/>
              <w:spacing w:line="300" w:lineRule="exact"/>
              <w:ind w:leftChars="30" w:left="78" w:rightChars="30" w:right="78"/>
              <w:rPr>
                <w:rFonts w:ascii="標楷體" w:eastAsia="標楷體" w:hAnsi="標楷體"/>
                <w:color w:val="000000"/>
                <w:sz w:val="24"/>
              </w:rPr>
            </w:pPr>
          </w:p>
          <w:p w:rsidR="00526D15" w:rsidRPr="00882949" w:rsidRDefault="00526D15" w:rsidP="004C5000">
            <w:pPr>
              <w:pStyle w:val="a5"/>
              <w:snapToGrid w:val="0"/>
              <w:spacing w:line="300" w:lineRule="exact"/>
              <w:ind w:leftChars="30" w:left="78" w:rightChars="30" w:right="78"/>
              <w:rPr>
                <w:rFonts w:ascii="標楷體" w:eastAsia="標楷體" w:hAnsi="標楷體"/>
                <w:color w:val="000000"/>
                <w:sz w:val="24"/>
              </w:rPr>
            </w:pPr>
          </w:p>
          <w:p w:rsidR="00526D15" w:rsidRPr="00882949" w:rsidRDefault="00526D15" w:rsidP="004C5000">
            <w:pPr>
              <w:pStyle w:val="a5"/>
              <w:snapToGrid w:val="0"/>
              <w:spacing w:line="300" w:lineRule="exact"/>
              <w:ind w:leftChars="30" w:left="78" w:rightChars="30" w:right="78"/>
              <w:rPr>
                <w:rFonts w:ascii="標楷體" w:eastAsia="標楷體" w:hAnsi="標楷體"/>
                <w:color w:val="000000"/>
                <w:sz w:val="24"/>
              </w:rPr>
            </w:pPr>
          </w:p>
          <w:p w:rsidR="00526D15" w:rsidRPr="00882949" w:rsidRDefault="00526D15" w:rsidP="004C5000">
            <w:pPr>
              <w:pStyle w:val="a5"/>
              <w:snapToGrid w:val="0"/>
              <w:spacing w:line="300" w:lineRule="exact"/>
              <w:ind w:leftChars="30" w:left="78" w:rightChars="30" w:right="78"/>
              <w:rPr>
                <w:rFonts w:ascii="標楷體" w:eastAsia="標楷體" w:hAnsi="標楷體"/>
                <w:color w:val="000000"/>
                <w:sz w:val="24"/>
              </w:rPr>
            </w:pPr>
          </w:p>
          <w:p w:rsidR="00D6653D" w:rsidRPr="00882949" w:rsidRDefault="00D6653D" w:rsidP="004C5000">
            <w:pPr>
              <w:pStyle w:val="a5"/>
              <w:snapToGrid w:val="0"/>
              <w:spacing w:line="300" w:lineRule="exact"/>
              <w:ind w:leftChars="30" w:left="78" w:rightChars="30" w:right="78"/>
              <w:rPr>
                <w:rFonts w:ascii="標楷體" w:eastAsia="標楷體" w:hAnsi="標楷體"/>
                <w:color w:val="000000"/>
                <w:sz w:val="24"/>
              </w:rPr>
            </w:pPr>
          </w:p>
          <w:p w:rsidR="00045AB8" w:rsidRPr="00882949" w:rsidRDefault="00045AB8" w:rsidP="004C5000">
            <w:pPr>
              <w:pStyle w:val="a5"/>
              <w:snapToGrid w:val="0"/>
              <w:spacing w:line="300" w:lineRule="exact"/>
              <w:ind w:leftChars="30" w:left="78" w:rightChars="30" w:right="78"/>
              <w:rPr>
                <w:rFonts w:ascii="標楷體" w:eastAsia="標楷體" w:hAnsi="標楷體"/>
                <w:color w:val="000000"/>
                <w:sz w:val="24"/>
              </w:rPr>
            </w:pPr>
          </w:p>
          <w:p w:rsidR="00ED1E81" w:rsidRPr="00882949" w:rsidRDefault="00ED1E81"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AA1900" w:rsidRPr="00882949" w:rsidRDefault="00AA1900" w:rsidP="004C5000">
            <w:pPr>
              <w:pStyle w:val="a5"/>
              <w:snapToGrid w:val="0"/>
              <w:spacing w:line="300" w:lineRule="exact"/>
              <w:ind w:leftChars="30" w:left="78" w:rightChars="30" w:right="78"/>
              <w:rPr>
                <w:rFonts w:ascii="標楷體" w:eastAsia="標楷體" w:hAnsi="標楷體"/>
                <w:color w:val="000000"/>
                <w:sz w:val="24"/>
              </w:rPr>
            </w:pPr>
          </w:p>
          <w:p w:rsidR="0065601D" w:rsidRPr="00882949" w:rsidRDefault="0065601D" w:rsidP="004C5000">
            <w:pPr>
              <w:pStyle w:val="a5"/>
              <w:snapToGrid w:val="0"/>
              <w:spacing w:line="300" w:lineRule="exact"/>
              <w:ind w:leftChars="30" w:left="78" w:rightChars="30" w:right="78"/>
              <w:rPr>
                <w:rFonts w:ascii="標楷體" w:eastAsia="標楷體" w:hAnsi="標楷體"/>
                <w:color w:val="000000"/>
                <w:sz w:val="24"/>
              </w:rPr>
            </w:pPr>
          </w:p>
          <w:p w:rsidR="0065601D" w:rsidRPr="00882949" w:rsidRDefault="0065601D" w:rsidP="004C5000">
            <w:pPr>
              <w:pStyle w:val="a5"/>
              <w:snapToGrid w:val="0"/>
              <w:spacing w:line="300" w:lineRule="exact"/>
              <w:ind w:leftChars="30" w:left="78" w:rightChars="30" w:right="78"/>
              <w:rPr>
                <w:rFonts w:ascii="標楷體" w:eastAsia="標楷體" w:hAnsi="標楷體"/>
                <w:color w:val="000000"/>
                <w:sz w:val="24"/>
              </w:rPr>
            </w:pPr>
          </w:p>
          <w:p w:rsidR="0065601D" w:rsidRPr="00882949" w:rsidRDefault="0065601D" w:rsidP="004C5000">
            <w:pPr>
              <w:pStyle w:val="a5"/>
              <w:snapToGrid w:val="0"/>
              <w:spacing w:line="300" w:lineRule="exact"/>
              <w:ind w:leftChars="30" w:left="78" w:rightChars="30" w:right="78"/>
              <w:rPr>
                <w:rFonts w:ascii="標楷體" w:eastAsia="標楷體" w:hAnsi="標楷體"/>
                <w:color w:val="000000"/>
                <w:sz w:val="24"/>
              </w:rPr>
            </w:pPr>
          </w:p>
          <w:p w:rsidR="0065601D" w:rsidRPr="00882949" w:rsidRDefault="0065601D" w:rsidP="004C5000">
            <w:pPr>
              <w:pStyle w:val="a5"/>
              <w:snapToGrid w:val="0"/>
              <w:spacing w:line="300" w:lineRule="exact"/>
              <w:ind w:leftChars="30" w:left="78" w:rightChars="30" w:right="78"/>
              <w:rPr>
                <w:rFonts w:ascii="標楷體" w:eastAsia="標楷體" w:hAnsi="標楷體"/>
                <w:color w:val="000000"/>
                <w:sz w:val="24"/>
              </w:rPr>
            </w:pPr>
          </w:p>
          <w:p w:rsidR="006E7942" w:rsidRDefault="006E7942" w:rsidP="004C5000">
            <w:pPr>
              <w:pStyle w:val="a7"/>
              <w:snapToGrid w:val="0"/>
              <w:spacing w:line="300" w:lineRule="exact"/>
              <w:ind w:leftChars="30" w:left="78" w:rightChars="30" w:right="78"/>
              <w:rPr>
                <w:rFonts w:ascii="標楷體" w:eastAsia="標楷體" w:hAnsi="標楷體"/>
                <w:b/>
                <w:color w:val="000000"/>
                <w:sz w:val="24"/>
              </w:rPr>
            </w:pPr>
          </w:p>
          <w:p w:rsidR="0065601D" w:rsidRPr="0026611D" w:rsidRDefault="0026611D" w:rsidP="004C5000">
            <w:pPr>
              <w:pStyle w:val="001-"/>
              <w:spacing w:line="300" w:lineRule="exact"/>
              <w:ind w:leftChars="50" w:left="610" w:right="130" w:hanging="480"/>
              <w:rPr>
                <w:color w:val="000000"/>
                <w:kern w:val="0"/>
              </w:rPr>
            </w:pPr>
            <w:r w:rsidRPr="0026611D">
              <w:rPr>
                <w:rFonts w:hint="eastAsia"/>
                <w:b/>
                <w:color w:val="000000"/>
              </w:rPr>
              <w:t>肆、</w:t>
            </w:r>
            <w:r w:rsidRPr="00980945">
              <w:rPr>
                <w:rFonts w:hint="eastAsia"/>
                <w:b/>
              </w:rPr>
              <w:t>漁業保險</w:t>
            </w:r>
          </w:p>
          <w:p w:rsidR="0065601D" w:rsidRPr="00882949" w:rsidRDefault="0065601D" w:rsidP="004C5000">
            <w:pPr>
              <w:pStyle w:val="a7"/>
              <w:snapToGrid w:val="0"/>
              <w:spacing w:line="300" w:lineRule="exact"/>
              <w:ind w:leftChars="30" w:left="78" w:rightChars="30" w:right="78"/>
              <w:rPr>
                <w:rFonts w:ascii="標楷體" w:eastAsia="標楷體" w:hAnsi="標楷體"/>
                <w:color w:val="000000"/>
                <w:kern w:val="0"/>
                <w:sz w:val="24"/>
              </w:rPr>
            </w:pPr>
          </w:p>
          <w:p w:rsidR="0065601D" w:rsidRPr="00882949" w:rsidRDefault="0065601D" w:rsidP="004C5000">
            <w:pPr>
              <w:pStyle w:val="a3"/>
              <w:spacing w:line="300" w:lineRule="exact"/>
              <w:ind w:leftChars="30" w:left="78" w:rightChars="30" w:right="78" w:firstLineChars="0" w:firstLine="0"/>
              <w:jc w:val="both"/>
              <w:rPr>
                <w:rFonts w:hAnsi="標楷體"/>
                <w:color w:val="000000"/>
                <w:sz w:val="24"/>
                <w:szCs w:val="24"/>
              </w:rPr>
            </w:pPr>
          </w:p>
          <w:p w:rsidR="0065601D" w:rsidRPr="00882949" w:rsidRDefault="0065601D" w:rsidP="004C5000">
            <w:pPr>
              <w:pStyle w:val="a3"/>
              <w:spacing w:line="300" w:lineRule="exact"/>
              <w:ind w:leftChars="30" w:left="78" w:rightChars="30" w:right="78" w:firstLineChars="0" w:firstLine="0"/>
              <w:jc w:val="both"/>
              <w:rPr>
                <w:rFonts w:hAnsi="標楷體"/>
                <w:color w:val="000000"/>
                <w:sz w:val="24"/>
                <w:szCs w:val="24"/>
              </w:rPr>
            </w:pPr>
          </w:p>
          <w:p w:rsidR="0065601D" w:rsidRPr="00882949" w:rsidRDefault="00F90CD5" w:rsidP="004C5000">
            <w:pPr>
              <w:pStyle w:val="a3"/>
              <w:spacing w:line="300" w:lineRule="exact"/>
              <w:ind w:leftChars="30" w:left="78" w:rightChars="30" w:right="78" w:firstLineChars="0" w:firstLine="0"/>
              <w:jc w:val="both"/>
              <w:rPr>
                <w:rFonts w:hAnsi="標楷體"/>
                <w:color w:val="000000"/>
                <w:sz w:val="24"/>
                <w:szCs w:val="24"/>
              </w:rPr>
            </w:pPr>
            <w:r>
              <w:rPr>
                <w:rFonts w:hAnsi="標楷體" w:hint="eastAsia"/>
                <w:color w:val="000000"/>
                <w:sz w:val="24"/>
                <w:szCs w:val="24"/>
              </w:rPr>
              <w:t xml:space="preserve">  </w:t>
            </w:r>
          </w:p>
          <w:p w:rsidR="0065601D" w:rsidRPr="00882949" w:rsidRDefault="0026611D" w:rsidP="004C5000">
            <w:pPr>
              <w:pStyle w:val="001-"/>
              <w:spacing w:line="300" w:lineRule="exact"/>
              <w:ind w:leftChars="50" w:left="610" w:right="130" w:hanging="480"/>
              <w:rPr>
                <w:color w:val="000000"/>
              </w:rPr>
            </w:pPr>
            <w:r w:rsidRPr="00882949">
              <w:rPr>
                <w:rFonts w:hint="eastAsia"/>
                <w:b/>
                <w:color w:val="000000"/>
              </w:rPr>
              <w:t>伍、</w:t>
            </w:r>
            <w:r w:rsidRPr="00980945">
              <w:rPr>
                <w:rFonts w:hint="eastAsia"/>
                <w:b/>
              </w:rPr>
              <w:t>漁業救助</w:t>
            </w:r>
          </w:p>
          <w:p w:rsidR="0065601D" w:rsidRPr="00882949" w:rsidRDefault="0065601D" w:rsidP="004C5000">
            <w:pPr>
              <w:pStyle w:val="a3"/>
              <w:spacing w:line="300" w:lineRule="exact"/>
              <w:ind w:leftChars="30" w:left="78" w:rightChars="30" w:right="78" w:firstLineChars="0" w:firstLine="0"/>
              <w:jc w:val="both"/>
              <w:rPr>
                <w:rFonts w:hAnsi="標楷體"/>
                <w:color w:val="000000"/>
                <w:sz w:val="24"/>
                <w:szCs w:val="24"/>
              </w:rPr>
            </w:pPr>
          </w:p>
          <w:p w:rsidR="0065601D" w:rsidRPr="00882949" w:rsidRDefault="0065601D" w:rsidP="004C5000">
            <w:pPr>
              <w:pStyle w:val="a3"/>
              <w:spacing w:line="300" w:lineRule="exact"/>
              <w:ind w:leftChars="30" w:left="78" w:rightChars="30" w:right="78" w:firstLineChars="0" w:firstLine="0"/>
              <w:jc w:val="both"/>
              <w:rPr>
                <w:rFonts w:hAnsi="標楷體"/>
                <w:color w:val="000000"/>
                <w:sz w:val="24"/>
                <w:szCs w:val="24"/>
              </w:rPr>
            </w:pPr>
          </w:p>
          <w:p w:rsidR="0065601D" w:rsidRPr="00882949" w:rsidRDefault="0026611D" w:rsidP="004C5000">
            <w:pPr>
              <w:pStyle w:val="001-"/>
              <w:spacing w:line="300" w:lineRule="exact"/>
              <w:ind w:leftChars="50" w:left="610" w:right="130" w:hanging="480"/>
              <w:rPr>
                <w:color w:val="000000"/>
              </w:rPr>
            </w:pPr>
            <w:r w:rsidRPr="00882949">
              <w:rPr>
                <w:rFonts w:hint="eastAsia"/>
                <w:b/>
                <w:color w:val="000000"/>
              </w:rPr>
              <w:t>陸、漁業福利</w:t>
            </w:r>
          </w:p>
          <w:p w:rsidR="0065601D" w:rsidRPr="00882949" w:rsidRDefault="0065601D" w:rsidP="004C5000">
            <w:pPr>
              <w:pStyle w:val="a3"/>
              <w:spacing w:line="300" w:lineRule="exact"/>
              <w:ind w:leftChars="30" w:left="78" w:rightChars="30" w:right="78" w:firstLineChars="0" w:firstLine="0"/>
              <w:jc w:val="both"/>
              <w:rPr>
                <w:rFonts w:hAnsi="標楷體"/>
                <w:color w:val="000000"/>
                <w:sz w:val="24"/>
                <w:szCs w:val="24"/>
              </w:rPr>
            </w:pPr>
          </w:p>
          <w:p w:rsidR="0065601D" w:rsidRPr="00882949" w:rsidRDefault="0065601D" w:rsidP="004C5000">
            <w:pPr>
              <w:pStyle w:val="a3"/>
              <w:spacing w:line="300" w:lineRule="exact"/>
              <w:ind w:leftChars="30" w:left="78" w:rightChars="30" w:right="78" w:firstLineChars="0" w:firstLine="0"/>
              <w:jc w:val="both"/>
              <w:rPr>
                <w:rFonts w:hAnsi="標楷體"/>
                <w:color w:val="000000"/>
                <w:sz w:val="24"/>
                <w:szCs w:val="24"/>
              </w:rPr>
            </w:pPr>
          </w:p>
          <w:p w:rsidR="0046024D" w:rsidRPr="00980945" w:rsidRDefault="0026611D" w:rsidP="004C5000">
            <w:pPr>
              <w:pStyle w:val="001-"/>
              <w:spacing w:line="300" w:lineRule="exact"/>
              <w:ind w:leftChars="50" w:left="707" w:right="130" w:hangingChars="240" w:hanging="577"/>
              <w:rPr>
                <w:b/>
              </w:rPr>
            </w:pPr>
            <w:r w:rsidRPr="00980945">
              <w:rPr>
                <w:rFonts w:hint="eastAsia"/>
                <w:b/>
              </w:rPr>
              <w:t>柒、</w:t>
            </w:r>
            <w:r w:rsidRPr="00B84E4C">
              <w:rPr>
                <w:rFonts w:hint="eastAsia"/>
                <w:b/>
                <w:spacing w:val="-4"/>
              </w:rPr>
              <w:t>整體風險管理     (含內部控制)    推動情形</w:t>
            </w:r>
          </w:p>
          <w:p w:rsidR="00F90CD5" w:rsidRDefault="00F90CD5" w:rsidP="004C5000">
            <w:pPr>
              <w:pStyle w:val="a3"/>
              <w:adjustRightInd/>
              <w:spacing w:line="300" w:lineRule="exact"/>
              <w:ind w:leftChars="12" w:left="131" w:rightChars="50" w:right="130" w:firstLineChars="0"/>
              <w:jc w:val="both"/>
              <w:rPr>
                <w:rFonts w:hAnsi="標楷體"/>
                <w:b/>
                <w:color w:val="000000"/>
                <w:sz w:val="24"/>
              </w:rPr>
            </w:pPr>
          </w:p>
          <w:p w:rsidR="0065601D" w:rsidRPr="001B7184" w:rsidRDefault="0065601D" w:rsidP="004C5000">
            <w:pPr>
              <w:pStyle w:val="a3"/>
              <w:spacing w:line="300" w:lineRule="exact"/>
              <w:ind w:leftChars="30" w:left="78" w:rightChars="30" w:right="78" w:firstLineChars="0" w:firstLine="0"/>
              <w:jc w:val="both"/>
              <w:rPr>
                <w:rFonts w:hAnsi="標楷體"/>
                <w:color w:val="000000"/>
                <w:sz w:val="24"/>
                <w:szCs w:val="24"/>
              </w:rPr>
            </w:pPr>
          </w:p>
          <w:p w:rsidR="0065601D" w:rsidRPr="00882949" w:rsidRDefault="0065601D" w:rsidP="004C5000">
            <w:pPr>
              <w:pStyle w:val="a3"/>
              <w:spacing w:line="300" w:lineRule="exact"/>
              <w:ind w:leftChars="30" w:left="78" w:rightChars="30" w:right="78" w:firstLineChars="0" w:firstLine="0"/>
              <w:jc w:val="both"/>
              <w:rPr>
                <w:rFonts w:hAnsi="標楷體"/>
                <w:color w:val="000000"/>
                <w:sz w:val="24"/>
                <w:szCs w:val="24"/>
              </w:rPr>
            </w:pPr>
          </w:p>
          <w:p w:rsidR="00545E2B" w:rsidRDefault="00545E2B" w:rsidP="004C5000">
            <w:pPr>
              <w:pStyle w:val="a6"/>
              <w:snapToGrid w:val="0"/>
              <w:spacing w:line="300" w:lineRule="exact"/>
              <w:ind w:leftChars="0" w:left="0" w:rightChars="50" w:right="130"/>
              <w:rPr>
                <w:rFonts w:ascii="標楷體" w:eastAsia="標楷體" w:hAnsi="標楷體"/>
                <w:color w:val="000000"/>
                <w:kern w:val="0"/>
                <w:sz w:val="24"/>
              </w:rPr>
            </w:pPr>
          </w:p>
          <w:p w:rsidR="00A33089" w:rsidRDefault="00A33089" w:rsidP="004C5000">
            <w:pPr>
              <w:pStyle w:val="a6"/>
              <w:snapToGrid w:val="0"/>
              <w:spacing w:line="300" w:lineRule="exact"/>
              <w:ind w:leftChars="0" w:left="0" w:rightChars="50" w:right="130"/>
              <w:rPr>
                <w:rFonts w:hAnsi="標楷體"/>
                <w:color w:val="000000"/>
                <w:sz w:val="24"/>
              </w:rPr>
            </w:pPr>
          </w:p>
          <w:p w:rsidR="004C5000" w:rsidRDefault="004C5000" w:rsidP="004C5000">
            <w:pPr>
              <w:pStyle w:val="a6"/>
              <w:snapToGrid w:val="0"/>
              <w:spacing w:line="300" w:lineRule="exact"/>
              <w:ind w:leftChars="0" w:left="0" w:rightChars="50" w:right="130"/>
              <w:rPr>
                <w:rFonts w:hAnsi="標楷體"/>
                <w:color w:val="000000"/>
                <w:sz w:val="24"/>
              </w:rPr>
            </w:pPr>
          </w:p>
          <w:p w:rsidR="004C5000" w:rsidRDefault="004C5000" w:rsidP="004C5000">
            <w:pPr>
              <w:pStyle w:val="a6"/>
              <w:snapToGrid w:val="0"/>
              <w:spacing w:line="300" w:lineRule="exact"/>
              <w:ind w:leftChars="0" w:left="0" w:rightChars="50" w:right="130"/>
              <w:rPr>
                <w:rFonts w:hAnsi="標楷體"/>
                <w:color w:val="000000"/>
                <w:sz w:val="24"/>
              </w:rPr>
            </w:pPr>
          </w:p>
          <w:p w:rsidR="004C5000" w:rsidRDefault="004C5000" w:rsidP="004C5000">
            <w:pPr>
              <w:pStyle w:val="a6"/>
              <w:snapToGrid w:val="0"/>
              <w:spacing w:line="300" w:lineRule="exact"/>
              <w:ind w:leftChars="0" w:left="0" w:rightChars="50" w:right="130"/>
              <w:rPr>
                <w:rFonts w:hAnsi="標楷體"/>
                <w:color w:val="000000"/>
                <w:sz w:val="24"/>
              </w:rPr>
            </w:pPr>
          </w:p>
          <w:p w:rsidR="004C5000" w:rsidRDefault="004C5000" w:rsidP="004C5000">
            <w:pPr>
              <w:pStyle w:val="a6"/>
              <w:snapToGrid w:val="0"/>
              <w:spacing w:line="300" w:lineRule="exact"/>
              <w:ind w:leftChars="0" w:left="0" w:rightChars="50" w:right="130"/>
              <w:rPr>
                <w:rFonts w:hAnsi="標楷體"/>
                <w:color w:val="000000"/>
                <w:sz w:val="24"/>
              </w:rPr>
            </w:pPr>
          </w:p>
          <w:p w:rsidR="004C5000" w:rsidRDefault="004C5000" w:rsidP="004C5000">
            <w:pPr>
              <w:pStyle w:val="a6"/>
              <w:snapToGrid w:val="0"/>
              <w:spacing w:line="300" w:lineRule="exact"/>
              <w:ind w:leftChars="0" w:left="0" w:rightChars="50" w:right="130"/>
              <w:rPr>
                <w:rFonts w:hAnsi="標楷體"/>
                <w:color w:val="000000"/>
                <w:sz w:val="24"/>
              </w:rPr>
            </w:pPr>
          </w:p>
          <w:p w:rsidR="004C5000" w:rsidRPr="00882949" w:rsidRDefault="004C5000" w:rsidP="004C5000">
            <w:pPr>
              <w:pStyle w:val="a6"/>
              <w:snapToGrid w:val="0"/>
              <w:spacing w:line="300" w:lineRule="exact"/>
              <w:ind w:leftChars="0" w:left="0" w:rightChars="50" w:right="130"/>
              <w:rPr>
                <w:rFonts w:hAnsi="標楷體"/>
                <w:color w:val="000000"/>
                <w:sz w:val="24"/>
              </w:rPr>
            </w:pPr>
          </w:p>
        </w:tc>
        <w:tc>
          <w:tcPr>
            <w:tcW w:w="7420" w:type="dxa"/>
            <w:shd w:val="clear" w:color="auto" w:fill="auto"/>
          </w:tcPr>
          <w:p w:rsidR="00312C9E" w:rsidRPr="00882949" w:rsidRDefault="00312C9E" w:rsidP="004C5000">
            <w:pPr>
              <w:widowControl/>
              <w:spacing w:line="300" w:lineRule="exact"/>
              <w:ind w:firstLineChars="50" w:firstLine="120"/>
              <w:rPr>
                <w:rFonts w:hAnsi="標楷體" w:cs="新細明體"/>
                <w:color w:val="000000"/>
                <w:kern w:val="0"/>
                <w:sz w:val="24"/>
              </w:rPr>
            </w:pPr>
          </w:p>
          <w:p w:rsidR="00312C9E" w:rsidRPr="00882949" w:rsidRDefault="00312C9E" w:rsidP="004C5000">
            <w:pPr>
              <w:widowControl/>
              <w:spacing w:line="300" w:lineRule="exact"/>
              <w:ind w:firstLineChars="50" w:firstLine="120"/>
              <w:rPr>
                <w:rFonts w:hAnsi="標楷體" w:cs="新細明體"/>
                <w:color w:val="000000"/>
                <w:kern w:val="0"/>
                <w:sz w:val="24"/>
              </w:rPr>
            </w:pP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1.白砂崙漁港</w:t>
            </w:r>
          </w:p>
          <w:p w:rsidR="00045176" w:rsidRPr="00904285" w:rsidRDefault="00045176" w:rsidP="004C5000">
            <w:pPr>
              <w:widowControl/>
              <w:spacing w:line="300" w:lineRule="exact"/>
              <w:ind w:leftChars="140" w:left="364"/>
              <w:rPr>
                <w:rFonts w:hAnsi="標楷體" w:cs="新細明體"/>
                <w:color w:val="000000"/>
                <w:kern w:val="0"/>
                <w:sz w:val="24"/>
              </w:rPr>
            </w:pPr>
            <w:r w:rsidRPr="00904285">
              <w:rPr>
                <w:rFonts w:hAnsi="標楷體" w:cs="新細明體" w:hint="eastAsia"/>
                <w:color w:val="000000"/>
                <w:kern w:val="0"/>
                <w:sz w:val="24"/>
              </w:rPr>
              <w:t>白砂崙漁港整體碼頭改建工程</w:t>
            </w: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2</w:t>
            </w:r>
            <w:r w:rsidRPr="00904285">
              <w:rPr>
                <w:rFonts w:hAnsi="標楷體" w:cs="新細明體"/>
                <w:color w:val="000000"/>
                <w:kern w:val="0"/>
                <w:sz w:val="24"/>
              </w:rPr>
              <w:t>.</w:t>
            </w:r>
            <w:r w:rsidRPr="00904285">
              <w:rPr>
                <w:rFonts w:hAnsi="標楷體" w:cs="新細明體" w:hint="eastAsia"/>
                <w:color w:val="000000"/>
                <w:kern w:val="0"/>
                <w:sz w:val="24"/>
              </w:rPr>
              <w:t>興達漁港</w:t>
            </w:r>
          </w:p>
          <w:p w:rsidR="00045176" w:rsidRPr="00904285" w:rsidRDefault="00045176" w:rsidP="004C5000">
            <w:pPr>
              <w:widowControl/>
              <w:spacing w:line="300" w:lineRule="exact"/>
              <w:ind w:leftChars="150" w:left="390"/>
              <w:rPr>
                <w:rFonts w:hAnsi="標楷體" w:cs="新細明體"/>
                <w:color w:val="000000"/>
                <w:kern w:val="0"/>
                <w:sz w:val="24"/>
              </w:rPr>
            </w:pPr>
            <w:r w:rsidRPr="00904285">
              <w:rPr>
                <w:rFonts w:hAnsi="標楷體" w:cs="新細明體" w:hint="eastAsia"/>
                <w:color w:val="000000"/>
                <w:kern w:val="0"/>
                <w:sz w:val="24"/>
              </w:rPr>
              <w:t>(1)高雄市興達漁港港池疏浚工程(委辦)</w:t>
            </w:r>
          </w:p>
          <w:p w:rsidR="00045176" w:rsidRPr="00904285" w:rsidRDefault="00045176" w:rsidP="004C5000">
            <w:pPr>
              <w:widowControl/>
              <w:spacing w:line="300" w:lineRule="exact"/>
              <w:ind w:leftChars="150" w:left="390"/>
              <w:rPr>
                <w:rFonts w:hAnsi="標楷體" w:cs="新細明體"/>
                <w:color w:val="000000"/>
                <w:kern w:val="0"/>
                <w:sz w:val="24"/>
              </w:rPr>
            </w:pPr>
            <w:r w:rsidRPr="00904285">
              <w:rPr>
                <w:rFonts w:hAnsi="標楷體" w:cs="新細明體" w:hint="eastAsia"/>
                <w:color w:val="000000"/>
                <w:kern w:val="0"/>
                <w:sz w:val="24"/>
              </w:rPr>
              <w:t>(2)興達漁港大發路南段安檢碼頭改善工程</w:t>
            </w:r>
          </w:p>
          <w:p w:rsidR="00045176" w:rsidRPr="00904285" w:rsidRDefault="00045176" w:rsidP="004C5000">
            <w:pPr>
              <w:widowControl/>
              <w:spacing w:line="300" w:lineRule="exact"/>
              <w:ind w:leftChars="150" w:left="390"/>
              <w:rPr>
                <w:rFonts w:hAnsi="標楷體" w:cs="新細明體"/>
                <w:color w:val="000000"/>
                <w:kern w:val="0"/>
                <w:sz w:val="24"/>
              </w:rPr>
            </w:pPr>
            <w:r w:rsidRPr="00904285">
              <w:rPr>
                <w:rFonts w:hAnsi="標楷體" w:cs="新細明體" w:hint="eastAsia"/>
                <w:color w:val="000000"/>
                <w:kern w:val="0"/>
                <w:sz w:val="24"/>
              </w:rPr>
              <w:t>(3)興達漁港活魚運搬碼頭岸水岸電暨監視系統設置工程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(4)110年興達漁港海洋產業專區碼頭(A區)阻隔設施改建及管線遷移工程</w:t>
            </w: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3.永新漁港</w:t>
            </w:r>
          </w:p>
          <w:p w:rsidR="00045176" w:rsidRPr="00904285" w:rsidRDefault="00045176" w:rsidP="004C5000">
            <w:pPr>
              <w:widowControl/>
              <w:spacing w:line="300" w:lineRule="exact"/>
              <w:ind w:leftChars="140" w:left="364"/>
              <w:rPr>
                <w:rFonts w:hAnsi="標楷體" w:cs="新細明體"/>
                <w:color w:val="000000"/>
                <w:kern w:val="0"/>
                <w:sz w:val="24"/>
              </w:rPr>
            </w:pPr>
            <w:r w:rsidRPr="00904285">
              <w:rPr>
                <w:rFonts w:hAnsi="標楷體" w:cs="新細明體" w:hint="eastAsia"/>
                <w:color w:val="000000"/>
                <w:kern w:val="0"/>
                <w:sz w:val="24"/>
              </w:rPr>
              <w:t>永新漁港疏浚工程</w:t>
            </w: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4.彌陀漁港</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(1)高雄市彌陀區南寮海堤環境改善工程(委辦)</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(2)彌陀漁港老舊碼頭改善工程規劃設計工作</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(3)彌陀漁港港嘴疏浚工程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(4)彌陀及蚵仔寮漁港綠燈塔重建工程</w:t>
            </w: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5.蚵仔寮漁港</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(1)蚵子寮漁港曳船道、上架場等設施整建工程(含規劃設計工作)</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(2)蚵子寮漁港整體碼頭景觀改造工程規劃設計工作</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(3)蚵子寮漁港南防波堤碼頭鋪面改善工程(不含設計)</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(4)蚵子寮碼頭相關設施改善工程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(5)蚵子寮海洋及漁業文化館改造工程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(6)梓官區觀光魚市場遮設施改善工程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(7)蚵子寮漁港環境休閒改造工程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(8)蚵子寮漁港舢筏碼頭既有棚架景觀改善工程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(9)蚵子寮魚市場週邊改善工程</w:t>
            </w: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6.鼓山漁港</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(1)鼓山魚市場整建活化計畫統包工程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(2)鼓山漁港浮動碼頭工程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(3)鼓山漁港周遭環境改造工程</w:t>
            </w: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7.前鎮漁港</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(1)高雄市漁民服務中心及漁會大樓外觀修繕工程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(2)前鎮魚市場整建工程</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(3)前鎮漁港泊區疏浚工程設計監造計畫</w:t>
            </w: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8.旗津漁港</w:t>
            </w:r>
          </w:p>
          <w:p w:rsidR="00045176"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(1)旗津漁港(大汕頭泊區)與旗后漁港疏浚工程</w:t>
            </w:r>
          </w:p>
          <w:p w:rsidR="00F32880" w:rsidRPr="00904285" w:rsidRDefault="00045176" w:rsidP="004C5000">
            <w:pPr>
              <w:widowControl/>
              <w:spacing w:line="300" w:lineRule="exact"/>
              <w:ind w:leftChars="150" w:left="748" w:hangingChars="149" w:hanging="358"/>
              <w:rPr>
                <w:rFonts w:hAnsi="標楷體" w:cs="新細明體"/>
                <w:color w:val="000000"/>
                <w:kern w:val="0"/>
                <w:sz w:val="24"/>
              </w:rPr>
            </w:pPr>
            <w:r w:rsidRPr="00904285">
              <w:rPr>
                <w:rFonts w:hAnsi="標楷體" w:cs="新細明體" w:hint="eastAsia"/>
                <w:color w:val="000000"/>
                <w:kern w:val="0"/>
                <w:sz w:val="24"/>
              </w:rPr>
              <w:t>(2)旗津漁港深水碼頭整建工程</w:t>
            </w:r>
          </w:p>
          <w:p w:rsidR="00045176" w:rsidRPr="00904285" w:rsidRDefault="00045176" w:rsidP="004C5000">
            <w:pPr>
              <w:widowControl/>
              <w:spacing w:line="300" w:lineRule="exact"/>
              <w:ind w:firstLineChars="50" w:firstLine="130"/>
              <w:rPr>
                <w:rFonts w:hAnsi="標楷體" w:cs="新細明體"/>
                <w:color w:val="000000"/>
                <w:kern w:val="0"/>
                <w:sz w:val="24"/>
              </w:rPr>
            </w:pPr>
            <w:r w:rsidRPr="00904285">
              <w:rPr>
                <w:rFonts w:hAnsi="標楷體" w:hint="eastAsia"/>
                <w:bCs/>
                <w:color w:val="000000"/>
              </w:rPr>
              <w:t>9.</w:t>
            </w:r>
            <w:r w:rsidRPr="00904285">
              <w:rPr>
                <w:rFonts w:hAnsi="標楷體" w:hint="eastAsia"/>
                <w:bCs/>
                <w:color w:val="000000"/>
                <w:sz w:val="24"/>
              </w:rPr>
              <w:t>小港臨海新村</w:t>
            </w:r>
            <w:r w:rsidRPr="00904285">
              <w:rPr>
                <w:rFonts w:hAnsi="標楷體" w:hint="eastAsia"/>
                <w:color w:val="000000"/>
                <w:sz w:val="24"/>
              </w:rPr>
              <w:t>漁港</w:t>
            </w:r>
          </w:p>
          <w:p w:rsidR="00045176" w:rsidRPr="00904285" w:rsidRDefault="00045176" w:rsidP="004C5000">
            <w:pPr>
              <w:widowControl/>
              <w:spacing w:line="300" w:lineRule="exact"/>
              <w:ind w:leftChars="150" w:left="390"/>
              <w:rPr>
                <w:rFonts w:hAnsi="標楷體" w:cs="新細明體"/>
                <w:color w:val="000000"/>
                <w:kern w:val="0"/>
                <w:sz w:val="24"/>
              </w:rPr>
            </w:pPr>
            <w:r w:rsidRPr="00904285">
              <w:rPr>
                <w:rFonts w:hAnsi="標楷體" w:cs="新細明體" w:hint="eastAsia"/>
                <w:color w:val="000000"/>
                <w:kern w:val="0"/>
                <w:sz w:val="24"/>
              </w:rPr>
              <w:t>小港臨海新村漁港第二船渠增設岸際供水電設施工程</w:t>
            </w:r>
          </w:p>
          <w:p w:rsidR="00045176" w:rsidRPr="00904285" w:rsidRDefault="00045176" w:rsidP="004C5000">
            <w:pPr>
              <w:widowControl/>
              <w:spacing w:line="300" w:lineRule="exact"/>
              <w:ind w:firstLineChars="50" w:firstLine="130"/>
              <w:rPr>
                <w:rFonts w:hAnsi="標楷體" w:cs="新細明體"/>
                <w:color w:val="000000"/>
                <w:kern w:val="0"/>
                <w:sz w:val="24"/>
              </w:rPr>
            </w:pPr>
            <w:r w:rsidRPr="00904285">
              <w:rPr>
                <w:rFonts w:hAnsi="標楷體" w:cs="新細明體" w:hint="eastAsia"/>
                <w:color w:val="000000"/>
                <w:kern w:val="0"/>
              </w:rPr>
              <w:t>10</w:t>
            </w:r>
            <w:r w:rsidRPr="00904285">
              <w:rPr>
                <w:rFonts w:hAnsi="標楷體" w:cs="新細明體" w:hint="eastAsia"/>
                <w:color w:val="000000"/>
                <w:kern w:val="0"/>
                <w:sz w:val="24"/>
              </w:rPr>
              <w:t>.中芸漁港</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(1)中芸漁港漁筏泊區興建工程</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(2)中芸漁港疏浚工程</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(3)中芸漁港曳船道、上架場等設施整建工程</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lastRenderedPageBreak/>
              <w:t>(4)110年林園中芸整補場臨海旁景觀平台鋼構除鏽改善工程</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(5)中芸漁港觀景平台設施改善工程</w:t>
            </w:r>
          </w:p>
          <w:p w:rsidR="00045176" w:rsidRPr="00904285" w:rsidRDefault="00045176" w:rsidP="004C5000">
            <w:pPr>
              <w:widowControl/>
              <w:spacing w:line="300" w:lineRule="exact"/>
              <w:ind w:firstLineChars="50" w:firstLine="120"/>
              <w:rPr>
                <w:rFonts w:hAnsi="標楷體" w:cs="新細明體"/>
                <w:color w:val="000000"/>
                <w:kern w:val="0"/>
                <w:sz w:val="24"/>
              </w:rPr>
            </w:pPr>
            <w:r w:rsidRPr="00904285">
              <w:rPr>
                <w:rFonts w:hAnsi="標楷體" w:cs="新細明體" w:hint="eastAsia"/>
                <w:color w:val="000000"/>
                <w:kern w:val="0"/>
                <w:sz w:val="24"/>
              </w:rPr>
              <w:t>11.汕尾漁港</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(1)汕尾漁港碼頭修繕及地方活化工程</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(2)汕尾漁港新闢開口可行性評估工作</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(3)汕尾漁港碼頭路面改善工程</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(4)汕尾及中芸漁港魚市場設施汰換工程</w:t>
            </w:r>
          </w:p>
          <w:p w:rsidR="00045176" w:rsidRPr="00904285" w:rsidRDefault="00045176" w:rsidP="004C5000">
            <w:pPr>
              <w:widowControl/>
              <w:spacing w:line="300" w:lineRule="exact"/>
              <w:ind w:firstLineChars="50" w:firstLine="130"/>
              <w:rPr>
                <w:rFonts w:hAnsi="標楷體" w:cs="新細明體"/>
                <w:color w:val="000000"/>
                <w:kern w:val="0"/>
                <w:sz w:val="24"/>
              </w:rPr>
            </w:pPr>
            <w:r w:rsidRPr="00904285">
              <w:rPr>
                <w:rFonts w:hAnsi="標楷體" w:hint="eastAsia"/>
                <w:color w:val="000000"/>
              </w:rPr>
              <w:t>12</w:t>
            </w:r>
            <w:r w:rsidRPr="00904285">
              <w:rPr>
                <w:rFonts w:hAnsi="標楷體" w:hint="eastAsia"/>
                <w:color w:val="000000"/>
                <w:sz w:val="24"/>
              </w:rPr>
              <w:t>.養殖及農路改善工程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(1)路竹區興達港區漁會路竹辦事處旁擋土牆改善工程(二期)</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(2)永安區保安路1巷道路塌陷復建工程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(3)永安區保安路7巷水閘門設置工程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(4)永安區烏樹林段668-1號公溝旁水閘門工程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(5)永安區新港段888及889地號水溝修復工程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(6)高雄市彌陀永安養殖漁業生產區排水路清淤工作</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(7)彌陀養殖集中區設施改善工程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(8)公告養殖區農路工程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(9)永安養殖生產區烏樹林段601-2排水箱涵改善工程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(10)110年度公告養殖區農路改善工程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(11)路竹區興達港區漁會路竹辦事處旁擋土牆改善工程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(12)110年高雄市養殖漁業生產區供排水路清淤等工程</w:t>
            </w:r>
          </w:p>
          <w:p w:rsidR="00045176" w:rsidRPr="00904285" w:rsidRDefault="00045176" w:rsidP="004C5000">
            <w:pPr>
              <w:widowControl/>
              <w:spacing w:line="300" w:lineRule="exact"/>
              <w:ind w:leftChars="200" w:left="880" w:hangingChars="150" w:hanging="360"/>
              <w:rPr>
                <w:rFonts w:hAnsi="標楷體" w:cs="新細明體"/>
                <w:color w:val="000000"/>
                <w:kern w:val="0"/>
                <w:sz w:val="24"/>
              </w:rPr>
            </w:pPr>
            <w:r w:rsidRPr="00904285">
              <w:rPr>
                <w:rFonts w:hAnsi="標楷體" w:cs="新細明體" w:hint="eastAsia"/>
                <w:color w:val="000000"/>
                <w:kern w:val="0"/>
                <w:sz w:val="24"/>
              </w:rPr>
              <w:t>(13)111年高雄市養殖漁業生產區供排水路清淤等工程</w:t>
            </w:r>
          </w:p>
          <w:p w:rsidR="00045176" w:rsidRPr="00904285" w:rsidRDefault="00045176" w:rsidP="004C5000">
            <w:pPr>
              <w:widowControl/>
              <w:spacing w:line="300" w:lineRule="exact"/>
              <w:ind w:firstLineChars="50" w:firstLine="130"/>
              <w:rPr>
                <w:rFonts w:hAnsi="標楷體" w:cs="新細明體"/>
                <w:color w:val="000000"/>
                <w:kern w:val="0"/>
                <w:sz w:val="24"/>
              </w:rPr>
            </w:pPr>
            <w:r w:rsidRPr="00904285">
              <w:rPr>
                <w:rFonts w:hAnsi="標楷體" w:hint="eastAsia"/>
                <w:color w:val="000000"/>
              </w:rPr>
              <w:t>13</w:t>
            </w:r>
            <w:r w:rsidRPr="00904285">
              <w:rPr>
                <w:rFonts w:hAnsi="標楷體" w:hint="eastAsia"/>
                <w:color w:val="000000"/>
                <w:sz w:val="24"/>
              </w:rPr>
              <w:t>.其他工程</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(1)左營軍港二港口擴建對鄰新漁港之影響評估工作(委辦)</w:t>
            </w:r>
          </w:p>
          <w:p w:rsidR="00045176" w:rsidRPr="00904285" w:rsidRDefault="00045176" w:rsidP="004C5000">
            <w:pPr>
              <w:widowControl/>
              <w:spacing w:line="300" w:lineRule="exact"/>
              <w:ind w:leftChars="200" w:left="520"/>
              <w:rPr>
                <w:rFonts w:hAnsi="標楷體" w:cs="新細明體"/>
                <w:color w:val="000000"/>
                <w:kern w:val="0"/>
                <w:sz w:val="24"/>
              </w:rPr>
            </w:pPr>
            <w:r w:rsidRPr="00904285">
              <w:rPr>
                <w:rFonts w:hAnsi="標楷體" w:cs="新細明體" w:hint="eastAsia"/>
                <w:color w:val="000000"/>
                <w:kern w:val="0"/>
                <w:sz w:val="24"/>
              </w:rPr>
              <w:t>(2)鳳翔國民中學第二期校舍新建工程(委辦)</w:t>
            </w:r>
          </w:p>
          <w:p w:rsidR="00F32880" w:rsidRPr="00904285" w:rsidRDefault="00045176" w:rsidP="004C5000">
            <w:pPr>
              <w:spacing w:line="300" w:lineRule="exact"/>
              <w:ind w:leftChars="200" w:left="760" w:hangingChars="100" w:hanging="240"/>
              <w:rPr>
                <w:rFonts w:hAnsi="標楷體" w:cs="新細明體"/>
                <w:color w:val="000000"/>
                <w:kern w:val="0"/>
                <w:sz w:val="24"/>
              </w:rPr>
            </w:pPr>
            <w:r w:rsidRPr="00904285">
              <w:rPr>
                <w:rFonts w:hAnsi="標楷體" w:cs="新細明體" w:hint="eastAsia"/>
                <w:color w:val="000000"/>
                <w:kern w:val="0"/>
                <w:sz w:val="24"/>
              </w:rPr>
              <w:t>(3)中芸國民中學非營利幼兒園新建工程(委辦)</w:t>
            </w:r>
          </w:p>
          <w:p w:rsidR="00697D6F" w:rsidRPr="00904285" w:rsidRDefault="00697D6F" w:rsidP="004C5000">
            <w:pPr>
              <w:spacing w:line="300" w:lineRule="exact"/>
              <w:rPr>
                <w:rFonts w:hAnsi="標楷體" w:cs="新細明體"/>
                <w:color w:val="000000"/>
                <w:kern w:val="0"/>
                <w:sz w:val="24"/>
              </w:rPr>
            </w:pPr>
          </w:p>
          <w:p w:rsidR="00E24B04" w:rsidRPr="00904285" w:rsidRDefault="00E24B04" w:rsidP="004C5000">
            <w:pPr>
              <w:pStyle w:val="10"/>
              <w:snapToGrid w:val="0"/>
              <w:spacing w:line="300" w:lineRule="exact"/>
              <w:ind w:leftChars="50" w:left="394" w:rightChars="50" w:right="130" w:hangingChars="110" w:hanging="264"/>
              <w:rPr>
                <w:rFonts w:ascii="標楷體" w:eastAsia="標楷體" w:hAnsi="標楷體"/>
                <w:color w:val="000000"/>
                <w:sz w:val="24"/>
              </w:rPr>
            </w:pPr>
            <w:r w:rsidRPr="00904285">
              <w:rPr>
                <w:rFonts w:ascii="標楷體" w:eastAsia="標楷體" w:hAnsi="標楷體" w:hint="eastAsia"/>
                <w:color w:val="000000"/>
                <w:sz w:val="24"/>
              </w:rPr>
              <w:t>1.為維護船舶停泊秩序及安全需要，公告修訂本市遊艇碼頭泊位，興達漁港15席，鼓山漁港24席。</w:t>
            </w:r>
          </w:p>
          <w:p w:rsidR="00E24B04" w:rsidRPr="00904285" w:rsidRDefault="00E24B0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2.為防範颱風期間海上漂流木(物)湧入漁港，業於中芸、汕尾、鳳鼻頭等3處鄰近高屏溪出海口易受漂流木入侵頻率較高之漁港，各辦理1場攔木網佈設演練，俾利颱風及汛期期間因應佈設，維護漁民生命財產安全。</w:t>
            </w:r>
          </w:p>
          <w:p w:rsidR="00424ADF" w:rsidRPr="00904285" w:rsidRDefault="00E24B0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3.</w:t>
            </w:r>
            <w:r w:rsidR="00424ADF" w:rsidRPr="00904285">
              <w:rPr>
                <w:rFonts w:ascii="標楷體" w:eastAsia="標楷體" w:hAnsi="標楷體" w:hint="eastAsia"/>
                <w:color w:val="000000"/>
                <w:sz w:val="24"/>
              </w:rPr>
              <w:t>辦理高雄市轄各漁港浮木、漂流物清除處理工作（開口契約），編列預算經費計580萬7仟元，因本年度無風災發生，故無支出。</w:t>
            </w:r>
          </w:p>
          <w:p w:rsidR="00E24B04" w:rsidRPr="00904285" w:rsidRDefault="00424ADF"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4.完成本市16處漁港清潔維護工作，總經費1,876萬元，計清除廢棄物約1,756.36公噸，廢油回收1,550公升。</w:t>
            </w:r>
          </w:p>
          <w:p w:rsidR="00E24B04" w:rsidRPr="00904285" w:rsidRDefault="00E24B0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5.為杜絕登革熱大流行，除舉辦登革熱防治講習外，亦在各漁港區域進行戶外噴藥工作，並依序在各漁港執行碼頭、閒置漁船等噴藥作業，並以海水沖洗魚市場碼頭面，排水溝及廢輪胎等易積水部分加灑海鹽以加強孳生源清除工作，達到全方位防治登革熱的目標。</w:t>
            </w:r>
          </w:p>
          <w:p w:rsidR="00E24B04" w:rsidRPr="00904285" w:rsidRDefault="00424ADF"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6</w:t>
            </w:r>
            <w:r w:rsidR="00E24B04" w:rsidRPr="00904285">
              <w:rPr>
                <w:rFonts w:ascii="標楷體" w:eastAsia="標楷體" w:hAnsi="標楷體" w:hint="eastAsia"/>
                <w:color w:val="000000"/>
                <w:sz w:val="24"/>
              </w:rPr>
              <w:t>.為防杜新冠肺炎疫情進入本市漁港，本年度前鎮漁港均未受理外籍漁船進港申請</w:t>
            </w:r>
            <w:r w:rsidR="00D13C18" w:rsidRPr="00904285">
              <w:rPr>
                <w:rFonts w:ascii="標楷體" w:eastAsia="標楷體" w:hAnsi="標楷體" w:hint="eastAsia"/>
                <w:color w:val="000000"/>
                <w:sz w:val="24"/>
              </w:rPr>
              <w:t>。</w:t>
            </w:r>
          </w:p>
          <w:p w:rsidR="00E24B04" w:rsidRPr="00D70893" w:rsidRDefault="00E24B04" w:rsidP="004C5000">
            <w:pPr>
              <w:pStyle w:val="10"/>
              <w:snapToGrid w:val="0"/>
              <w:spacing w:line="300" w:lineRule="exact"/>
              <w:ind w:leftChars="142" w:left="369" w:rightChars="50" w:right="130" w:firstLineChars="0" w:firstLine="0"/>
              <w:rPr>
                <w:rFonts w:ascii="標楷體" w:eastAsia="標楷體" w:hAnsi="標楷體"/>
                <w:color w:val="000000"/>
                <w:spacing w:val="-4"/>
                <w:sz w:val="24"/>
              </w:rPr>
            </w:pPr>
            <w:r w:rsidRPr="00D70893">
              <w:rPr>
                <w:rFonts w:ascii="標楷體" w:eastAsia="標楷體" w:hAnsi="標楷體" w:hint="eastAsia"/>
                <w:color w:val="000000"/>
                <w:spacing w:val="-4"/>
                <w:sz w:val="24"/>
              </w:rPr>
              <w:t>落實漁港多元化利用，核准本國籍漁船以外船舶，進入漁港之件數：</w:t>
            </w:r>
          </w:p>
          <w:p w:rsidR="00424ADF" w:rsidRPr="00904285" w:rsidRDefault="00424ADF"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工作船或</w:t>
            </w:r>
            <w:r w:rsidRPr="00904285">
              <w:rPr>
                <w:rFonts w:hAnsi="標楷體" w:cs="新細明體" w:hint="eastAsia"/>
                <w:color w:val="000000"/>
                <w:kern w:val="0"/>
                <w:sz w:val="24"/>
              </w:rPr>
              <w:t>其他</w:t>
            </w:r>
            <w:r w:rsidRPr="00904285">
              <w:rPr>
                <w:rFonts w:hAnsi="標楷體" w:hint="eastAsia"/>
                <w:color w:val="000000"/>
                <w:sz w:val="24"/>
              </w:rPr>
              <w:t>船舶進港作業395艘。(</w:t>
            </w:r>
            <w:r w:rsidRPr="00904285">
              <w:rPr>
                <w:rFonts w:hAnsi="標楷體" w:hint="eastAsia"/>
                <w:color w:val="000000"/>
                <w:sz w:val="24"/>
                <w:lang w:eastAsia="zh-HK"/>
              </w:rPr>
              <w:t>鼓山、旗津、興達、小港)</w:t>
            </w:r>
          </w:p>
          <w:p w:rsidR="00E24B04" w:rsidRPr="00904285" w:rsidRDefault="00424ADF" w:rsidP="004C5000">
            <w:pPr>
              <w:pStyle w:val="1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7.收取漁港管理費1,297萬3,548元。(鼓山(含專用遊艇碼頭設施使用管理費)、旗津、興達、小港)</w:t>
            </w:r>
          </w:p>
          <w:p w:rsidR="00E24B04" w:rsidRPr="00904285" w:rsidRDefault="00424ADF"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lastRenderedPageBreak/>
              <w:t>8.鼓山漁港</w:t>
            </w:r>
            <w:r w:rsidR="002B2996" w:rsidRPr="00904285">
              <w:rPr>
                <w:rFonts w:ascii="標楷體" w:eastAsia="標楷體" w:hAnsi="標楷體" w:hint="eastAsia"/>
                <w:color w:val="000000"/>
                <w:sz w:val="24"/>
              </w:rPr>
              <w:t>遊艇碼頭</w:t>
            </w:r>
            <w:r w:rsidRPr="00904285">
              <w:rPr>
                <w:rFonts w:ascii="標楷體" w:eastAsia="標楷體" w:hAnsi="標楷體" w:hint="eastAsia"/>
                <w:color w:val="000000"/>
                <w:sz w:val="24"/>
              </w:rPr>
              <w:t>每日平均停泊遊艇</w:t>
            </w:r>
            <w:r w:rsidRPr="00904285">
              <w:rPr>
                <w:rFonts w:ascii="標楷體" w:eastAsia="標楷體" w:hAnsi="標楷體"/>
                <w:color w:val="000000"/>
                <w:sz w:val="24"/>
              </w:rPr>
              <w:t>18</w:t>
            </w:r>
            <w:r w:rsidRPr="00904285">
              <w:rPr>
                <w:rFonts w:ascii="標楷體" w:eastAsia="標楷體" w:hAnsi="標楷體" w:hint="eastAsia"/>
                <w:color w:val="000000"/>
                <w:sz w:val="24"/>
              </w:rPr>
              <w:t>艘，停泊率76.8%。</w:t>
            </w:r>
          </w:p>
          <w:p w:rsidR="009B50A8" w:rsidRPr="00904285" w:rsidRDefault="009B50A8"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424ADF" w:rsidRPr="00904285" w:rsidRDefault="00424ADF"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1.111年3月10日執行汕尾漁港廢棄網漁具、膠筏管等佔用物清理，共清除12噸。</w:t>
            </w:r>
          </w:p>
          <w:p w:rsidR="00424ADF" w:rsidRPr="00904285" w:rsidRDefault="00424ADF"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2.5月19日執行中芸漁港廢棄網漁具清理，將所有廢棄網具集中放置於中芸漁港廢棄網具暫置區。</w:t>
            </w:r>
          </w:p>
          <w:p w:rsidR="00424ADF" w:rsidRPr="00904285" w:rsidRDefault="00424ADF" w:rsidP="004C5000">
            <w:pPr>
              <w:pStyle w:val="10"/>
              <w:snapToGrid w:val="0"/>
              <w:spacing w:line="300" w:lineRule="exact"/>
              <w:ind w:leftChars="50" w:left="130" w:rightChars="50" w:right="130" w:firstLineChars="5" w:firstLine="12"/>
              <w:rPr>
                <w:rFonts w:ascii="標楷體" w:eastAsia="標楷體" w:hAnsi="標楷體"/>
                <w:color w:val="000000"/>
                <w:sz w:val="24"/>
              </w:rPr>
            </w:pPr>
            <w:r w:rsidRPr="00904285">
              <w:rPr>
                <w:rFonts w:ascii="標楷體" w:eastAsia="標楷體" w:hAnsi="標楷體" w:hint="eastAsia"/>
                <w:color w:val="000000"/>
                <w:sz w:val="24"/>
              </w:rPr>
              <w:t>3.111年8月12至17日執行蚵子寮漁港廢棄網漁具、廢棄鋼材等物</w:t>
            </w:r>
          </w:p>
          <w:p w:rsidR="00424ADF" w:rsidRPr="00904285" w:rsidRDefault="00424ADF" w:rsidP="004C5000">
            <w:pPr>
              <w:pStyle w:val="10"/>
              <w:snapToGrid w:val="0"/>
              <w:spacing w:line="300" w:lineRule="exact"/>
              <w:ind w:leftChars="50" w:left="130" w:rightChars="50" w:right="130" w:firstLineChars="5" w:firstLine="12"/>
              <w:rPr>
                <w:rFonts w:ascii="標楷體" w:eastAsia="標楷體" w:hAnsi="標楷體"/>
                <w:color w:val="000000"/>
                <w:sz w:val="24"/>
              </w:rPr>
            </w:pPr>
            <w:r w:rsidRPr="00904285">
              <w:rPr>
                <w:rFonts w:ascii="標楷體" w:eastAsia="標楷體" w:hAnsi="標楷體" w:hint="eastAsia"/>
                <w:color w:val="000000"/>
                <w:sz w:val="24"/>
              </w:rPr>
              <w:t xml:space="preserve">  資清理，清除碼頭面鐵桶、木箱、漁網、纜繩、棧板、輪胎等廢棄</w:t>
            </w:r>
          </w:p>
          <w:p w:rsidR="00424ADF" w:rsidRPr="00904285" w:rsidRDefault="00424ADF" w:rsidP="004C5000">
            <w:pPr>
              <w:pStyle w:val="10"/>
              <w:snapToGrid w:val="0"/>
              <w:spacing w:line="300" w:lineRule="exact"/>
              <w:ind w:leftChars="50" w:left="130" w:rightChars="50" w:right="130" w:firstLineChars="5" w:firstLine="12"/>
              <w:rPr>
                <w:rFonts w:ascii="標楷體" w:eastAsia="標楷體" w:hAnsi="標楷體"/>
                <w:color w:val="000000"/>
                <w:sz w:val="24"/>
              </w:rPr>
            </w:pPr>
            <w:r w:rsidRPr="00904285">
              <w:rPr>
                <w:rFonts w:ascii="標楷體" w:eastAsia="標楷體" w:hAnsi="標楷體" w:hint="eastAsia"/>
                <w:color w:val="000000"/>
                <w:sz w:val="24"/>
              </w:rPr>
              <w:t xml:space="preserve">  物，共清除35公噸。</w:t>
            </w:r>
          </w:p>
          <w:p w:rsidR="00424ADF" w:rsidRPr="008724C1" w:rsidRDefault="00424ADF" w:rsidP="004C5000">
            <w:pPr>
              <w:pStyle w:val="10"/>
              <w:snapToGrid w:val="0"/>
              <w:spacing w:line="300" w:lineRule="exact"/>
              <w:ind w:leftChars="50" w:left="370" w:rightChars="50" w:right="130" w:hanging="240"/>
              <w:rPr>
                <w:rFonts w:ascii="標楷體" w:eastAsia="標楷體" w:hAnsi="標楷體"/>
                <w:sz w:val="24"/>
              </w:rPr>
            </w:pPr>
            <w:r w:rsidRPr="00904285">
              <w:rPr>
                <w:rFonts w:ascii="標楷體" w:eastAsia="標楷體" w:hAnsi="標楷體" w:hint="eastAsia"/>
                <w:color w:val="000000"/>
                <w:sz w:val="24"/>
              </w:rPr>
              <w:t>4.「11</w:t>
            </w:r>
            <w:r w:rsidRPr="00904285">
              <w:rPr>
                <w:rFonts w:ascii="標楷體" w:eastAsia="標楷體" w:hAnsi="標楷體"/>
                <w:color w:val="000000"/>
                <w:sz w:val="24"/>
              </w:rPr>
              <w:t>1</w:t>
            </w:r>
            <w:r w:rsidRPr="00904285">
              <w:rPr>
                <w:rFonts w:ascii="標楷體" w:eastAsia="標楷體" w:hAnsi="標楷體" w:hint="eastAsia"/>
                <w:color w:val="000000"/>
                <w:sz w:val="24"/>
              </w:rPr>
              <w:t>年委託高雄市政府試辦廢漁網回收再利用計畫」自11</w:t>
            </w:r>
            <w:r w:rsidRPr="00904285">
              <w:rPr>
                <w:rFonts w:ascii="標楷體" w:eastAsia="標楷體" w:hAnsi="標楷體"/>
                <w:color w:val="000000"/>
                <w:sz w:val="24"/>
              </w:rPr>
              <w:t>1</w:t>
            </w:r>
            <w:r w:rsidRPr="00904285">
              <w:rPr>
                <w:rFonts w:ascii="標楷體" w:eastAsia="標楷體" w:hAnsi="標楷體" w:hint="eastAsia"/>
                <w:color w:val="000000"/>
                <w:sz w:val="24"/>
              </w:rPr>
              <w:t>年8月2</w:t>
            </w:r>
            <w:r w:rsidRPr="00904285">
              <w:rPr>
                <w:rFonts w:ascii="標楷體" w:eastAsia="標楷體" w:hAnsi="標楷體"/>
                <w:color w:val="000000"/>
                <w:sz w:val="24"/>
              </w:rPr>
              <w:t>4</w:t>
            </w:r>
            <w:r w:rsidRPr="00904285">
              <w:rPr>
                <w:rFonts w:ascii="標楷體" w:eastAsia="標楷體" w:hAnsi="標楷體" w:hint="eastAsia"/>
                <w:color w:val="000000"/>
                <w:sz w:val="24"/>
              </w:rPr>
              <w:t>日起自本市</w:t>
            </w:r>
            <w:r w:rsidRPr="00904285">
              <w:rPr>
                <w:rFonts w:ascii="標楷體" w:eastAsia="標楷體" w:hAnsi="標楷體"/>
                <w:color w:val="000000"/>
                <w:sz w:val="24"/>
              </w:rPr>
              <w:t>各轄漁港</w:t>
            </w:r>
            <w:r w:rsidRPr="00904285">
              <w:rPr>
                <w:rFonts w:ascii="標楷體" w:eastAsia="標楷體" w:hAnsi="標楷體" w:hint="eastAsia"/>
                <w:color w:val="000000"/>
                <w:sz w:val="24"/>
              </w:rPr>
              <w:t>(旗津、旗后、小港、鳳鼻頭、中芸、蚵子寮、彌陀、永新及興達)回收</w:t>
            </w:r>
            <w:r w:rsidRPr="008724C1">
              <w:rPr>
                <w:rFonts w:ascii="標楷體" w:eastAsia="標楷體" w:hAnsi="標楷體" w:hint="eastAsia"/>
                <w:sz w:val="24"/>
              </w:rPr>
              <w:t>廢棄漁網</w:t>
            </w:r>
            <w:r w:rsidRPr="008724C1">
              <w:rPr>
                <w:rFonts w:ascii="標楷體" w:eastAsia="標楷體" w:hAnsi="標楷體"/>
                <w:sz w:val="24"/>
              </w:rPr>
              <w:t>計</w:t>
            </w:r>
            <w:r w:rsidRPr="008724C1">
              <w:rPr>
                <w:rFonts w:ascii="標楷體" w:eastAsia="標楷體" w:hAnsi="標楷體" w:hint="eastAsia"/>
                <w:sz w:val="24"/>
              </w:rPr>
              <w:t>2</w:t>
            </w:r>
            <w:r w:rsidR="005673BA" w:rsidRPr="008724C1">
              <w:rPr>
                <w:rFonts w:ascii="標楷體" w:eastAsia="標楷體" w:hAnsi="標楷體"/>
                <w:sz w:val="24"/>
              </w:rPr>
              <w:t>3.35</w:t>
            </w:r>
            <w:r w:rsidRPr="008724C1">
              <w:rPr>
                <w:rFonts w:ascii="標楷體" w:eastAsia="標楷體" w:hAnsi="標楷體" w:hint="eastAsia"/>
                <w:sz w:val="24"/>
              </w:rPr>
              <w:t>公噸。</w:t>
            </w:r>
          </w:p>
          <w:p w:rsidR="00424ADF" w:rsidRPr="008724C1" w:rsidRDefault="00424ADF" w:rsidP="004C5000">
            <w:pPr>
              <w:pStyle w:val="10"/>
              <w:snapToGrid w:val="0"/>
              <w:spacing w:line="300" w:lineRule="exact"/>
              <w:ind w:leftChars="50" w:left="370" w:rightChars="50" w:right="130" w:hanging="240"/>
              <w:rPr>
                <w:rFonts w:ascii="標楷體" w:eastAsia="標楷體" w:hAnsi="標楷體"/>
                <w:sz w:val="24"/>
              </w:rPr>
            </w:pPr>
            <w:r w:rsidRPr="008724C1">
              <w:rPr>
                <w:rFonts w:ascii="標楷體" w:eastAsia="標楷體" w:hAnsi="標楷體" w:hint="eastAsia"/>
                <w:sz w:val="24"/>
              </w:rPr>
              <w:t>5.「111年高雄市第二類漁港暫置區廢棄物處理補助計畫」至12月底從本市第二類漁港暫置區清運漁民海上作業攜回廢棄物達660公噸。</w:t>
            </w:r>
          </w:p>
          <w:p w:rsidR="00114AF7" w:rsidRPr="008724C1" w:rsidRDefault="00424ADF" w:rsidP="004C5000">
            <w:pPr>
              <w:pStyle w:val="10"/>
              <w:snapToGrid w:val="0"/>
              <w:spacing w:line="300" w:lineRule="exact"/>
              <w:ind w:leftChars="0" w:left="0" w:rightChars="50" w:right="130" w:firstLineChars="0" w:firstLine="0"/>
              <w:rPr>
                <w:rFonts w:ascii="標楷體" w:eastAsia="標楷體" w:hAnsi="標楷體"/>
                <w:sz w:val="24"/>
              </w:rPr>
            </w:pPr>
            <w:r w:rsidRPr="008724C1">
              <w:rPr>
                <w:rFonts w:ascii="標楷體" w:eastAsia="標楷體" w:hAnsi="標楷體" w:hint="eastAsia"/>
                <w:sz w:val="24"/>
              </w:rPr>
              <w:t xml:space="preserve"> 上述合計清除廢棄物</w:t>
            </w:r>
            <w:r w:rsidR="005673BA" w:rsidRPr="008724C1">
              <w:rPr>
                <w:rFonts w:ascii="標楷體" w:eastAsia="標楷體" w:hAnsi="標楷體" w:hint="eastAsia"/>
                <w:sz w:val="24"/>
              </w:rPr>
              <w:t>730.35</w:t>
            </w:r>
            <w:r w:rsidRPr="008724C1">
              <w:rPr>
                <w:rFonts w:ascii="標楷體" w:eastAsia="標楷體" w:hAnsi="標楷體" w:hint="eastAsia"/>
                <w:sz w:val="24"/>
              </w:rPr>
              <w:t>噸。</w:t>
            </w:r>
          </w:p>
          <w:p w:rsidR="00584BEF" w:rsidRPr="00904285" w:rsidRDefault="00584BEF" w:rsidP="004C5000">
            <w:pPr>
              <w:adjustRightInd/>
              <w:spacing w:line="300" w:lineRule="exact"/>
              <w:ind w:rightChars="50" w:right="130"/>
              <w:rPr>
                <w:rFonts w:hAnsi="標楷體"/>
                <w:color w:val="000000"/>
                <w:sz w:val="24"/>
              </w:rPr>
            </w:pPr>
          </w:p>
          <w:p w:rsidR="00E24B04" w:rsidRPr="00904285" w:rsidRDefault="00584BEF" w:rsidP="004C5000">
            <w:pPr>
              <w:adjustRightInd/>
              <w:spacing w:line="300" w:lineRule="exact"/>
              <w:ind w:leftChars="50" w:left="130" w:rightChars="50" w:right="130"/>
              <w:rPr>
                <w:rFonts w:hAnsi="標楷體"/>
                <w:color w:val="000000"/>
                <w:sz w:val="24"/>
              </w:rPr>
            </w:pPr>
            <w:r w:rsidRPr="00904285">
              <w:rPr>
                <w:rFonts w:hAnsi="標楷體" w:hint="eastAsia"/>
                <w:color w:val="000000"/>
                <w:sz w:val="24"/>
              </w:rPr>
              <w:t>配合中央推動海洋再生能源及綠能發展，經濟部提出於興達港設置「高雄海洋科技產業創新專區」計畫，以「海洋工程」、「海洋工程人才培訓」、「海洋科技產業」、「海洋創新材料」為四大發展主軸，設置海洋工程區及三</w:t>
            </w:r>
            <w:r w:rsidRPr="00904285">
              <w:rPr>
                <w:rFonts w:hAnsi="標楷體" w:cs="DFKaiShu-SB-Estd-BF" w:hint="eastAsia"/>
                <w:color w:val="000000"/>
                <w:kern w:val="0"/>
                <w:sz w:val="24"/>
              </w:rPr>
              <w:t>個培訓及研發中心：海洋科技工程人才培訓中心、海洋科技產業創新研發中心及離岸工程中心</w:t>
            </w:r>
            <w:r w:rsidRPr="00904285">
              <w:rPr>
                <w:rFonts w:hAnsi="標楷體" w:hint="eastAsia"/>
                <w:color w:val="000000"/>
                <w:sz w:val="24"/>
              </w:rPr>
              <w:t>，政府投入經費約為42億元，民間投資</w:t>
            </w:r>
            <w:r w:rsidR="00904285" w:rsidRPr="00904285">
              <w:rPr>
                <w:rFonts w:hAnsi="標楷體" w:hint="eastAsia"/>
                <w:color w:val="000000"/>
                <w:sz w:val="24"/>
              </w:rPr>
              <w:t>68</w:t>
            </w:r>
            <w:r w:rsidRPr="00904285">
              <w:rPr>
                <w:rFonts w:hAnsi="標楷體" w:hint="eastAsia"/>
                <w:color w:val="000000"/>
                <w:sz w:val="24"/>
              </w:rPr>
              <w:t>億元成立興達海基公司興建套筒式(jacket)水下基礎生產廠房、碼頭重建，政府及民間投資合計總經費110億元，各相關單位已陸續進駐。</w:t>
            </w:r>
          </w:p>
          <w:p w:rsidR="00A643DC" w:rsidRPr="00904285" w:rsidRDefault="00A643DC"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C43F2D" w:rsidRDefault="00C43F2D"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8B7B4D" w:rsidRPr="00904285" w:rsidRDefault="008B7B4D" w:rsidP="004C5000">
            <w:pPr>
              <w:pStyle w:val="10"/>
              <w:snapToGrid w:val="0"/>
              <w:spacing w:line="300" w:lineRule="exact"/>
              <w:ind w:leftChars="0" w:left="0" w:rightChars="50" w:right="130" w:firstLineChars="0" w:firstLine="0"/>
              <w:rPr>
                <w:rFonts w:ascii="標楷體" w:eastAsia="標楷體" w:hAnsi="標楷體"/>
                <w:color w:val="000000"/>
                <w:sz w:val="24"/>
              </w:rPr>
            </w:pPr>
          </w:p>
          <w:p w:rsidR="00B00DA4" w:rsidRPr="00904285" w:rsidRDefault="00B00DA4" w:rsidP="004C5000">
            <w:pPr>
              <w:pStyle w:val="10"/>
              <w:snapToGrid w:val="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海洋事務之企劃、交流及發展</w:t>
            </w:r>
          </w:p>
          <w:p w:rsidR="00B00DA4" w:rsidRPr="00904285" w:rsidRDefault="00B00DA4" w:rsidP="004C5000">
            <w:pPr>
              <w:pStyle w:val="10"/>
              <w:snapToGrid w:val="0"/>
              <w:spacing w:line="300" w:lineRule="exact"/>
              <w:ind w:leftChars="40" w:left="368" w:rightChars="50" w:right="130" w:hangingChars="110" w:hanging="264"/>
              <w:rPr>
                <w:rFonts w:ascii="標楷體" w:eastAsia="標楷體" w:hAnsi="標楷體"/>
                <w:color w:val="000000"/>
                <w:sz w:val="24"/>
              </w:rPr>
            </w:pPr>
            <w:r w:rsidRPr="00904285">
              <w:rPr>
                <w:rFonts w:ascii="標楷體" w:eastAsia="標楷體" w:hAnsi="標楷體" w:hint="eastAsia"/>
                <w:color w:val="000000"/>
                <w:sz w:val="24"/>
              </w:rPr>
              <w:t>1.辦理海洋環境教育-校園巡迴列車</w:t>
            </w:r>
          </w:p>
          <w:p w:rsidR="00B00DA4" w:rsidRPr="00904285" w:rsidRDefault="009C26EA" w:rsidP="004C5000">
            <w:pPr>
              <w:adjustRightInd/>
              <w:spacing w:line="300" w:lineRule="exact"/>
              <w:ind w:leftChars="148" w:left="385" w:rightChars="50" w:right="130"/>
              <w:rPr>
                <w:rFonts w:hAnsi="標楷體"/>
                <w:color w:val="000000"/>
                <w:sz w:val="24"/>
              </w:rPr>
            </w:pPr>
            <w:r w:rsidRPr="00904285">
              <w:rPr>
                <w:rFonts w:hAnsi="標楷體" w:hint="eastAsia"/>
                <w:color w:val="000000"/>
                <w:sz w:val="24"/>
              </w:rPr>
              <w:t>111年至本市國中小學及幼兒園辦理海洋環境教育-校園巡迴列車40場次，參與人數1,177人，授課講師以生動活潑之教學方式帶領學童認識海洋生物，並以有獎徵答之互動教學模式，藉由深入淺出之方式引起學童對於海洋生物之好奇心，讓學童從輕鬆活潑之課程中體認到海洋生物之多種樣貌。</w:t>
            </w:r>
          </w:p>
          <w:p w:rsidR="00B00DA4" w:rsidRPr="00904285" w:rsidRDefault="00B00DA4" w:rsidP="004C5000">
            <w:pPr>
              <w:pStyle w:val="10"/>
              <w:snapToGrid w:val="0"/>
              <w:spacing w:line="300" w:lineRule="exact"/>
              <w:ind w:leftChars="1" w:left="243" w:rightChars="50" w:right="130" w:hanging="240"/>
              <w:rPr>
                <w:rFonts w:ascii="標楷體" w:eastAsia="標楷體" w:hAnsi="標楷體"/>
                <w:color w:val="000000"/>
                <w:sz w:val="24"/>
              </w:rPr>
            </w:pPr>
            <w:r w:rsidRPr="00904285">
              <w:rPr>
                <w:rFonts w:ascii="標楷體" w:eastAsia="標楷體" w:hAnsi="標楷體" w:hint="eastAsia"/>
                <w:color w:val="000000"/>
                <w:sz w:val="24"/>
              </w:rPr>
              <w:t xml:space="preserve"> 2.</w:t>
            </w:r>
            <w:r w:rsidR="009C26EA" w:rsidRPr="00904285">
              <w:rPr>
                <w:rFonts w:ascii="標楷體" w:eastAsia="標楷體" w:hAnsi="標楷體" w:hint="eastAsia"/>
                <w:color w:val="000000"/>
                <w:sz w:val="24"/>
              </w:rPr>
              <w:t>11</w:t>
            </w:r>
            <w:r w:rsidR="009C26EA" w:rsidRPr="00904285">
              <w:rPr>
                <w:rFonts w:ascii="標楷體" w:eastAsia="標楷體" w:hAnsi="標楷體"/>
                <w:color w:val="000000"/>
                <w:sz w:val="24"/>
              </w:rPr>
              <w:t>1</w:t>
            </w:r>
            <w:r w:rsidR="009C26EA" w:rsidRPr="00904285">
              <w:rPr>
                <w:rFonts w:ascii="標楷體" w:eastAsia="標楷體" w:hAnsi="標楷體" w:hint="eastAsia"/>
                <w:color w:val="000000"/>
                <w:sz w:val="24"/>
              </w:rPr>
              <w:t>年6月、12月發行第54、55期「海洋高雄」電子期刊。</w:t>
            </w:r>
          </w:p>
          <w:p w:rsidR="00B00DA4" w:rsidRPr="00904285" w:rsidRDefault="00B00DA4" w:rsidP="004C5000">
            <w:pPr>
              <w:pStyle w:val="10"/>
              <w:snapToGrid w:val="0"/>
              <w:spacing w:line="300" w:lineRule="exact"/>
              <w:ind w:leftChars="50" w:left="130" w:rightChars="50" w:right="130" w:firstLineChars="0" w:firstLine="0"/>
              <w:rPr>
                <w:rFonts w:ascii="標楷體" w:eastAsia="標楷體" w:hAnsi="標楷體" w:cs="標楷體"/>
                <w:color w:val="000000"/>
                <w:kern w:val="0"/>
                <w:sz w:val="24"/>
              </w:rPr>
            </w:pPr>
          </w:p>
          <w:p w:rsidR="00B00DA4" w:rsidRPr="00904285" w:rsidRDefault="00B00DA4" w:rsidP="004C5000">
            <w:pPr>
              <w:pStyle w:val="10"/>
              <w:snapToGrid w:val="0"/>
              <w:spacing w:line="300" w:lineRule="exact"/>
              <w:ind w:leftChars="0" w:left="240" w:rightChars="50" w:right="130" w:hanging="240"/>
              <w:rPr>
                <w:rFonts w:ascii="標楷體" w:eastAsia="標楷體" w:hAnsi="標楷體"/>
                <w:color w:val="000000"/>
                <w:sz w:val="24"/>
              </w:rPr>
            </w:pPr>
            <w:r w:rsidRPr="00904285">
              <w:rPr>
                <w:rFonts w:ascii="標楷體" w:eastAsia="標楷體" w:hAnsi="標楷體" w:hint="eastAsia"/>
                <w:color w:val="000000"/>
                <w:sz w:val="24"/>
              </w:rPr>
              <w:t xml:space="preserve"> 1.海洋資源之開發利用、生態保育</w:t>
            </w:r>
          </w:p>
          <w:p w:rsidR="00B00DA4" w:rsidRPr="00904285" w:rsidRDefault="00B00DA4" w:rsidP="004C5000">
            <w:pPr>
              <w:widowControl/>
              <w:spacing w:line="300" w:lineRule="exact"/>
              <w:ind w:leftChars="150" w:left="750" w:rightChars="50" w:right="130" w:hangingChars="150" w:hanging="360"/>
              <w:rPr>
                <w:rFonts w:hAnsi="標楷體"/>
                <w:color w:val="000000"/>
                <w:sz w:val="24"/>
                <w:shd w:val="clear" w:color="auto" w:fill="FFFFFF"/>
              </w:rPr>
            </w:pPr>
            <w:r w:rsidRPr="00904285">
              <w:rPr>
                <w:rFonts w:hAnsi="標楷體" w:hint="eastAsia"/>
                <w:color w:val="000000"/>
                <w:sz w:val="24"/>
              </w:rPr>
              <w:t>(1)</w:t>
            </w:r>
            <w:r w:rsidR="009C26EA" w:rsidRPr="00904285">
              <w:rPr>
                <w:rFonts w:hAnsi="標楷體" w:hint="eastAsia"/>
                <w:color w:val="000000"/>
                <w:sz w:val="24"/>
              </w:rPr>
              <w:t>為培育沿近海高經濟漁業資源，增加漁民收益，</w:t>
            </w:r>
            <w:r w:rsidR="009C26EA" w:rsidRPr="00904285">
              <w:rPr>
                <w:rFonts w:hAnsi="標楷體"/>
                <w:color w:val="000000"/>
                <w:sz w:val="24"/>
              </w:rPr>
              <w:t>11</w:t>
            </w:r>
            <w:r w:rsidR="009C26EA" w:rsidRPr="00904285">
              <w:rPr>
                <w:rFonts w:hAnsi="標楷體" w:hint="eastAsia"/>
                <w:color w:val="000000"/>
                <w:sz w:val="24"/>
              </w:rPr>
              <w:t>1年輔導民間團體於茄萣、永安、彌陀、梓官、林園等區施放布氏鯧鰺、</w:t>
            </w:r>
            <w:r w:rsidR="009C26EA" w:rsidRPr="00904285">
              <w:rPr>
                <w:rFonts w:hAnsi="標楷體" w:cs="新細明體" w:hint="eastAsia"/>
                <w:color w:val="000000"/>
                <w:kern w:val="0"/>
                <w:sz w:val="24"/>
              </w:rPr>
              <w:t>四絲馬鮁、黃鱲鰺、黃錫鯛及烏魚等魚苗</w:t>
            </w:r>
            <w:r w:rsidR="009C26EA" w:rsidRPr="00904285">
              <w:rPr>
                <w:rFonts w:hAnsi="標楷體" w:hint="eastAsia"/>
                <w:color w:val="000000"/>
                <w:sz w:val="24"/>
              </w:rPr>
              <w:t>計203萬8,233尾，藉以增加市轄海域魚類資源。</w:t>
            </w:r>
          </w:p>
          <w:p w:rsidR="00B00DA4" w:rsidRPr="00904285" w:rsidRDefault="00B00DA4" w:rsidP="004C5000">
            <w:pPr>
              <w:widowControl/>
              <w:spacing w:line="300" w:lineRule="exact"/>
              <w:ind w:leftChars="150" w:left="714" w:rightChars="50" w:right="130" w:hangingChars="150" w:hanging="324"/>
              <w:rPr>
                <w:rFonts w:hAnsi="標楷體"/>
                <w:color w:val="000000"/>
                <w:sz w:val="24"/>
              </w:rPr>
            </w:pPr>
            <w:r w:rsidRPr="00887963">
              <w:rPr>
                <w:rFonts w:hAnsi="標楷體" w:hint="eastAsia"/>
                <w:color w:val="000000"/>
                <w:spacing w:val="-12"/>
                <w:sz w:val="24"/>
              </w:rPr>
              <w:t>(2)</w:t>
            </w:r>
            <w:r w:rsidR="009C26EA" w:rsidRPr="00904285">
              <w:rPr>
                <w:rFonts w:hAnsi="標楷體"/>
                <w:color w:val="000000"/>
                <w:sz w:val="24"/>
              </w:rPr>
              <w:t>11</w:t>
            </w:r>
            <w:r w:rsidR="009C26EA" w:rsidRPr="00904285">
              <w:rPr>
                <w:rFonts w:hAnsi="標楷體" w:hint="eastAsia"/>
                <w:color w:val="000000"/>
                <w:sz w:val="24"/>
              </w:rPr>
              <w:t>1年補助東南沙漁民服務站維護經費</w:t>
            </w:r>
            <w:r w:rsidR="009C26EA" w:rsidRPr="00904285">
              <w:rPr>
                <w:rFonts w:hAnsi="標楷體"/>
                <w:color w:val="000000"/>
                <w:sz w:val="24"/>
              </w:rPr>
              <w:t>8</w:t>
            </w:r>
            <w:r w:rsidR="009C26EA" w:rsidRPr="00904285">
              <w:rPr>
                <w:rFonts w:hAnsi="標楷體" w:hint="eastAsia"/>
                <w:color w:val="000000"/>
                <w:sz w:val="24"/>
              </w:rPr>
              <w:t>萬元。</w:t>
            </w:r>
          </w:p>
          <w:p w:rsidR="00B00DA4" w:rsidRPr="00904285" w:rsidRDefault="00B00DA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2.海洋環境之監測</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(1)</w:t>
            </w:r>
            <w:r w:rsidR="009C26EA" w:rsidRPr="00904285">
              <w:rPr>
                <w:rFonts w:hAnsi="標楷體" w:hint="eastAsia"/>
                <w:color w:val="000000"/>
                <w:sz w:val="24"/>
              </w:rPr>
              <w:t>辦理111年高雄市海域環境監測計畫。</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(2)</w:t>
            </w:r>
            <w:r w:rsidR="009C26EA" w:rsidRPr="00904285">
              <w:rPr>
                <w:rFonts w:hAnsi="標楷體" w:hint="eastAsia"/>
                <w:color w:val="000000"/>
                <w:sz w:val="24"/>
              </w:rPr>
              <w:t>辦理市轄海域監測(每季辦理1次水文、水質監測，每半年辦理</w:t>
            </w:r>
            <w:r w:rsidR="009C26EA" w:rsidRPr="00904285">
              <w:rPr>
                <w:rFonts w:hAnsi="標楷體" w:hint="eastAsia"/>
                <w:color w:val="000000"/>
                <w:sz w:val="24"/>
              </w:rPr>
              <w:lastRenderedPageBreak/>
              <w:t>1次底質、生態監測)。</w:t>
            </w:r>
          </w:p>
          <w:p w:rsidR="00B00DA4" w:rsidRPr="00904285" w:rsidRDefault="00B00DA4" w:rsidP="004C5000">
            <w:pPr>
              <w:widowControl/>
              <w:spacing w:line="300" w:lineRule="exact"/>
              <w:ind w:leftChars="150" w:left="714" w:rightChars="50" w:right="130" w:hangingChars="150" w:hanging="324"/>
              <w:rPr>
                <w:rFonts w:hAnsi="標楷體"/>
                <w:color w:val="000000"/>
                <w:sz w:val="24"/>
              </w:rPr>
            </w:pPr>
            <w:r w:rsidRPr="00887963">
              <w:rPr>
                <w:rFonts w:hAnsi="標楷體" w:hint="eastAsia"/>
                <w:color w:val="000000"/>
                <w:spacing w:val="-12"/>
                <w:sz w:val="24"/>
              </w:rPr>
              <w:t>(3)</w:t>
            </w:r>
            <w:r w:rsidRPr="00904285">
              <w:rPr>
                <w:rFonts w:hAnsi="標楷體" w:hint="eastAsia"/>
                <w:color w:val="000000"/>
                <w:sz w:val="24"/>
              </w:rPr>
              <w:t>持續更新並維護「高雄市海洋環境資訊系統」。</w:t>
            </w:r>
          </w:p>
          <w:p w:rsidR="00B00DA4" w:rsidRPr="00904285" w:rsidRDefault="00B00DA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3.積極參與海洋環境資源保護組織，推動海洋環境及資源養護之工作</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(1)台灣珊瑚礁學會。</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(2)財團法人台灣海洋污染防治協會。</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(3)社團法人臺灣海洋產學策進會</w:t>
            </w:r>
            <w:r w:rsidRPr="00904285">
              <w:rPr>
                <w:rFonts w:ascii="新細明體" w:eastAsia="新細明體" w:hAnsi="新細明體" w:hint="eastAsia"/>
                <w:color w:val="000000"/>
                <w:sz w:val="24"/>
              </w:rPr>
              <w:t>。</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w:t>
            </w:r>
            <w:r w:rsidRPr="00904285">
              <w:rPr>
                <w:rFonts w:hAnsi="標楷體"/>
                <w:color w:val="000000"/>
                <w:sz w:val="24"/>
              </w:rPr>
              <w:t>4)</w:t>
            </w:r>
            <w:r w:rsidRPr="00904285">
              <w:rPr>
                <w:rFonts w:hAnsi="標楷體" w:hint="eastAsia"/>
                <w:color w:val="000000"/>
                <w:sz w:val="24"/>
              </w:rPr>
              <w:t>中華民國海洋學會</w:t>
            </w:r>
            <w:r w:rsidRPr="00904285">
              <w:rPr>
                <w:rFonts w:ascii="新細明體" w:eastAsia="新細明體" w:hAnsi="新細明體" w:hint="eastAsia"/>
                <w:color w:val="000000"/>
                <w:sz w:val="24"/>
              </w:rPr>
              <w:t>。</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(5)中華民國海洋事務與政策協會</w:t>
            </w:r>
            <w:r w:rsidRPr="00904285">
              <w:rPr>
                <w:rFonts w:ascii="新細明體" w:eastAsia="新細明體" w:hAnsi="新細明體" w:hint="eastAsia"/>
                <w:color w:val="000000"/>
                <w:sz w:val="24"/>
              </w:rPr>
              <w:t>。</w:t>
            </w:r>
          </w:p>
          <w:p w:rsidR="00B00DA4" w:rsidRPr="00904285" w:rsidRDefault="00B00DA4" w:rsidP="004C5000">
            <w:pPr>
              <w:widowControl/>
              <w:spacing w:line="300" w:lineRule="exact"/>
              <w:ind w:leftChars="40" w:left="745" w:rightChars="50" w:right="130" w:hangingChars="267" w:hanging="641"/>
              <w:rPr>
                <w:rFonts w:hAnsi="標楷體"/>
                <w:color w:val="000000"/>
                <w:sz w:val="24"/>
              </w:rPr>
            </w:pPr>
            <w:r w:rsidRPr="00904285">
              <w:rPr>
                <w:rFonts w:hAnsi="標楷體" w:hint="eastAsia"/>
                <w:color w:val="000000"/>
                <w:sz w:val="24"/>
              </w:rPr>
              <w:t>4.辦理</w:t>
            </w:r>
            <w:r w:rsidRPr="00904285">
              <w:rPr>
                <w:rFonts w:hAnsi="標楷體" w:hint="eastAsia"/>
                <w:bCs/>
                <w:color w:val="000000"/>
                <w:sz w:val="24"/>
              </w:rPr>
              <w:t>海底（漂）垃圾清除處理暨海洋環境教育宣傳活動</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(1)</w:t>
            </w:r>
            <w:r w:rsidR="009C26EA" w:rsidRPr="00904285">
              <w:rPr>
                <w:rFonts w:hAnsi="標楷體" w:hint="eastAsia"/>
                <w:color w:val="000000"/>
                <w:sz w:val="24"/>
              </w:rPr>
              <w:t>11</w:t>
            </w:r>
            <w:r w:rsidR="009C26EA" w:rsidRPr="00904285">
              <w:rPr>
                <w:rFonts w:hAnsi="標楷體"/>
                <w:color w:val="000000"/>
                <w:sz w:val="24"/>
              </w:rPr>
              <w:t>1</w:t>
            </w:r>
            <w:r w:rsidR="009C26EA" w:rsidRPr="00904285">
              <w:rPr>
                <w:rFonts w:hAnsi="標楷體" w:hint="eastAsia"/>
                <w:color w:val="000000"/>
                <w:sz w:val="24"/>
              </w:rPr>
              <w:t>年辦理</w:t>
            </w:r>
            <w:r w:rsidR="009C26EA" w:rsidRPr="00904285">
              <w:rPr>
                <w:rFonts w:hAnsi="標楷體"/>
                <w:color w:val="000000"/>
                <w:sz w:val="24"/>
              </w:rPr>
              <w:t>8</w:t>
            </w:r>
            <w:r w:rsidR="009C26EA" w:rsidRPr="00904285">
              <w:rPr>
                <w:rFonts w:hAnsi="標楷體" w:hint="eastAsia"/>
                <w:color w:val="000000"/>
                <w:sz w:val="24"/>
              </w:rPr>
              <w:t>趟次海洋垃圾清除作業及</w:t>
            </w:r>
            <w:r w:rsidR="009C26EA" w:rsidRPr="00904285">
              <w:rPr>
                <w:rFonts w:hAnsi="標楷體"/>
                <w:color w:val="000000"/>
                <w:sz w:val="24"/>
              </w:rPr>
              <w:t>12</w:t>
            </w:r>
            <w:r w:rsidR="009C26EA" w:rsidRPr="00904285">
              <w:rPr>
                <w:rFonts w:hAnsi="標楷體" w:hint="eastAsia"/>
                <w:color w:val="000000"/>
                <w:sz w:val="24"/>
              </w:rPr>
              <w:t>場次海洋環境教育宣導活動。</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(2)持續推辦環保艦隊，結合環保局資源回收兌換獎勵辦理，宣導將船舶出海作業所產生之廢棄物及資源回收物攜回岸上</w:t>
            </w:r>
            <w:r w:rsidRPr="00904285">
              <w:rPr>
                <w:rFonts w:hint="eastAsia"/>
                <w:bCs/>
                <w:color w:val="000000"/>
                <w:sz w:val="24"/>
              </w:rPr>
              <w:t>。</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p>
          <w:p w:rsidR="00B00DA4" w:rsidRPr="00904285" w:rsidRDefault="00B00DA4" w:rsidP="004C5000">
            <w:pPr>
              <w:pStyle w:val="10"/>
              <w:snapToGrid w:val="0"/>
              <w:spacing w:line="300" w:lineRule="exact"/>
              <w:ind w:leftChars="47" w:left="266" w:rightChars="50" w:right="130" w:hangingChars="60" w:hanging="144"/>
              <w:rPr>
                <w:rFonts w:ascii="標楷體" w:eastAsia="標楷體" w:hAnsi="標楷體"/>
                <w:color w:val="000000"/>
                <w:sz w:val="24"/>
              </w:rPr>
            </w:pPr>
            <w:r w:rsidRPr="00904285">
              <w:rPr>
                <w:rFonts w:ascii="標楷體" w:eastAsia="標楷體" w:hAnsi="標楷體" w:hint="eastAsia"/>
                <w:color w:val="000000"/>
                <w:sz w:val="24"/>
              </w:rPr>
              <w:t>1.海污防治工作之協調聯繫與執行</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(1)</w:t>
            </w:r>
            <w:r w:rsidR="00CD7215" w:rsidRPr="00904285">
              <w:rPr>
                <w:rFonts w:hAnsi="標楷體" w:hint="eastAsia"/>
                <w:color w:val="000000"/>
                <w:sz w:val="24"/>
              </w:rPr>
              <w:t xml:space="preserve"> 11</w:t>
            </w:r>
            <w:r w:rsidR="00CD7215" w:rsidRPr="00904285">
              <w:rPr>
                <w:rFonts w:hAnsi="標楷體"/>
                <w:color w:val="000000"/>
                <w:sz w:val="24"/>
              </w:rPr>
              <w:t>1</w:t>
            </w:r>
            <w:r w:rsidR="00CD7215" w:rsidRPr="00904285">
              <w:rPr>
                <w:rFonts w:hAnsi="標楷體" w:hint="eastAsia"/>
                <w:color w:val="000000"/>
                <w:sz w:val="24"/>
              </w:rPr>
              <w:t>年9</w:t>
            </w:r>
            <w:r w:rsidR="00CD7215" w:rsidRPr="00887963">
              <w:rPr>
                <w:rFonts w:hAnsi="標楷體" w:hint="eastAsia"/>
                <w:color w:val="000000"/>
                <w:sz w:val="24"/>
              </w:rPr>
              <w:t>月2</w:t>
            </w:r>
            <w:r w:rsidR="00CD7215" w:rsidRPr="00887963">
              <w:rPr>
                <w:rFonts w:hAnsi="標楷體"/>
                <w:color w:val="000000"/>
                <w:sz w:val="24"/>
              </w:rPr>
              <w:t>2</w:t>
            </w:r>
            <w:r w:rsidR="00CD7215" w:rsidRPr="00887963">
              <w:rPr>
                <w:rFonts w:hAnsi="標楷體" w:hint="eastAsia"/>
                <w:color w:val="000000"/>
                <w:sz w:val="24"/>
              </w:rPr>
              <w:t>、23日辦理</w:t>
            </w:r>
            <w:r w:rsidR="00CD7215" w:rsidRPr="00904285">
              <w:rPr>
                <w:rFonts w:hAnsi="標楷體" w:hint="eastAsia"/>
                <w:color w:val="000000"/>
                <w:sz w:val="24"/>
              </w:rPr>
              <w:t>海洋污染防治教育及實作訓練課程。</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w:t>
            </w:r>
            <w:r w:rsidRPr="00904285">
              <w:rPr>
                <w:rFonts w:hAnsi="標楷體"/>
                <w:color w:val="000000"/>
                <w:sz w:val="24"/>
              </w:rPr>
              <w:t>2</w:t>
            </w:r>
            <w:r w:rsidRPr="00904285">
              <w:rPr>
                <w:rFonts w:hAnsi="標楷體" w:hint="eastAsia"/>
                <w:color w:val="000000"/>
                <w:sz w:val="24"/>
              </w:rPr>
              <w:t>)</w:t>
            </w:r>
            <w:r w:rsidR="00CD7215" w:rsidRPr="00904285">
              <w:rPr>
                <w:rFonts w:hAnsi="標楷體" w:hint="eastAsia"/>
                <w:color w:val="000000"/>
                <w:sz w:val="24"/>
              </w:rPr>
              <w:t xml:space="preserve"> 111年執行海洋污染災害應變通報處理事件4件。</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w:t>
            </w:r>
            <w:r w:rsidRPr="00904285">
              <w:rPr>
                <w:rFonts w:hAnsi="標楷體"/>
                <w:color w:val="000000"/>
                <w:sz w:val="24"/>
              </w:rPr>
              <w:t>3</w:t>
            </w:r>
            <w:r w:rsidRPr="00904285">
              <w:rPr>
                <w:rFonts w:hAnsi="標楷體" w:hint="eastAsia"/>
                <w:color w:val="000000"/>
                <w:sz w:val="24"/>
              </w:rPr>
              <w:t>)</w:t>
            </w:r>
            <w:r w:rsidR="00CD7215" w:rsidRPr="00904285">
              <w:rPr>
                <w:rFonts w:hAnsi="標楷體" w:hint="eastAsia"/>
                <w:color w:val="000000"/>
                <w:sz w:val="24"/>
              </w:rPr>
              <w:t xml:space="preserve"> 111年執行市轄海域稽查14</w:t>
            </w:r>
            <w:r w:rsidR="00CD7215" w:rsidRPr="00887963">
              <w:rPr>
                <w:rFonts w:hAnsi="標楷體" w:hint="eastAsia"/>
                <w:color w:val="000000"/>
                <w:sz w:val="24"/>
              </w:rPr>
              <w:t>次，陸域稽查83</w:t>
            </w:r>
            <w:r w:rsidR="00CD7215" w:rsidRPr="00904285">
              <w:rPr>
                <w:rFonts w:hAnsi="標楷體" w:hint="eastAsia"/>
                <w:color w:val="000000"/>
                <w:sz w:val="24"/>
              </w:rPr>
              <w:t>次。</w:t>
            </w:r>
          </w:p>
          <w:p w:rsidR="00B00DA4" w:rsidRPr="00904285" w:rsidRDefault="00B00DA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 xml:space="preserve">2.海洋污染防治及災害緊急應變計畫執行，另更新設備地圖，並調查彙整本市轄各公務機關、公民營企業之海洋污染應變器材，以備海洋油污染緊急應變所需。 </w:t>
            </w:r>
          </w:p>
          <w:p w:rsidR="00B00DA4" w:rsidRPr="00904285" w:rsidRDefault="00B00DA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3.重大海洋污染應變演練</w:t>
            </w:r>
          </w:p>
          <w:p w:rsidR="00B00DA4" w:rsidRPr="00904285" w:rsidRDefault="00CD7215" w:rsidP="004C5000">
            <w:pPr>
              <w:adjustRightInd/>
              <w:spacing w:line="300" w:lineRule="exact"/>
              <w:ind w:leftChars="150" w:left="390" w:rightChars="50" w:right="130"/>
              <w:rPr>
                <w:rFonts w:hAnsi="標楷體"/>
                <w:color w:val="000000"/>
                <w:sz w:val="24"/>
              </w:rPr>
            </w:pPr>
            <w:r w:rsidRPr="00887963">
              <w:rPr>
                <w:rFonts w:hAnsi="標楷體" w:hint="eastAsia"/>
                <w:color w:val="000000"/>
                <w:sz w:val="24"/>
              </w:rPr>
              <w:t>111年11月8日與台灣中油股份有限公司等高雄市海洋團隊成員共同</w:t>
            </w:r>
            <w:r w:rsidRPr="00904285">
              <w:rPr>
                <w:rFonts w:hAnsi="標楷體" w:hint="eastAsia"/>
                <w:color w:val="000000"/>
                <w:sz w:val="24"/>
              </w:rPr>
              <w:t>辦理</w:t>
            </w:r>
            <w:r w:rsidRPr="00887963">
              <w:rPr>
                <w:rFonts w:hAnsi="標楷體" w:hint="eastAsia"/>
                <w:color w:val="000000"/>
                <w:sz w:val="24"/>
              </w:rPr>
              <w:t>海洋油污染緊急應變演習</w:t>
            </w:r>
            <w:r w:rsidRPr="00904285">
              <w:rPr>
                <w:rFonts w:hAnsi="標楷體" w:hint="eastAsia"/>
                <w:color w:val="000000"/>
                <w:sz w:val="24"/>
              </w:rPr>
              <w:t>。</w:t>
            </w:r>
          </w:p>
          <w:p w:rsidR="00B00DA4" w:rsidRPr="00904285" w:rsidRDefault="00B00DA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4.編修海洋局緊急事故處理手冊</w:t>
            </w:r>
          </w:p>
          <w:p w:rsidR="00B00DA4" w:rsidRPr="00904285" w:rsidRDefault="00CD7215" w:rsidP="004C5000">
            <w:pPr>
              <w:adjustRightInd/>
              <w:spacing w:line="300" w:lineRule="exact"/>
              <w:ind w:leftChars="150" w:left="390" w:rightChars="50" w:right="130"/>
              <w:rPr>
                <w:rFonts w:hAnsi="標楷體"/>
                <w:color w:val="000000"/>
                <w:sz w:val="24"/>
              </w:rPr>
            </w:pPr>
            <w:r w:rsidRPr="00904285">
              <w:rPr>
                <w:rFonts w:hAnsi="標楷體" w:hint="eastAsia"/>
                <w:color w:val="000000"/>
                <w:sz w:val="24"/>
              </w:rPr>
              <w:t>為因應各局處人事及實際應變程序異動，於1</w:t>
            </w:r>
            <w:r w:rsidRPr="00904285">
              <w:rPr>
                <w:rFonts w:hAnsi="標楷體"/>
                <w:color w:val="000000"/>
                <w:sz w:val="24"/>
              </w:rPr>
              <w:t>1</w:t>
            </w:r>
            <w:r w:rsidRPr="00904285">
              <w:rPr>
                <w:rFonts w:hAnsi="標楷體" w:hint="eastAsia"/>
                <w:color w:val="000000"/>
                <w:sz w:val="24"/>
              </w:rPr>
              <w:t>1</w:t>
            </w:r>
            <w:r w:rsidRPr="00887963">
              <w:rPr>
                <w:rFonts w:hAnsi="標楷體" w:hint="eastAsia"/>
                <w:color w:val="000000"/>
                <w:sz w:val="24"/>
              </w:rPr>
              <w:t>年3月</w:t>
            </w:r>
            <w:r w:rsidRPr="00904285">
              <w:rPr>
                <w:rFonts w:hAnsi="標楷體" w:hint="eastAsia"/>
                <w:color w:val="000000"/>
                <w:sz w:val="24"/>
              </w:rPr>
              <w:t>修訂標準化處理架構及程序，以有效建立處理緊急應變事故時各機關之縱向及橫向聯繫。</w:t>
            </w:r>
          </w:p>
          <w:p w:rsidR="00B00DA4" w:rsidRPr="00904285" w:rsidRDefault="00B00DA4" w:rsidP="004C5000">
            <w:pPr>
              <w:pStyle w:val="10"/>
              <w:snapToGrid w:val="0"/>
              <w:spacing w:line="300" w:lineRule="exact"/>
              <w:ind w:leftChars="50" w:left="130" w:rightChars="50" w:right="130" w:firstLineChars="0" w:firstLine="0"/>
              <w:rPr>
                <w:rFonts w:ascii="標楷體" w:eastAsia="標楷體" w:hAnsi="標楷體" w:cs="標楷體"/>
                <w:color w:val="000000"/>
                <w:kern w:val="0"/>
                <w:sz w:val="24"/>
              </w:rPr>
            </w:pPr>
          </w:p>
          <w:p w:rsidR="00B00DA4" w:rsidRPr="00904285" w:rsidRDefault="00B00DA4" w:rsidP="004C5000">
            <w:pPr>
              <w:pStyle w:val="1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color w:val="000000"/>
                <w:sz w:val="24"/>
              </w:rPr>
              <w:t>1.</w:t>
            </w:r>
            <w:r w:rsidRPr="00904285">
              <w:rPr>
                <w:rFonts w:ascii="標楷體" w:eastAsia="標楷體" w:hAnsi="標楷體" w:hint="eastAsia"/>
                <w:color w:val="000000"/>
                <w:sz w:val="24"/>
              </w:rPr>
              <w:t>辦理「高雄市海嘯災害應變中心」開設演練</w:t>
            </w:r>
          </w:p>
          <w:p w:rsidR="00B00DA4" w:rsidRPr="00904285" w:rsidRDefault="005E4169" w:rsidP="004C5000">
            <w:pPr>
              <w:adjustRightInd/>
              <w:spacing w:line="300" w:lineRule="exact"/>
              <w:ind w:leftChars="150" w:left="390" w:rightChars="50" w:right="130"/>
              <w:rPr>
                <w:rFonts w:hAnsi="標楷體"/>
                <w:color w:val="000000"/>
                <w:sz w:val="24"/>
              </w:rPr>
            </w:pPr>
            <w:r w:rsidRPr="00904285">
              <w:rPr>
                <w:rFonts w:hAnsi="標楷體" w:hint="eastAsia"/>
                <w:color w:val="000000"/>
                <w:sz w:val="24"/>
              </w:rPr>
              <w:t>1</w:t>
            </w:r>
            <w:r w:rsidRPr="00904285">
              <w:rPr>
                <w:rFonts w:hAnsi="標楷體"/>
                <w:color w:val="000000"/>
                <w:sz w:val="24"/>
              </w:rPr>
              <w:t>1</w:t>
            </w:r>
            <w:r w:rsidRPr="00904285">
              <w:rPr>
                <w:rFonts w:hAnsi="標楷體" w:hint="eastAsia"/>
                <w:color w:val="000000"/>
                <w:sz w:val="24"/>
              </w:rPr>
              <w:t>1年11月14日辦理「高雄市海嘯災害應變中心」模擬開設動員演練，邀集43個相關單位進行海嘯溢淹地區之模擬及災害應變中心開設之演練作業，俾使災防單位瞭解海嘯災害防救時效及熟練應變作為。</w:t>
            </w:r>
          </w:p>
          <w:p w:rsidR="00B00DA4" w:rsidRPr="00904285" w:rsidRDefault="00B00DA4"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color w:val="000000"/>
                <w:sz w:val="24"/>
              </w:rPr>
              <w:t>2.</w:t>
            </w:r>
            <w:r w:rsidRPr="00904285">
              <w:rPr>
                <w:rFonts w:ascii="標楷體" w:eastAsia="標楷體" w:hAnsi="標楷體" w:hint="eastAsia"/>
                <w:color w:val="000000"/>
                <w:sz w:val="24"/>
              </w:rPr>
              <w:t>辦理海嘯災害防治宣導</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(1)於多項活動現場發放海嘯宣導摺頁、懸掛海嘯宣導立軸、布條及播放海嘯宣導短片並進行海嘯常識有獎徵答，以達海嘯宣導效能，讓民眾瞭解海嘯發生時之應變作為，對爾後防災工作更有助益。</w:t>
            </w:r>
          </w:p>
          <w:p w:rsidR="00B00DA4"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(2)</w:t>
            </w:r>
            <w:r w:rsidR="005E4169" w:rsidRPr="00904285">
              <w:rPr>
                <w:rFonts w:hAnsi="標楷體" w:hint="eastAsia"/>
                <w:color w:val="000000"/>
                <w:sz w:val="24"/>
              </w:rPr>
              <w:t xml:space="preserve"> 不定時更新海洋局網站之「海嘯來臨時如何避難」資訊，俾利民眾參閱。</w:t>
            </w:r>
          </w:p>
          <w:p w:rsidR="00232DFA" w:rsidRPr="00904285" w:rsidRDefault="00B00DA4"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(3)</w:t>
            </w:r>
            <w:r w:rsidR="005E4169" w:rsidRPr="00904285">
              <w:rPr>
                <w:rFonts w:hAnsi="標楷體" w:hint="eastAsia"/>
                <w:color w:val="000000"/>
                <w:sz w:val="24"/>
              </w:rPr>
              <w:t xml:space="preserve"> 111年辦理湖內、橋頭及前金等3區各2支海嘯疏散避難告示牌建置之規劃事宜。</w:t>
            </w:r>
            <w:r w:rsidR="005955F2" w:rsidRPr="00904285">
              <w:rPr>
                <w:rFonts w:hAnsi="標楷體" w:hint="eastAsia"/>
                <w:color w:val="000000"/>
                <w:sz w:val="24"/>
              </w:rPr>
              <w:t xml:space="preserve"> </w:t>
            </w:r>
            <w:r w:rsidR="00400070" w:rsidRPr="00904285">
              <w:rPr>
                <w:rFonts w:hAnsi="標楷體" w:hint="eastAsia"/>
                <w:color w:val="000000"/>
                <w:sz w:val="24"/>
              </w:rPr>
              <w:t xml:space="preserve"> </w:t>
            </w:r>
          </w:p>
          <w:p w:rsidR="005955F2" w:rsidRDefault="005955F2" w:rsidP="004C5000">
            <w:pPr>
              <w:pStyle w:val="10"/>
              <w:snapToGrid w:val="0"/>
              <w:spacing w:line="300" w:lineRule="exact"/>
              <w:ind w:leftChars="49" w:left="337" w:rightChars="50" w:right="130" w:firstLineChars="0"/>
              <w:rPr>
                <w:rFonts w:ascii="標楷體" w:eastAsia="標楷體" w:hAnsi="標楷體" w:cs="標楷體"/>
                <w:color w:val="000000"/>
                <w:kern w:val="0"/>
                <w:sz w:val="24"/>
              </w:rPr>
            </w:pPr>
          </w:p>
          <w:p w:rsidR="008B7B4D" w:rsidRDefault="008B7B4D" w:rsidP="004C5000">
            <w:pPr>
              <w:pStyle w:val="10"/>
              <w:snapToGrid w:val="0"/>
              <w:spacing w:line="300" w:lineRule="exact"/>
              <w:ind w:leftChars="49" w:left="337" w:rightChars="50" w:right="130" w:firstLineChars="0"/>
              <w:rPr>
                <w:rFonts w:ascii="標楷體" w:eastAsia="標楷體" w:hAnsi="標楷體" w:cs="標楷體"/>
                <w:color w:val="000000"/>
                <w:kern w:val="0"/>
                <w:sz w:val="24"/>
              </w:rPr>
            </w:pPr>
          </w:p>
          <w:p w:rsidR="008B7B4D" w:rsidRPr="00904285" w:rsidRDefault="008B7B4D" w:rsidP="004C5000">
            <w:pPr>
              <w:pStyle w:val="10"/>
              <w:snapToGrid w:val="0"/>
              <w:spacing w:line="300" w:lineRule="exact"/>
              <w:ind w:leftChars="49" w:left="337" w:rightChars="50" w:right="130" w:firstLineChars="0"/>
              <w:rPr>
                <w:rFonts w:ascii="標楷體" w:eastAsia="標楷體" w:hAnsi="標楷體" w:cs="標楷體"/>
                <w:color w:val="000000"/>
                <w:kern w:val="0"/>
                <w:sz w:val="24"/>
              </w:rPr>
            </w:pPr>
          </w:p>
          <w:p w:rsidR="002E5994" w:rsidRPr="00904285" w:rsidRDefault="00742503" w:rsidP="004C5000">
            <w:pPr>
              <w:pStyle w:val="10"/>
              <w:snapToGrid w:val="0"/>
              <w:spacing w:line="300" w:lineRule="exact"/>
              <w:ind w:leftChars="17" w:left="253" w:rightChars="50" w:right="130" w:hangingChars="87" w:hanging="209"/>
              <w:rPr>
                <w:rFonts w:ascii="標楷體" w:eastAsia="標楷體" w:hAnsi="標楷體"/>
                <w:bCs/>
                <w:color w:val="000000"/>
                <w:sz w:val="24"/>
              </w:rPr>
            </w:pPr>
            <w:r w:rsidRPr="00904285">
              <w:rPr>
                <w:rFonts w:ascii="標楷體" w:eastAsia="標楷體" w:hAnsi="標楷體"/>
                <w:bCs/>
                <w:color w:val="000000"/>
                <w:sz w:val="24"/>
              </w:rPr>
              <w:lastRenderedPageBreak/>
              <w:t>1.</w:t>
            </w:r>
            <w:r w:rsidR="002E5994" w:rsidRPr="00904285">
              <w:rPr>
                <w:rFonts w:ascii="標楷體" w:eastAsia="標楷體" w:hAnsi="標楷體" w:hint="eastAsia"/>
                <w:bCs/>
                <w:color w:val="000000"/>
                <w:sz w:val="24"/>
              </w:rPr>
              <w:t>提升</w:t>
            </w:r>
            <w:r w:rsidR="002E5994" w:rsidRPr="00904285">
              <w:rPr>
                <w:rFonts w:ascii="標楷體" w:eastAsia="標楷體" w:hAnsi="標楷體" w:hint="eastAsia"/>
                <w:color w:val="000000"/>
                <w:sz w:val="24"/>
              </w:rPr>
              <w:t>郵輪</w:t>
            </w:r>
            <w:r w:rsidR="002E5994" w:rsidRPr="00904285">
              <w:rPr>
                <w:rFonts w:ascii="標楷體" w:eastAsia="標楷體" w:hAnsi="標楷體" w:hint="eastAsia"/>
                <w:bCs/>
                <w:color w:val="000000"/>
                <w:sz w:val="24"/>
              </w:rPr>
              <w:t>旅客通關服務品質</w:t>
            </w:r>
          </w:p>
          <w:p w:rsidR="00EC6595" w:rsidRPr="00904285" w:rsidRDefault="00742503" w:rsidP="004C5000">
            <w:pPr>
              <w:spacing w:line="300" w:lineRule="exact"/>
              <w:ind w:leftChars="120" w:left="312"/>
              <w:rPr>
                <w:rFonts w:hAnsi="標楷體"/>
                <w:bCs/>
                <w:color w:val="000000"/>
                <w:sz w:val="24"/>
              </w:rPr>
            </w:pPr>
            <w:r w:rsidRPr="00904285">
              <w:rPr>
                <w:rFonts w:hAnsi="標楷體" w:hint="eastAsia"/>
                <w:bCs/>
                <w:color w:val="000000"/>
                <w:sz w:val="24"/>
              </w:rPr>
              <w:t>與高雄市菁英外語導遊協會合作執行「20</w:t>
            </w:r>
            <w:r w:rsidRPr="00904285">
              <w:rPr>
                <w:rFonts w:hAnsi="標楷體"/>
                <w:bCs/>
                <w:color w:val="000000"/>
                <w:sz w:val="24"/>
              </w:rPr>
              <w:t>2</w:t>
            </w:r>
            <w:r w:rsidR="00EC6595" w:rsidRPr="00904285">
              <w:rPr>
                <w:rFonts w:hAnsi="標楷體" w:hint="eastAsia"/>
                <w:bCs/>
                <w:color w:val="000000"/>
                <w:sz w:val="24"/>
              </w:rPr>
              <w:t>2</w:t>
            </w:r>
            <w:r w:rsidRPr="00904285">
              <w:rPr>
                <w:rFonts w:hAnsi="標楷體" w:hint="eastAsia"/>
                <w:bCs/>
                <w:color w:val="000000"/>
                <w:sz w:val="24"/>
              </w:rPr>
              <w:t>高雄港郵輪旅客服務計畫」，辦理服務人員培訓課程1梯次，</w:t>
            </w:r>
            <w:r w:rsidR="00EC6595" w:rsidRPr="00904285">
              <w:rPr>
                <w:rFonts w:hAnsi="標楷體" w:hint="eastAsia"/>
                <w:bCs/>
                <w:color w:val="000000"/>
                <w:sz w:val="24"/>
              </w:rPr>
              <w:t>更新印製中英文版郵輪遊程地圖俾利</w:t>
            </w:r>
            <w:r w:rsidRPr="00904285">
              <w:rPr>
                <w:rFonts w:hAnsi="標楷體" w:hint="eastAsia"/>
                <w:bCs/>
                <w:color w:val="000000"/>
                <w:sz w:val="24"/>
              </w:rPr>
              <w:t>提供郵輪旅客岸上觀光</w:t>
            </w:r>
            <w:r w:rsidR="00E94A16" w:rsidRPr="00904285">
              <w:rPr>
                <w:rFonts w:hAnsi="標楷體" w:hint="eastAsia"/>
                <w:bCs/>
                <w:color w:val="000000"/>
                <w:sz w:val="24"/>
              </w:rPr>
              <w:t>指引</w:t>
            </w:r>
            <w:r w:rsidR="002F5BA6" w:rsidRPr="00904285">
              <w:rPr>
                <w:rFonts w:hAnsi="標楷體" w:hint="eastAsia"/>
                <w:bCs/>
                <w:color w:val="000000"/>
                <w:sz w:val="24"/>
              </w:rPr>
              <w:t>；</w:t>
            </w:r>
            <w:r w:rsidR="006E7942">
              <w:rPr>
                <w:rFonts w:hAnsi="標楷體" w:hint="eastAsia"/>
                <w:bCs/>
                <w:color w:val="000000"/>
                <w:sz w:val="24"/>
              </w:rPr>
              <w:t>海洋局</w:t>
            </w:r>
            <w:r w:rsidR="00EC6595" w:rsidRPr="00904285">
              <w:rPr>
                <w:rFonts w:hAnsi="標楷體" w:hint="eastAsia"/>
                <w:bCs/>
                <w:color w:val="000000"/>
                <w:sz w:val="24"/>
              </w:rPr>
              <w:t>與</w:t>
            </w:r>
            <w:r w:rsidR="00CF4375" w:rsidRPr="00904285">
              <w:rPr>
                <w:rFonts w:hAnsi="標楷體" w:hint="eastAsia"/>
                <w:bCs/>
                <w:color w:val="000000"/>
                <w:sz w:val="24"/>
              </w:rPr>
              <w:t>台灣</w:t>
            </w:r>
            <w:r w:rsidR="00EC6595" w:rsidRPr="00904285">
              <w:rPr>
                <w:rFonts w:hAnsi="標楷體" w:hint="eastAsia"/>
                <w:bCs/>
                <w:color w:val="000000"/>
                <w:sz w:val="24"/>
              </w:rPr>
              <w:t>港</w:t>
            </w:r>
            <w:r w:rsidR="00CF4375" w:rsidRPr="00904285">
              <w:rPr>
                <w:rFonts w:hAnsi="標楷體" w:hint="eastAsia"/>
                <w:bCs/>
                <w:color w:val="000000"/>
                <w:sz w:val="24"/>
              </w:rPr>
              <w:t>務</w:t>
            </w:r>
            <w:r w:rsidR="00EC6595" w:rsidRPr="00904285">
              <w:rPr>
                <w:rFonts w:hAnsi="標楷體" w:hint="eastAsia"/>
                <w:bCs/>
                <w:color w:val="000000"/>
                <w:sz w:val="24"/>
              </w:rPr>
              <w:t>公司</w:t>
            </w:r>
            <w:r w:rsidR="00CF4375" w:rsidRPr="00904285">
              <w:rPr>
                <w:rFonts w:hAnsi="標楷體" w:hint="eastAsia"/>
                <w:bCs/>
                <w:color w:val="000000"/>
                <w:sz w:val="24"/>
              </w:rPr>
              <w:t>高雄港分公司</w:t>
            </w:r>
            <w:r w:rsidR="00EC6595" w:rsidRPr="00904285">
              <w:rPr>
                <w:rFonts w:hAnsi="標楷體" w:hint="eastAsia"/>
                <w:bCs/>
                <w:color w:val="000000"/>
                <w:sz w:val="24"/>
              </w:rPr>
              <w:t>合作，</w:t>
            </w:r>
            <w:r w:rsidRPr="00904285">
              <w:rPr>
                <w:rFonts w:hAnsi="標楷體" w:hint="eastAsia"/>
                <w:bCs/>
                <w:color w:val="000000"/>
                <w:sz w:val="24"/>
              </w:rPr>
              <w:t>派遣具外語能力</w:t>
            </w:r>
            <w:r w:rsidR="00EC6595" w:rsidRPr="00904285">
              <w:rPr>
                <w:rFonts w:hAnsi="標楷體" w:hint="eastAsia"/>
                <w:bCs/>
                <w:color w:val="000000"/>
                <w:sz w:val="24"/>
              </w:rPr>
              <w:t>之高雄市菁英外語導遊協會主要幹部一同會勘高雄港埠旅運中心，就該中心ICENTER內裝及動線提供諸多建議給港公司裝修時參考。盼屆時旅運中心啟用能為郵輪旅客帶來更舒適自在、更加人性化的服務。</w:t>
            </w:r>
          </w:p>
          <w:p w:rsidR="00B51419" w:rsidRPr="00904285" w:rsidRDefault="002E5994" w:rsidP="004C5000">
            <w:pPr>
              <w:adjustRightInd/>
              <w:spacing w:line="300" w:lineRule="exact"/>
              <w:ind w:leftChars="30" w:left="78" w:rightChars="50" w:right="130"/>
              <w:rPr>
                <w:rFonts w:hAnsi="標楷體"/>
                <w:bCs/>
                <w:color w:val="000000"/>
                <w:sz w:val="24"/>
              </w:rPr>
            </w:pPr>
            <w:r w:rsidRPr="00904285">
              <w:rPr>
                <w:rFonts w:hAnsi="標楷體" w:hint="eastAsia"/>
                <w:bCs/>
                <w:color w:val="000000"/>
                <w:sz w:val="24"/>
              </w:rPr>
              <w:t>2.</w:t>
            </w:r>
            <w:r w:rsidR="002962F9" w:rsidRPr="00B84E4C">
              <w:rPr>
                <w:rFonts w:hAnsi="標楷體" w:hint="eastAsia"/>
                <w:bCs/>
                <w:color w:val="000000"/>
                <w:spacing w:val="-4"/>
                <w:sz w:val="24"/>
              </w:rPr>
              <w:t>就高雄郵輪產業及郵輪旅客進行專題研析，並期盼藉由</w:t>
            </w:r>
            <w:r w:rsidR="00B51419" w:rsidRPr="00B84E4C">
              <w:rPr>
                <w:rFonts w:hAnsi="標楷體" w:hint="eastAsia"/>
                <w:bCs/>
                <w:color w:val="000000"/>
                <w:spacing w:val="-4"/>
                <w:sz w:val="24"/>
              </w:rPr>
              <w:t>郵輪產業</w:t>
            </w:r>
          </w:p>
          <w:p w:rsidR="00742503" w:rsidRPr="00904285" w:rsidRDefault="00B51419" w:rsidP="004C5000">
            <w:pPr>
              <w:spacing w:line="300" w:lineRule="exact"/>
              <w:ind w:leftChars="120" w:left="312"/>
              <w:rPr>
                <w:rFonts w:hAnsi="標楷體"/>
                <w:bCs/>
                <w:color w:val="000000"/>
                <w:sz w:val="24"/>
              </w:rPr>
            </w:pPr>
            <w:r w:rsidRPr="00904285">
              <w:rPr>
                <w:rFonts w:hAnsi="標楷體" w:hint="eastAsia"/>
                <w:bCs/>
                <w:color w:val="000000"/>
                <w:sz w:val="24"/>
              </w:rPr>
              <w:t>現況分析、高雄港國際郵輪旅客人數統計、高雄郵輪旅客各性別    滿意度調查統計等資料，從中檢討本市郵輪產業之可優化性，使本市發產郵輪產業更臻完善。</w:t>
            </w:r>
          </w:p>
          <w:p w:rsidR="002B2996" w:rsidRPr="00904285" w:rsidRDefault="002B2996" w:rsidP="004C5000">
            <w:pPr>
              <w:adjustRightInd/>
              <w:spacing w:line="300" w:lineRule="exact"/>
              <w:ind w:rightChars="50" w:right="130"/>
              <w:rPr>
                <w:rFonts w:hAnsi="標楷體"/>
                <w:bCs/>
                <w:color w:val="000000"/>
                <w:sz w:val="24"/>
              </w:rPr>
            </w:pPr>
          </w:p>
          <w:p w:rsidR="00742503" w:rsidRPr="00904285" w:rsidRDefault="00742503" w:rsidP="004C5000">
            <w:pPr>
              <w:pStyle w:val="10"/>
              <w:snapToGrid w:val="0"/>
              <w:spacing w:line="300" w:lineRule="exact"/>
              <w:ind w:leftChars="50" w:left="339" w:rightChars="50" w:right="130" w:hangingChars="87" w:hanging="209"/>
              <w:rPr>
                <w:rFonts w:ascii="標楷體" w:eastAsia="標楷體" w:hAnsi="標楷體"/>
                <w:bCs/>
                <w:color w:val="000000"/>
                <w:sz w:val="24"/>
              </w:rPr>
            </w:pPr>
            <w:r w:rsidRPr="00904285">
              <w:rPr>
                <w:rFonts w:ascii="標楷體" w:eastAsia="標楷體" w:hAnsi="標楷體" w:hint="eastAsia"/>
                <w:bCs/>
                <w:color w:val="000000"/>
                <w:sz w:val="24"/>
              </w:rPr>
              <w:t>免費開放西子灣南岬頭沙灘</w:t>
            </w:r>
          </w:p>
          <w:p w:rsidR="00742503" w:rsidRDefault="00742503" w:rsidP="004C5000">
            <w:pPr>
              <w:adjustRightInd/>
              <w:spacing w:line="300" w:lineRule="exact"/>
              <w:ind w:leftChars="50" w:left="130" w:rightChars="50" w:right="130"/>
              <w:rPr>
                <w:rFonts w:hAnsi="標楷體"/>
                <w:bCs/>
                <w:color w:val="000000"/>
                <w:sz w:val="24"/>
              </w:rPr>
            </w:pPr>
            <w:r w:rsidRPr="00904285">
              <w:rPr>
                <w:rFonts w:hAnsi="標楷體" w:hint="eastAsia"/>
                <w:bCs/>
                <w:color w:val="000000"/>
                <w:sz w:val="24"/>
              </w:rPr>
              <w:t>為提供民眾休閒賞景空間，積極協商中山大學並興建西子灣南岬頭</w:t>
            </w:r>
            <w:r w:rsidRPr="00904285">
              <w:rPr>
                <w:rFonts w:hAnsi="標楷體" w:hint="eastAsia"/>
                <w:color w:val="000000"/>
                <w:sz w:val="24"/>
              </w:rPr>
              <w:t>景觀</w:t>
            </w:r>
            <w:r w:rsidRPr="00904285">
              <w:rPr>
                <w:rFonts w:hAnsi="標楷體" w:hint="eastAsia"/>
                <w:bCs/>
                <w:color w:val="000000"/>
                <w:sz w:val="24"/>
              </w:rPr>
              <w:t>步道，供民眾免費由此步道進入西子灣南岬頭沙灘地觀賞西子灣美景及大船出入港，開放時間為每日上午9時至當天日落時間，經統計11</w:t>
            </w:r>
            <w:r w:rsidR="00CB500E" w:rsidRPr="00904285">
              <w:rPr>
                <w:rFonts w:hAnsi="標楷體" w:hint="eastAsia"/>
                <w:bCs/>
                <w:color w:val="000000"/>
                <w:sz w:val="24"/>
              </w:rPr>
              <w:t>1</w:t>
            </w:r>
            <w:r w:rsidRPr="00904285">
              <w:rPr>
                <w:rFonts w:hAnsi="標楷體" w:hint="eastAsia"/>
                <w:bCs/>
                <w:color w:val="000000"/>
                <w:sz w:val="24"/>
              </w:rPr>
              <w:t>年度到訪遊客計</w:t>
            </w:r>
            <w:r w:rsidR="00CB500E" w:rsidRPr="00904285">
              <w:rPr>
                <w:rFonts w:hAnsi="標楷體" w:hint="eastAsia"/>
                <w:bCs/>
                <w:color w:val="000000"/>
                <w:sz w:val="24"/>
              </w:rPr>
              <w:t>11</w:t>
            </w:r>
            <w:r w:rsidRPr="00904285">
              <w:rPr>
                <w:rFonts w:hAnsi="標楷體" w:hint="eastAsia"/>
                <w:bCs/>
                <w:color w:val="000000"/>
                <w:sz w:val="24"/>
              </w:rPr>
              <w:t>萬</w:t>
            </w:r>
            <w:r w:rsidR="00CB500E" w:rsidRPr="00904285">
              <w:rPr>
                <w:rFonts w:hAnsi="標楷體" w:hint="eastAsia"/>
                <w:bCs/>
                <w:color w:val="000000"/>
                <w:sz w:val="24"/>
              </w:rPr>
              <w:t>4</w:t>
            </w:r>
            <w:r w:rsidRPr="00904285">
              <w:rPr>
                <w:rFonts w:hAnsi="標楷體"/>
                <w:bCs/>
                <w:color w:val="000000"/>
                <w:sz w:val="24"/>
              </w:rPr>
              <w:t>,</w:t>
            </w:r>
            <w:r w:rsidR="00CB500E" w:rsidRPr="00904285">
              <w:rPr>
                <w:rFonts w:hAnsi="標楷體" w:hint="eastAsia"/>
                <w:bCs/>
                <w:color w:val="000000"/>
                <w:sz w:val="24"/>
              </w:rPr>
              <w:t>659</w:t>
            </w:r>
            <w:r w:rsidRPr="00904285">
              <w:rPr>
                <w:rFonts w:hAnsi="標楷體" w:hint="eastAsia"/>
                <w:bCs/>
                <w:color w:val="000000"/>
                <w:sz w:val="24"/>
              </w:rPr>
              <w:t>人次。</w:t>
            </w:r>
          </w:p>
          <w:p w:rsidR="00887963" w:rsidRPr="00904285" w:rsidRDefault="00887963" w:rsidP="004C5000">
            <w:pPr>
              <w:adjustRightInd/>
              <w:spacing w:line="300" w:lineRule="exact"/>
              <w:ind w:leftChars="50" w:left="130" w:rightChars="50" w:right="130"/>
              <w:rPr>
                <w:rFonts w:hAnsi="標楷體"/>
                <w:bCs/>
                <w:color w:val="000000"/>
                <w:sz w:val="24"/>
              </w:rPr>
            </w:pPr>
          </w:p>
          <w:p w:rsidR="00742503" w:rsidRPr="00904285" w:rsidRDefault="00354CBB" w:rsidP="004C5000">
            <w:pPr>
              <w:spacing w:line="300" w:lineRule="exact"/>
              <w:ind w:leftChars="50" w:left="130" w:rightChars="53" w:right="138"/>
              <w:rPr>
                <w:rFonts w:hAnsi="標楷體"/>
                <w:color w:val="000000"/>
                <w:sz w:val="24"/>
              </w:rPr>
            </w:pPr>
            <w:bookmarkStart w:id="1" w:name="_Hlk122427798"/>
            <w:bookmarkStart w:id="2" w:name="_Hlk92092786"/>
            <w:r w:rsidRPr="00904285">
              <w:rPr>
                <w:rFonts w:hAnsi="標楷體" w:hint="eastAsia"/>
                <w:color w:val="000000"/>
                <w:sz w:val="24"/>
              </w:rPr>
              <w:t>為行銷本市優質遊艇產業及推廣友善遊艇休憩環境，「</w:t>
            </w:r>
            <w:r w:rsidRPr="00904285">
              <w:rPr>
                <w:rFonts w:hAnsi="標楷體"/>
                <w:color w:val="000000"/>
                <w:sz w:val="24"/>
              </w:rPr>
              <w:t>2022高雄海洋派</w:t>
            </w:r>
            <w:r w:rsidRPr="00904285">
              <w:rPr>
                <w:rFonts w:hAnsi="標楷體" w:hint="eastAsia"/>
                <w:color w:val="000000"/>
                <w:sz w:val="24"/>
              </w:rPr>
              <w:t>對」暨「</w:t>
            </w:r>
            <w:r w:rsidRPr="00904285">
              <w:rPr>
                <w:rFonts w:hAnsi="標楷體"/>
                <w:color w:val="000000"/>
                <w:sz w:val="24"/>
              </w:rPr>
              <w:t>2022高雄</w:t>
            </w:r>
            <w:r w:rsidRPr="00904285">
              <w:rPr>
                <w:rFonts w:hAnsi="標楷體" w:hint="eastAsia"/>
                <w:color w:val="000000"/>
                <w:sz w:val="24"/>
              </w:rPr>
              <w:t>國際帆船賽」成功爭取海洋委員會補助及交通部航港局合作辦理，內容</w:t>
            </w:r>
            <w:r w:rsidRPr="00904285">
              <w:rPr>
                <w:rFonts w:hAnsi="標楷體"/>
                <w:color w:val="000000"/>
                <w:sz w:val="24"/>
              </w:rPr>
              <w:t>包含「遊艇產業展覽」、「重帆運動賽事」、「遊艇派對」、「水域遊憩活動」、「海洋餐桌」、「海洋市集」、「海洋親子互動體驗</w:t>
            </w:r>
            <w:r w:rsidR="00DB6C64" w:rsidRPr="00904285">
              <w:rPr>
                <w:rFonts w:hAnsi="標楷體"/>
                <w:color w:val="000000"/>
                <w:sz w:val="24"/>
              </w:rPr>
              <w:t>」、「藝人演唱」、「創意展演」等</w:t>
            </w:r>
            <w:r w:rsidR="00DB6C64" w:rsidRPr="00904285">
              <w:rPr>
                <w:rFonts w:hAnsi="標楷體" w:hint="eastAsia"/>
                <w:color w:val="000000"/>
                <w:sz w:val="24"/>
              </w:rPr>
              <w:t>，</w:t>
            </w:r>
            <w:r w:rsidR="00DB6C64" w:rsidRPr="00904285">
              <w:rPr>
                <w:rFonts w:hAnsi="標楷體"/>
                <w:color w:val="000000"/>
                <w:sz w:val="24"/>
              </w:rPr>
              <w:t>提供多元海洋休閒遊憩體驗及海洋運動賽事推廣，藉此發展獨具高雄特色的海洋產業品牌</w:t>
            </w:r>
            <w:r w:rsidR="00DB6C64" w:rsidRPr="00904285">
              <w:rPr>
                <w:rFonts w:hAnsi="標楷體" w:hint="eastAsia"/>
                <w:color w:val="000000"/>
                <w:sz w:val="24"/>
              </w:rPr>
              <w:t>，</w:t>
            </w:r>
            <w:r w:rsidR="00DB6C64" w:rsidRPr="00904285">
              <w:rPr>
                <w:rFonts w:hAnsi="標楷體"/>
                <w:color w:val="000000"/>
                <w:sz w:val="24"/>
              </w:rPr>
              <w:t>帶動產業與城市發展。</w:t>
            </w:r>
            <w:r w:rsidRPr="00904285">
              <w:rPr>
                <w:rFonts w:hAnsi="標楷體"/>
                <w:color w:val="000000"/>
                <w:sz w:val="24"/>
              </w:rPr>
              <w:t>活動</w:t>
            </w:r>
            <w:r w:rsidRPr="00904285">
              <w:rPr>
                <w:rFonts w:hAnsi="標楷體" w:hint="eastAsia"/>
                <w:color w:val="000000"/>
                <w:sz w:val="24"/>
              </w:rPr>
              <w:t>總</w:t>
            </w:r>
            <w:r w:rsidRPr="00904285">
              <w:rPr>
                <w:rFonts w:hAnsi="標楷體"/>
                <w:color w:val="000000"/>
                <w:sz w:val="24"/>
              </w:rPr>
              <w:t>參與人次</w:t>
            </w:r>
            <w:r w:rsidRPr="00904285">
              <w:rPr>
                <w:rFonts w:hAnsi="標楷體" w:hint="eastAsia"/>
                <w:color w:val="000000"/>
                <w:sz w:val="24"/>
              </w:rPr>
              <w:t>約</w:t>
            </w:r>
            <w:r w:rsidRPr="00904285">
              <w:rPr>
                <w:rFonts w:hAnsi="標楷體"/>
                <w:color w:val="000000"/>
                <w:sz w:val="24"/>
              </w:rPr>
              <w:t>3萬人，</w:t>
            </w:r>
            <w:r w:rsidR="00DB6C64" w:rsidRPr="00904285">
              <w:rPr>
                <w:rFonts w:hAnsi="標楷體" w:hint="eastAsia"/>
                <w:color w:val="000000"/>
                <w:sz w:val="24"/>
              </w:rPr>
              <w:t>產生</w:t>
            </w:r>
            <w:r w:rsidRPr="00904285">
              <w:rPr>
                <w:rFonts w:hAnsi="標楷體"/>
                <w:color w:val="000000"/>
                <w:sz w:val="24"/>
              </w:rPr>
              <w:t>之</w:t>
            </w:r>
            <w:r w:rsidR="00DB6C64" w:rsidRPr="00904285">
              <w:rPr>
                <w:rFonts w:hAnsi="標楷體" w:hint="eastAsia"/>
                <w:color w:val="000000"/>
                <w:sz w:val="24"/>
              </w:rPr>
              <w:t>周邊產業及</w:t>
            </w:r>
            <w:r w:rsidRPr="00904285">
              <w:rPr>
                <w:rFonts w:hAnsi="標楷體"/>
                <w:color w:val="000000"/>
                <w:sz w:val="24"/>
              </w:rPr>
              <w:t>觀光效益超過6,000萬元。</w:t>
            </w:r>
            <w:bookmarkEnd w:id="1"/>
            <w:bookmarkEnd w:id="2"/>
          </w:p>
          <w:p w:rsidR="0089510C" w:rsidRDefault="0089510C" w:rsidP="004C5000">
            <w:pPr>
              <w:pStyle w:val="10"/>
              <w:snapToGrid w:val="0"/>
              <w:spacing w:line="300" w:lineRule="exact"/>
              <w:ind w:leftChars="0" w:left="0" w:rightChars="50" w:right="130" w:firstLineChars="0" w:firstLine="0"/>
              <w:rPr>
                <w:rFonts w:ascii="標楷體" w:eastAsia="標楷體" w:hAnsi="標楷體"/>
                <w:color w:val="000000"/>
                <w:kern w:val="0"/>
                <w:sz w:val="24"/>
              </w:rPr>
            </w:pPr>
          </w:p>
          <w:p w:rsidR="006E7942" w:rsidRDefault="006E7942" w:rsidP="004C5000">
            <w:pPr>
              <w:pStyle w:val="10"/>
              <w:snapToGrid w:val="0"/>
              <w:spacing w:line="300" w:lineRule="exact"/>
              <w:ind w:leftChars="0" w:left="0" w:rightChars="50" w:right="130" w:firstLineChars="0" w:firstLine="0"/>
              <w:rPr>
                <w:rFonts w:ascii="標楷體" w:eastAsia="標楷體" w:hAnsi="標楷體"/>
                <w:color w:val="000000"/>
                <w:kern w:val="0"/>
                <w:sz w:val="24"/>
              </w:rPr>
            </w:pPr>
          </w:p>
          <w:p w:rsidR="00B84E4C" w:rsidRPr="00904285" w:rsidRDefault="00B84E4C" w:rsidP="004C5000">
            <w:pPr>
              <w:pStyle w:val="10"/>
              <w:snapToGrid w:val="0"/>
              <w:spacing w:line="300" w:lineRule="exact"/>
              <w:ind w:leftChars="0" w:left="0" w:rightChars="50" w:right="130" w:firstLineChars="0" w:firstLine="0"/>
              <w:rPr>
                <w:rFonts w:ascii="標楷體" w:eastAsia="標楷體" w:hAnsi="標楷體"/>
                <w:color w:val="000000"/>
                <w:kern w:val="0"/>
                <w:sz w:val="24"/>
              </w:rPr>
            </w:pPr>
          </w:p>
          <w:p w:rsidR="002A1501" w:rsidRPr="00904285" w:rsidRDefault="00545EC5" w:rsidP="004C5000">
            <w:pPr>
              <w:pStyle w:val="10"/>
              <w:snapToGrid w:val="0"/>
              <w:spacing w:line="300" w:lineRule="exact"/>
              <w:ind w:leftChars="0" w:left="101" w:rightChars="50" w:right="130" w:firstLineChars="0" w:firstLine="0"/>
              <w:rPr>
                <w:rFonts w:ascii="標楷體" w:eastAsia="標楷體" w:hAnsi="標楷體"/>
                <w:color w:val="000000"/>
                <w:kern w:val="0"/>
                <w:sz w:val="24"/>
              </w:rPr>
            </w:pPr>
            <w:r w:rsidRPr="00904285">
              <w:rPr>
                <w:rFonts w:ascii="標楷體" w:eastAsia="標楷體" w:hAnsi="標楷體" w:hint="eastAsia"/>
                <w:color w:val="000000"/>
                <w:kern w:val="0"/>
                <w:sz w:val="24"/>
              </w:rPr>
              <w:t>1.</w:t>
            </w:r>
            <w:r w:rsidR="002A1501" w:rsidRPr="00904285">
              <w:rPr>
                <w:rFonts w:ascii="標楷體" w:eastAsia="標楷體" w:hAnsi="標楷體" w:hint="eastAsia"/>
                <w:color w:val="000000"/>
                <w:kern w:val="0"/>
                <w:sz w:val="24"/>
              </w:rPr>
              <w:t>辦理漁業執照核(換)發、建造、改造等814件。</w:t>
            </w:r>
          </w:p>
          <w:p w:rsidR="002A1501" w:rsidRPr="00904285" w:rsidRDefault="002A1501" w:rsidP="004C5000">
            <w:pPr>
              <w:pStyle w:val="10"/>
              <w:snapToGrid w:val="0"/>
              <w:spacing w:line="300" w:lineRule="exact"/>
              <w:ind w:leftChars="-2" w:left="237" w:rightChars="50" w:right="130" w:hangingChars="101" w:hanging="242"/>
              <w:rPr>
                <w:rFonts w:ascii="標楷體" w:eastAsia="標楷體" w:hAnsi="標楷體"/>
                <w:color w:val="000000"/>
                <w:kern w:val="0"/>
                <w:sz w:val="24"/>
              </w:rPr>
            </w:pPr>
            <w:r w:rsidRPr="00904285">
              <w:rPr>
                <w:rFonts w:ascii="標楷體" w:eastAsia="標楷體" w:hAnsi="標楷體" w:hint="eastAsia"/>
                <w:color w:val="000000"/>
                <w:kern w:val="0"/>
                <w:sz w:val="24"/>
              </w:rPr>
              <w:t xml:space="preserve"> 2.核發漁船配油手冊159件。</w:t>
            </w:r>
          </w:p>
          <w:p w:rsidR="002A1501" w:rsidRPr="00904285" w:rsidRDefault="002A1501" w:rsidP="004C5000">
            <w:pPr>
              <w:pStyle w:val="10"/>
              <w:snapToGrid w:val="0"/>
              <w:spacing w:line="300" w:lineRule="exact"/>
              <w:ind w:leftChars="50" w:left="370" w:rightChars="50" w:right="130" w:hanging="240"/>
              <w:rPr>
                <w:rFonts w:ascii="標楷體" w:eastAsia="標楷體" w:hAnsi="標楷體"/>
                <w:color w:val="000000"/>
                <w:kern w:val="0"/>
                <w:sz w:val="24"/>
              </w:rPr>
            </w:pPr>
            <w:r w:rsidRPr="00904285">
              <w:rPr>
                <w:rFonts w:ascii="標楷體" w:eastAsia="標楷體" w:hAnsi="標楷體" w:hint="eastAsia"/>
                <w:color w:val="000000"/>
                <w:kern w:val="0"/>
                <w:sz w:val="24"/>
              </w:rPr>
              <w:t>3.核處漁船(員)各類違規23件。</w:t>
            </w:r>
          </w:p>
          <w:p w:rsidR="002A1501" w:rsidRPr="00904285" w:rsidRDefault="002A1501" w:rsidP="004C5000">
            <w:pPr>
              <w:pStyle w:val="10"/>
              <w:snapToGrid w:val="0"/>
              <w:spacing w:line="300" w:lineRule="exact"/>
              <w:ind w:leftChars="50" w:left="370" w:rightChars="50" w:right="130" w:hanging="240"/>
              <w:rPr>
                <w:rFonts w:ascii="標楷體" w:eastAsia="標楷體" w:hAnsi="標楷體"/>
                <w:color w:val="000000"/>
                <w:kern w:val="0"/>
                <w:sz w:val="24"/>
              </w:rPr>
            </w:pPr>
            <w:r w:rsidRPr="00904285">
              <w:rPr>
                <w:rFonts w:ascii="標楷體" w:eastAsia="標楷體" w:hAnsi="標楷體" w:hint="eastAsia"/>
                <w:color w:val="000000"/>
                <w:kern w:val="0"/>
                <w:sz w:val="24"/>
              </w:rPr>
              <w:t>4.補助漁船檢查規費計20萬5450元。</w:t>
            </w:r>
          </w:p>
          <w:p w:rsidR="002A1501" w:rsidRPr="00904285" w:rsidRDefault="002A1501" w:rsidP="004C5000">
            <w:pPr>
              <w:pStyle w:val="10"/>
              <w:snapToGrid w:val="0"/>
              <w:spacing w:line="300" w:lineRule="exact"/>
              <w:ind w:leftChars="50" w:left="370" w:rightChars="50" w:right="130" w:hanging="240"/>
              <w:rPr>
                <w:rFonts w:ascii="標楷體" w:eastAsia="標楷體" w:hAnsi="標楷體"/>
                <w:color w:val="000000"/>
                <w:kern w:val="0"/>
                <w:sz w:val="24"/>
              </w:rPr>
            </w:pPr>
            <w:r w:rsidRPr="00904285">
              <w:rPr>
                <w:rFonts w:ascii="標楷體" w:eastAsia="標楷體" w:hAnsi="標楷體" w:hint="eastAsia"/>
                <w:color w:val="000000"/>
                <w:kern w:val="0"/>
                <w:sz w:val="24"/>
              </w:rPr>
              <w:t>5.補助高雄區漁會漁業通訊電台營運經費1百萬元。</w:t>
            </w:r>
          </w:p>
          <w:p w:rsidR="00545EC5" w:rsidRPr="00904285" w:rsidRDefault="002A1501" w:rsidP="004C5000">
            <w:pPr>
              <w:pStyle w:val="10"/>
              <w:snapToGrid w:val="0"/>
              <w:spacing w:line="300" w:lineRule="exact"/>
              <w:ind w:leftChars="48" w:left="365" w:rightChars="50" w:right="130" w:hanging="240"/>
              <w:rPr>
                <w:rFonts w:ascii="標楷體" w:eastAsia="標楷體" w:hAnsi="標楷體"/>
                <w:color w:val="000000"/>
                <w:kern w:val="0"/>
                <w:sz w:val="24"/>
              </w:rPr>
            </w:pPr>
            <w:r w:rsidRPr="00904285">
              <w:rPr>
                <w:rFonts w:ascii="標楷體" w:eastAsia="標楷體" w:hAnsi="標楷體" w:hint="eastAsia"/>
                <w:color w:val="000000"/>
                <w:kern w:val="0"/>
                <w:sz w:val="24"/>
              </w:rPr>
              <w:t>6.核發</w:t>
            </w:r>
            <w:r w:rsidRPr="00904285">
              <w:rPr>
                <w:rFonts w:ascii="標楷體" w:eastAsia="標楷體" w:hAnsi="標楷體" w:hint="eastAsia"/>
                <w:color w:val="000000"/>
                <w:sz w:val="24"/>
              </w:rPr>
              <w:t>111年度漁船獎勵休漁，經漁業署核定共有1,137艘漁船筏符合資格，核發獎勵金額共計新台幣4,642萬1,000元整。</w:t>
            </w:r>
          </w:p>
          <w:p w:rsidR="00545EC5" w:rsidRPr="00904285" w:rsidRDefault="00545EC5" w:rsidP="004C5000">
            <w:pPr>
              <w:pStyle w:val="10"/>
              <w:snapToGrid w:val="0"/>
              <w:spacing w:line="300" w:lineRule="exact"/>
              <w:ind w:left="248" w:rightChars="50" w:right="130" w:hangingChars="87" w:hanging="209"/>
              <w:rPr>
                <w:rFonts w:ascii="標楷體" w:eastAsia="標楷體" w:hAnsi="標楷體"/>
                <w:color w:val="000000"/>
                <w:sz w:val="24"/>
              </w:rPr>
            </w:pPr>
          </w:p>
          <w:p w:rsidR="002A1501" w:rsidRPr="00904285" w:rsidRDefault="002A1501" w:rsidP="004C5000">
            <w:pPr>
              <w:pStyle w:val="10"/>
              <w:snapToGrid w:val="0"/>
              <w:spacing w:line="300" w:lineRule="exact"/>
              <w:ind w:leftChars="23" w:left="60" w:rightChars="50" w:right="130" w:firstLineChars="20" w:firstLine="48"/>
              <w:rPr>
                <w:rFonts w:ascii="標楷體" w:eastAsia="標楷體" w:hAnsi="標楷體"/>
                <w:color w:val="000000"/>
                <w:kern w:val="0"/>
                <w:sz w:val="24"/>
              </w:rPr>
            </w:pPr>
            <w:r w:rsidRPr="00904285">
              <w:rPr>
                <w:rFonts w:ascii="標楷體" w:eastAsia="標楷體" w:hAnsi="標楷體" w:hint="eastAsia"/>
                <w:color w:val="000000"/>
                <w:kern w:val="0"/>
                <w:sz w:val="24"/>
              </w:rPr>
              <w:t>1.核發漁船船員手冊5,172件及外國籍船員證483件。</w:t>
            </w:r>
          </w:p>
          <w:p w:rsidR="002A1501" w:rsidRPr="00904285" w:rsidRDefault="002A1501" w:rsidP="004C5000">
            <w:pPr>
              <w:pStyle w:val="10"/>
              <w:snapToGrid w:val="0"/>
              <w:spacing w:line="300" w:lineRule="exact"/>
              <w:ind w:leftChars="39" w:left="360" w:rightChars="50" w:right="130" w:hangingChars="108" w:hanging="259"/>
              <w:rPr>
                <w:rFonts w:ascii="標楷體" w:eastAsia="標楷體" w:hAnsi="標楷體"/>
                <w:color w:val="000000"/>
                <w:kern w:val="0"/>
                <w:sz w:val="24"/>
              </w:rPr>
            </w:pPr>
            <w:r w:rsidRPr="00904285">
              <w:rPr>
                <w:rFonts w:ascii="標楷體" w:eastAsia="標楷體" w:hAnsi="標楷體" w:hint="eastAsia"/>
                <w:color w:val="000000"/>
                <w:kern w:val="0"/>
                <w:sz w:val="24"/>
              </w:rPr>
              <w:t>2.辦理大陸船員往返通航港口至暫置場所陸運接駁案件計51艘次，64人次。</w:t>
            </w:r>
          </w:p>
          <w:p w:rsidR="002A1501" w:rsidRPr="00904285" w:rsidRDefault="002A1501" w:rsidP="004C5000">
            <w:pPr>
              <w:pStyle w:val="10"/>
              <w:snapToGrid w:val="0"/>
              <w:spacing w:line="300" w:lineRule="exact"/>
              <w:ind w:leftChars="50" w:left="370" w:rightChars="50" w:right="130" w:hanging="240"/>
              <w:rPr>
                <w:rFonts w:ascii="標楷體" w:eastAsia="標楷體" w:hAnsi="標楷體"/>
                <w:color w:val="000000"/>
                <w:kern w:val="0"/>
                <w:sz w:val="24"/>
              </w:rPr>
            </w:pPr>
            <w:r w:rsidRPr="00904285">
              <w:rPr>
                <w:rFonts w:ascii="標楷體" w:eastAsia="標楷體" w:hAnsi="標楷體" w:hint="eastAsia"/>
                <w:color w:val="000000"/>
                <w:kern w:val="0"/>
                <w:sz w:val="24"/>
              </w:rPr>
              <w:t>3.核發大陸</w:t>
            </w:r>
            <w:r w:rsidRPr="00904285">
              <w:rPr>
                <w:rFonts w:ascii="標楷體" w:eastAsia="標楷體" w:hAnsi="標楷體" w:hint="eastAsia"/>
                <w:color w:val="000000"/>
                <w:sz w:val="24"/>
              </w:rPr>
              <w:t>船員</w:t>
            </w:r>
            <w:r w:rsidRPr="00904285">
              <w:rPr>
                <w:rFonts w:ascii="標楷體" w:eastAsia="標楷體" w:hAnsi="標楷體" w:hint="eastAsia"/>
                <w:color w:val="000000"/>
                <w:kern w:val="0"/>
                <w:sz w:val="24"/>
              </w:rPr>
              <w:t>識別證26張。</w:t>
            </w:r>
          </w:p>
          <w:p w:rsidR="002A1501" w:rsidRPr="00904285" w:rsidRDefault="002A1501" w:rsidP="004C5000">
            <w:pPr>
              <w:pStyle w:val="10"/>
              <w:snapToGrid w:val="0"/>
              <w:spacing w:line="300" w:lineRule="exact"/>
              <w:ind w:leftChars="50" w:left="370" w:rightChars="50" w:right="130" w:hanging="240"/>
              <w:rPr>
                <w:rFonts w:ascii="標楷體" w:eastAsia="標楷體" w:hAnsi="標楷體"/>
                <w:color w:val="000000"/>
                <w:kern w:val="0"/>
                <w:sz w:val="24"/>
              </w:rPr>
            </w:pPr>
            <w:r w:rsidRPr="00904285">
              <w:rPr>
                <w:rFonts w:ascii="標楷體" w:eastAsia="標楷體" w:hAnsi="標楷體" w:hint="eastAsia"/>
                <w:color w:val="000000"/>
                <w:kern w:val="0"/>
                <w:sz w:val="24"/>
              </w:rPr>
              <w:t>4.辦理漁船</w:t>
            </w:r>
            <w:r w:rsidRPr="00904285">
              <w:rPr>
                <w:rFonts w:ascii="標楷體" w:eastAsia="標楷體" w:hAnsi="標楷體" w:hint="eastAsia"/>
                <w:color w:val="000000"/>
                <w:sz w:val="24"/>
              </w:rPr>
              <w:t>船員</w:t>
            </w:r>
            <w:r w:rsidRPr="00904285">
              <w:rPr>
                <w:rFonts w:ascii="標楷體" w:eastAsia="標楷體" w:hAnsi="標楷體" w:hint="eastAsia"/>
                <w:color w:val="000000"/>
                <w:kern w:val="0"/>
                <w:sz w:val="24"/>
              </w:rPr>
              <w:t>經歷證明及職務代理293件。</w:t>
            </w:r>
          </w:p>
          <w:p w:rsidR="00545EC5" w:rsidRPr="00904285" w:rsidRDefault="002A1501" w:rsidP="004C5000">
            <w:pPr>
              <w:pStyle w:val="10"/>
              <w:snapToGrid w:val="0"/>
              <w:spacing w:line="300" w:lineRule="exact"/>
              <w:ind w:leftChars="50" w:left="370" w:rightChars="50" w:right="130" w:hanging="240"/>
              <w:rPr>
                <w:rFonts w:ascii="標楷體" w:eastAsia="標楷體" w:hAnsi="標楷體"/>
                <w:color w:val="000000"/>
                <w:kern w:val="0"/>
                <w:sz w:val="24"/>
              </w:rPr>
            </w:pPr>
            <w:r w:rsidRPr="00904285">
              <w:rPr>
                <w:rFonts w:ascii="標楷體" w:eastAsia="標楷體" w:hAnsi="標楷體" w:hint="eastAsia"/>
                <w:color w:val="000000"/>
                <w:kern w:val="0"/>
                <w:sz w:val="24"/>
              </w:rPr>
              <w:t>5.聯合</w:t>
            </w:r>
            <w:r w:rsidRPr="00904285">
              <w:rPr>
                <w:rFonts w:ascii="標楷體" w:eastAsia="標楷體" w:hAnsi="標楷體" w:hint="eastAsia"/>
                <w:color w:val="000000"/>
                <w:sz w:val="24"/>
              </w:rPr>
              <w:t>相關單位</w:t>
            </w:r>
            <w:r w:rsidRPr="00904285">
              <w:rPr>
                <w:rFonts w:ascii="標楷體" w:eastAsia="標楷體" w:hAnsi="標楷體" w:hint="eastAsia"/>
                <w:color w:val="000000"/>
                <w:kern w:val="0"/>
                <w:sz w:val="24"/>
              </w:rPr>
              <w:t>稽查沿近海漁業資源養護管理48次。</w:t>
            </w:r>
          </w:p>
          <w:p w:rsidR="00370310" w:rsidRPr="00904285" w:rsidRDefault="00370310" w:rsidP="004C5000">
            <w:pPr>
              <w:pStyle w:val="10"/>
              <w:snapToGrid w:val="0"/>
              <w:spacing w:line="300" w:lineRule="exact"/>
              <w:ind w:leftChars="48" w:left="365" w:rightChars="50" w:right="130" w:hanging="240"/>
              <w:rPr>
                <w:rFonts w:ascii="標楷體" w:eastAsia="標楷體" w:hAnsi="標楷體"/>
                <w:color w:val="000000"/>
                <w:sz w:val="24"/>
              </w:rPr>
            </w:pPr>
          </w:p>
          <w:p w:rsidR="00545EC5" w:rsidRPr="00904285" w:rsidRDefault="00545EC5" w:rsidP="004C5000">
            <w:pPr>
              <w:pStyle w:val="10"/>
              <w:snapToGrid w:val="0"/>
              <w:spacing w:line="300" w:lineRule="exact"/>
              <w:ind w:leftChars="48" w:left="365" w:rightChars="50" w:right="130" w:hanging="240"/>
              <w:rPr>
                <w:rFonts w:ascii="標楷體" w:eastAsia="標楷體" w:hAnsi="標楷體"/>
                <w:color w:val="000000"/>
                <w:sz w:val="24"/>
              </w:rPr>
            </w:pPr>
            <w:r w:rsidRPr="00904285">
              <w:rPr>
                <w:rFonts w:ascii="標楷體" w:eastAsia="標楷體" w:hAnsi="標楷體" w:hint="eastAsia"/>
                <w:color w:val="000000"/>
                <w:sz w:val="24"/>
              </w:rPr>
              <w:t>1.</w:t>
            </w:r>
            <w:r w:rsidRPr="00887963">
              <w:rPr>
                <w:rFonts w:ascii="標楷體" w:eastAsia="標楷體" w:hAnsi="標楷體" w:hint="eastAsia"/>
                <w:color w:val="000000"/>
                <w:spacing w:val="-4"/>
                <w:sz w:val="24"/>
              </w:rPr>
              <w:t>健全遠洋漁業發展：配合中央加強宣導三大洋區遠洋漁業管理法規。</w:t>
            </w:r>
          </w:p>
          <w:p w:rsidR="00545EC5" w:rsidRPr="00904285" w:rsidRDefault="00545EC5"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lastRenderedPageBreak/>
              <w:t>2.發揮國外基地功能：協助國外基地漁船及船員事務之處理。</w:t>
            </w:r>
          </w:p>
          <w:p w:rsidR="00545EC5" w:rsidRPr="00904285" w:rsidRDefault="00545EC5" w:rsidP="004C5000">
            <w:pPr>
              <w:pStyle w:val="10"/>
              <w:snapToGrid w:val="0"/>
              <w:spacing w:line="300" w:lineRule="exact"/>
              <w:ind w:leftChars="50" w:left="370" w:rightChars="50" w:right="130" w:hanging="240"/>
              <w:rPr>
                <w:rFonts w:ascii="標楷體" w:eastAsia="標楷體" w:hAnsi="標楷體"/>
                <w:color w:val="000000"/>
                <w:sz w:val="24"/>
              </w:rPr>
            </w:pPr>
            <w:r w:rsidRPr="00904285">
              <w:rPr>
                <w:rFonts w:ascii="標楷體" w:eastAsia="標楷體" w:hAnsi="標楷體" w:hint="eastAsia"/>
                <w:color w:val="000000"/>
                <w:sz w:val="24"/>
              </w:rPr>
              <w:t>3.漁船及船員之管理</w:t>
            </w:r>
          </w:p>
          <w:p w:rsidR="00545EC5" w:rsidRPr="00904285" w:rsidRDefault="00545EC5"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(1)</w:t>
            </w:r>
            <w:r w:rsidR="002A1501" w:rsidRPr="00904285">
              <w:rPr>
                <w:rFonts w:hAnsi="標楷體" w:hint="eastAsia"/>
                <w:color w:val="000000"/>
                <w:sz w:val="24"/>
              </w:rPr>
              <w:t>受理遠洋漁船僱用之大陸船員申請進入境內水域199艘次，核准大陸船員進港人數計503人次。</w:t>
            </w:r>
          </w:p>
          <w:p w:rsidR="00545EC5" w:rsidRPr="00904285" w:rsidRDefault="00545EC5" w:rsidP="004C5000">
            <w:pPr>
              <w:widowControl/>
              <w:spacing w:line="300" w:lineRule="exact"/>
              <w:ind w:leftChars="150" w:left="750" w:rightChars="50" w:right="130" w:hangingChars="150" w:hanging="360"/>
              <w:rPr>
                <w:rFonts w:hAnsi="標楷體"/>
                <w:color w:val="000000"/>
                <w:sz w:val="24"/>
              </w:rPr>
            </w:pPr>
            <w:r w:rsidRPr="00904285">
              <w:rPr>
                <w:rFonts w:hAnsi="標楷體" w:hint="eastAsia"/>
                <w:color w:val="000000"/>
                <w:sz w:val="24"/>
              </w:rPr>
              <w:t>(2)</w:t>
            </w:r>
            <w:r w:rsidR="002A1501" w:rsidRPr="00904285">
              <w:rPr>
                <w:rFonts w:hAnsi="標楷體" w:hint="eastAsia"/>
                <w:color w:val="000000"/>
                <w:sz w:val="24"/>
              </w:rPr>
              <w:t>受理遠洋漁船僱用外籍船員報備839艘次，僱用外籍船員計</w:t>
            </w:r>
            <w:r w:rsidR="002A1501" w:rsidRPr="00904285">
              <w:rPr>
                <w:rFonts w:hAnsi="標楷體"/>
                <w:color w:val="000000"/>
                <w:sz w:val="24"/>
              </w:rPr>
              <w:t>8</w:t>
            </w:r>
            <w:r w:rsidR="002A1501" w:rsidRPr="00904285">
              <w:rPr>
                <w:rFonts w:hAnsi="標楷體" w:hint="eastAsia"/>
                <w:color w:val="000000"/>
                <w:sz w:val="24"/>
              </w:rPr>
              <w:t>,554人次。</w:t>
            </w:r>
          </w:p>
          <w:p w:rsidR="00887963" w:rsidRDefault="00887963" w:rsidP="004C5000">
            <w:pPr>
              <w:pStyle w:val="10"/>
              <w:spacing w:line="300" w:lineRule="exact"/>
              <w:ind w:leftChars="50" w:left="130" w:rightChars="50" w:right="130" w:firstLineChars="0" w:firstLine="0"/>
              <w:rPr>
                <w:rFonts w:ascii="標楷體" w:eastAsia="標楷體" w:hAnsi="標楷體"/>
                <w:color w:val="000000"/>
                <w:sz w:val="24"/>
              </w:rPr>
            </w:pPr>
          </w:p>
          <w:p w:rsidR="006E7942" w:rsidRPr="00904285" w:rsidRDefault="006E7942" w:rsidP="004C5000">
            <w:pPr>
              <w:pStyle w:val="10"/>
              <w:spacing w:line="300" w:lineRule="exact"/>
              <w:ind w:leftChars="50" w:left="130" w:rightChars="50" w:right="130" w:firstLineChars="0" w:firstLine="0"/>
              <w:rPr>
                <w:rFonts w:ascii="標楷體" w:eastAsia="標楷體" w:hAnsi="標楷體"/>
                <w:color w:val="000000"/>
                <w:sz w:val="24"/>
              </w:rPr>
            </w:pPr>
          </w:p>
          <w:p w:rsidR="00E02250" w:rsidRPr="00904285" w:rsidRDefault="00E02250" w:rsidP="004C5000">
            <w:pPr>
              <w:pStyle w:val="1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1.辦理漁會年度考核工作</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hint="eastAsia"/>
                <w:color w:val="000000"/>
                <w:sz w:val="24"/>
              </w:rPr>
              <w:t>(1)</w:t>
            </w:r>
            <w:r w:rsidR="006A2E4B" w:rsidRPr="00904285">
              <w:rPr>
                <w:rFonts w:ascii="標楷體" w:eastAsia="標楷體" w:hAnsi="標楷體" w:hint="eastAsia"/>
                <w:color w:val="000000"/>
                <w:sz w:val="24"/>
              </w:rPr>
              <w:t>依「漁會考核辦法」規定，漁會年度考核應於每年6月底完成評定，漁會</w:t>
            </w:r>
            <w:r w:rsidR="006A2E4B" w:rsidRPr="00904285">
              <w:rPr>
                <w:rFonts w:ascii="標楷體" w:eastAsia="標楷體" w:hAnsi="標楷體"/>
                <w:color w:val="000000"/>
                <w:sz w:val="24"/>
              </w:rPr>
              <w:t>110</w:t>
            </w:r>
            <w:r w:rsidR="006A2E4B" w:rsidRPr="00904285">
              <w:rPr>
                <w:rFonts w:ascii="標楷體" w:eastAsia="標楷體" w:hAnsi="標楷體" w:hint="eastAsia"/>
                <w:color w:val="000000"/>
                <w:sz w:val="24"/>
              </w:rPr>
              <w:t>年度考核已於11</w:t>
            </w:r>
            <w:r w:rsidR="006A2E4B" w:rsidRPr="00904285">
              <w:rPr>
                <w:rFonts w:ascii="標楷體" w:eastAsia="標楷體" w:hAnsi="標楷體"/>
                <w:color w:val="000000"/>
                <w:sz w:val="24"/>
              </w:rPr>
              <w:t>1</w:t>
            </w:r>
            <w:r w:rsidR="006A2E4B" w:rsidRPr="00904285">
              <w:rPr>
                <w:rFonts w:ascii="標楷體" w:eastAsia="標楷體" w:hAnsi="標楷體" w:hint="eastAsia"/>
                <w:color w:val="000000"/>
                <w:sz w:val="24"/>
              </w:rPr>
              <w:t>年5月</w:t>
            </w:r>
            <w:r w:rsidR="006A2E4B" w:rsidRPr="00904285">
              <w:rPr>
                <w:rFonts w:ascii="標楷體" w:eastAsia="標楷體" w:hAnsi="標楷體"/>
                <w:color w:val="000000"/>
                <w:sz w:val="24"/>
              </w:rPr>
              <w:t>16</w:t>
            </w:r>
            <w:r w:rsidR="006A2E4B" w:rsidRPr="00904285">
              <w:rPr>
                <w:rFonts w:ascii="標楷體" w:eastAsia="標楷體" w:hAnsi="標楷體" w:hint="eastAsia"/>
                <w:color w:val="000000"/>
                <w:sz w:val="24"/>
              </w:rPr>
              <w:t>至1</w:t>
            </w:r>
            <w:r w:rsidR="006A2E4B" w:rsidRPr="00904285">
              <w:rPr>
                <w:rFonts w:ascii="標楷體" w:eastAsia="標楷體" w:hAnsi="標楷體"/>
                <w:color w:val="000000"/>
                <w:sz w:val="24"/>
              </w:rPr>
              <w:t>9</w:t>
            </w:r>
            <w:r w:rsidR="006A2E4B" w:rsidRPr="00904285">
              <w:rPr>
                <w:rFonts w:ascii="標楷體" w:eastAsia="標楷體" w:hAnsi="標楷體" w:hint="eastAsia"/>
                <w:color w:val="000000"/>
                <w:sz w:val="24"/>
              </w:rPr>
              <w:t>日派員至各區漁會辦理實地考核。</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hint="eastAsia"/>
                <w:color w:val="000000"/>
                <w:sz w:val="24"/>
              </w:rPr>
              <w:t>(2)</w:t>
            </w:r>
            <w:r w:rsidR="006A2E4B" w:rsidRPr="00904285">
              <w:rPr>
                <w:rFonts w:ascii="標楷體" w:eastAsia="標楷體" w:hAnsi="標楷體"/>
                <w:color w:val="000000"/>
                <w:sz w:val="24"/>
              </w:rPr>
              <w:t>110</w:t>
            </w:r>
            <w:r w:rsidR="006A2E4B" w:rsidRPr="00904285">
              <w:rPr>
                <w:rFonts w:ascii="標楷體" w:eastAsia="標楷體" w:hAnsi="標楷體" w:hint="eastAsia"/>
                <w:color w:val="000000"/>
                <w:sz w:val="24"/>
              </w:rPr>
              <w:t>年度漁會考核評定成績，林園、小港及永安區漁會考列甲等，另梓官、彌陀、高雄及興達港區漁會均考列優等。</w:t>
            </w:r>
          </w:p>
          <w:p w:rsidR="00E02250" w:rsidRPr="00904285" w:rsidRDefault="00E02250" w:rsidP="004C5000">
            <w:pPr>
              <w:pStyle w:val="1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color w:val="000000"/>
                <w:sz w:val="24"/>
              </w:rPr>
              <w:t>2.</w:t>
            </w:r>
            <w:r w:rsidRPr="00904285">
              <w:rPr>
                <w:rFonts w:ascii="標楷體" w:eastAsia="標楷體" w:hAnsi="標楷體" w:hint="eastAsia"/>
                <w:color w:val="000000"/>
                <w:sz w:val="24"/>
              </w:rPr>
              <w:t>辦理農業產銷班評鑑（漁業）複評工作</w:t>
            </w:r>
          </w:p>
          <w:p w:rsidR="00E02250" w:rsidRPr="00904285" w:rsidRDefault="00E02250" w:rsidP="004C5000">
            <w:pPr>
              <w:pStyle w:val="10"/>
              <w:snapToGrid w:val="0"/>
              <w:spacing w:line="300" w:lineRule="exact"/>
              <w:ind w:leftChars="146" w:left="740" w:rightChars="50" w:right="130" w:hangingChars="150" w:hanging="360"/>
              <w:rPr>
                <w:rFonts w:ascii="標楷體" w:eastAsia="標楷體" w:hAnsi="標楷體"/>
                <w:color w:val="000000"/>
                <w:sz w:val="24"/>
              </w:rPr>
            </w:pPr>
            <w:r w:rsidRPr="00904285">
              <w:rPr>
                <w:rFonts w:ascii="標楷體" w:eastAsia="標楷體" w:hAnsi="標楷體" w:hint="eastAsia"/>
                <w:color w:val="000000"/>
                <w:sz w:val="24"/>
              </w:rPr>
              <w:t>(1)</w:t>
            </w:r>
            <w:r w:rsidR="006A2E4B" w:rsidRPr="00904285">
              <w:rPr>
                <w:rFonts w:ascii="標楷體" w:eastAsia="標楷體" w:hAnsi="標楷體" w:hint="eastAsia"/>
                <w:color w:val="000000"/>
                <w:sz w:val="24"/>
              </w:rPr>
              <w:t>海洋局於5月23-27日邀集行政院農委會水試所專家組成評鑑小組，輔導單位對市轄23個產銷班順利完成審查。</w:t>
            </w:r>
          </w:p>
          <w:p w:rsidR="00E02250" w:rsidRPr="00904285" w:rsidRDefault="00E02250" w:rsidP="004C5000">
            <w:pPr>
              <w:pStyle w:val="10"/>
              <w:snapToGrid w:val="0"/>
              <w:spacing w:line="300" w:lineRule="exact"/>
              <w:ind w:leftChars="146" w:left="740" w:rightChars="50" w:right="130" w:hangingChars="150" w:hanging="360"/>
              <w:rPr>
                <w:rFonts w:ascii="標楷體" w:eastAsia="標楷體" w:hAnsi="標楷體"/>
                <w:color w:val="000000"/>
                <w:sz w:val="24"/>
              </w:rPr>
            </w:pPr>
            <w:r w:rsidRPr="00904285">
              <w:rPr>
                <w:rFonts w:ascii="標楷體" w:eastAsia="標楷體" w:hAnsi="標楷體" w:hint="eastAsia"/>
                <w:color w:val="000000"/>
                <w:sz w:val="24"/>
              </w:rPr>
              <w:t>(2)複評成績已登錄「行政院農業委員會漁業署-漁業產銷班資訊服務網」，並函知受考評產銷班之輔導單位逕至該系統查詢。</w:t>
            </w:r>
          </w:p>
          <w:p w:rsidR="00E02250" w:rsidRPr="00904285" w:rsidRDefault="00E02250" w:rsidP="004C5000">
            <w:pPr>
              <w:widowControl/>
              <w:spacing w:line="300" w:lineRule="exact"/>
              <w:ind w:leftChars="150" w:left="390" w:rightChars="50" w:right="130"/>
              <w:rPr>
                <w:rFonts w:hAnsi="標楷體"/>
                <w:color w:val="000000"/>
                <w:sz w:val="24"/>
              </w:rPr>
            </w:pPr>
          </w:p>
          <w:p w:rsidR="00E02250" w:rsidRPr="00904285" w:rsidRDefault="00E02250" w:rsidP="004C5000">
            <w:pPr>
              <w:pStyle w:val="10"/>
              <w:snapToGrid w:val="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1.規劃養殖漁業天然災害保險</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color w:val="000000"/>
                <w:sz w:val="24"/>
              </w:rPr>
              <w:t>(</w:t>
            </w:r>
            <w:r w:rsidRPr="00904285">
              <w:rPr>
                <w:rFonts w:ascii="標楷體" w:eastAsia="標楷體" w:hAnsi="標楷體" w:hint="eastAsia"/>
                <w:color w:val="000000"/>
                <w:sz w:val="24"/>
              </w:rPr>
              <w:t>1</w:t>
            </w:r>
            <w:r w:rsidRPr="00904285">
              <w:rPr>
                <w:rFonts w:ascii="標楷體" w:eastAsia="標楷體" w:hAnsi="標楷體"/>
                <w:color w:val="000000"/>
                <w:sz w:val="24"/>
              </w:rPr>
              <w:t>)</w:t>
            </w:r>
            <w:r w:rsidRPr="00904285">
              <w:rPr>
                <w:rFonts w:ascii="標楷體" w:eastAsia="標楷體" w:hAnsi="標楷體" w:hint="eastAsia"/>
                <w:color w:val="000000"/>
                <w:sz w:val="24"/>
              </w:rPr>
              <w:t>受到全球極端氣候變遷影響，本市遭受天然災害發生之頻率與強度增加，為推動養殖漁業天然災害保險制度，透過保險來轉嫁損失。</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color w:val="000000"/>
                <w:sz w:val="24"/>
              </w:rPr>
              <w:t>(</w:t>
            </w:r>
            <w:r w:rsidRPr="00904285">
              <w:rPr>
                <w:rFonts w:ascii="標楷體" w:eastAsia="標楷體" w:hAnsi="標楷體" w:hint="eastAsia"/>
                <w:color w:val="000000"/>
                <w:sz w:val="24"/>
              </w:rPr>
              <w:t>2</w:t>
            </w:r>
            <w:r w:rsidRPr="00904285">
              <w:rPr>
                <w:rFonts w:ascii="標楷體" w:eastAsia="標楷體" w:hAnsi="標楷體"/>
                <w:color w:val="000000"/>
                <w:sz w:val="24"/>
              </w:rPr>
              <w:t>)</w:t>
            </w:r>
            <w:r w:rsidRPr="00904285">
              <w:rPr>
                <w:rFonts w:ascii="標楷體" w:eastAsia="標楷體" w:hAnsi="標楷體" w:hint="eastAsia"/>
                <w:color w:val="000000"/>
                <w:sz w:val="24"/>
              </w:rPr>
              <w:t>海洋局除配合行政院農業委員會漁業署辦理養殖漁業低溫型保險（寒害危害）外，針對颱風豪雨危害，特與臺灣產物保險公司共同規劃本市養殖漁業天然災害降水型保單。</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hint="eastAsia"/>
                <w:color w:val="000000"/>
                <w:sz w:val="24"/>
              </w:rPr>
              <w:t>(</w:t>
            </w:r>
            <w:r w:rsidRPr="00904285">
              <w:rPr>
                <w:rFonts w:ascii="標楷體" w:eastAsia="標楷體" w:hAnsi="標楷體"/>
                <w:color w:val="000000"/>
                <w:sz w:val="24"/>
              </w:rPr>
              <w:t>3)110</w:t>
            </w:r>
            <w:r w:rsidRPr="00904285">
              <w:rPr>
                <w:rFonts w:ascii="標楷體" w:eastAsia="標楷體" w:hAnsi="標楷體" w:hint="eastAsia"/>
                <w:color w:val="000000"/>
                <w:sz w:val="24"/>
              </w:rPr>
              <w:t>年起，陳其邁市長為擴大保障養殖產業，提高保費補助，本市養殖漁民從原本負擔1</w:t>
            </w:r>
            <w:r w:rsidRPr="00904285">
              <w:rPr>
                <w:rFonts w:ascii="標楷體" w:eastAsia="標楷體" w:hAnsi="標楷體"/>
                <w:color w:val="000000"/>
                <w:sz w:val="24"/>
              </w:rPr>
              <w:t>/3</w:t>
            </w:r>
            <w:r w:rsidRPr="00904285">
              <w:rPr>
                <w:rFonts w:ascii="標楷體" w:eastAsia="標楷體" w:hAnsi="標楷體" w:hint="eastAsia"/>
                <w:color w:val="000000"/>
                <w:sz w:val="24"/>
              </w:rPr>
              <w:t>下降僅負擔1</w:t>
            </w:r>
            <w:r w:rsidRPr="00904285">
              <w:rPr>
                <w:rFonts w:ascii="標楷體" w:eastAsia="標楷體" w:hAnsi="標楷體"/>
                <w:color w:val="000000"/>
                <w:sz w:val="24"/>
              </w:rPr>
              <w:t>/4</w:t>
            </w:r>
            <w:r w:rsidRPr="00904285">
              <w:rPr>
                <w:rFonts w:ascii="標楷體" w:eastAsia="標楷體" w:hAnsi="標楷體" w:hint="eastAsia"/>
                <w:color w:val="000000"/>
                <w:sz w:val="24"/>
              </w:rPr>
              <w:t>保費。</w:t>
            </w:r>
          </w:p>
          <w:p w:rsidR="00E02250" w:rsidRPr="00904285" w:rsidRDefault="00D27D3D" w:rsidP="004C5000">
            <w:pPr>
              <w:pStyle w:val="1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2</w:t>
            </w:r>
            <w:r w:rsidR="00E02250" w:rsidRPr="00904285">
              <w:rPr>
                <w:rFonts w:ascii="標楷體" w:eastAsia="標楷體" w:hAnsi="標楷體" w:hint="eastAsia"/>
                <w:color w:val="000000"/>
                <w:sz w:val="24"/>
              </w:rPr>
              <w:t>.</w:t>
            </w:r>
            <w:r w:rsidR="006A2E4B" w:rsidRPr="00904285">
              <w:rPr>
                <w:rFonts w:ascii="標楷體" w:eastAsia="標楷體" w:hAnsi="標楷體" w:hint="eastAsia"/>
                <w:color w:val="000000"/>
                <w:sz w:val="24"/>
              </w:rPr>
              <w:t>辦理養殖漁業放養量申（查）報作業</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hint="eastAsia"/>
                <w:color w:val="000000"/>
                <w:sz w:val="24"/>
              </w:rPr>
              <w:t>(1)</w:t>
            </w:r>
            <w:r w:rsidR="006A2E4B" w:rsidRPr="00904285">
              <w:rPr>
                <w:rFonts w:ascii="標楷體" w:eastAsia="標楷體" w:hAnsi="標楷體" w:hint="eastAsia"/>
                <w:color w:val="000000"/>
                <w:sz w:val="24"/>
              </w:rPr>
              <w:t>每年於1月至5月辦理放養量申報作業，至111年12月底統計本市陸上養殖魚塭口數共計11,995口，放養量調查共計11,408口，放養量調查率約達95.10%。</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hint="eastAsia"/>
                <w:color w:val="000000"/>
                <w:sz w:val="24"/>
              </w:rPr>
              <w:t>(2)</w:t>
            </w:r>
            <w:r w:rsidR="006E0033" w:rsidRPr="00904285">
              <w:rPr>
                <w:rFonts w:ascii="標楷體" w:eastAsia="標楷體" w:hAnsi="標楷體" w:hint="eastAsia"/>
                <w:color w:val="000000"/>
                <w:sz w:val="24"/>
              </w:rPr>
              <w:t>本市至111年12月底養殖漁業登記證已核發2,369張，111年度放養申報計1,722張，取得養殖漁業登記證者之申查報率達72.68%。</w:t>
            </w:r>
          </w:p>
          <w:p w:rsidR="00E02250" w:rsidRPr="00904285" w:rsidRDefault="00D27D3D" w:rsidP="004C5000">
            <w:pPr>
              <w:pStyle w:val="1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3</w:t>
            </w:r>
            <w:r w:rsidR="00E02250" w:rsidRPr="00904285">
              <w:rPr>
                <w:rFonts w:ascii="標楷體" w:eastAsia="標楷體" w:hAnsi="標楷體" w:hint="eastAsia"/>
                <w:color w:val="000000"/>
                <w:sz w:val="24"/>
              </w:rPr>
              <w:t>.辦理水產飼料抽驗計畫</w:t>
            </w:r>
          </w:p>
          <w:p w:rsidR="00E02250" w:rsidRPr="00904285" w:rsidRDefault="006E0033" w:rsidP="004C5000">
            <w:pPr>
              <w:pStyle w:val="10"/>
              <w:spacing w:line="300" w:lineRule="exact"/>
              <w:ind w:leftChars="131" w:left="341" w:rightChars="50" w:right="130" w:firstLineChars="0" w:firstLine="1"/>
              <w:rPr>
                <w:rFonts w:ascii="標楷體" w:eastAsia="標楷體" w:hAnsi="標楷體"/>
                <w:color w:val="000000"/>
                <w:sz w:val="24"/>
              </w:rPr>
            </w:pPr>
            <w:r w:rsidRPr="00904285">
              <w:rPr>
                <w:rFonts w:ascii="標楷體" w:eastAsia="標楷體" w:hAnsi="標楷體" w:hint="eastAsia"/>
                <w:color w:val="000000"/>
                <w:sz w:val="24"/>
              </w:rPr>
              <w:t>為提升水產飼料品質及衛生安全，辦理水產飼料抽驗計畫，</w:t>
            </w:r>
            <w:r w:rsidRPr="00904285">
              <w:rPr>
                <w:rFonts w:ascii="標楷體" w:eastAsia="標楷體" w:hAnsi="標楷體"/>
                <w:color w:val="000000"/>
                <w:sz w:val="24"/>
              </w:rPr>
              <w:t>11</w:t>
            </w:r>
            <w:r w:rsidRPr="00904285">
              <w:rPr>
                <w:rFonts w:ascii="標楷體" w:eastAsia="標楷體" w:hAnsi="標楷體" w:hint="eastAsia"/>
                <w:color w:val="000000"/>
                <w:sz w:val="24"/>
              </w:rPr>
              <w:t>1年預計抽驗</w:t>
            </w:r>
            <w:r w:rsidRPr="00904285">
              <w:rPr>
                <w:rFonts w:ascii="標楷體" w:eastAsia="標楷體" w:hAnsi="標楷體"/>
                <w:color w:val="000000"/>
                <w:sz w:val="24"/>
              </w:rPr>
              <w:t>93</w:t>
            </w:r>
            <w:r w:rsidRPr="00904285">
              <w:rPr>
                <w:rFonts w:ascii="標楷體" w:eastAsia="標楷體" w:hAnsi="標楷體" w:hint="eastAsia"/>
                <w:color w:val="000000"/>
                <w:sz w:val="24"/>
              </w:rPr>
              <w:t>件，實際抽驗</w:t>
            </w:r>
            <w:r w:rsidRPr="00904285">
              <w:rPr>
                <w:rFonts w:ascii="標楷體" w:eastAsia="標楷體" w:hAnsi="標楷體"/>
                <w:color w:val="000000"/>
                <w:sz w:val="24"/>
              </w:rPr>
              <w:t>93</w:t>
            </w:r>
            <w:r w:rsidRPr="00904285">
              <w:rPr>
                <w:rFonts w:ascii="標楷體" w:eastAsia="標楷體" w:hAnsi="標楷體" w:hint="eastAsia"/>
                <w:color w:val="000000"/>
                <w:sz w:val="24"/>
              </w:rPr>
              <w:t>件，並依規定將樣品送交行政院農業委員會漁業署指定單位檢驗。</w:t>
            </w:r>
          </w:p>
          <w:p w:rsidR="00E02250" w:rsidRPr="00904285" w:rsidRDefault="00D27D3D" w:rsidP="004C5000">
            <w:pPr>
              <w:pStyle w:val="1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4</w:t>
            </w:r>
            <w:r w:rsidR="00E02250" w:rsidRPr="00904285">
              <w:rPr>
                <w:rFonts w:ascii="標楷體" w:eastAsia="標楷體" w:hAnsi="標楷體" w:hint="eastAsia"/>
                <w:color w:val="000000"/>
                <w:sz w:val="24"/>
              </w:rPr>
              <w:t>.辦理未上市水產品產地監測計畫</w:t>
            </w:r>
          </w:p>
          <w:p w:rsidR="00E02250" w:rsidRPr="00904285" w:rsidRDefault="006E0033" w:rsidP="004C5000">
            <w:pPr>
              <w:pStyle w:val="10"/>
              <w:spacing w:line="300" w:lineRule="exact"/>
              <w:ind w:leftChars="150" w:left="39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針對本市未上市養殖水產品辦理產地監測工作，</w:t>
            </w:r>
            <w:r w:rsidR="00F563A0" w:rsidRPr="00904285">
              <w:rPr>
                <w:rFonts w:ascii="標楷體" w:eastAsia="標楷體" w:hAnsi="標楷體" w:hint="eastAsia"/>
                <w:color w:val="000000"/>
                <w:sz w:val="24"/>
              </w:rPr>
              <w:t>111</w:t>
            </w:r>
            <w:r w:rsidRPr="00904285">
              <w:rPr>
                <w:rFonts w:ascii="標楷體" w:eastAsia="標楷體" w:hAnsi="標楷體" w:hint="eastAsia"/>
                <w:color w:val="000000"/>
                <w:sz w:val="24"/>
              </w:rPr>
              <w:t>年核定抽驗355件，實際抽驗355件，並依規定將樣品送交行政院農業委員會漁業署指定單位檢驗。</w:t>
            </w:r>
          </w:p>
          <w:p w:rsidR="00E02250" w:rsidRPr="00904285" w:rsidRDefault="00D27D3D" w:rsidP="004C5000">
            <w:pPr>
              <w:pStyle w:val="1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5</w:t>
            </w:r>
            <w:r w:rsidR="00E02250" w:rsidRPr="00904285">
              <w:rPr>
                <w:rFonts w:ascii="標楷體" w:eastAsia="標楷體" w:hAnsi="標楷體" w:hint="eastAsia"/>
                <w:color w:val="000000"/>
                <w:sz w:val="24"/>
              </w:rPr>
              <w:t>.辦理強化溯源水產品安全管理與宣導推廣計畫</w:t>
            </w:r>
          </w:p>
          <w:p w:rsidR="006E0033" w:rsidRPr="00904285" w:rsidRDefault="00887963" w:rsidP="004C5000">
            <w:pPr>
              <w:pStyle w:val="10"/>
              <w:spacing w:line="300" w:lineRule="exact"/>
              <w:ind w:leftChars="137" w:left="738" w:rightChars="50" w:right="130" w:hangingChars="159" w:hanging="382"/>
              <w:rPr>
                <w:rFonts w:ascii="標楷體" w:eastAsia="標楷體" w:hAnsi="標楷體"/>
                <w:color w:val="000000"/>
                <w:sz w:val="24"/>
              </w:rPr>
            </w:pPr>
            <w:r w:rsidRPr="00904285">
              <w:rPr>
                <w:rFonts w:ascii="標楷體" w:eastAsia="標楷體" w:hAnsi="標楷體"/>
                <w:color w:val="000000"/>
                <w:sz w:val="24"/>
              </w:rPr>
              <w:t>(1)</w:t>
            </w:r>
            <w:r w:rsidR="006E0033" w:rsidRPr="00904285">
              <w:rPr>
                <w:rFonts w:ascii="標楷體" w:eastAsia="標楷體" w:hAnsi="標楷體" w:hint="eastAsia"/>
                <w:color w:val="000000"/>
                <w:sz w:val="24"/>
              </w:rPr>
              <w:t>執行</w:t>
            </w:r>
            <w:r w:rsidR="006E0033" w:rsidRPr="00904285">
              <w:rPr>
                <w:rFonts w:ascii="標楷體" w:eastAsia="標楷體" w:hAnsi="標楷體"/>
                <w:color w:val="000000"/>
                <w:sz w:val="24"/>
              </w:rPr>
              <w:t>111</w:t>
            </w:r>
            <w:r w:rsidR="006E0033" w:rsidRPr="00904285">
              <w:rPr>
                <w:rFonts w:ascii="標楷體" w:eastAsia="標楷體" w:hAnsi="標楷體" w:hint="eastAsia"/>
                <w:color w:val="000000"/>
                <w:sz w:val="24"/>
              </w:rPr>
              <w:t>年度強化溯源水產品安全管理與推廣計畫，會同財團</w:t>
            </w:r>
            <w:r w:rsidR="006E0033" w:rsidRPr="00904285">
              <w:rPr>
                <w:rFonts w:ascii="標楷體" w:eastAsia="標楷體" w:hAnsi="標楷體" w:hint="eastAsia"/>
                <w:color w:val="000000"/>
                <w:sz w:val="24"/>
              </w:rPr>
              <w:lastRenderedPageBreak/>
              <w:t>法人台灣養殖漁業發展基金會，查核台灣優良水產品(CAS)標示</w:t>
            </w:r>
            <w:r w:rsidR="006E0033" w:rsidRPr="00904285">
              <w:rPr>
                <w:rFonts w:ascii="標楷體" w:eastAsia="標楷體" w:hAnsi="標楷體"/>
                <w:color w:val="000000"/>
                <w:sz w:val="24"/>
              </w:rPr>
              <w:t>13</w:t>
            </w:r>
            <w:r w:rsidR="006E0033" w:rsidRPr="00904285">
              <w:rPr>
                <w:rFonts w:ascii="標楷體" w:eastAsia="標楷體" w:hAnsi="標楷體" w:hint="eastAsia"/>
                <w:color w:val="000000"/>
                <w:sz w:val="24"/>
              </w:rPr>
              <w:t>件、產銷履歷標章標示</w:t>
            </w:r>
            <w:r w:rsidR="006E0033" w:rsidRPr="00904285">
              <w:rPr>
                <w:rFonts w:ascii="標楷體" w:eastAsia="標楷體" w:hAnsi="標楷體"/>
                <w:color w:val="000000"/>
                <w:sz w:val="24"/>
              </w:rPr>
              <w:t>34</w:t>
            </w:r>
            <w:r w:rsidR="006E0033" w:rsidRPr="00904285">
              <w:rPr>
                <w:rFonts w:ascii="標楷體" w:eastAsia="標楷體" w:hAnsi="標楷體" w:hint="eastAsia"/>
                <w:color w:val="000000"/>
                <w:sz w:val="24"/>
              </w:rPr>
              <w:t>件、有機水產品標章標示4件、生產溯源水產品標章標示</w:t>
            </w:r>
            <w:r w:rsidR="006E0033" w:rsidRPr="00904285">
              <w:rPr>
                <w:rFonts w:ascii="標楷體" w:eastAsia="標楷體" w:hAnsi="標楷體"/>
                <w:color w:val="000000"/>
                <w:sz w:val="24"/>
              </w:rPr>
              <w:t>7</w:t>
            </w:r>
            <w:r w:rsidR="006E0033" w:rsidRPr="00904285">
              <w:rPr>
                <w:rFonts w:ascii="標楷體" w:eastAsia="標楷體" w:hAnsi="標楷體" w:hint="eastAsia"/>
                <w:color w:val="000000"/>
                <w:sz w:val="24"/>
              </w:rPr>
              <w:t>件，並抽驗有機水產品</w:t>
            </w:r>
            <w:r w:rsidR="006E0033" w:rsidRPr="00904285">
              <w:rPr>
                <w:rFonts w:ascii="標楷體" w:eastAsia="標楷體" w:hAnsi="標楷體"/>
                <w:color w:val="000000"/>
                <w:sz w:val="24"/>
              </w:rPr>
              <w:t>1</w:t>
            </w:r>
            <w:r w:rsidR="006E0033" w:rsidRPr="00904285">
              <w:rPr>
                <w:rFonts w:ascii="標楷體" w:eastAsia="標楷體" w:hAnsi="標楷體" w:hint="eastAsia"/>
                <w:color w:val="000000"/>
                <w:sz w:val="24"/>
              </w:rPr>
              <w:t>件、產銷履歷水產品1</w:t>
            </w:r>
            <w:r w:rsidR="006E0033" w:rsidRPr="00904285">
              <w:rPr>
                <w:rFonts w:ascii="標楷體" w:eastAsia="標楷體" w:hAnsi="標楷體"/>
                <w:color w:val="000000"/>
                <w:sz w:val="24"/>
              </w:rPr>
              <w:t>2</w:t>
            </w:r>
            <w:r w:rsidR="006E0033" w:rsidRPr="00904285">
              <w:rPr>
                <w:rFonts w:ascii="標楷體" w:eastAsia="標楷體" w:hAnsi="標楷體" w:hint="eastAsia"/>
                <w:color w:val="000000"/>
                <w:sz w:val="24"/>
              </w:rPr>
              <w:t>件，檢驗結果符合規定。</w:t>
            </w:r>
          </w:p>
          <w:p w:rsidR="006E0033" w:rsidRPr="00904285" w:rsidRDefault="006E0033" w:rsidP="004C5000">
            <w:pPr>
              <w:pStyle w:val="10"/>
              <w:spacing w:line="300" w:lineRule="exact"/>
              <w:ind w:leftChars="122" w:left="677" w:rightChars="50" w:right="130" w:hangingChars="150" w:hanging="360"/>
              <w:rPr>
                <w:rFonts w:ascii="標楷體" w:eastAsia="標楷體" w:hAnsi="標楷體"/>
                <w:color w:val="000000"/>
                <w:sz w:val="24"/>
              </w:rPr>
            </w:pPr>
            <w:r w:rsidRPr="00904285">
              <w:rPr>
                <w:rFonts w:ascii="標楷體" w:eastAsia="標楷體" w:hAnsi="標楷體"/>
                <w:color w:val="000000"/>
                <w:sz w:val="24"/>
              </w:rPr>
              <w:t>(2)</w:t>
            </w:r>
            <w:r w:rsidRPr="00904285">
              <w:rPr>
                <w:rFonts w:ascii="標楷體" w:eastAsia="標楷體" w:hAnsi="標楷體" w:hint="eastAsia"/>
                <w:color w:val="000000"/>
                <w:sz w:val="24"/>
              </w:rPr>
              <w:t>與嘉義大學於111年5月30日共同辦理「水產品溯源管理制度推廣線上說明會」。</w:t>
            </w:r>
          </w:p>
          <w:p w:rsidR="006E0033" w:rsidRPr="00904285" w:rsidRDefault="006E0033" w:rsidP="004C5000">
            <w:pPr>
              <w:pStyle w:val="1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6</w:t>
            </w:r>
            <w:r w:rsidRPr="00904285">
              <w:rPr>
                <w:rFonts w:ascii="標楷體" w:eastAsia="標楷體" w:hAnsi="標楷體"/>
                <w:color w:val="000000"/>
                <w:sz w:val="24"/>
              </w:rPr>
              <w:t>.</w:t>
            </w:r>
            <w:r w:rsidRPr="00904285">
              <w:rPr>
                <w:rFonts w:ascii="標楷體" w:eastAsia="標楷體" w:hAnsi="標楷體" w:hint="eastAsia"/>
                <w:color w:val="000000"/>
                <w:sz w:val="24"/>
              </w:rPr>
              <w:t>辦理學校午餐聯合稽查行動計畫</w:t>
            </w:r>
          </w:p>
          <w:p w:rsidR="006E0033" w:rsidRPr="00904285" w:rsidRDefault="006E0033"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color w:val="000000"/>
                <w:sz w:val="24"/>
              </w:rPr>
              <w:t>(1)</w:t>
            </w:r>
            <w:r w:rsidRPr="00904285">
              <w:rPr>
                <w:rFonts w:ascii="標楷體" w:eastAsia="標楷體" w:hAnsi="標楷體" w:hint="eastAsia"/>
                <w:color w:val="000000"/>
                <w:sz w:val="24"/>
              </w:rPr>
              <w:t>為執行111學年度「高雄市學校午餐聯合稽查行動計畫」，海洋局與農業局、教育局（營養師）及衛生局（所）到校進行「學校午餐驗收作業流程及人員行政管理」、「學校午餐驗收紀錄及食材登錄情形」等工作。</w:t>
            </w:r>
          </w:p>
          <w:p w:rsidR="006E0033" w:rsidRPr="00904285" w:rsidRDefault="006E0033" w:rsidP="004C5000">
            <w:pPr>
              <w:pStyle w:val="10"/>
              <w:spacing w:line="300" w:lineRule="exact"/>
              <w:ind w:leftChars="150" w:left="774" w:rightChars="50" w:right="130" w:hangingChars="160" w:hanging="384"/>
              <w:rPr>
                <w:rFonts w:ascii="標楷體" w:eastAsia="標楷體" w:hAnsi="標楷體"/>
                <w:color w:val="000000"/>
                <w:sz w:val="24"/>
              </w:rPr>
            </w:pPr>
            <w:r w:rsidRPr="00904285">
              <w:rPr>
                <w:rFonts w:ascii="標楷體" w:eastAsia="標楷體" w:hAnsi="標楷體"/>
                <w:color w:val="000000"/>
                <w:sz w:val="24"/>
              </w:rPr>
              <w:t>(2)</w:t>
            </w:r>
            <w:r w:rsidRPr="00904285">
              <w:rPr>
                <w:rFonts w:ascii="標楷體" w:eastAsia="標楷體" w:hAnsi="標楷體" w:hint="eastAsia"/>
                <w:color w:val="000000"/>
                <w:sz w:val="24"/>
              </w:rPr>
              <w:t>第一梯次訪視及稽查期程自4月12日起至5月6日止，至本市觀音國小等1</w:t>
            </w:r>
            <w:r w:rsidRPr="00904285">
              <w:rPr>
                <w:rFonts w:ascii="標楷體" w:eastAsia="標楷體" w:hAnsi="標楷體"/>
                <w:color w:val="000000"/>
                <w:sz w:val="24"/>
              </w:rPr>
              <w:t>2</w:t>
            </w:r>
            <w:r w:rsidRPr="00904285">
              <w:rPr>
                <w:rFonts w:ascii="標楷體" w:eastAsia="標楷體" w:hAnsi="標楷體" w:hint="eastAsia"/>
                <w:color w:val="000000"/>
                <w:sz w:val="24"/>
              </w:rPr>
              <w:t>所國中小進行校園食材聯合稽查，並抽檢蛤蜊、冷凍鳥魚丁及鯰魚丁等計1</w:t>
            </w:r>
            <w:r w:rsidRPr="00904285">
              <w:rPr>
                <w:rFonts w:ascii="標楷體" w:eastAsia="標楷體" w:hAnsi="標楷體"/>
                <w:color w:val="000000"/>
                <w:sz w:val="24"/>
              </w:rPr>
              <w:t>2</w:t>
            </w:r>
            <w:r w:rsidRPr="00904285">
              <w:rPr>
                <w:rFonts w:ascii="標楷體" w:eastAsia="標楷體" w:hAnsi="標楷體" w:hint="eastAsia"/>
                <w:color w:val="000000"/>
                <w:sz w:val="24"/>
              </w:rPr>
              <w:t>項國產生鮮水產品送驗，檢驗結果均符合規定。</w:t>
            </w:r>
          </w:p>
          <w:p w:rsidR="00E02250" w:rsidRPr="00904285" w:rsidRDefault="006E0033"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hint="eastAsia"/>
                <w:color w:val="000000"/>
                <w:sz w:val="24"/>
              </w:rPr>
              <w:t>(</w:t>
            </w:r>
            <w:r w:rsidRPr="00904285">
              <w:rPr>
                <w:rFonts w:ascii="標楷體" w:eastAsia="標楷體" w:hAnsi="標楷體"/>
                <w:color w:val="000000"/>
                <w:sz w:val="24"/>
              </w:rPr>
              <w:t>3</w:t>
            </w:r>
            <w:r w:rsidRPr="00904285">
              <w:rPr>
                <w:rFonts w:ascii="標楷體" w:eastAsia="標楷體" w:hAnsi="標楷體" w:hint="eastAsia"/>
                <w:color w:val="000000"/>
                <w:sz w:val="24"/>
              </w:rPr>
              <w:t>)第二梯次訪視及稽查期程自10月26日起至</w:t>
            </w:r>
            <w:r w:rsidRPr="00904285">
              <w:rPr>
                <w:rFonts w:ascii="標楷體" w:eastAsia="標楷體" w:hAnsi="標楷體"/>
                <w:color w:val="000000"/>
                <w:sz w:val="24"/>
              </w:rPr>
              <w:t>11</w:t>
            </w:r>
            <w:r w:rsidRPr="00904285">
              <w:rPr>
                <w:rFonts w:ascii="標楷體" w:eastAsia="標楷體" w:hAnsi="標楷體" w:hint="eastAsia"/>
                <w:color w:val="000000"/>
                <w:sz w:val="24"/>
              </w:rPr>
              <w:t>月2</w:t>
            </w:r>
            <w:r w:rsidRPr="00904285">
              <w:rPr>
                <w:rFonts w:ascii="標楷體" w:eastAsia="標楷體" w:hAnsi="標楷體"/>
                <w:color w:val="000000"/>
                <w:sz w:val="24"/>
              </w:rPr>
              <w:t>5</w:t>
            </w:r>
            <w:r w:rsidRPr="00904285">
              <w:rPr>
                <w:rFonts w:ascii="標楷體" w:eastAsia="標楷體" w:hAnsi="標楷體" w:hint="eastAsia"/>
                <w:color w:val="000000"/>
                <w:sz w:val="24"/>
              </w:rPr>
              <w:t>日止，至本市明正國小等6所國中小進行校園食材聯合稽查，並抽檢鱪魚丁、白旗魚丁、魷魚條等計8項國產生鮮水產品送驗，檢驗結果亦均符合規定。</w:t>
            </w:r>
          </w:p>
          <w:p w:rsidR="00E02250" w:rsidRPr="00904285" w:rsidRDefault="00D27D3D" w:rsidP="004C5000">
            <w:pPr>
              <w:pStyle w:val="1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7</w:t>
            </w:r>
            <w:r w:rsidR="00E02250" w:rsidRPr="00904285">
              <w:rPr>
                <w:rFonts w:ascii="標楷體" w:eastAsia="標楷體" w:hAnsi="標楷體" w:hint="eastAsia"/>
                <w:color w:val="000000"/>
                <w:sz w:val="24"/>
              </w:rPr>
              <w:t>.拓展高雄海味國內外市場</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color w:val="000000"/>
                <w:sz w:val="24"/>
              </w:rPr>
              <w:t>(</w:t>
            </w:r>
            <w:r w:rsidRPr="00904285">
              <w:rPr>
                <w:rFonts w:ascii="標楷體" w:eastAsia="標楷體" w:hAnsi="標楷體" w:hint="eastAsia"/>
                <w:color w:val="000000"/>
                <w:sz w:val="24"/>
              </w:rPr>
              <w:t>1</w:t>
            </w:r>
            <w:r w:rsidRPr="00904285">
              <w:rPr>
                <w:rFonts w:ascii="標楷體" w:eastAsia="標楷體" w:hAnsi="標楷體"/>
                <w:color w:val="000000"/>
                <w:sz w:val="24"/>
              </w:rPr>
              <w:t>)</w:t>
            </w:r>
            <w:r w:rsidRPr="00904285">
              <w:rPr>
                <w:rFonts w:ascii="標楷體" w:eastAsia="標楷體" w:hAnsi="標楷體" w:hint="eastAsia"/>
                <w:color w:val="000000"/>
                <w:sz w:val="24"/>
              </w:rPr>
              <w:t>結合台灣水產工業同業公會參加國際性專業食品（海產品）展覽會，主打高雄海味品牌，於現場以產品展示及試吃品嚐等型式，推廣高雄5寶及台灣鯛等漁產品，以提高本市優質漁產品優質形象並開拓本市大宗魚貨之國際市場。然因受新冠肺炎疫情影響，原訂參加日本東京</w:t>
            </w:r>
            <w:r w:rsidRPr="00904285">
              <w:rPr>
                <w:rFonts w:ascii="標楷體" w:eastAsia="標楷體" w:hAnsi="標楷體"/>
                <w:color w:val="000000"/>
                <w:sz w:val="24"/>
              </w:rPr>
              <w:t>(3</w:t>
            </w:r>
            <w:r w:rsidRPr="00904285">
              <w:rPr>
                <w:rFonts w:ascii="標楷體" w:eastAsia="標楷體" w:hAnsi="標楷體" w:hint="eastAsia"/>
                <w:color w:val="000000"/>
                <w:sz w:val="24"/>
              </w:rPr>
              <w:t>月</w:t>
            </w:r>
            <w:r w:rsidRPr="00904285">
              <w:rPr>
                <w:rFonts w:ascii="標楷體" w:eastAsia="標楷體" w:hAnsi="標楷體"/>
                <w:color w:val="000000"/>
                <w:sz w:val="24"/>
              </w:rPr>
              <w:t>)</w:t>
            </w:r>
            <w:r w:rsidRPr="00904285">
              <w:rPr>
                <w:rFonts w:ascii="標楷體" w:eastAsia="標楷體" w:hAnsi="標楷體" w:hint="eastAsia"/>
                <w:color w:val="000000"/>
                <w:sz w:val="24"/>
              </w:rPr>
              <w:t>、美國波士頓</w:t>
            </w:r>
            <w:r w:rsidRPr="00904285">
              <w:rPr>
                <w:rFonts w:ascii="標楷體" w:eastAsia="標楷體" w:hAnsi="標楷體"/>
                <w:color w:val="000000"/>
                <w:sz w:val="24"/>
              </w:rPr>
              <w:t>(3</w:t>
            </w:r>
            <w:r w:rsidRPr="00904285">
              <w:rPr>
                <w:rFonts w:ascii="標楷體" w:eastAsia="標楷體" w:hAnsi="標楷體" w:hint="eastAsia"/>
                <w:color w:val="000000"/>
                <w:sz w:val="24"/>
              </w:rPr>
              <w:t>月</w:t>
            </w:r>
            <w:r w:rsidRPr="00904285">
              <w:rPr>
                <w:rFonts w:ascii="標楷體" w:eastAsia="標楷體" w:hAnsi="標楷體"/>
                <w:color w:val="000000"/>
                <w:sz w:val="24"/>
              </w:rPr>
              <w:t>)</w:t>
            </w:r>
            <w:r w:rsidRPr="00904285">
              <w:rPr>
                <w:rFonts w:ascii="標楷體" w:eastAsia="標楷體" w:hAnsi="標楷體" w:hint="eastAsia"/>
                <w:color w:val="000000"/>
                <w:sz w:val="24"/>
              </w:rPr>
              <w:t>、比利時布魯塞爾</w:t>
            </w:r>
            <w:r w:rsidRPr="00904285">
              <w:rPr>
                <w:rFonts w:ascii="標楷體" w:eastAsia="標楷體" w:hAnsi="標楷體"/>
                <w:color w:val="000000"/>
                <w:sz w:val="24"/>
              </w:rPr>
              <w:t>(4</w:t>
            </w:r>
            <w:r w:rsidRPr="00904285">
              <w:rPr>
                <w:rFonts w:ascii="標楷體" w:eastAsia="標楷體" w:hAnsi="標楷體" w:hint="eastAsia"/>
                <w:color w:val="000000"/>
                <w:sz w:val="24"/>
              </w:rPr>
              <w:t>月</w:t>
            </w:r>
            <w:r w:rsidRPr="00904285">
              <w:rPr>
                <w:rFonts w:ascii="標楷體" w:eastAsia="標楷體" w:hAnsi="標楷體"/>
                <w:color w:val="000000"/>
                <w:sz w:val="24"/>
              </w:rPr>
              <w:t>)</w:t>
            </w:r>
            <w:r w:rsidRPr="00904285">
              <w:rPr>
                <w:rFonts w:ascii="標楷體" w:eastAsia="標楷體" w:hAnsi="標楷體" w:hint="eastAsia"/>
                <w:color w:val="000000"/>
                <w:sz w:val="24"/>
              </w:rPr>
              <w:t>及中國國際漁業博覽會</w:t>
            </w:r>
            <w:r w:rsidRPr="00904285">
              <w:rPr>
                <w:rFonts w:ascii="標楷體" w:eastAsia="標楷體" w:hAnsi="標楷體"/>
                <w:color w:val="000000"/>
                <w:sz w:val="24"/>
              </w:rPr>
              <w:t>(</w:t>
            </w:r>
            <w:r w:rsidRPr="00904285">
              <w:rPr>
                <w:rFonts w:ascii="標楷體" w:eastAsia="標楷體" w:hAnsi="標楷體" w:hint="eastAsia"/>
                <w:color w:val="000000"/>
                <w:sz w:val="24"/>
              </w:rPr>
              <w:t>青島</w:t>
            </w:r>
            <w:r w:rsidRPr="00904285">
              <w:rPr>
                <w:rFonts w:ascii="標楷體" w:eastAsia="標楷體" w:hAnsi="標楷體"/>
                <w:color w:val="000000"/>
                <w:sz w:val="24"/>
              </w:rPr>
              <w:t>) (11</w:t>
            </w:r>
            <w:r w:rsidRPr="00904285">
              <w:rPr>
                <w:rFonts w:ascii="標楷體" w:eastAsia="標楷體" w:hAnsi="標楷體" w:hint="eastAsia"/>
                <w:color w:val="000000"/>
                <w:sz w:val="24"/>
              </w:rPr>
              <w:t>月</w:t>
            </w:r>
            <w:r w:rsidRPr="00904285">
              <w:rPr>
                <w:rFonts w:ascii="標楷體" w:eastAsia="標楷體" w:hAnsi="標楷體"/>
                <w:color w:val="000000"/>
                <w:sz w:val="24"/>
              </w:rPr>
              <w:t>)</w:t>
            </w:r>
            <w:r w:rsidRPr="00904285">
              <w:rPr>
                <w:rFonts w:ascii="標楷體" w:eastAsia="標楷體" w:hAnsi="標楷體" w:hint="eastAsia"/>
                <w:color w:val="000000"/>
                <w:sz w:val="24"/>
              </w:rPr>
              <w:t>等國際性</w:t>
            </w:r>
            <w:r w:rsidRPr="00887963">
              <w:rPr>
                <w:rFonts w:ascii="標楷體" w:eastAsia="標楷體" w:hAnsi="標楷體" w:hint="eastAsia"/>
                <w:color w:val="000000"/>
                <w:spacing w:val="-4"/>
                <w:sz w:val="24"/>
              </w:rPr>
              <w:t>專業食品展及漁業展，均已取消或延期，倘疫情趨緩，未來仍將積極邀請本市優質水產廠商籌組「高雄海味專區」進駐參展。</w:t>
            </w:r>
          </w:p>
          <w:p w:rsidR="00E02250" w:rsidRPr="00904285" w:rsidRDefault="00E02250" w:rsidP="004C5000">
            <w:pPr>
              <w:pStyle w:val="10"/>
              <w:spacing w:line="300" w:lineRule="exact"/>
              <w:ind w:leftChars="150" w:left="750" w:rightChars="50" w:right="130" w:hangingChars="150" w:hanging="360"/>
              <w:rPr>
                <w:rFonts w:ascii="標楷體" w:eastAsia="標楷體" w:hAnsi="標楷體"/>
                <w:color w:val="000000"/>
                <w:sz w:val="24"/>
              </w:rPr>
            </w:pPr>
            <w:r w:rsidRPr="00904285">
              <w:rPr>
                <w:rFonts w:ascii="標楷體" w:eastAsia="標楷體" w:hAnsi="標楷體"/>
                <w:color w:val="000000"/>
                <w:sz w:val="24"/>
              </w:rPr>
              <w:t>(</w:t>
            </w:r>
            <w:r w:rsidRPr="00904285">
              <w:rPr>
                <w:rFonts w:ascii="標楷體" w:eastAsia="標楷體" w:hAnsi="標楷體" w:hint="eastAsia"/>
                <w:color w:val="000000"/>
                <w:sz w:val="24"/>
              </w:rPr>
              <w:t>2</w:t>
            </w:r>
            <w:r w:rsidRPr="00904285">
              <w:rPr>
                <w:rFonts w:ascii="標楷體" w:eastAsia="標楷體" w:hAnsi="標楷體"/>
                <w:color w:val="000000"/>
                <w:sz w:val="24"/>
              </w:rPr>
              <w:t>)</w:t>
            </w:r>
            <w:r w:rsidRPr="00904285">
              <w:rPr>
                <w:rFonts w:ascii="標楷體" w:eastAsia="標楷體" w:hAnsi="標楷體" w:hint="eastAsia"/>
                <w:color w:val="000000"/>
                <w:sz w:val="24"/>
              </w:rPr>
              <w:t>1</w:t>
            </w:r>
            <w:r w:rsidRPr="00904285">
              <w:rPr>
                <w:rFonts w:ascii="標楷體" w:eastAsia="標楷體" w:hAnsi="標楷體"/>
                <w:color w:val="000000"/>
                <w:sz w:val="24"/>
              </w:rPr>
              <w:t>1</w:t>
            </w:r>
            <w:r w:rsidR="002B2996" w:rsidRPr="00904285">
              <w:rPr>
                <w:rFonts w:ascii="標楷體" w:eastAsia="標楷體" w:hAnsi="標楷體" w:hint="eastAsia"/>
                <w:color w:val="000000"/>
                <w:sz w:val="24"/>
              </w:rPr>
              <w:t>1</w:t>
            </w:r>
            <w:r w:rsidRPr="00904285">
              <w:rPr>
                <w:rFonts w:ascii="標楷體" w:eastAsia="標楷體" w:hAnsi="標楷體" w:hint="eastAsia"/>
                <w:color w:val="000000"/>
                <w:sz w:val="24"/>
              </w:rPr>
              <w:t>年度參與2場次專業性食品展覽會：</w:t>
            </w:r>
          </w:p>
          <w:p w:rsidR="006E0033" w:rsidRPr="00904285" w:rsidRDefault="00E02250" w:rsidP="004C5000">
            <w:pPr>
              <w:pStyle w:val="10"/>
              <w:spacing w:line="300" w:lineRule="exact"/>
              <w:ind w:leftChars="300" w:left="1140" w:rightChars="50" w:right="130" w:hangingChars="150" w:hanging="360"/>
              <w:rPr>
                <w:rFonts w:ascii="標楷體" w:eastAsia="標楷體" w:hAnsi="標楷體"/>
                <w:color w:val="000000"/>
                <w:sz w:val="24"/>
              </w:rPr>
            </w:pPr>
            <w:r w:rsidRPr="00904285">
              <w:rPr>
                <w:rFonts w:ascii="標楷體" w:eastAsia="標楷體" w:hAnsi="標楷體"/>
                <w:color w:val="000000"/>
                <w:sz w:val="24"/>
              </w:rPr>
              <w:t>Ⅰ.</w:t>
            </w:r>
            <w:r w:rsidR="006E0033" w:rsidRPr="00904285">
              <w:rPr>
                <w:rFonts w:ascii="標楷體" w:eastAsia="標楷體" w:hAnsi="標楷體"/>
                <w:color w:val="000000"/>
                <w:sz w:val="24"/>
              </w:rPr>
              <w:t>2022</w:t>
            </w:r>
            <w:r w:rsidR="006E0033" w:rsidRPr="00904285">
              <w:rPr>
                <w:rFonts w:ascii="標楷體" w:eastAsia="標楷體" w:hAnsi="標楷體" w:hint="eastAsia"/>
                <w:color w:val="000000"/>
                <w:sz w:val="24"/>
              </w:rPr>
              <w:t>高雄國際食品展</w:t>
            </w:r>
            <w:bookmarkStart w:id="3" w:name="OLE_LINK1"/>
            <w:r w:rsidR="006E0033" w:rsidRPr="00904285">
              <w:rPr>
                <w:rFonts w:ascii="標楷體" w:eastAsia="標楷體" w:hAnsi="標楷體" w:hint="eastAsia"/>
                <w:color w:val="000000"/>
                <w:sz w:val="24"/>
              </w:rPr>
              <w:t>：</w:t>
            </w:r>
            <w:bookmarkEnd w:id="3"/>
            <w:r w:rsidR="006E0033" w:rsidRPr="00904285">
              <w:rPr>
                <w:rFonts w:ascii="標楷體" w:eastAsia="標楷體" w:hAnsi="標楷體" w:hint="eastAsia"/>
                <w:color w:val="000000"/>
                <w:sz w:val="24"/>
              </w:rPr>
              <w:t>4日現場零售總業績為3,33萬6,356元；大宗預購訂單總業績為7,89萬2,000元。</w:t>
            </w:r>
          </w:p>
          <w:p w:rsidR="00E02250" w:rsidRPr="00B15A15" w:rsidRDefault="006E0033" w:rsidP="004C5000">
            <w:pPr>
              <w:pStyle w:val="10"/>
              <w:spacing w:line="300" w:lineRule="exact"/>
              <w:ind w:leftChars="450" w:left="1170" w:rightChars="50" w:right="130" w:firstLineChars="0" w:firstLine="0"/>
              <w:rPr>
                <w:rFonts w:ascii="標楷體" w:eastAsia="標楷體" w:hAnsi="標楷體"/>
                <w:color w:val="000000"/>
                <w:spacing w:val="-4"/>
                <w:sz w:val="24"/>
              </w:rPr>
            </w:pPr>
            <w:r w:rsidRPr="00904285">
              <w:rPr>
                <w:rFonts w:ascii="標楷體" w:eastAsia="標楷體" w:hAnsi="標楷體" w:hint="eastAsia"/>
                <w:color w:val="000000"/>
                <w:sz w:val="24"/>
              </w:rPr>
              <w:t>(Ⅰ)</w:t>
            </w:r>
            <w:r w:rsidRPr="00B15A15">
              <w:rPr>
                <w:rFonts w:ascii="標楷體" w:eastAsia="標楷體" w:hAnsi="標楷體" w:hint="eastAsia"/>
                <w:color w:val="000000"/>
                <w:spacing w:val="-4"/>
                <w:sz w:val="24"/>
              </w:rPr>
              <w:t>1</w:t>
            </w:r>
            <w:r w:rsidRPr="00B15A15">
              <w:rPr>
                <w:rFonts w:ascii="標楷體" w:eastAsia="標楷體" w:hAnsi="標楷體"/>
                <w:color w:val="000000"/>
                <w:spacing w:val="-4"/>
                <w:sz w:val="24"/>
              </w:rPr>
              <w:t>11</w:t>
            </w:r>
            <w:r w:rsidRPr="00B15A15">
              <w:rPr>
                <w:rFonts w:ascii="標楷體" w:eastAsia="標楷體" w:hAnsi="標楷體" w:hint="eastAsia"/>
                <w:color w:val="000000"/>
                <w:spacing w:val="-4"/>
                <w:sz w:val="24"/>
              </w:rPr>
              <w:t>年10月</w:t>
            </w:r>
            <w:r w:rsidRPr="00B15A15">
              <w:rPr>
                <w:rFonts w:ascii="標楷體" w:eastAsia="標楷體" w:hAnsi="標楷體"/>
                <w:color w:val="000000"/>
                <w:spacing w:val="-4"/>
                <w:sz w:val="24"/>
              </w:rPr>
              <w:t>27</w:t>
            </w:r>
            <w:r w:rsidRPr="00B15A15">
              <w:rPr>
                <w:rFonts w:ascii="標楷體" w:eastAsia="標楷體" w:hAnsi="標楷體" w:hint="eastAsia"/>
                <w:color w:val="000000"/>
                <w:spacing w:val="-4"/>
                <w:sz w:val="24"/>
              </w:rPr>
              <w:t>至3</w:t>
            </w:r>
            <w:r w:rsidRPr="00B15A15">
              <w:rPr>
                <w:rFonts w:ascii="標楷體" w:eastAsia="標楷體" w:hAnsi="標楷體"/>
                <w:color w:val="000000"/>
                <w:spacing w:val="-4"/>
                <w:sz w:val="24"/>
              </w:rPr>
              <w:t>0</w:t>
            </w:r>
            <w:r w:rsidRPr="00B15A15">
              <w:rPr>
                <w:rFonts w:ascii="標楷體" w:eastAsia="標楷體" w:hAnsi="標楷體" w:hint="eastAsia"/>
                <w:color w:val="000000"/>
                <w:spacing w:val="-4"/>
                <w:sz w:val="24"/>
              </w:rPr>
              <w:t>日於高雄展覽館(南館)正式展出。</w:t>
            </w:r>
          </w:p>
          <w:p w:rsidR="00AD07EB" w:rsidRPr="00904285" w:rsidRDefault="00E02250" w:rsidP="004C5000">
            <w:pPr>
              <w:pStyle w:val="10"/>
              <w:spacing w:line="300" w:lineRule="exact"/>
              <w:ind w:leftChars="450" w:left="1650" w:rightChars="50" w:right="130" w:hangingChars="200" w:hanging="480"/>
              <w:rPr>
                <w:rFonts w:ascii="標楷體" w:eastAsia="標楷體" w:hAnsi="標楷體"/>
                <w:color w:val="000000"/>
                <w:sz w:val="24"/>
              </w:rPr>
            </w:pPr>
            <w:r w:rsidRPr="00904285">
              <w:rPr>
                <w:rFonts w:ascii="標楷體" w:eastAsia="標楷體" w:hAnsi="標楷體" w:hint="eastAsia"/>
                <w:color w:val="000000"/>
                <w:sz w:val="24"/>
              </w:rPr>
              <w:t>(Ⅱ)</w:t>
            </w:r>
            <w:r w:rsidR="00AD07EB" w:rsidRPr="00904285">
              <w:rPr>
                <w:rFonts w:ascii="標楷體" w:eastAsia="標楷體" w:hAnsi="標楷體" w:hint="eastAsia"/>
                <w:color w:val="000000"/>
                <w:sz w:val="24"/>
              </w:rPr>
              <w:t>海洋局以「高雄海味」品牌結合「台灣水產工業同業公會」，設立「高雄海味專區」，與本市2</w:t>
            </w:r>
            <w:r w:rsidR="00AD07EB" w:rsidRPr="00904285">
              <w:rPr>
                <w:rFonts w:ascii="標楷體" w:eastAsia="標楷體" w:hAnsi="標楷體"/>
                <w:color w:val="000000"/>
                <w:sz w:val="24"/>
              </w:rPr>
              <w:t>0</w:t>
            </w:r>
            <w:r w:rsidR="00AD07EB" w:rsidRPr="00904285">
              <w:rPr>
                <w:rFonts w:ascii="標楷體" w:eastAsia="標楷體" w:hAnsi="標楷體" w:hint="eastAsia"/>
                <w:color w:val="000000"/>
                <w:sz w:val="24"/>
              </w:rPr>
              <w:t>家優質水產廠商共同籌組參展，還有超萌之高雄5寶在現場民眾互動，讓觀展業者及民眾來到「高雄海味專區」品嘗購買高雄海味。</w:t>
            </w:r>
          </w:p>
          <w:p w:rsidR="00E02250" w:rsidRPr="00904285" w:rsidRDefault="00AD07EB" w:rsidP="004C5000">
            <w:pPr>
              <w:pStyle w:val="10"/>
              <w:spacing w:line="300" w:lineRule="exact"/>
              <w:ind w:leftChars="250" w:left="650" w:rightChars="50" w:right="130" w:firstLineChars="36" w:firstLine="86"/>
              <w:rPr>
                <w:rFonts w:ascii="標楷體" w:eastAsia="標楷體" w:hAnsi="標楷體"/>
                <w:color w:val="000000"/>
                <w:sz w:val="24"/>
              </w:rPr>
            </w:pPr>
            <w:r w:rsidRPr="00904285">
              <w:rPr>
                <w:rFonts w:ascii="標楷體" w:eastAsia="標楷體" w:hAnsi="標楷體"/>
                <w:color w:val="000000"/>
                <w:sz w:val="24"/>
              </w:rPr>
              <w:t>Ⅱ.2022</w:t>
            </w:r>
            <w:r w:rsidRPr="00904285">
              <w:rPr>
                <w:rFonts w:ascii="標楷體" w:eastAsia="標楷體" w:hAnsi="標楷體" w:hint="eastAsia"/>
                <w:color w:val="000000"/>
                <w:sz w:val="24"/>
              </w:rPr>
              <w:t>台北國際食品展：</w:t>
            </w:r>
          </w:p>
          <w:p w:rsidR="00AD07EB" w:rsidRPr="00904285" w:rsidRDefault="00AD07EB" w:rsidP="004C5000">
            <w:pPr>
              <w:pStyle w:val="10"/>
              <w:spacing w:line="300" w:lineRule="exact"/>
              <w:ind w:leftChars="280" w:left="728" w:rightChars="50" w:right="130" w:firstLineChars="150" w:firstLine="360"/>
              <w:rPr>
                <w:rFonts w:ascii="標楷體" w:eastAsia="標楷體" w:hAnsi="標楷體"/>
                <w:color w:val="000000"/>
                <w:sz w:val="24"/>
              </w:rPr>
            </w:pPr>
            <w:r w:rsidRPr="00904285">
              <w:rPr>
                <w:rFonts w:ascii="標楷體" w:eastAsia="標楷體" w:hAnsi="標楷體"/>
                <w:color w:val="000000"/>
                <w:sz w:val="24"/>
              </w:rPr>
              <w:t>(</w:t>
            </w:r>
            <w:r w:rsidRPr="00904285">
              <w:rPr>
                <w:rFonts w:ascii="標楷體" w:eastAsia="標楷體" w:hAnsi="標楷體" w:hint="eastAsia"/>
                <w:color w:val="000000"/>
                <w:sz w:val="24"/>
              </w:rPr>
              <w:t>Ⅰ</w:t>
            </w:r>
            <w:r w:rsidRPr="00904285">
              <w:rPr>
                <w:rFonts w:ascii="標楷體" w:eastAsia="標楷體" w:hAnsi="標楷體"/>
                <w:color w:val="000000"/>
                <w:sz w:val="24"/>
              </w:rPr>
              <w:t>)</w:t>
            </w:r>
            <w:r w:rsidRPr="00904285">
              <w:rPr>
                <w:rFonts w:ascii="標楷體" w:eastAsia="標楷體" w:hAnsi="標楷體" w:hint="eastAsia"/>
                <w:color w:val="000000"/>
                <w:sz w:val="24"/>
              </w:rPr>
              <w:t>1</w:t>
            </w:r>
            <w:r w:rsidRPr="00904285">
              <w:rPr>
                <w:rFonts w:ascii="標楷體" w:eastAsia="標楷體" w:hAnsi="標楷體"/>
                <w:color w:val="000000"/>
                <w:sz w:val="24"/>
              </w:rPr>
              <w:t>11</w:t>
            </w:r>
            <w:r w:rsidRPr="00904285">
              <w:rPr>
                <w:rFonts w:ascii="標楷體" w:eastAsia="標楷體" w:hAnsi="標楷體" w:hint="eastAsia"/>
                <w:color w:val="000000"/>
                <w:sz w:val="24"/>
              </w:rPr>
              <w:t>年6月</w:t>
            </w:r>
            <w:r w:rsidRPr="00904285">
              <w:rPr>
                <w:rFonts w:ascii="標楷體" w:eastAsia="標楷體" w:hAnsi="標楷體"/>
                <w:color w:val="000000"/>
                <w:sz w:val="24"/>
              </w:rPr>
              <w:t>22</w:t>
            </w:r>
            <w:r w:rsidRPr="00904285">
              <w:rPr>
                <w:rFonts w:ascii="標楷體" w:eastAsia="標楷體" w:hAnsi="標楷體" w:hint="eastAsia"/>
                <w:color w:val="000000"/>
                <w:sz w:val="24"/>
              </w:rPr>
              <w:t>至2</w:t>
            </w:r>
            <w:r w:rsidRPr="00904285">
              <w:rPr>
                <w:rFonts w:ascii="標楷體" w:eastAsia="標楷體" w:hAnsi="標楷體"/>
                <w:color w:val="000000"/>
                <w:sz w:val="24"/>
              </w:rPr>
              <w:t>5</w:t>
            </w:r>
            <w:r w:rsidRPr="00904285">
              <w:rPr>
                <w:rFonts w:ascii="標楷體" w:eastAsia="標楷體" w:hAnsi="標楷體" w:hint="eastAsia"/>
                <w:color w:val="000000"/>
                <w:sz w:val="24"/>
              </w:rPr>
              <w:t>日於南港展覽館1、</w:t>
            </w:r>
            <w:r w:rsidRPr="00904285">
              <w:rPr>
                <w:rFonts w:ascii="標楷體" w:eastAsia="標楷體" w:hAnsi="標楷體"/>
                <w:color w:val="000000"/>
                <w:sz w:val="24"/>
              </w:rPr>
              <w:t>2</w:t>
            </w:r>
            <w:r w:rsidRPr="00904285">
              <w:rPr>
                <w:rFonts w:ascii="標楷體" w:eastAsia="標楷體" w:hAnsi="標楷體" w:hint="eastAsia"/>
                <w:color w:val="000000"/>
                <w:sz w:val="24"/>
              </w:rPr>
              <w:t>館展出。</w:t>
            </w:r>
          </w:p>
          <w:p w:rsidR="00E02250" w:rsidRPr="00904285" w:rsidRDefault="00AD07EB" w:rsidP="004C5000">
            <w:pPr>
              <w:pStyle w:val="10"/>
              <w:spacing w:line="300" w:lineRule="exact"/>
              <w:ind w:leftChars="420" w:left="1572" w:rightChars="50" w:right="130" w:hangingChars="200" w:hanging="480"/>
              <w:rPr>
                <w:rFonts w:ascii="標楷體" w:eastAsia="標楷體" w:hAnsi="標楷體"/>
                <w:color w:val="000000"/>
                <w:sz w:val="24"/>
              </w:rPr>
            </w:pPr>
            <w:r w:rsidRPr="00904285">
              <w:rPr>
                <w:rFonts w:ascii="標楷體" w:eastAsia="標楷體" w:hAnsi="標楷體"/>
                <w:color w:val="000000"/>
                <w:sz w:val="24"/>
              </w:rPr>
              <w:t>(</w:t>
            </w:r>
            <w:r w:rsidRPr="00904285">
              <w:rPr>
                <w:rFonts w:ascii="標楷體" w:eastAsia="標楷體" w:hAnsi="標楷體" w:hint="eastAsia"/>
                <w:color w:val="000000"/>
                <w:sz w:val="24"/>
              </w:rPr>
              <w:t>Ⅱ)海洋局委託「台灣水產工業同業公會」設置專區展出，計有1</w:t>
            </w:r>
            <w:r w:rsidRPr="00904285">
              <w:rPr>
                <w:rFonts w:ascii="標楷體" w:eastAsia="標楷體" w:hAnsi="標楷體"/>
                <w:color w:val="000000"/>
                <w:sz w:val="24"/>
              </w:rPr>
              <w:t>7</w:t>
            </w:r>
            <w:r w:rsidRPr="00904285">
              <w:rPr>
                <w:rFonts w:ascii="標楷體" w:eastAsia="標楷體" w:hAnsi="標楷體" w:hint="eastAsia"/>
                <w:color w:val="000000"/>
                <w:sz w:val="24"/>
              </w:rPr>
              <w:t>家高雄廠商參展；另行政院農業委員會漁業署設置「臺灣館」，共有本市9家廠商參展；其他自行參展業者共3家，合計本屆台北國際食品展本市共計有2</w:t>
            </w:r>
            <w:r w:rsidRPr="00904285">
              <w:rPr>
                <w:rFonts w:ascii="標楷體" w:eastAsia="標楷體" w:hAnsi="標楷體"/>
                <w:color w:val="000000"/>
                <w:sz w:val="24"/>
              </w:rPr>
              <w:t>8</w:t>
            </w:r>
            <w:r w:rsidRPr="00904285">
              <w:rPr>
                <w:rFonts w:ascii="標楷體" w:eastAsia="標楷體" w:hAnsi="標楷體" w:hint="eastAsia"/>
                <w:color w:val="000000"/>
                <w:sz w:val="24"/>
              </w:rPr>
              <w:t>家廠商參展。</w:t>
            </w:r>
          </w:p>
          <w:p w:rsidR="00E02250" w:rsidRPr="00904285" w:rsidRDefault="00D27D3D" w:rsidP="004C5000">
            <w:pPr>
              <w:pStyle w:val="10"/>
              <w:spacing w:line="300" w:lineRule="exact"/>
              <w:ind w:leftChars="12" w:rightChars="50" w:right="130" w:firstLineChars="0"/>
              <w:rPr>
                <w:rFonts w:ascii="標楷體" w:eastAsia="標楷體" w:hAnsi="標楷體"/>
                <w:color w:val="000000"/>
                <w:sz w:val="24"/>
              </w:rPr>
            </w:pPr>
            <w:r w:rsidRPr="00904285">
              <w:rPr>
                <w:rFonts w:ascii="標楷體" w:eastAsia="標楷體" w:hAnsi="標楷體" w:hint="eastAsia"/>
                <w:color w:val="000000"/>
                <w:sz w:val="24"/>
              </w:rPr>
              <w:t>8</w:t>
            </w:r>
            <w:r w:rsidR="00E02250" w:rsidRPr="00904285">
              <w:rPr>
                <w:rFonts w:ascii="標楷體" w:eastAsia="標楷體" w:hAnsi="標楷體"/>
                <w:color w:val="000000"/>
                <w:sz w:val="24"/>
              </w:rPr>
              <w:t>.</w:t>
            </w:r>
            <w:r w:rsidR="00E02250" w:rsidRPr="00904285">
              <w:rPr>
                <w:rFonts w:ascii="標楷體" w:eastAsia="標楷體" w:hAnsi="標楷體" w:hint="eastAsia"/>
                <w:color w:val="000000"/>
                <w:sz w:val="24"/>
              </w:rPr>
              <w:t>高雄海味推廣</w:t>
            </w:r>
          </w:p>
          <w:p w:rsidR="00E02250" w:rsidRPr="00904285" w:rsidRDefault="00E02250" w:rsidP="004C5000">
            <w:pPr>
              <w:adjustRightInd/>
              <w:spacing w:line="300" w:lineRule="exact"/>
              <w:ind w:rightChars="50" w:right="130" w:firstLineChars="130" w:firstLine="312"/>
              <w:rPr>
                <w:rFonts w:hAnsi="標楷體"/>
                <w:color w:val="000000"/>
                <w:sz w:val="24"/>
              </w:rPr>
            </w:pPr>
            <w:r w:rsidRPr="00904285">
              <w:rPr>
                <w:rFonts w:hAnsi="標楷體" w:hint="eastAsia"/>
                <w:color w:val="000000"/>
                <w:sz w:val="24"/>
              </w:rPr>
              <w:t>(1)推廣活動：</w:t>
            </w:r>
          </w:p>
          <w:p w:rsidR="00E02250" w:rsidRPr="00904285" w:rsidRDefault="007064E4" w:rsidP="004C5000">
            <w:pPr>
              <w:adjustRightInd/>
              <w:spacing w:line="300" w:lineRule="exact"/>
              <w:ind w:leftChars="270" w:left="702" w:rightChars="50" w:right="130"/>
              <w:rPr>
                <w:strike/>
                <w:color w:val="000000"/>
                <w:sz w:val="24"/>
              </w:rPr>
            </w:pPr>
            <w:r w:rsidRPr="00904285">
              <w:rPr>
                <w:rFonts w:hint="eastAsia"/>
                <w:color w:val="000000"/>
                <w:sz w:val="24"/>
              </w:rPr>
              <w:lastRenderedPageBreak/>
              <w:t>辦理111年高雄海味漁產品行銷推廣暨漁村文化活動案，規劃以「主題性水產品展售活動」、「食漁教育」及「漁村小旅行」執行。其中就「主題性水產品展售活動」1場業已8月2</w:t>
            </w:r>
            <w:r w:rsidRPr="00904285">
              <w:rPr>
                <w:color w:val="000000"/>
                <w:sz w:val="24"/>
              </w:rPr>
              <w:t>0</w:t>
            </w:r>
            <w:r w:rsidRPr="00904285">
              <w:rPr>
                <w:rFonts w:hint="eastAsia"/>
                <w:color w:val="000000"/>
                <w:sz w:val="24"/>
              </w:rPr>
              <w:t>日至2</w:t>
            </w:r>
            <w:r w:rsidRPr="00904285">
              <w:rPr>
                <w:color w:val="000000"/>
                <w:sz w:val="24"/>
              </w:rPr>
              <w:t>1</w:t>
            </w:r>
            <w:r w:rsidRPr="00904285">
              <w:rPr>
                <w:rFonts w:hint="eastAsia"/>
                <w:color w:val="000000"/>
                <w:sz w:val="24"/>
              </w:rPr>
              <w:t>日辦理；另「食漁教育」課程則於9月1</w:t>
            </w:r>
            <w:r w:rsidRPr="00904285">
              <w:rPr>
                <w:color w:val="000000"/>
                <w:sz w:val="24"/>
              </w:rPr>
              <w:t>4</w:t>
            </w:r>
            <w:r w:rsidRPr="00904285">
              <w:rPr>
                <w:rFonts w:hint="eastAsia"/>
                <w:color w:val="000000"/>
                <w:sz w:val="24"/>
              </w:rPr>
              <w:t>日、2</w:t>
            </w:r>
            <w:r w:rsidRPr="00904285">
              <w:rPr>
                <w:color w:val="000000"/>
                <w:sz w:val="24"/>
              </w:rPr>
              <w:t>3</w:t>
            </w:r>
            <w:r w:rsidRPr="00904285">
              <w:rPr>
                <w:rFonts w:hint="eastAsia"/>
                <w:color w:val="000000"/>
                <w:sz w:val="24"/>
              </w:rPr>
              <w:t>日、2</w:t>
            </w:r>
            <w:r w:rsidRPr="00904285">
              <w:rPr>
                <w:color w:val="000000"/>
                <w:sz w:val="24"/>
              </w:rPr>
              <w:t>4</w:t>
            </w:r>
            <w:r w:rsidRPr="00904285">
              <w:rPr>
                <w:rFonts w:hint="eastAsia"/>
                <w:color w:val="000000"/>
                <w:sz w:val="24"/>
              </w:rPr>
              <w:t>日及3</w:t>
            </w:r>
            <w:r w:rsidRPr="00904285">
              <w:rPr>
                <w:color w:val="000000"/>
                <w:sz w:val="24"/>
              </w:rPr>
              <w:t>0</w:t>
            </w:r>
            <w:r w:rsidRPr="00904285">
              <w:rPr>
                <w:rFonts w:hint="eastAsia"/>
                <w:color w:val="000000"/>
                <w:sz w:val="24"/>
              </w:rPr>
              <w:t>日完成8場課程；「漁村小旅行」部分，亦辦理踩線團(</w:t>
            </w:r>
            <w:r w:rsidRPr="00904285">
              <w:rPr>
                <w:color w:val="000000"/>
                <w:sz w:val="24"/>
              </w:rPr>
              <w:t>1</w:t>
            </w:r>
            <w:r w:rsidRPr="00904285">
              <w:rPr>
                <w:rFonts w:hint="eastAsia"/>
                <w:color w:val="000000"/>
                <w:sz w:val="24"/>
              </w:rPr>
              <w:t>場)及一般民眾團(</w:t>
            </w:r>
            <w:r w:rsidRPr="00904285">
              <w:rPr>
                <w:color w:val="000000"/>
                <w:sz w:val="24"/>
              </w:rPr>
              <w:t>2</w:t>
            </w:r>
            <w:r w:rsidRPr="00904285">
              <w:rPr>
                <w:rFonts w:hint="eastAsia"/>
                <w:color w:val="000000"/>
                <w:sz w:val="24"/>
              </w:rPr>
              <w:t>場)。</w:t>
            </w:r>
          </w:p>
          <w:p w:rsidR="007064E4" w:rsidRPr="00904285" w:rsidRDefault="007064E4" w:rsidP="004C5000">
            <w:pPr>
              <w:adjustRightInd/>
              <w:spacing w:line="300" w:lineRule="exact"/>
              <w:ind w:rightChars="50" w:right="130" w:firstLineChars="150" w:firstLine="360"/>
              <w:rPr>
                <w:rFonts w:hAnsi="標楷體"/>
                <w:color w:val="000000"/>
                <w:sz w:val="24"/>
              </w:rPr>
            </w:pPr>
            <w:r w:rsidRPr="00904285">
              <w:rPr>
                <w:rFonts w:hAnsi="標楷體" w:hint="eastAsia"/>
                <w:color w:val="000000"/>
                <w:sz w:val="24"/>
              </w:rPr>
              <w:t>(2)通路拓展：</w:t>
            </w:r>
          </w:p>
          <w:p w:rsidR="007064E4" w:rsidRPr="00904285" w:rsidRDefault="007064E4" w:rsidP="004C5000">
            <w:pPr>
              <w:adjustRightInd/>
              <w:spacing w:line="300" w:lineRule="exact"/>
              <w:ind w:leftChars="270" w:left="1129" w:rightChars="50" w:right="130" w:hangingChars="178" w:hanging="427"/>
              <w:rPr>
                <w:rFonts w:hAnsi="標楷體"/>
                <w:color w:val="000000"/>
                <w:sz w:val="24"/>
              </w:rPr>
            </w:pPr>
            <w:r w:rsidRPr="00904285">
              <w:rPr>
                <w:rFonts w:hAnsi="標楷體" w:hint="eastAsia"/>
                <w:color w:val="000000"/>
                <w:sz w:val="24"/>
              </w:rPr>
              <w:t>Ⅰ.輔導業者與國內外超商、超市、飯店等通路合作推出本市優質水產品，包括有7-11便利商店、新東陽、家樂福、全聯、新光三越、王品集團、雄獅嚴選、好市多、主婦聯盟、日本及香港永旺超市、新加坡HAO MART及馬來西亞電商等。</w:t>
            </w:r>
          </w:p>
          <w:p w:rsidR="00E02250" w:rsidRPr="00904285" w:rsidRDefault="007064E4" w:rsidP="004C5000">
            <w:pPr>
              <w:adjustRightInd/>
              <w:spacing w:line="300" w:lineRule="exact"/>
              <w:ind w:leftChars="270" w:left="1129" w:rightChars="50" w:right="130" w:hangingChars="178" w:hanging="427"/>
              <w:rPr>
                <w:color w:val="000000"/>
                <w:sz w:val="24"/>
              </w:rPr>
            </w:pPr>
            <w:r w:rsidRPr="00904285">
              <w:rPr>
                <w:rFonts w:hAnsi="標楷體" w:hint="eastAsia"/>
                <w:color w:val="000000"/>
                <w:sz w:val="24"/>
              </w:rPr>
              <w:t>Ⅱ.</w:t>
            </w:r>
            <w:r w:rsidRPr="00904285">
              <w:rPr>
                <w:rFonts w:hint="eastAsia"/>
                <w:color w:val="000000"/>
                <w:sz w:val="24"/>
              </w:rPr>
              <w:t>農業委員會漁業署及本府攜手合作，於111年6月30日及7月22日分別至東森及MOMO購物台促銷本市石斑魚水產品，共同關懷及支持國產漁產品。</w:t>
            </w:r>
          </w:p>
          <w:p w:rsidR="007064E4" w:rsidRPr="00904285" w:rsidRDefault="007064E4" w:rsidP="004C5000">
            <w:pPr>
              <w:pStyle w:val="10"/>
              <w:snapToGrid w:val="0"/>
              <w:spacing w:line="300" w:lineRule="exact"/>
              <w:ind w:leftChars="50" w:left="130"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9.輔導本市各區辦理海洋文化節慶活動</w:t>
            </w:r>
          </w:p>
          <w:p w:rsidR="00E02250" w:rsidRPr="00904285" w:rsidRDefault="007064E4" w:rsidP="004C5000">
            <w:pPr>
              <w:adjustRightInd/>
              <w:spacing w:line="300" w:lineRule="exact"/>
              <w:ind w:leftChars="151" w:left="393" w:rightChars="50" w:right="130"/>
              <w:rPr>
                <w:rFonts w:hAnsi="標楷體"/>
                <w:color w:val="000000"/>
                <w:sz w:val="24"/>
              </w:rPr>
            </w:pPr>
            <w:r w:rsidRPr="00904285">
              <w:rPr>
                <w:rFonts w:hAnsi="標楷體" w:hint="eastAsia"/>
                <w:color w:val="000000"/>
                <w:sz w:val="24"/>
              </w:rPr>
              <w:t>海洋局於</w:t>
            </w:r>
            <w:r w:rsidRPr="00904285">
              <w:rPr>
                <w:rFonts w:hAnsi="標楷體"/>
                <w:color w:val="000000"/>
                <w:sz w:val="24"/>
              </w:rPr>
              <w:t>111</w:t>
            </w:r>
            <w:r w:rsidRPr="00904285">
              <w:rPr>
                <w:rFonts w:hAnsi="標楷體" w:hint="eastAsia"/>
                <w:color w:val="000000"/>
                <w:sz w:val="24"/>
              </w:rPr>
              <w:t>年補助4間區漁會（永安、彌陀、梓官、興達港）與當地區公所整合地方資源，共同辦理海洋文化節慶</w:t>
            </w:r>
            <w:r w:rsidRPr="00904285">
              <w:rPr>
                <w:rFonts w:hAnsi="標楷體" w:hint="eastAsia"/>
                <w:bCs/>
                <w:color w:val="000000"/>
                <w:sz w:val="24"/>
              </w:rPr>
              <w:t>活動</w:t>
            </w:r>
            <w:r w:rsidRPr="00904285">
              <w:rPr>
                <w:rFonts w:hAnsi="標楷體" w:hint="eastAsia"/>
                <w:color w:val="000000"/>
                <w:sz w:val="24"/>
              </w:rPr>
              <w:t>，推廣本市各區海洋文化並發展一區一特色漁業。</w:t>
            </w:r>
          </w:p>
          <w:p w:rsidR="00083432" w:rsidRPr="00904285" w:rsidRDefault="00083432" w:rsidP="004C5000">
            <w:pPr>
              <w:spacing w:line="300" w:lineRule="exact"/>
              <w:ind w:leftChars="200" w:left="520" w:rightChars="50" w:right="130"/>
              <w:rPr>
                <w:rFonts w:hAnsi="標楷體"/>
                <w:color w:val="000000"/>
                <w:sz w:val="24"/>
              </w:rPr>
            </w:pPr>
          </w:p>
          <w:p w:rsidR="002B2996" w:rsidRPr="00904285" w:rsidRDefault="002B2996" w:rsidP="004C5000">
            <w:pPr>
              <w:spacing w:line="300" w:lineRule="exact"/>
              <w:ind w:leftChars="200" w:left="520" w:rightChars="50" w:right="130"/>
              <w:rPr>
                <w:rFonts w:hAnsi="標楷體"/>
                <w:color w:val="000000"/>
                <w:sz w:val="24"/>
              </w:rPr>
            </w:pPr>
          </w:p>
          <w:p w:rsidR="0079657F" w:rsidRPr="00904285" w:rsidRDefault="0079657F" w:rsidP="004C5000">
            <w:pPr>
              <w:adjustRightInd/>
              <w:spacing w:line="300" w:lineRule="exact"/>
              <w:ind w:leftChars="50" w:left="130" w:rightChars="50" w:right="130"/>
              <w:rPr>
                <w:rFonts w:hAnsi="標楷體"/>
                <w:color w:val="000000"/>
                <w:sz w:val="24"/>
              </w:rPr>
            </w:pPr>
            <w:r w:rsidRPr="00904285">
              <w:rPr>
                <w:rFonts w:hAnsi="標楷體" w:hint="eastAsia"/>
                <w:color w:val="000000"/>
                <w:sz w:val="24"/>
              </w:rPr>
              <w:t>辦理動力漁船保險補助</w:t>
            </w:r>
          </w:p>
          <w:p w:rsidR="00F71A42" w:rsidRPr="00904285" w:rsidRDefault="00E02250" w:rsidP="004C5000">
            <w:pPr>
              <w:pStyle w:val="10"/>
              <w:snapToGrid w:val="0"/>
              <w:spacing w:line="300" w:lineRule="exact"/>
              <w:ind w:leftChars="48" w:left="125" w:rightChars="50" w:right="130" w:firstLineChars="0" w:firstLine="0"/>
              <w:rPr>
                <w:rFonts w:ascii="標楷體" w:eastAsia="標楷體" w:hAnsi="標楷體"/>
                <w:color w:val="000000"/>
                <w:sz w:val="24"/>
              </w:rPr>
            </w:pPr>
            <w:r w:rsidRPr="00904285">
              <w:rPr>
                <w:rFonts w:ascii="標楷體" w:eastAsia="標楷體" w:hAnsi="標楷體" w:hint="eastAsia"/>
                <w:color w:val="000000"/>
                <w:sz w:val="24"/>
              </w:rPr>
              <w:t>依據「高雄市動力漁船保險補助自治條例」規定，辦理本市籍100噸以下漁船保險，</w:t>
            </w:r>
            <w:r w:rsidR="007064E4" w:rsidRPr="00904285">
              <w:rPr>
                <w:rFonts w:ascii="標楷體" w:eastAsia="標楷體" w:hAnsi="標楷體" w:hint="eastAsia"/>
                <w:color w:val="000000"/>
                <w:sz w:val="24"/>
              </w:rPr>
              <w:t>111年共計217艘次投保，補助保險費計2,309,640元。</w:t>
            </w:r>
          </w:p>
          <w:p w:rsidR="0097428C" w:rsidRPr="00904285" w:rsidRDefault="0097428C" w:rsidP="004C5000">
            <w:pPr>
              <w:pStyle w:val="10"/>
              <w:snapToGrid w:val="0"/>
              <w:spacing w:line="300" w:lineRule="exact"/>
              <w:ind w:leftChars="48" w:left="125" w:rightChars="50" w:right="130" w:firstLineChars="0" w:firstLine="0"/>
              <w:rPr>
                <w:rFonts w:ascii="標楷體" w:eastAsia="標楷體" w:hAnsi="標楷體"/>
                <w:color w:val="000000"/>
                <w:sz w:val="24"/>
              </w:rPr>
            </w:pPr>
          </w:p>
          <w:p w:rsidR="00836A6D" w:rsidRPr="00904285" w:rsidRDefault="0046024D" w:rsidP="004C5000">
            <w:pPr>
              <w:adjustRightInd/>
              <w:spacing w:line="300" w:lineRule="exact"/>
              <w:ind w:leftChars="50" w:left="130" w:rightChars="50" w:right="130"/>
              <w:rPr>
                <w:rFonts w:hAnsi="標楷體"/>
                <w:color w:val="000000"/>
                <w:sz w:val="24"/>
              </w:rPr>
            </w:pPr>
            <w:r w:rsidRPr="00904285">
              <w:rPr>
                <w:rFonts w:hAnsi="標楷體" w:hint="eastAsia"/>
                <w:color w:val="000000"/>
                <w:sz w:val="24"/>
              </w:rPr>
              <w:t>依據「高雄市漁業災害救助自治條例」規定，辦理漁業災害救助，111年1月至12月發給救助金計520萬元(漁船全毀4艘，死亡8人)。</w:t>
            </w:r>
          </w:p>
          <w:p w:rsidR="00DF47CD" w:rsidRPr="00904285" w:rsidRDefault="00DF47CD" w:rsidP="004C5000">
            <w:pPr>
              <w:pStyle w:val="10"/>
              <w:snapToGrid w:val="0"/>
              <w:spacing w:line="300" w:lineRule="exact"/>
              <w:ind w:leftChars="50" w:left="130" w:rightChars="50" w:right="130" w:firstLineChars="0" w:firstLine="0"/>
              <w:rPr>
                <w:rFonts w:ascii="標楷體" w:eastAsia="標楷體" w:hAnsi="標楷體"/>
                <w:color w:val="000000"/>
                <w:sz w:val="24"/>
              </w:rPr>
            </w:pPr>
          </w:p>
          <w:p w:rsidR="006D118A" w:rsidRPr="00904285" w:rsidRDefault="001B7184" w:rsidP="004C5000">
            <w:pPr>
              <w:adjustRightInd/>
              <w:spacing w:line="300" w:lineRule="exact"/>
              <w:ind w:leftChars="50" w:left="130" w:rightChars="50" w:right="130"/>
              <w:rPr>
                <w:rFonts w:hAnsi="標楷體"/>
                <w:color w:val="000000"/>
                <w:sz w:val="24"/>
              </w:rPr>
            </w:pPr>
            <w:r w:rsidRPr="00904285">
              <w:rPr>
                <w:rFonts w:hAnsi="標楷體" w:hint="eastAsia"/>
                <w:color w:val="000000"/>
                <w:sz w:val="24"/>
              </w:rPr>
              <w:t>依據「老年農民福利津貼暫行條例」規定，輔導漁會辦理該項津貼發放作業，111年共計核撥</w:t>
            </w:r>
            <w:r w:rsidRPr="00904285">
              <w:rPr>
                <w:rFonts w:hAnsi="標楷體"/>
                <w:color w:val="000000"/>
                <w:sz w:val="24"/>
              </w:rPr>
              <w:t>2</w:t>
            </w:r>
            <w:r w:rsidRPr="00904285">
              <w:rPr>
                <w:rFonts w:hAnsi="標楷體" w:hint="eastAsia"/>
                <w:color w:val="000000"/>
                <w:sz w:val="24"/>
              </w:rPr>
              <w:t>68</w:t>
            </w:r>
            <w:r w:rsidRPr="00904285">
              <w:rPr>
                <w:rFonts w:hAnsi="標楷體"/>
                <w:color w:val="000000"/>
                <w:sz w:val="24"/>
              </w:rPr>
              <w:t>,1</w:t>
            </w:r>
            <w:r w:rsidRPr="00904285">
              <w:rPr>
                <w:rFonts w:hAnsi="標楷體" w:hint="eastAsia"/>
                <w:color w:val="000000"/>
                <w:sz w:val="24"/>
              </w:rPr>
              <w:t>00</w:t>
            </w:r>
            <w:r w:rsidRPr="00904285">
              <w:rPr>
                <w:rFonts w:hAnsi="標楷體"/>
                <w:color w:val="000000"/>
                <w:sz w:val="24"/>
              </w:rPr>
              <w:t>,000</w:t>
            </w:r>
            <w:r w:rsidRPr="00904285">
              <w:rPr>
                <w:rFonts w:hAnsi="標楷體" w:hint="eastAsia"/>
                <w:color w:val="000000"/>
                <w:sz w:val="24"/>
              </w:rPr>
              <w:t>元。</w:t>
            </w:r>
          </w:p>
          <w:p w:rsidR="00E02250" w:rsidRPr="00904285" w:rsidRDefault="00E02250" w:rsidP="004C5000">
            <w:pPr>
              <w:pStyle w:val="Default"/>
              <w:spacing w:line="300" w:lineRule="exact"/>
              <w:ind w:leftChars="100" w:left="260"/>
              <w:jc w:val="both"/>
              <w:rPr>
                <w:rFonts w:hAnsi="標楷體"/>
              </w:rPr>
            </w:pPr>
          </w:p>
          <w:p w:rsidR="00FD7634" w:rsidRPr="00904285" w:rsidRDefault="0097428C" w:rsidP="004C5000">
            <w:pPr>
              <w:pStyle w:val="Default"/>
              <w:spacing w:line="300" w:lineRule="exact"/>
              <w:ind w:leftChars="57" w:left="148"/>
              <w:jc w:val="both"/>
              <w:rPr>
                <w:rFonts w:hAnsi="標楷體"/>
              </w:rPr>
            </w:pPr>
            <w:r w:rsidRPr="00904285">
              <w:rPr>
                <w:rFonts w:hAnsi="標楷體" w:hint="eastAsia"/>
              </w:rPr>
              <w:t>海洋</w:t>
            </w:r>
            <w:r w:rsidR="00FD7634" w:rsidRPr="00904285">
              <w:rPr>
                <w:rFonts w:hAnsi="標楷體" w:hint="eastAsia"/>
              </w:rPr>
              <w:t>局已依「行政院及所屬各機關風險管理及危機處理作業原則」，將風險管理</w:t>
            </w:r>
            <w:r w:rsidR="00FD7634" w:rsidRPr="00904285">
              <w:rPr>
                <w:rFonts w:hAnsi="標楷體" w:cs="Times New Roman"/>
              </w:rPr>
              <w:t>(</w:t>
            </w:r>
            <w:r w:rsidR="00FD7634" w:rsidRPr="00904285">
              <w:rPr>
                <w:rFonts w:hAnsi="標楷體" w:hint="eastAsia"/>
              </w:rPr>
              <w:t>含內部控制</w:t>
            </w:r>
            <w:r w:rsidR="00FD7634" w:rsidRPr="00904285">
              <w:rPr>
                <w:rFonts w:hAnsi="標楷體" w:cs="Times New Roman"/>
              </w:rPr>
              <w:t>)</w:t>
            </w:r>
            <w:r w:rsidR="00FD7634" w:rsidRPr="00904285">
              <w:rPr>
                <w:rFonts w:hAnsi="標楷體" w:hint="eastAsia"/>
              </w:rPr>
              <w:t>融入日常作業與決策運作，考量可能影響目標達成之風險，據以擇選合宜可行之策略及設定機關之目標</w:t>
            </w:r>
            <w:r w:rsidR="00FD7634" w:rsidRPr="00904285">
              <w:rPr>
                <w:rFonts w:hAnsi="標楷體" w:cs="Times New Roman"/>
              </w:rPr>
              <w:t>(</w:t>
            </w:r>
            <w:r w:rsidR="00FD7634" w:rsidRPr="00904285">
              <w:rPr>
                <w:rFonts w:hAnsi="標楷體" w:hint="eastAsia"/>
              </w:rPr>
              <w:t>含關鍵策略目標</w:t>
            </w:r>
            <w:r w:rsidR="00FD7634" w:rsidRPr="00904285">
              <w:rPr>
                <w:rFonts w:hAnsi="標楷體" w:cs="Times New Roman"/>
              </w:rPr>
              <w:t>)</w:t>
            </w:r>
            <w:r w:rsidR="00FD7634" w:rsidRPr="00904285">
              <w:rPr>
                <w:rFonts w:hAnsi="標楷體" w:hint="eastAsia"/>
              </w:rPr>
              <w:t>，並透過辨識及評估風險，採取內部控制或其他處理機制，以合理確保達成施政目標。</w:t>
            </w:r>
            <w:r w:rsidR="00FD7634" w:rsidRPr="00904285">
              <w:rPr>
                <w:rFonts w:hAnsi="標楷體"/>
              </w:rPr>
              <w:t xml:space="preserve"> </w:t>
            </w:r>
          </w:p>
          <w:p w:rsidR="006D118A" w:rsidRPr="00882949" w:rsidRDefault="006D118A" w:rsidP="004C5000">
            <w:pPr>
              <w:adjustRightInd/>
              <w:spacing w:line="300" w:lineRule="exact"/>
              <w:ind w:leftChars="50" w:left="130" w:rightChars="50" w:right="130"/>
              <w:rPr>
                <w:rFonts w:hAnsi="標楷體"/>
                <w:color w:val="000000"/>
                <w:sz w:val="24"/>
              </w:rPr>
            </w:pPr>
          </w:p>
        </w:tc>
      </w:tr>
    </w:tbl>
    <w:p w:rsidR="000C363F" w:rsidRPr="00882949" w:rsidRDefault="000C363F" w:rsidP="0026611D">
      <w:pPr>
        <w:spacing w:line="360" w:lineRule="exact"/>
        <w:ind w:rightChars="30" w:right="78"/>
        <w:rPr>
          <w:rFonts w:hAnsi="標楷體"/>
          <w:color w:val="000000"/>
        </w:rPr>
      </w:pPr>
    </w:p>
    <w:sectPr w:rsidR="000C363F" w:rsidRPr="00882949" w:rsidSect="008632D1">
      <w:footerReference w:type="even" r:id="rId9"/>
      <w:footerReference w:type="default" r:id="rId10"/>
      <w:pgSz w:w="11906" w:h="16838" w:code="9"/>
      <w:pgMar w:top="964" w:right="992" w:bottom="1134" w:left="992" w:header="851" w:footer="227" w:gutter="0"/>
      <w:pgNumType w:start="13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28" w:rsidRDefault="00663B28" w:rsidP="00D81E84">
      <w:pPr>
        <w:spacing w:line="240" w:lineRule="auto"/>
      </w:pPr>
      <w:r>
        <w:separator/>
      </w:r>
    </w:p>
  </w:endnote>
  <w:endnote w:type="continuationSeparator" w:id="0">
    <w:p w:rsidR="00663B28" w:rsidRDefault="00663B28" w:rsidP="00D8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7">
    <w:panose1 w:val="03000709000000000000"/>
    <w:charset w:val="88"/>
    <w:family w:val="script"/>
    <w:pitch w:val="fixed"/>
    <w:sig w:usb0="80000001" w:usb1="28091800" w:usb2="00000016"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Default="005673BA" w:rsidP="00A337F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5673BA" w:rsidRDefault="005673B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A" w:rsidRPr="00450108" w:rsidRDefault="005673BA">
    <w:pPr>
      <w:pStyle w:val="ad"/>
      <w:jc w:val="center"/>
      <w:rPr>
        <w:rFonts w:ascii="Times New Roman"/>
      </w:rPr>
    </w:pPr>
    <w:r w:rsidRPr="00450108">
      <w:rPr>
        <w:rFonts w:ascii="Times New Roman"/>
      </w:rPr>
      <w:fldChar w:fldCharType="begin"/>
    </w:r>
    <w:r w:rsidRPr="00450108">
      <w:rPr>
        <w:rFonts w:ascii="Times New Roman"/>
      </w:rPr>
      <w:instrText>PAGE   \* MERGEFORMAT</w:instrText>
    </w:r>
    <w:r w:rsidRPr="00450108">
      <w:rPr>
        <w:rFonts w:ascii="Times New Roman"/>
      </w:rPr>
      <w:fldChar w:fldCharType="separate"/>
    </w:r>
    <w:r w:rsidR="008632D1" w:rsidRPr="008632D1">
      <w:rPr>
        <w:rFonts w:ascii="Times New Roman"/>
        <w:noProof/>
        <w:lang w:val="zh-TW"/>
      </w:rPr>
      <w:t>131</w:t>
    </w:r>
    <w:r w:rsidRPr="00450108">
      <w:rPr>
        <w:rFonts w:ascii="Times New Roman"/>
      </w:rPr>
      <w:fldChar w:fldCharType="end"/>
    </w:r>
  </w:p>
  <w:p w:rsidR="005673BA" w:rsidRDefault="005673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28" w:rsidRDefault="00663B28" w:rsidP="00D81E84">
      <w:pPr>
        <w:spacing w:line="240" w:lineRule="auto"/>
      </w:pPr>
      <w:r>
        <w:separator/>
      </w:r>
    </w:p>
  </w:footnote>
  <w:footnote w:type="continuationSeparator" w:id="0">
    <w:p w:rsidR="00663B28" w:rsidRDefault="00663B28" w:rsidP="00D81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04D7"/>
    <w:multiLevelType w:val="hybridMultilevel"/>
    <w:tmpl w:val="82081256"/>
    <w:lvl w:ilvl="0" w:tplc="F4089054">
      <w:start w:val="1"/>
      <w:numFmt w:val="ideographLegalTradition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8F7801"/>
    <w:multiLevelType w:val="hybridMultilevel"/>
    <w:tmpl w:val="AB46278A"/>
    <w:lvl w:ilvl="0" w:tplc="E1F4DF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75259A"/>
    <w:multiLevelType w:val="hybridMultilevel"/>
    <w:tmpl w:val="2434239A"/>
    <w:lvl w:ilvl="0" w:tplc="11C02E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D03A38"/>
    <w:multiLevelType w:val="hybridMultilevel"/>
    <w:tmpl w:val="DEE6D3BE"/>
    <w:lvl w:ilvl="0" w:tplc="0409000F">
      <w:start w:val="1"/>
      <w:numFmt w:val="decimal"/>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
    <w:nsid w:val="587D037F"/>
    <w:multiLevelType w:val="hybridMultilevel"/>
    <w:tmpl w:val="DDD60E60"/>
    <w:lvl w:ilvl="0" w:tplc="C5B2E376">
      <w:start w:val="2"/>
      <w:numFmt w:val="taiwaneseCountingThousand"/>
      <w:lvlText w:val="(%1)"/>
      <w:lvlJc w:val="left"/>
      <w:pPr>
        <w:tabs>
          <w:tab w:val="num" w:pos="963"/>
        </w:tabs>
        <w:ind w:left="963" w:hanging="480"/>
      </w:pPr>
      <w:rPr>
        <w:rFonts w:hint="default"/>
      </w:rPr>
    </w:lvl>
    <w:lvl w:ilvl="1" w:tplc="04090019" w:tentative="1">
      <w:start w:val="1"/>
      <w:numFmt w:val="ideographTraditional"/>
      <w:lvlText w:val="%2、"/>
      <w:lvlJc w:val="left"/>
      <w:pPr>
        <w:tabs>
          <w:tab w:val="num" w:pos="1443"/>
        </w:tabs>
        <w:ind w:left="1443" w:hanging="480"/>
      </w:pPr>
    </w:lvl>
    <w:lvl w:ilvl="2" w:tplc="0409001B" w:tentative="1">
      <w:start w:val="1"/>
      <w:numFmt w:val="lowerRoman"/>
      <w:lvlText w:val="%3."/>
      <w:lvlJc w:val="right"/>
      <w:pPr>
        <w:tabs>
          <w:tab w:val="num" w:pos="1923"/>
        </w:tabs>
        <w:ind w:left="1923" w:hanging="480"/>
      </w:pPr>
    </w:lvl>
    <w:lvl w:ilvl="3" w:tplc="0409000F" w:tentative="1">
      <w:start w:val="1"/>
      <w:numFmt w:val="decimal"/>
      <w:lvlText w:val="%4."/>
      <w:lvlJc w:val="left"/>
      <w:pPr>
        <w:tabs>
          <w:tab w:val="num" w:pos="2403"/>
        </w:tabs>
        <w:ind w:left="2403" w:hanging="480"/>
      </w:pPr>
    </w:lvl>
    <w:lvl w:ilvl="4" w:tplc="04090019" w:tentative="1">
      <w:start w:val="1"/>
      <w:numFmt w:val="ideographTraditional"/>
      <w:lvlText w:val="%5、"/>
      <w:lvlJc w:val="left"/>
      <w:pPr>
        <w:tabs>
          <w:tab w:val="num" w:pos="2883"/>
        </w:tabs>
        <w:ind w:left="2883" w:hanging="480"/>
      </w:pPr>
    </w:lvl>
    <w:lvl w:ilvl="5" w:tplc="0409001B" w:tentative="1">
      <w:start w:val="1"/>
      <w:numFmt w:val="lowerRoman"/>
      <w:lvlText w:val="%6."/>
      <w:lvlJc w:val="right"/>
      <w:pPr>
        <w:tabs>
          <w:tab w:val="num" w:pos="3363"/>
        </w:tabs>
        <w:ind w:left="3363" w:hanging="480"/>
      </w:pPr>
    </w:lvl>
    <w:lvl w:ilvl="6" w:tplc="0409000F" w:tentative="1">
      <w:start w:val="1"/>
      <w:numFmt w:val="decimal"/>
      <w:lvlText w:val="%7."/>
      <w:lvlJc w:val="left"/>
      <w:pPr>
        <w:tabs>
          <w:tab w:val="num" w:pos="3843"/>
        </w:tabs>
        <w:ind w:left="3843" w:hanging="480"/>
      </w:pPr>
    </w:lvl>
    <w:lvl w:ilvl="7" w:tplc="04090019" w:tentative="1">
      <w:start w:val="1"/>
      <w:numFmt w:val="ideographTraditional"/>
      <w:lvlText w:val="%8、"/>
      <w:lvlJc w:val="left"/>
      <w:pPr>
        <w:tabs>
          <w:tab w:val="num" w:pos="4323"/>
        </w:tabs>
        <w:ind w:left="4323" w:hanging="480"/>
      </w:pPr>
    </w:lvl>
    <w:lvl w:ilvl="8" w:tplc="0409001B" w:tentative="1">
      <w:start w:val="1"/>
      <w:numFmt w:val="lowerRoman"/>
      <w:lvlText w:val="%9."/>
      <w:lvlJc w:val="right"/>
      <w:pPr>
        <w:tabs>
          <w:tab w:val="num" w:pos="4803"/>
        </w:tabs>
        <w:ind w:left="4803" w:hanging="480"/>
      </w:pPr>
    </w:lvl>
  </w:abstractNum>
  <w:abstractNum w:abstractNumId="5">
    <w:nsid w:val="593A4542"/>
    <w:multiLevelType w:val="hybridMultilevel"/>
    <w:tmpl w:val="1D8609F8"/>
    <w:lvl w:ilvl="0" w:tplc="95B60A04">
      <w:start w:val="1"/>
      <w:numFmt w:val="taiwaneseCountingThousand"/>
      <w:lvlText w:val="%1、"/>
      <w:lvlJc w:val="left"/>
      <w:pPr>
        <w:tabs>
          <w:tab w:val="num" w:pos="1476"/>
        </w:tabs>
        <w:ind w:left="1640" w:hanging="680"/>
      </w:pPr>
      <w:rPr>
        <w:rFonts w:hint="eastAsia"/>
      </w:rPr>
    </w:lvl>
    <w:lvl w:ilvl="1" w:tplc="418601A6">
      <w:start w:val="1"/>
      <w:numFmt w:val="taiwaneseCountingThousand"/>
      <w:suff w:val="nothing"/>
      <w:lvlText w:val="%2."/>
      <w:lvlJc w:val="left"/>
      <w:pPr>
        <w:ind w:left="956" w:hanging="476"/>
      </w:pPr>
      <w:rPr>
        <w:rFonts w:hint="eastAsia"/>
      </w:rPr>
    </w:lvl>
    <w:lvl w:ilvl="2" w:tplc="605C0284">
      <w:start w:val="1"/>
      <w:numFmt w:val="decimal"/>
      <w:lvlText w:val="%3."/>
      <w:lvlJc w:val="left"/>
      <w:pPr>
        <w:tabs>
          <w:tab w:val="num" w:pos="1320"/>
        </w:tabs>
        <w:ind w:left="1320" w:hanging="360"/>
      </w:pPr>
      <w:rPr>
        <w:rFonts w:hint="default"/>
      </w:rPr>
    </w:lvl>
    <w:lvl w:ilvl="3" w:tplc="8F0C2498">
      <w:start w:val="1"/>
      <w:numFmt w:val="decimal"/>
      <w:lvlText w:val="(%4)"/>
      <w:lvlJc w:val="left"/>
      <w:pPr>
        <w:tabs>
          <w:tab w:val="num" w:pos="1974"/>
        </w:tabs>
        <w:ind w:left="1974" w:hanging="534"/>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B2D13D2"/>
    <w:multiLevelType w:val="hybridMultilevel"/>
    <w:tmpl w:val="7FB25DEE"/>
    <w:lvl w:ilvl="0" w:tplc="E68E5EF6">
      <w:start w:val="1"/>
      <w:numFmt w:val="decimal"/>
      <w:lvlText w:val="%1."/>
      <w:lvlJc w:val="left"/>
      <w:pPr>
        <w:ind w:left="428" w:hanging="360"/>
      </w:pPr>
      <w:rPr>
        <w:rFonts w:hint="default"/>
        <w:color w:val="auto"/>
      </w:rPr>
    </w:lvl>
    <w:lvl w:ilvl="1" w:tplc="04090019" w:tentative="1">
      <w:start w:val="1"/>
      <w:numFmt w:val="ideographTraditional"/>
      <w:lvlText w:val="%2、"/>
      <w:lvlJc w:val="left"/>
      <w:pPr>
        <w:ind w:left="1028" w:hanging="480"/>
      </w:pPr>
    </w:lvl>
    <w:lvl w:ilvl="2" w:tplc="0409001B" w:tentative="1">
      <w:start w:val="1"/>
      <w:numFmt w:val="lowerRoman"/>
      <w:lvlText w:val="%3."/>
      <w:lvlJc w:val="right"/>
      <w:pPr>
        <w:ind w:left="1508" w:hanging="480"/>
      </w:pPr>
    </w:lvl>
    <w:lvl w:ilvl="3" w:tplc="0409000F" w:tentative="1">
      <w:start w:val="1"/>
      <w:numFmt w:val="decimal"/>
      <w:lvlText w:val="%4."/>
      <w:lvlJc w:val="left"/>
      <w:pPr>
        <w:ind w:left="1988" w:hanging="480"/>
      </w:pPr>
    </w:lvl>
    <w:lvl w:ilvl="4" w:tplc="04090019" w:tentative="1">
      <w:start w:val="1"/>
      <w:numFmt w:val="ideographTraditional"/>
      <w:lvlText w:val="%5、"/>
      <w:lvlJc w:val="left"/>
      <w:pPr>
        <w:ind w:left="2468" w:hanging="480"/>
      </w:pPr>
    </w:lvl>
    <w:lvl w:ilvl="5" w:tplc="0409001B" w:tentative="1">
      <w:start w:val="1"/>
      <w:numFmt w:val="lowerRoman"/>
      <w:lvlText w:val="%6."/>
      <w:lvlJc w:val="right"/>
      <w:pPr>
        <w:ind w:left="2948" w:hanging="480"/>
      </w:pPr>
    </w:lvl>
    <w:lvl w:ilvl="6" w:tplc="0409000F" w:tentative="1">
      <w:start w:val="1"/>
      <w:numFmt w:val="decimal"/>
      <w:lvlText w:val="%7."/>
      <w:lvlJc w:val="left"/>
      <w:pPr>
        <w:ind w:left="3428" w:hanging="480"/>
      </w:pPr>
    </w:lvl>
    <w:lvl w:ilvl="7" w:tplc="04090019" w:tentative="1">
      <w:start w:val="1"/>
      <w:numFmt w:val="ideographTraditional"/>
      <w:lvlText w:val="%8、"/>
      <w:lvlJc w:val="left"/>
      <w:pPr>
        <w:ind w:left="3908" w:hanging="480"/>
      </w:pPr>
    </w:lvl>
    <w:lvl w:ilvl="8" w:tplc="0409001B" w:tentative="1">
      <w:start w:val="1"/>
      <w:numFmt w:val="lowerRoman"/>
      <w:lvlText w:val="%9."/>
      <w:lvlJc w:val="right"/>
      <w:pPr>
        <w:ind w:left="4388" w:hanging="480"/>
      </w:pPr>
    </w:lvl>
  </w:abstractNum>
  <w:abstractNum w:abstractNumId="7">
    <w:nsid w:val="7E775E68"/>
    <w:multiLevelType w:val="hybridMultilevel"/>
    <w:tmpl w:val="F7EE0E08"/>
    <w:lvl w:ilvl="0" w:tplc="FFAE6F2A">
      <w:start w:val="1"/>
      <w:numFmt w:val="decimal"/>
      <w:lvlText w:val="%1."/>
      <w:lvlJc w:val="left"/>
      <w:pPr>
        <w:ind w:left="487" w:hanging="360"/>
      </w:pPr>
      <w:rPr>
        <w:rFonts w:hint="default"/>
      </w:rPr>
    </w:lvl>
    <w:lvl w:ilvl="1" w:tplc="04090019" w:tentative="1">
      <w:start w:val="1"/>
      <w:numFmt w:val="ideographTraditional"/>
      <w:lvlText w:val="%2、"/>
      <w:lvlJc w:val="left"/>
      <w:pPr>
        <w:ind w:left="1087" w:hanging="480"/>
      </w:pPr>
    </w:lvl>
    <w:lvl w:ilvl="2" w:tplc="0409001B" w:tentative="1">
      <w:start w:val="1"/>
      <w:numFmt w:val="lowerRoman"/>
      <w:lvlText w:val="%3."/>
      <w:lvlJc w:val="right"/>
      <w:pPr>
        <w:ind w:left="1567" w:hanging="480"/>
      </w:pPr>
    </w:lvl>
    <w:lvl w:ilvl="3" w:tplc="0409000F" w:tentative="1">
      <w:start w:val="1"/>
      <w:numFmt w:val="decimal"/>
      <w:lvlText w:val="%4."/>
      <w:lvlJc w:val="left"/>
      <w:pPr>
        <w:ind w:left="2047" w:hanging="480"/>
      </w:pPr>
    </w:lvl>
    <w:lvl w:ilvl="4" w:tplc="04090019" w:tentative="1">
      <w:start w:val="1"/>
      <w:numFmt w:val="ideographTraditional"/>
      <w:lvlText w:val="%5、"/>
      <w:lvlJc w:val="left"/>
      <w:pPr>
        <w:ind w:left="2527" w:hanging="480"/>
      </w:pPr>
    </w:lvl>
    <w:lvl w:ilvl="5" w:tplc="0409001B" w:tentative="1">
      <w:start w:val="1"/>
      <w:numFmt w:val="lowerRoman"/>
      <w:lvlText w:val="%6."/>
      <w:lvlJc w:val="right"/>
      <w:pPr>
        <w:ind w:left="3007" w:hanging="480"/>
      </w:pPr>
    </w:lvl>
    <w:lvl w:ilvl="6" w:tplc="0409000F" w:tentative="1">
      <w:start w:val="1"/>
      <w:numFmt w:val="decimal"/>
      <w:lvlText w:val="%7."/>
      <w:lvlJc w:val="left"/>
      <w:pPr>
        <w:ind w:left="3487" w:hanging="480"/>
      </w:pPr>
    </w:lvl>
    <w:lvl w:ilvl="7" w:tplc="04090019" w:tentative="1">
      <w:start w:val="1"/>
      <w:numFmt w:val="ideographTraditional"/>
      <w:lvlText w:val="%8、"/>
      <w:lvlJc w:val="left"/>
      <w:pPr>
        <w:ind w:left="3967" w:hanging="480"/>
      </w:pPr>
    </w:lvl>
    <w:lvl w:ilvl="8" w:tplc="0409001B" w:tentative="1">
      <w:start w:val="1"/>
      <w:numFmt w:val="lowerRoman"/>
      <w:lvlText w:val="%9."/>
      <w:lvlJc w:val="right"/>
      <w:pPr>
        <w:ind w:left="4447" w:hanging="480"/>
      </w:pPr>
    </w:lvl>
  </w:abstractNum>
  <w:abstractNum w:abstractNumId="8">
    <w:nsid w:val="7F984A01"/>
    <w:multiLevelType w:val="hybridMultilevel"/>
    <w:tmpl w:val="54BAFDE4"/>
    <w:lvl w:ilvl="0" w:tplc="CE0061EE">
      <w:start w:val="1"/>
      <w:numFmt w:val="decimal"/>
      <w:lvlText w:val="%1."/>
      <w:lvlJc w:val="left"/>
      <w:pPr>
        <w:ind w:left="680" w:hanging="480"/>
      </w:pPr>
      <w:rPr>
        <w:rFonts w:ascii="標楷體" w:eastAsia="標楷體" w:hAnsi="標楷體" w:hint="eastAsia"/>
      </w:rPr>
    </w:lvl>
    <w:lvl w:ilvl="1" w:tplc="04090019">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num w:numId="1">
    <w:abstractNumId w:val="0"/>
  </w:num>
  <w:num w:numId="2">
    <w:abstractNumId w:val="5"/>
  </w:num>
  <w:num w:numId="3">
    <w:abstractNumId w:val="2"/>
  </w:num>
  <w:num w:numId="4">
    <w:abstractNumId w:val="1"/>
  </w:num>
  <w:num w:numId="5">
    <w:abstractNumId w:val="4"/>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3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5A"/>
    <w:rsid w:val="00014463"/>
    <w:rsid w:val="00015E06"/>
    <w:rsid w:val="00016033"/>
    <w:rsid w:val="00021DE3"/>
    <w:rsid w:val="000278E0"/>
    <w:rsid w:val="00027D9D"/>
    <w:rsid w:val="0003178A"/>
    <w:rsid w:val="00033335"/>
    <w:rsid w:val="00034592"/>
    <w:rsid w:val="00034D41"/>
    <w:rsid w:val="00035369"/>
    <w:rsid w:val="000359C7"/>
    <w:rsid w:val="000406C5"/>
    <w:rsid w:val="00045176"/>
    <w:rsid w:val="00045AB8"/>
    <w:rsid w:val="00047553"/>
    <w:rsid w:val="000515D9"/>
    <w:rsid w:val="00054067"/>
    <w:rsid w:val="000545EC"/>
    <w:rsid w:val="00056F71"/>
    <w:rsid w:val="00060A1B"/>
    <w:rsid w:val="000622DD"/>
    <w:rsid w:val="00063300"/>
    <w:rsid w:val="00063B5D"/>
    <w:rsid w:val="0006469A"/>
    <w:rsid w:val="00064768"/>
    <w:rsid w:val="0006660A"/>
    <w:rsid w:val="000674C4"/>
    <w:rsid w:val="00067CC2"/>
    <w:rsid w:val="00076103"/>
    <w:rsid w:val="00080108"/>
    <w:rsid w:val="0008030A"/>
    <w:rsid w:val="00081775"/>
    <w:rsid w:val="00082C01"/>
    <w:rsid w:val="00082F6D"/>
    <w:rsid w:val="00083432"/>
    <w:rsid w:val="00084C5A"/>
    <w:rsid w:val="000874C9"/>
    <w:rsid w:val="00090D6E"/>
    <w:rsid w:val="00090D70"/>
    <w:rsid w:val="00090E22"/>
    <w:rsid w:val="000947C3"/>
    <w:rsid w:val="000A3212"/>
    <w:rsid w:val="000B1D2C"/>
    <w:rsid w:val="000B1EA0"/>
    <w:rsid w:val="000B3EEA"/>
    <w:rsid w:val="000B5DB4"/>
    <w:rsid w:val="000C363F"/>
    <w:rsid w:val="000D0A07"/>
    <w:rsid w:val="000D1870"/>
    <w:rsid w:val="000D2883"/>
    <w:rsid w:val="000D56FC"/>
    <w:rsid w:val="000D7B31"/>
    <w:rsid w:val="000E1085"/>
    <w:rsid w:val="000E12B6"/>
    <w:rsid w:val="000E24BC"/>
    <w:rsid w:val="000E2EA9"/>
    <w:rsid w:val="000E36E6"/>
    <w:rsid w:val="000E5935"/>
    <w:rsid w:val="000E59DE"/>
    <w:rsid w:val="000E7D80"/>
    <w:rsid w:val="000E7E52"/>
    <w:rsid w:val="000F7EDA"/>
    <w:rsid w:val="001009D0"/>
    <w:rsid w:val="00103487"/>
    <w:rsid w:val="00104C4C"/>
    <w:rsid w:val="0010767F"/>
    <w:rsid w:val="001108AC"/>
    <w:rsid w:val="00111478"/>
    <w:rsid w:val="00111FA7"/>
    <w:rsid w:val="00114AF7"/>
    <w:rsid w:val="00120B9F"/>
    <w:rsid w:val="0012136C"/>
    <w:rsid w:val="00121FBF"/>
    <w:rsid w:val="001224A5"/>
    <w:rsid w:val="00122924"/>
    <w:rsid w:val="00123C09"/>
    <w:rsid w:val="0012419A"/>
    <w:rsid w:val="0012733B"/>
    <w:rsid w:val="00130B92"/>
    <w:rsid w:val="00133117"/>
    <w:rsid w:val="00133976"/>
    <w:rsid w:val="00135279"/>
    <w:rsid w:val="001354E7"/>
    <w:rsid w:val="001402C4"/>
    <w:rsid w:val="00144057"/>
    <w:rsid w:val="0014605A"/>
    <w:rsid w:val="00150332"/>
    <w:rsid w:val="00154BD9"/>
    <w:rsid w:val="00162761"/>
    <w:rsid w:val="00163849"/>
    <w:rsid w:val="00163D8B"/>
    <w:rsid w:val="0016433A"/>
    <w:rsid w:val="0016455B"/>
    <w:rsid w:val="00170773"/>
    <w:rsid w:val="00173549"/>
    <w:rsid w:val="00175F60"/>
    <w:rsid w:val="00176047"/>
    <w:rsid w:val="00182B14"/>
    <w:rsid w:val="00191376"/>
    <w:rsid w:val="001943DD"/>
    <w:rsid w:val="00195672"/>
    <w:rsid w:val="001969A0"/>
    <w:rsid w:val="001A1A74"/>
    <w:rsid w:val="001A2A0A"/>
    <w:rsid w:val="001A3544"/>
    <w:rsid w:val="001B198E"/>
    <w:rsid w:val="001B7184"/>
    <w:rsid w:val="001B7F10"/>
    <w:rsid w:val="001C21C7"/>
    <w:rsid w:val="001C3A0E"/>
    <w:rsid w:val="001C7174"/>
    <w:rsid w:val="001C7FE6"/>
    <w:rsid w:val="001D14D7"/>
    <w:rsid w:val="001D284C"/>
    <w:rsid w:val="001D663A"/>
    <w:rsid w:val="001E2AFC"/>
    <w:rsid w:val="001E34A0"/>
    <w:rsid w:val="001E3571"/>
    <w:rsid w:val="001E6A15"/>
    <w:rsid w:val="001E6E9C"/>
    <w:rsid w:val="001E7D0E"/>
    <w:rsid w:val="001F0319"/>
    <w:rsid w:val="001F1271"/>
    <w:rsid w:val="001F3801"/>
    <w:rsid w:val="001F72B2"/>
    <w:rsid w:val="00214169"/>
    <w:rsid w:val="00216CDA"/>
    <w:rsid w:val="00226BAB"/>
    <w:rsid w:val="002304C9"/>
    <w:rsid w:val="00230C89"/>
    <w:rsid w:val="0023155D"/>
    <w:rsid w:val="002328A5"/>
    <w:rsid w:val="00232A4C"/>
    <w:rsid w:val="00232DFA"/>
    <w:rsid w:val="002344BF"/>
    <w:rsid w:val="00236DA2"/>
    <w:rsid w:val="00242DFA"/>
    <w:rsid w:val="00254F22"/>
    <w:rsid w:val="00255E79"/>
    <w:rsid w:val="00261237"/>
    <w:rsid w:val="00264538"/>
    <w:rsid w:val="002653EC"/>
    <w:rsid w:val="0026611D"/>
    <w:rsid w:val="002668E9"/>
    <w:rsid w:val="00267023"/>
    <w:rsid w:val="002728BB"/>
    <w:rsid w:val="0027375E"/>
    <w:rsid w:val="00273954"/>
    <w:rsid w:val="0028076E"/>
    <w:rsid w:val="00284020"/>
    <w:rsid w:val="00285178"/>
    <w:rsid w:val="00287869"/>
    <w:rsid w:val="002915DC"/>
    <w:rsid w:val="00293271"/>
    <w:rsid w:val="002938EE"/>
    <w:rsid w:val="002962F9"/>
    <w:rsid w:val="002968DE"/>
    <w:rsid w:val="002A0946"/>
    <w:rsid w:val="002A1033"/>
    <w:rsid w:val="002A1501"/>
    <w:rsid w:val="002A391C"/>
    <w:rsid w:val="002A3BEE"/>
    <w:rsid w:val="002A560F"/>
    <w:rsid w:val="002A7764"/>
    <w:rsid w:val="002B2996"/>
    <w:rsid w:val="002B36AB"/>
    <w:rsid w:val="002B5EC9"/>
    <w:rsid w:val="002B79A9"/>
    <w:rsid w:val="002C593B"/>
    <w:rsid w:val="002C65DD"/>
    <w:rsid w:val="002D0047"/>
    <w:rsid w:val="002D4087"/>
    <w:rsid w:val="002D60B1"/>
    <w:rsid w:val="002D758B"/>
    <w:rsid w:val="002E07CD"/>
    <w:rsid w:val="002E2AFE"/>
    <w:rsid w:val="002E52ED"/>
    <w:rsid w:val="002E5994"/>
    <w:rsid w:val="002F50B0"/>
    <w:rsid w:val="002F5BA6"/>
    <w:rsid w:val="002F71F5"/>
    <w:rsid w:val="002F7FA7"/>
    <w:rsid w:val="003009BD"/>
    <w:rsid w:val="00302F7C"/>
    <w:rsid w:val="003047BC"/>
    <w:rsid w:val="003060EE"/>
    <w:rsid w:val="00306A3B"/>
    <w:rsid w:val="00311C68"/>
    <w:rsid w:val="00312C9E"/>
    <w:rsid w:val="003166BE"/>
    <w:rsid w:val="003178C7"/>
    <w:rsid w:val="003218CA"/>
    <w:rsid w:val="00321E20"/>
    <w:rsid w:val="00330E79"/>
    <w:rsid w:val="00331F48"/>
    <w:rsid w:val="00332312"/>
    <w:rsid w:val="003360C0"/>
    <w:rsid w:val="00337240"/>
    <w:rsid w:val="00342AB3"/>
    <w:rsid w:val="003471A5"/>
    <w:rsid w:val="00352EC1"/>
    <w:rsid w:val="00352F9C"/>
    <w:rsid w:val="00354CBB"/>
    <w:rsid w:val="00356396"/>
    <w:rsid w:val="0035790D"/>
    <w:rsid w:val="00364FB8"/>
    <w:rsid w:val="0036503B"/>
    <w:rsid w:val="003667F5"/>
    <w:rsid w:val="003668AB"/>
    <w:rsid w:val="00370310"/>
    <w:rsid w:val="00372C65"/>
    <w:rsid w:val="00374492"/>
    <w:rsid w:val="003777AE"/>
    <w:rsid w:val="00380959"/>
    <w:rsid w:val="0038345E"/>
    <w:rsid w:val="00384A76"/>
    <w:rsid w:val="0038522F"/>
    <w:rsid w:val="00385A0F"/>
    <w:rsid w:val="00387A7C"/>
    <w:rsid w:val="00387B79"/>
    <w:rsid w:val="003905C7"/>
    <w:rsid w:val="00392DDC"/>
    <w:rsid w:val="00393754"/>
    <w:rsid w:val="003A041E"/>
    <w:rsid w:val="003A0C02"/>
    <w:rsid w:val="003A1F89"/>
    <w:rsid w:val="003A5365"/>
    <w:rsid w:val="003A6303"/>
    <w:rsid w:val="003B2092"/>
    <w:rsid w:val="003C0DBC"/>
    <w:rsid w:val="003C21D7"/>
    <w:rsid w:val="003C25B4"/>
    <w:rsid w:val="003C5508"/>
    <w:rsid w:val="003C5B94"/>
    <w:rsid w:val="003C60D3"/>
    <w:rsid w:val="003D35E0"/>
    <w:rsid w:val="003D4B33"/>
    <w:rsid w:val="003D7D61"/>
    <w:rsid w:val="003E24A7"/>
    <w:rsid w:val="003E2B67"/>
    <w:rsid w:val="003E2FA0"/>
    <w:rsid w:val="003E4948"/>
    <w:rsid w:val="003E72E9"/>
    <w:rsid w:val="003E7626"/>
    <w:rsid w:val="003F24D0"/>
    <w:rsid w:val="003F3D72"/>
    <w:rsid w:val="003F54DF"/>
    <w:rsid w:val="00400070"/>
    <w:rsid w:val="004022C7"/>
    <w:rsid w:val="00402417"/>
    <w:rsid w:val="004065AB"/>
    <w:rsid w:val="004068A0"/>
    <w:rsid w:val="00406FAB"/>
    <w:rsid w:val="00411ACB"/>
    <w:rsid w:val="00411DD8"/>
    <w:rsid w:val="0041575C"/>
    <w:rsid w:val="00416465"/>
    <w:rsid w:val="00416771"/>
    <w:rsid w:val="0042138D"/>
    <w:rsid w:val="00424541"/>
    <w:rsid w:val="00424ADF"/>
    <w:rsid w:val="004327A9"/>
    <w:rsid w:val="00433144"/>
    <w:rsid w:val="00434525"/>
    <w:rsid w:val="00435EAF"/>
    <w:rsid w:val="00442077"/>
    <w:rsid w:val="00444FD0"/>
    <w:rsid w:val="00445CA4"/>
    <w:rsid w:val="00445E2E"/>
    <w:rsid w:val="0044782E"/>
    <w:rsid w:val="00450108"/>
    <w:rsid w:val="00451328"/>
    <w:rsid w:val="00454A60"/>
    <w:rsid w:val="00454CDC"/>
    <w:rsid w:val="0045528A"/>
    <w:rsid w:val="0046024D"/>
    <w:rsid w:val="004648EB"/>
    <w:rsid w:val="00466BF3"/>
    <w:rsid w:val="0046725C"/>
    <w:rsid w:val="0047044F"/>
    <w:rsid w:val="004721C1"/>
    <w:rsid w:val="00473A90"/>
    <w:rsid w:val="00473DC5"/>
    <w:rsid w:val="00473DFF"/>
    <w:rsid w:val="00475366"/>
    <w:rsid w:val="00476C7C"/>
    <w:rsid w:val="00481D78"/>
    <w:rsid w:val="004826B6"/>
    <w:rsid w:val="0049318D"/>
    <w:rsid w:val="004940BD"/>
    <w:rsid w:val="00495013"/>
    <w:rsid w:val="00495165"/>
    <w:rsid w:val="00496CE8"/>
    <w:rsid w:val="004A1950"/>
    <w:rsid w:val="004A5567"/>
    <w:rsid w:val="004A5A0E"/>
    <w:rsid w:val="004A5FA3"/>
    <w:rsid w:val="004A71B0"/>
    <w:rsid w:val="004B1193"/>
    <w:rsid w:val="004B138D"/>
    <w:rsid w:val="004B5761"/>
    <w:rsid w:val="004B722B"/>
    <w:rsid w:val="004C0A59"/>
    <w:rsid w:val="004C12EE"/>
    <w:rsid w:val="004C5000"/>
    <w:rsid w:val="004C538B"/>
    <w:rsid w:val="004C5A6D"/>
    <w:rsid w:val="004C5EF7"/>
    <w:rsid w:val="004C7B8F"/>
    <w:rsid w:val="004D03F1"/>
    <w:rsid w:val="004D147E"/>
    <w:rsid w:val="004D42EC"/>
    <w:rsid w:val="004D5038"/>
    <w:rsid w:val="004D7295"/>
    <w:rsid w:val="004E4B12"/>
    <w:rsid w:val="004F0376"/>
    <w:rsid w:val="004F23E6"/>
    <w:rsid w:val="004F24A1"/>
    <w:rsid w:val="004F2A6F"/>
    <w:rsid w:val="004F7F0D"/>
    <w:rsid w:val="0050210B"/>
    <w:rsid w:val="00502405"/>
    <w:rsid w:val="00505902"/>
    <w:rsid w:val="00513857"/>
    <w:rsid w:val="00515A5A"/>
    <w:rsid w:val="0051715C"/>
    <w:rsid w:val="00522A00"/>
    <w:rsid w:val="00526D15"/>
    <w:rsid w:val="00530B0C"/>
    <w:rsid w:val="00530FD8"/>
    <w:rsid w:val="00545E2B"/>
    <w:rsid w:val="00545EC5"/>
    <w:rsid w:val="00547CD1"/>
    <w:rsid w:val="0055165A"/>
    <w:rsid w:val="00551CE8"/>
    <w:rsid w:val="005557A1"/>
    <w:rsid w:val="00556738"/>
    <w:rsid w:val="005572ED"/>
    <w:rsid w:val="00561953"/>
    <w:rsid w:val="005633EB"/>
    <w:rsid w:val="005638F9"/>
    <w:rsid w:val="005651F2"/>
    <w:rsid w:val="00566164"/>
    <w:rsid w:val="005673BA"/>
    <w:rsid w:val="00570304"/>
    <w:rsid w:val="005710AD"/>
    <w:rsid w:val="005755AD"/>
    <w:rsid w:val="005804F7"/>
    <w:rsid w:val="005816E3"/>
    <w:rsid w:val="005829E8"/>
    <w:rsid w:val="00584BEF"/>
    <w:rsid w:val="00591BC0"/>
    <w:rsid w:val="005955F2"/>
    <w:rsid w:val="00597CF8"/>
    <w:rsid w:val="005A11E9"/>
    <w:rsid w:val="005B035D"/>
    <w:rsid w:val="005B5C5B"/>
    <w:rsid w:val="005B5D09"/>
    <w:rsid w:val="005C2526"/>
    <w:rsid w:val="005C4B82"/>
    <w:rsid w:val="005C4F35"/>
    <w:rsid w:val="005C5AD3"/>
    <w:rsid w:val="005D196B"/>
    <w:rsid w:val="005D2662"/>
    <w:rsid w:val="005D32CC"/>
    <w:rsid w:val="005E0132"/>
    <w:rsid w:val="005E4169"/>
    <w:rsid w:val="005E4E66"/>
    <w:rsid w:val="005E67F4"/>
    <w:rsid w:val="005E7CD4"/>
    <w:rsid w:val="005F278E"/>
    <w:rsid w:val="005F299F"/>
    <w:rsid w:val="005F2DA4"/>
    <w:rsid w:val="005F6A9D"/>
    <w:rsid w:val="00602459"/>
    <w:rsid w:val="006160B4"/>
    <w:rsid w:val="00616719"/>
    <w:rsid w:val="00621091"/>
    <w:rsid w:val="0062229A"/>
    <w:rsid w:val="00625698"/>
    <w:rsid w:val="00627069"/>
    <w:rsid w:val="00634D03"/>
    <w:rsid w:val="006365E8"/>
    <w:rsid w:val="00641304"/>
    <w:rsid w:val="00653645"/>
    <w:rsid w:val="0065601D"/>
    <w:rsid w:val="0065614D"/>
    <w:rsid w:val="00663746"/>
    <w:rsid w:val="00663B28"/>
    <w:rsid w:val="00674D49"/>
    <w:rsid w:val="00676E13"/>
    <w:rsid w:val="00676E4D"/>
    <w:rsid w:val="0068336B"/>
    <w:rsid w:val="0068341A"/>
    <w:rsid w:val="00685B21"/>
    <w:rsid w:val="006871F4"/>
    <w:rsid w:val="0069446E"/>
    <w:rsid w:val="0069492F"/>
    <w:rsid w:val="00695007"/>
    <w:rsid w:val="00697D6F"/>
    <w:rsid w:val="006A1B82"/>
    <w:rsid w:val="006A2E4B"/>
    <w:rsid w:val="006A4196"/>
    <w:rsid w:val="006A7025"/>
    <w:rsid w:val="006B17A9"/>
    <w:rsid w:val="006B1954"/>
    <w:rsid w:val="006B1DCA"/>
    <w:rsid w:val="006B234F"/>
    <w:rsid w:val="006B2786"/>
    <w:rsid w:val="006B4DAB"/>
    <w:rsid w:val="006C0F2D"/>
    <w:rsid w:val="006C4D17"/>
    <w:rsid w:val="006C575A"/>
    <w:rsid w:val="006C5B63"/>
    <w:rsid w:val="006D118A"/>
    <w:rsid w:val="006D1D7E"/>
    <w:rsid w:val="006D1E89"/>
    <w:rsid w:val="006D72D9"/>
    <w:rsid w:val="006E0033"/>
    <w:rsid w:val="006E0339"/>
    <w:rsid w:val="006E546C"/>
    <w:rsid w:val="006E59C2"/>
    <w:rsid w:val="006E7942"/>
    <w:rsid w:val="006F5581"/>
    <w:rsid w:val="006F605B"/>
    <w:rsid w:val="006F665B"/>
    <w:rsid w:val="00700DFE"/>
    <w:rsid w:val="0070135E"/>
    <w:rsid w:val="00705637"/>
    <w:rsid w:val="007064E4"/>
    <w:rsid w:val="007066FA"/>
    <w:rsid w:val="00706C0D"/>
    <w:rsid w:val="007074A7"/>
    <w:rsid w:val="00710839"/>
    <w:rsid w:val="00712C8F"/>
    <w:rsid w:val="00713748"/>
    <w:rsid w:val="007233D2"/>
    <w:rsid w:val="00723FBE"/>
    <w:rsid w:val="00733CBD"/>
    <w:rsid w:val="0073564A"/>
    <w:rsid w:val="00737BB7"/>
    <w:rsid w:val="00740211"/>
    <w:rsid w:val="0074052A"/>
    <w:rsid w:val="007419A7"/>
    <w:rsid w:val="007419F9"/>
    <w:rsid w:val="00742503"/>
    <w:rsid w:val="007432B6"/>
    <w:rsid w:val="00744738"/>
    <w:rsid w:val="0074491D"/>
    <w:rsid w:val="00744A10"/>
    <w:rsid w:val="007469B1"/>
    <w:rsid w:val="00747787"/>
    <w:rsid w:val="00760CF6"/>
    <w:rsid w:val="00765600"/>
    <w:rsid w:val="00766D5B"/>
    <w:rsid w:val="007703FB"/>
    <w:rsid w:val="00771B5E"/>
    <w:rsid w:val="00772D99"/>
    <w:rsid w:val="00775AB8"/>
    <w:rsid w:val="00780CA2"/>
    <w:rsid w:val="0078186E"/>
    <w:rsid w:val="007833E7"/>
    <w:rsid w:val="007837B3"/>
    <w:rsid w:val="00785FC0"/>
    <w:rsid w:val="00790B26"/>
    <w:rsid w:val="00792BAB"/>
    <w:rsid w:val="007931C6"/>
    <w:rsid w:val="00795055"/>
    <w:rsid w:val="0079657F"/>
    <w:rsid w:val="00797E60"/>
    <w:rsid w:val="007A3212"/>
    <w:rsid w:val="007B2308"/>
    <w:rsid w:val="007B23C3"/>
    <w:rsid w:val="007B26C2"/>
    <w:rsid w:val="007C6242"/>
    <w:rsid w:val="007C667F"/>
    <w:rsid w:val="007D154F"/>
    <w:rsid w:val="007D1FDF"/>
    <w:rsid w:val="007E06E2"/>
    <w:rsid w:val="007E4620"/>
    <w:rsid w:val="007E4B65"/>
    <w:rsid w:val="007E4E93"/>
    <w:rsid w:val="007E5404"/>
    <w:rsid w:val="007E591B"/>
    <w:rsid w:val="007F5E7E"/>
    <w:rsid w:val="007F5FAC"/>
    <w:rsid w:val="00803911"/>
    <w:rsid w:val="00806996"/>
    <w:rsid w:val="00810E4C"/>
    <w:rsid w:val="00813FF9"/>
    <w:rsid w:val="00815941"/>
    <w:rsid w:val="00821137"/>
    <w:rsid w:val="00822758"/>
    <w:rsid w:val="008247C5"/>
    <w:rsid w:val="008308F0"/>
    <w:rsid w:val="00831DA4"/>
    <w:rsid w:val="00832278"/>
    <w:rsid w:val="00835BDB"/>
    <w:rsid w:val="00836A6D"/>
    <w:rsid w:val="008374F6"/>
    <w:rsid w:val="00842DAE"/>
    <w:rsid w:val="0084303B"/>
    <w:rsid w:val="00843FB1"/>
    <w:rsid w:val="00850F7C"/>
    <w:rsid w:val="00850FEF"/>
    <w:rsid w:val="0085464D"/>
    <w:rsid w:val="00856287"/>
    <w:rsid w:val="00857213"/>
    <w:rsid w:val="00861AA7"/>
    <w:rsid w:val="008632D1"/>
    <w:rsid w:val="00865122"/>
    <w:rsid w:val="0086621D"/>
    <w:rsid w:val="00867E02"/>
    <w:rsid w:val="008724C1"/>
    <w:rsid w:val="008743DB"/>
    <w:rsid w:val="0087538E"/>
    <w:rsid w:val="0088155D"/>
    <w:rsid w:val="00882949"/>
    <w:rsid w:val="00886A6B"/>
    <w:rsid w:val="00887963"/>
    <w:rsid w:val="00890B10"/>
    <w:rsid w:val="0089404B"/>
    <w:rsid w:val="00894A68"/>
    <w:rsid w:val="0089510C"/>
    <w:rsid w:val="00895389"/>
    <w:rsid w:val="008A0F33"/>
    <w:rsid w:val="008A2D6E"/>
    <w:rsid w:val="008A4587"/>
    <w:rsid w:val="008B029E"/>
    <w:rsid w:val="008B1119"/>
    <w:rsid w:val="008B159E"/>
    <w:rsid w:val="008B1C9C"/>
    <w:rsid w:val="008B27CC"/>
    <w:rsid w:val="008B3DE8"/>
    <w:rsid w:val="008B55CA"/>
    <w:rsid w:val="008B7185"/>
    <w:rsid w:val="008B7B4D"/>
    <w:rsid w:val="008C6598"/>
    <w:rsid w:val="008D0A46"/>
    <w:rsid w:val="008D3171"/>
    <w:rsid w:val="008D6F54"/>
    <w:rsid w:val="008D7427"/>
    <w:rsid w:val="008D7C8E"/>
    <w:rsid w:val="008E115B"/>
    <w:rsid w:val="008E16E2"/>
    <w:rsid w:val="008E3ED6"/>
    <w:rsid w:val="008E44F9"/>
    <w:rsid w:val="008E77D0"/>
    <w:rsid w:val="008E7C50"/>
    <w:rsid w:val="008F02D7"/>
    <w:rsid w:val="008F1D06"/>
    <w:rsid w:val="00904285"/>
    <w:rsid w:val="00905F4A"/>
    <w:rsid w:val="00912D67"/>
    <w:rsid w:val="00920BCE"/>
    <w:rsid w:val="00920F1C"/>
    <w:rsid w:val="0092195A"/>
    <w:rsid w:val="00922C92"/>
    <w:rsid w:val="009246D1"/>
    <w:rsid w:val="00927F9B"/>
    <w:rsid w:val="00932E29"/>
    <w:rsid w:val="00935888"/>
    <w:rsid w:val="00937457"/>
    <w:rsid w:val="00937DAF"/>
    <w:rsid w:val="00940FD2"/>
    <w:rsid w:val="009429CB"/>
    <w:rsid w:val="00943CBB"/>
    <w:rsid w:val="00944625"/>
    <w:rsid w:val="00946427"/>
    <w:rsid w:val="009559D2"/>
    <w:rsid w:val="0095652E"/>
    <w:rsid w:val="00957824"/>
    <w:rsid w:val="00960F8D"/>
    <w:rsid w:val="0096399E"/>
    <w:rsid w:val="009734E4"/>
    <w:rsid w:val="009739DD"/>
    <w:rsid w:val="00973FEE"/>
    <w:rsid w:val="0097428C"/>
    <w:rsid w:val="00976304"/>
    <w:rsid w:val="00976A9F"/>
    <w:rsid w:val="00980945"/>
    <w:rsid w:val="00984440"/>
    <w:rsid w:val="00984787"/>
    <w:rsid w:val="00985C00"/>
    <w:rsid w:val="00987913"/>
    <w:rsid w:val="00987F3F"/>
    <w:rsid w:val="00994E6E"/>
    <w:rsid w:val="009A4FD1"/>
    <w:rsid w:val="009A688F"/>
    <w:rsid w:val="009B50A8"/>
    <w:rsid w:val="009B7165"/>
    <w:rsid w:val="009C151C"/>
    <w:rsid w:val="009C26EA"/>
    <w:rsid w:val="009C69DC"/>
    <w:rsid w:val="009D15C7"/>
    <w:rsid w:val="009D275D"/>
    <w:rsid w:val="009D68A4"/>
    <w:rsid w:val="009E4815"/>
    <w:rsid w:val="009E5185"/>
    <w:rsid w:val="009E7170"/>
    <w:rsid w:val="009E7D65"/>
    <w:rsid w:val="009F092F"/>
    <w:rsid w:val="009F0BB4"/>
    <w:rsid w:val="009F301D"/>
    <w:rsid w:val="009F3042"/>
    <w:rsid w:val="009F3E4D"/>
    <w:rsid w:val="009F795A"/>
    <w:rsid w:val="009F7FD8"/>
    <w:rsid w:val="00A00DF3"/>
    <w:rsid w:val="00A019D4"/>
    <w:rsid w:val="00A05C2C"/>
    <w:rsid w:val="00A1484F"/>
    <w:rsid w:val="00A14C98"/>
    <w:rsid w:val="00A14DF2"/>
    <w:rsid w:val="00A16A07"/>
    <w:rsid w:val="00A203ED"/>
    <w:rsid w:val="00A241EA"/>
    <w:rsid w:val="00A255F5"/>
    <w:rsid w:val="00A26ADD"/>
    <w:rsid w:val="00A33089"/>
    <w:rsid w:val="00A337F5"/>
    <w:rsid w:val="00A34475"/>
    <w:rsid w:val="00A36A4F"/>
    <w:rsid w:val="00A46582"/>
    <w:rsid w:val="00A50385"/>
    <w:rsid w:val="00A55D1A"/>
    <w:rsid w:val="00A57EE5"/>
    <w:rsid w:val="00A60717"/>
    <w:rsid w:val="00A61548"/>
    <w:rsid w:val="00A616CC"/>
    <w:rsid w:val="00A61C43"/>
    <w:rsid w:val="00A61DFD"/>
    <w:rsid w:val="00A64307"/>
    <w:rsid w:val="00A643DC"/>
    <w:rsid w:val="00A64D1C"/>
    <w:rsid w:val="00A71B23"/>
    <w:rsid w:val="00A71C57"/>
    <w:rsid w:val="00A76475"/>
    <w:rsid w:val="00A77331"/>
    <w:rsid w:val="00A8138A"/>
    <w:rsid w:val="00A848F6"/>
    <w:rsid w:val="00A9037E"/>
    <w:rsid w:val="00A93527"/>
    <w:rsid w:val="00A93B35"/>
    <w:rsid w:val="00A9678F"/>
    <w:rsid w:val="00A9781D"/>
    <w:rsid w:val="00AA1900"/>
    <w:rsid w:val="00AA5AD5"/>
    <w:rsid w:val="00AB35F5"/>
    <w:rsid w:val="00AB5C89"/>
    <w:rsid w:val="00AC49AC"/>
    <w:rsid w:val="00AC4E25"/>
    <w:rsid w:val="00AC5141"/>
    <w:rsid w:val="00AD07EB"/>
    <w:rsid w:val="00AD2639"/>
    <w:rsid w:val="00AD3B15"/>
    <w:rsid w:val="00AD60BB"/>
    <w:rsid w:val="00AD7768"/>
    <w:rsid w:val="00AD777C"/>
    <w:rsid w:val="00AE31A4"/>
    <w:rsid w:val="00AE4C02"/>
    <w:rsid w:val="00AF06B7"/>
    <w:rsid w:val="00AF0B2A"/>
    <w:rsid w:val="00AF1251"/>
    <w:rsid w:val="00AF246C"/>
    <w:rsid w:val="00AF6794"/>
    <w:rsid w:val="00AF68B8"/>
    <w:rsid w:val="00B00DA4"/>
    <w:rsid w:val="00B0458B"/>
    <w:rsid w:val="00B047CE"/>
    <w:rsid w:val="00B072C6"/>
    <w:rsid w:val="00B07428"/>
    <w:rsid w:val="00B076AE"/>
    <w:rsid w:val="00B12C0D"/>
    <w:rsid w:val="00B15A15"/>
    <w:rsid w:val="00B20DB4"/>
    <w:rsid w:val="00B2468E"/>
    <w:rsid w:val="00B27172"/>
    <w:rsid w:val="00B2770E"/>
    <w:rsid w:val="00B30723"/>
    <w:rsid w:val="00B30A5A"/>
    <w:rsid w:val="00B311EF"/>
    <w:rsid w:val="00B32F16"/>
    <w:rsid w:val="00B33749"/>
    <w:rsid w:val="00B33CD6"/>
    <w:rsid w:val="00B35C38"/>
    <w:rsid w:val="00B36627"/>
    <w:rsid w:val="00B36767"/>
    <w:rsid w:val="00B4115B"/>
    <w:rsid w:val="00B418F4"/>
    <w:rsid w:val="00B42624"/>
    <w:rsid w:val="00B4706B"/>
    <w:rsid w:val="00B51419"/>
    <w:rsid w:val="00B533D6"/>
    <w:rsid w:val="00B54475"/>
    <w:rsid w:val="00B61459"/>
    <w:rsid w:val="00B620DC"/>
    <w:rsid w:val="00B62D15"/>
    <w:rsid w:val="00B67F9C"/>
    <w:rsid w:val="00B76B87"/>
    <w:rsid w:val="00B84E4C"/>
    <w:rsid w:val="00B85B18"/>
    <w:rsid w:val="00B923F2"/>
    <w:rsid w:val="00B95BE7"/>
    <w:rsid w:val="00B96B12"/>
    <w:rsid w:val="00BA0F77"/>
    <w:rsid w:val="00BA3238"/>
    <w:rsid w:val="00BA641F"/>
    <w:rsid w:val="00BB1EAA"/>
    <w:rsid w:val="00BB202F"/>
    <w:rsid w:val="00BB43C7"/>
    <w:rsid w:val="00BB6346"/>
    <w:rsid w:val="00BB7903"/>
    <w:rsid w:val="00BC0DBA"/>
    <w:rsid w:val="00BC59E9"/>
    <w:rsid w:val="00BD5F1C"/>
    <w:rsid w:val="00BD65D1"/>
    <w:rsid w:val="00BE3D20"/>
    <w:rsid w:val="00BE4A1E"/>
    <w:rsid w:val="00BE6E47"/>
    <w:rsid w:val="00BE78C8"/>
    <w:rsid w:val="00BF183A"/>
    <w:rsid w:val="00BF2E60"/>
    <w:rsid w:val="00BF3C6D"/>
    <w:rsid w:val="00BF72A3"/>
    <w:rsid w:val="00C03E11"/>
    <w:rsid w:val="00C04680"/>
    <w:rsid w:val="00C11C2D"/>
    <w:rsid w:val="00C12BA7"/>
    <w:rsid w:val="00C15C3A"/>
    <w:rsid w:val="00C241F0"/>
    <w:rsid w:val="00C2755F"/>
    <w:rsid w:val="00C34AF5"/>
    <w:rsid w:val="00C35E24"/>
    <w:rsid w:val="00C4376A"/>
    <w:rsid w:val="00C43F2D"/>
    <w:rsid w:val="00C449D0"/>
    <w:rsid w:val="00C473EE"/>
    <w:rsid w:val="00C51D90"/>
    <w:rsid w:val="00C52D61"/>
    <w:rsid w:val="00C542A7"/>
    <w:rsid w:val="00C556BF"/>
    <w:rsid w:val="00C61804"/>
    <w:rsid w:val="00C63A69"/>
    <w:rsid w:val="00C71BAE"/>
    <w:rsid w:val="00C71C4C"/>
    <w:rsid w:val="00C71E69"/>
    <w:rsid w:val="00C738DA"/>
    <w:rsid w:val="00C73D5A"/>
    <w:rsid w:val="00C740E5"/>
    <w:rsid w:val="00C770E6"/>
    <w:rsid w:val="00C80FB5"/>
    <w:rsid w:val="00C81734"/>
    <w:rsid w:val="00C82485"/>
    <w:rsid w:val="00C82EBE"/>
    <w:rsid w:val="00C83130"/>
    <w:rsid w:val="00C8648D"/>
    <w:rsid w:val="00C905AB"/>
    <w:rsid w:val="00C92A3A"/>
    <w:rsid w:val="00CA0C02"/>
    <w:rsid w:val="00CA340E"/>
    <w:rsid w:val="00CA3A6C"/>
    <w:rsid w:val="00CA3FA8"/>
    <w:rsid w:val="00CA6D33"/>
    <w:rsid w:val="00CB2233"/>
    <w:rsid w:val="00CB4E23"/>
    <w:rsid w:val="00CB500E"/>
    <w:rsid w:val="00CB5256"/>
    <w:rsid w:val="00CB5424"/>
    <w:rsid w:val="00CB749B"/>
    <w:rsid w:val="00CB74AF"/>
    <w:rsid w:val="00CD264E"/>
    <w:rsid w:val="00CD4829"/>
    <w:rsid w:val="00CD62E4"/>
    <w:rsid w:val="00CD7215"/>
    <w:rsid w:val="00CD72B2"/>
    <w:rsid w:val="00CE5098"/>
    <w:rsid w:val="00CE761D"/>
    <w:rsid w:val="00CE7DB6"/>
    <w:rsid w:val="00CE7FCC"/>
    <w:rsid w:val="00CF4375"/>
    <w:rsid w:val="00CF6DDA"/>
    <w:rsid w:val="00D0320D"/>
    <w:rsid w:val="00D04E58"/>
    <w:rsid w:val="00D0668E"/>
    <w:rsid w:val="00D06B1A"/>
    <w:rsid w:val="00D13C18"/>
    <w:rsid w:val="00D16458"/>
    <w:rsid w:val="00D16AE0"/>
    <w:rsid w:val="00D17936"/>
    <w:rsid w:val="00D225A1"/>
    <w:rsid w:val="00D23713"/>
    <w:rsid w:val="00D25823"/>
    <w:rsid w:val="00D27D3D"/>
    <w:rsid w:val="00D30E3C"/>
    <w:rsid w:val="00D33FB9"/>
    <w:rsid w:val="00D3553B"/>
    <w:rsid w:val="00D35BF8"/>
    <w:rsid w:val="00D3650E"/>
    <w:rsid w:val="00D37C64"/>
    <w:rsid w:val="00D37EA9"/>
    <w:rsid w:val="00D40B2E"/>
    <w:rsid w:val="00D41C03"/>
    <w:rsid w:val="00D44607"/>
    <w:rsid w:val="00D45D5E"/>
    <w:rsid w:val="00D472D8"/>
    <w:rsid w:val="00D47CB6"/>
    <w:rsid w:val="00D52A31"/>
    <w:rsid w:val="00D55039"/>
    <w:rsid w:val="00D57B61"/>
    <w:rsid w:val="00D61EDB"/>
    <w:rsid w:val="00D632FE"/>
    <w:rsid w:val="00D6653D"/>
    <w:rsid w:val="00D70893"/>
    <w:rsid w:val="00D7587D"/>
    <w:rsid w:val="00D75A05"/>
    <w:rsid w:val="00D765A7"/>
    <w:rsid w:val="00D768E4"/>
    <w:rsid w:val="00D81E84"/>
    <w:rsid w:val="00D8330F"/>
    <w:rsid w:val="00D84873"/>
    <w:rsid w:val="00D96CED"/>
    <w:rsid w:val="00DA1E50"/>
    <w:rsid w:val="00DA2426"/>
    <w:rsid w:val="00DA575C"/>
    <w:rsid w:val="00DA5BC6"/>
    <w:rsid w:val="00DA64B9"/>
    <w:rsid w:val="00DB1C1C"/>
    <w:rsid w:val="00DB28A3"/>
    <w:rsid w:val="00DB2939"/>
    <w:rsid w:val="00DB2FE9"/>
    <w:rsid w:val="00DB3954"/>
    <w:rsid w:val="00DB3C7E"/>
    <w:rsid w:val="00DB630B"/>
    <w:rsid w:val="00DB6C64"/>
    <w:rsid w:val="00DC2B33"/>
    <w:rsid w:val="00DC34FC"/>
    <w:rsid w:val="00DC612A"/>
    <w:rsid w:val="00DD07BD"/>
    <w:rsid w:val="00DD2389"/>
    <w:rsid w:val="00DD40F0"/>
    <w:rsid w:val="00DE17FB"/>
    <w:rsid w:val="00DE76D8"/>
    <w:rsid w:val="00DF06C0"/>
    <w:rsid w:val="00DF11F5"/>
    <w:rsid w:val="00DF1420"/>
    <w:rsid w:val="00DF47CD"/>
    <w:rsid w:val="00E00975"/>
    <w:rsid w:val="00E02250"/>
    <w:rsid w:val="00E03417"/>
    <w:rsid w:val="00E035FB"/>
    <w:rsid w:val="00E05AC1"/>
    <w:rsid w:val="00E06CAF"/>
    <w:rsid w:val="00E06CDC"/>
    <w:rsid w:val="00E06D78"/>
    <w:rsid w:val="00E0706C"/>
    <w:rsid w:val="00E07790"/>
    <w:rsid w:val="00E1099A"/>
    <w:rsid w:val="00E13497"/>
    <w:rsid w:val="00E1512B"/>
    <w:rsid w:val="00E20057"/>
    <w:rsid w:val="00E20D2F"/>
    <w:rsid w:val="00E21398"/>
    <w:rsid w:val="00E2371B"/>
    <w:rsid w:val="00E23990"/>
    <w:rsid w:val="00E24B04"/>
    <w:rsid w:val="00E251D5"/>
    <w:rsid w:val="00E26B31"/>
    <w:rsid w:val="00E27819"/>
    <w:rsid w:val="00E30E93"/>
    <w:rsid w:val="00E31867"/>
    <w:rsid w:val="00E34B23"/>
    <w:rsid w:val="00E36A9A"/>
    <w:rsid w:val="00E37947"/>
    <w:rsid w:val="00E40A22"/>
    <w:rsid w:val="00E45507"/>
    <w:rsid w:val="00E46F02"/>
    <w:rsid w:val="00E519FD"/>
    <w:rsid w:val="00E54062"/>
    <w:rsid w:val="00E543DD"/>
    <w:rsid w:val="00E5528A"/>
    <w:rsid w:val="00E568B8"/>
    <w:rsid w:val="00E605B7"/>
    <w:rsid w:val="00E61FB3"/>
    <w:rsid w:val="00E653C4"/>
    <w:rsid w:val="00E67537"/>
    <w:rsid w:val="00E67EB7"/>
    <w:rsid w:val="00E753DE"/>
    <w:rsid w:val="00E76A00"/>
    <w:rsid w:val="00E77293"/>
    <w:rsid w:val="00E806FC"/>
    <w:rsid w:val="00E80C28"/>
    <w:rsid w:val="00E872E0"/>
    <w:rsid w:val="00E94A16"/>
    <w:rsid w:val="00E95915"/>
    <w:rsid w:val="00E967A7"/>
    <w:rsid w:val="00E96E62"/>
    <w:rsid w:val="00EA2946"/>
    <w:rsid w:val="00EA39D4"/>
    <w:rsid w:val="00EA3B97"/>
    <w:rsid w:val="00EA46E2"/>
    <w:rsid w:val="00EA5621"/>
    <w:rsid w:val="00EA5CE8"/>
    <w:rsid w:val="00EB240F"/>
    <w:rsid w:val="00EB4065"/>
    <w:rsid w:val="00EB70C1"/>
    <w:rsid w:val="00EC0D2D"/>
    <w:rsid w:val="00EC33A3"/>
    <w:rsid w:val="00EC4BFB"/>
    <w:rsid w:val="00EC6595"/>
    <w:rsid w:val="00ED0A8D"/>
    <w:rsid w:val="00ED1481"/>
    <w:rsid w:val="00ED1B96"/>
    <w:rsid w:val="00ED1E81"/>
    <w:rsid w:val="00ED6271"/>
    <w:rsid w:val="00EE1195"/>
    <w:rsid w:val="00EE229D"/>
    <w:rsid w:val="00EF0655"/>
    <w:rsid w:val="00EF0930"/>
    <w:rsid w:val="00EF565E"/>
    <w:rsid w:val="00EF7886"/>
    <w:rsid w:val="00F003DF"/>
    <w:rsid w:val="00F05120"/>
    <w:rsid w:val="00F06B27"/>
    <w:rsid w:val="00F12210"/>
    <w:rsid w:val="00F1336C"/>
    <w:rsid w:val="00F15266"/>
    <w:rsid w:val="00F16415"/>
    <w:rsid w:val="00F20EA9"/>
    <w:rsid w:val="00F32880"/>
    <w:rsid w:val="00F32A5A"/>
    <w:rsid w:val="00F3499B"/>
    <w:rsid w:val="00F3613C"/>
    <w:rsid w:val="00F4055E"/>
    <w:rsid w:val="00F4485F"/>
    <w:rsid w:val="00F457A3"/>
    <w:rsid w:val="00F47668"/>
    <w:rsid w:val="00F515AF"/>
    <w:rsid w:val="00F53139"/>
    <w:rsid w:val="00F5433B"/>
    <w:rsid w:val="00F55A35"/>
    <w:rsid w:val="00F563A0"/>
    <w:rsid w:val="00F56926"/>
    <w:rsid w:val="00F569C0"/>
    <w:rsid w:val="00F57A06"/>
    <w:rsid w:val="00F601FB"/>
    <w:rsid w:val="00F630CB"/>
    <w:rsid w:val="00F66E93"/>
    <w:rsid w:val="00F71A42"/>
    <w:rsid w:val="00F7435E"/>
    <w:rsid w:val="00F759E1"/>
    <w:rsid w:val="00F8145D"/>
    <w:rsid w:val="00F814DB"/>
    <w:rsid w:val="00F81E9A"/>
    <w:rsid w:val="00F82432"/>
    <w:rsid w:val="00F82495"/>
    <w:rsid w:val="00F8715E"/>
    <w:rsid w:val="00F90146"/>
    <w:rsid w:val="00F9049B"/>
    <w:rsid w:val="00F90B4A"/>
    <w:rsid w:val="00F90CD5"/>
    <w:rsid w:val="00F90D38"/>
    <w:rsid w:val="00F90D87"/>
    <w:rsid w:val="00F93CF4"/>
    <w:rsid w:val="00F94375"/>
    <w:rsid w:val="00F9633D"/>
    <w:rsid w:val="00F96A77"/>
    <w:rsid w:val="00FA7327"/>
    <w:rsid w:val="00FB6F74"/>
    <w:rsid w:val="00FC1E53"/>
    <w:rsid w:val="00FC6BE7"/>
    <w:rsid w:val="00FC7F3B"/>
    <w:rsid w:val="00FD28C8"/>
    <w:rsid w:val="00FD2C5C"/>
    <w:rsid w:val="00FD2D86"/>
    <w:rsid w:val="00FD4E70"/>
    <w:rsid w:val="00FD7634"/>
    <w:rsid w:val="00FD7FD4"/>
    <w:rsid w:val="00FE0219"/>
    <w:rsid w:val="00FE1B85"/>
    <w:rsid w:val="00FE39D9"/>
    <w:rsid w:val="00FE616E"/>
    <w:rsid w:val="00FF23C8"/>
    <w:rsid w:val="00FF4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paragraph" w:customStyle="1" w:styleId="110">
    <w:name w:val="字元 字元1 字元 字元 字元1 字元 字元 字元 字元 字元 字元"/>
    <w:basedOn w:val="a"/>
    <w:semiHidden/>
    <w:rsid w:val="00DD40F0"/>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14">
    <w:name w:val="標題1"/>
    <w:basedOn w:val="a"/>
    <w:rsid w:val="00935888"/>
    <w:pPr>
      <w:adjustRightInd/>
      <w:snapToGrid/>
      <w:spacing w:line="440" w:lineRule="exact"/>
      <w:ind w:firstLineChars="100" w:firstLine="280"/>
      <w:jc w:val="left"/>
    </w:pPr>
    <w:rPr>
      <w:rFonts w:ascii="Times New Roman"/>
      <w:sz w:val="28"/>
    </w:rPr>
  </w:style>
  <w:style w:type="paragraph" w:customStyle="1" w:styleId="111">
    <w:name w:val="字元 字元1 字元 字元 字元1 字元 字元 字元"/>
    <w:basedOn w:val="a"/>
    <w:rsid w:val="00434525"/>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12">
    <w:name w:val="字元 字元1 字元 字元 字元1 字元 字元 字元 字元"/>
    <w:basedOn w:val="a"/>
    <w:rsid w:val="00DF06C0"/>
    <w:pPr>
      <w:widowControl/>
      <w:adjustRightInd/>
      <w:snapToGrid/>
      <w:spacing w:after="160" w:line="240" w:lineRule="exact"/>
      <w:jc w:val="left"/>
    </w:pPr>
    <w:rPr>
      <w:rFonts w:ascii="Tahoma" w:eastAsia="新細明體" w:hAnsi="Tahoma"/>
      <w:kern w:val="0"/>
      <w:sz w:val="20"/>
      <w:szCs w:val="20"/>
      <w:lang w:eastAsia="en-US"/>
    </w:rPr>
  </w:style>
  <w:style w:type="paragraph" w:styleId="af0">
    <w:name w:val="Balloon Text"/>
    <w:basedOn w:val="a"/>
    <w:link w:val="af1"/>
    <w:rsid w:val="009A688F"/>
    <w:pPr>
      <w:spacing w:line="240" w:lineRule="auto"/>
    </w:pPr>
    <w:rPr>
      <w:rFonts w:ascii="Cambria" w:eastAsia="新細明體" w:hAnsi="Cambria"/>
      <w:sz w:val="18"/>
      <w:szCs w:val="18"/>
    </w:rPr>
  </w:style>
  <w:style w:type="character" w:customStyle="1" w:styleId="af1">
    <w:name w:val="註解方塊文字 字元"/>
    <w:link w:val="af0"/>
    <w:rsid w:val="009A688F"/>
    <w:rPr>
      <w:rFonts w:ascii="Cambria" w:eastAsia="新細明體" w:hAnsi="Cambria" w:cs="Times New Roman"/>
      <w:kern w:val="2"/>
      <w:sz w:val="18"/>
      <w:szCs w:val="18"/>
    </w:rPr>
  </w:style>
  <w:style w:type="paragraph" w:customStyle="1" w:styleId="15">
    <w:name w:val="字元 字元1 字元"/>
    <w:basedOn w:val="a"/>
    <w:rsid w:val="002F50B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000-">
    <w:name w:val="000-單位標"/>
    <w:basedOn w:val="a"/>
    <w:rsid w:val="00E54062"/>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120">
    <w:name w:val="字元 字元1 字元 字元 字元2 字元"/>
    <w:basedOn w:val="a"/>
    <w:rsid w:val="00946427"/>
    <w:pPr>
      <w:widowControl/>
      <w:adjustRightInd/>
      <w:snapToGrid/>
      <w:spacing w:after="160" w:line="240" w:lineRule="exact"/>
      <w:jc w:val="left"/>
    </w:pPr>
    <w:rPr>
      <w:rFonts w:ascii="Tahoma" w:eastAsia="新細明體" w:hAnsi="Tahoma"/>
      <w:kern w:val="0"/>
      <w:sz w:val="20"/>
      <w:szCs w:val="20"/>
      <w:lang w:eastAsia="en-US"/>
    </w:rPr>
  </w:style>
  <w:style w:type="paragraph" w:styleId="af2">
    <w:name w:val="List Paragraph"/>
    <w:basedOn w:val="a"/>
    <w:link w:val="af3"/>
    <w:qFormat/>
    <w:rsid w:val="00803911"/>
    <w:pPr>
      <w:adjustRightInd/>
      <w:snapToGrid/>
      <w:spacing w:line="240" w:lineRule="auto"/>
      <w:ind w:leftChars="200" w:left="480"/>
      <w:jc w:val="left"/>
    </w:pPr>
    <w:rPr>
      <w:rFonts w:ascii="Calibri" w:eastAsia="新細明體" w:hAnsi="Calibri"/>
      <w:sz w:val="24"/>
      <w:szCs w:val="22"/>
    </w:rPr>
  </w:style>
  <w:style w:type="character" w:customStyle="1" w:styleId="af3">
    <w:name w:val="清單段落 字元"/>
    <w:link w:val="af2"/>
    <w:rsid w:val="00803911"/>
    <w:rPr>
      <w:rFonts w:ascii="Calibri" w:hAnsi="Calibri"/>
      <w:kern w:val="2"/>
      <w:sz w:val="24"/>
      <w:szCs w:val="22"/>
    </w:rPr>
  </w:style>
  <w:style w:type="paragraph" w:customStyle="1" w:styleId="Default">
    <w:name w:val="Default"/>
    <w:rsid w:val="00FD7634"/>
    <w:pPr>
      <w:widowControl w:val="0"/>
      <w:autoSpaceDE w:val="0"/>
      <w:autoSpaceDN w:val="0"/>
      <w:adjustRightInd w:val="0"/>
    </w:pPr>
    <w:rPr>
      <w:rFonts w:ascii="標楷體" w:eastAsia="標楷體" w:cs="標楷體"/>
      <w:color w:val="000000"/>
      <w:sz w:val="24"/>
      <w:szCs w:val="24"/>
    </w:rPr>
  </w:style>
  <w:style w:type="paragraph" w:customStyle="1" w:styleId="001-">
    <w:name w:val="001-一"/>
    <w:basedOn w:val="a"/>
    <w:rsid w:val="00980945"/>
    <w:pPr>
      <w:spacing w:line="320" w:lineRule="exact"/>
      <w:ind w:leftChars="96" w:left="296" w:rightChars="50" w:right="50" w:hangingChars="200" w:hanging="200"/>
    </w:pPr>
    <w:rPr>
      <w:rFonts w:hAnsi="標楷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5A"/>
    <w:pPr>
      <w:widowControl w:val="0"/>
      <w:adjustRightInd w:val="0"/>
      <w:snapToGrid w:val="0"/>
      <w:spacing w:line="325" w:lineRule="exact"/>
      <w:jc w:val="both"/>
    </w:pPr>
    <w:rPr>
      <w:rFonts w:ascii="標楷體" w:eastAsia="標楷體"/>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一)"/>
    <w:rsid w:val="00C73D5A"/>
    <w:pPr>
      <w:adjustRightInd w:val="0"/>
      <w:snapToGrid w:val="0"/>
      <w:spacing w:line="325" w:lineRule="exact"/>
      <w:ind w:left="100" w:hangingChars="100" w:hanging="100"/>
    </w:pPr>
    <w:rPr>
      <w:rFonts w:ascii="標楷體" w:eastAsia="標楷體"/>
      <w:sz w:val="26"/>
    </w:rPr>
  </w:style>
  <w:style w:type="paragraph" w:customStyle="1" w:styleId="1">
    <w:name w:val="(1)"/>
    <w:basedOn w:val="a3"/>
    <w:rsid w:val="00C73D5A"/>
    <w:pPr>
      <w:jc w:val="both"/>
    </w:pPr>
  </w:style>
  <w:style w:type="character" w:styleId="a4">
    <w:name w:val="Hyperlink"/>
    <w:rsid w:val="00C73D5A"/>
    <w:rPr>
      <w:color w:val="0000FF"/>
      <w:u w:val="single"/>
    </w:rPr>
  </w:style>
  <w:style w:type="paragraph" w:customStyle="1" w:styleId="-">
    <w:name w:val="內文-本文"/>
    <w:basedOn w:val="a"/>
    <w:rsid w:val="00C73D5A"/>
    <w:pPr>
      <w:jc w:val="left"/>
    </w:pPr>
  </w:style>
  <w:style w:type="paragraph" w:styleId="3">
    <w:name w:val="Body Text Indent 3"/>
    <w:basedOn w:val="a"/>
    <w:rsid w:val="006B234F"/>
    <w:pPr>
      <w:snapToGrid/>
      <w:spacing w:line="288" w:lineRule="auto"/>
      <w:ind w:leftChars="734" w:left="1762"/>
      <w:textDirection w:val="lrTbV"/>
      <w:textAlignment w:val="baseline"/>
    </w:pPr>
    <w:rPr>
      <w:kern w:val="0"/>
      <w:sz w:val="28"/>
      <w:szCs w:val="20"/>
    </w:rPr>
  </w:style>
  <w:style w:type="paragraph" w:customStyle="1" w:styleId="a5">
    <w:name w:val="表左"/>
    <w:basedOn w:val="a"/>
    <w:rsid w:val="007837B3"/>
    <w:pPr>
      <w:kinsoku w:val="0"/>
      <w:adjustRightInd/>
      <w:snapToGrid/>
      <w:spacing w:line="283" w:lineRule="exact"/>
      <w:ind w:leftChars="15" w:left="31" w:rightChars="15" w:right="31"/>
    </w:pPr>
    <w:rPr>
      <w:rFonts w:ascii="Times New Roman" w:eastAsia="新細明體"/>
      <w:sz w:val="21"/>
    </w:rPr>
  </w:style>
  <w:style w:type="paragraph" w:customStyle="1" w:styleId="a6">
    <w:name w:val="(一)"/>
    <w:basedOn w:val="a"/>
    <w:rsid w:val="007837B3"/>
    <w:pPr>
      <w:kinsoku w:val="0"/>
      <w:adjustRightInd/>
      <w:snapToGrid/>
      <w:spacing w:line="283" w:lineRule="exact"/>
      <w:ind w:leftChars="215" w:left="451" w:rightChars="10" w:right="21"/>
    </w:pPr>
    <w:rPr>
      <w:rFonts w:ascii="Times New Roman" w:eastAsia="新細明體"/>
      <w:sz w:val="21"/>
    </w:rPr>
  </w:style>
  <w:style w:type="paragraph" w:customStyle="1" w:styleId="a7">
    <w:name w:val="表左一、"/>
    <w:basedOn w:val="a"/>
    <w:rsid w:val="007837B3"/>
    <w:pPr>
      <w:kinsoku w:val="0"/>
      <w:adjustRightInd/>
      <w:snapToGrid/>
      <w:spacing w:line="283" w:lineRule="exact"/>
      <w:ind w:leftChars="115" w:left="241" w:rightChars="10" w:right="21"/>
    </w:pPr>
    <w:rPr>
      <w:rFonts w:ascii="Times New Roman" w:eastAsia="新細明體"/>
      <w:sz w:val="21"/>
    </w:rPr>
  </w:style>
  <w:style w:type="paragraph" w:customStyle="1" w:styleId="10">
    <w:name w:val="表左1."/>
    <w:basedOn w:val="a"/>
    <w:rsid w:val="007837B3"/>
    <w:pPr>
      <w:kinsoku w:val="0"/>
      <w:adjustRightInd/>
      <w:snapToGrid/>
      <w:spacing w:line="283" w:lineRule="exact"/>
      <w:ind w:leftChars="15" w:left="241" w:rightChars="15" w:right="31" w:hangingChars="100" w:hanging="210"/>
    </w:pPr>
    <w:rPr>
      <w:rFonts w:ascii="Times New Roman" w:eastAsia="新細明體"/>
      <w:sz w:val="21"/>
    </w:rPr>
  </w:style>
  <w:style w:type="paragraph" w:customStyle="1" w:styleId="11">
    <w:name w:val="字元 字元1"/>
    <w:basedOn w:val="a"/>
    <w:semiHidden/>
    <w:rsid w:val="002C65DD"/>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8">
    <w:name w:val="數字Ａ"/>
    <w:basedOn w:val="a"/>
    <w:rsid w:val="002C65DD"/>
    <w:pPr>
      <w:adjustRightInd/>
      <w:snapToGrid/>
      <w:spacing w:line="240" w:lineRule="auto"/>
      <w:ind w:leftChars="750" w:left="2520" w:hangingChars="180" w:hanging="720"/>
      <w:jc w:val="left"/>
    </w:pPr>
    <w:rPr>
      <w:rFonts w:ascii="Times New Roman"/>
      <w:sz w:val="40"/>
      <w:szCs w:val="20"/>
    </w:rPr>
  </w:style>
  <w:style w:type="paragraph" w:customStyle="1" w:styleId="12">
    <w:name w:val="樣式1"/>
    <w:basedOn w:val="a"/>
    <w:rsid w:val="002C65DD"/>
    <w:pPr>
      <w:adjustRightInd/>
      <w:snapToGrid/>
      <w:spacing w:line="312" w:lineRule="auto"/>
      <w:ind w:firstLineChars="200" w:firstLine="200"/>
    </w:pPr>
    <w:rPr>
      <w:rFonts w:hAnsi="標楷體"/>
      <w:sz w:val="32"/>
    </w:rPr>
  </w:style>
  <w:style w:type="paragraph" w:customStyle="1" w:styleId="a9">
    <w:name w:val="一"/>
    <w:basedOn w:val="30"/>
    <w:rsid w:val="008E16E2"/>
    <w:pPr>
      <w:adjustRightInd/>
      <w:snapToGrid/>
      <w:spacing w:after="0" w:line="380" w:lineRule="exact"/>
      <w:ind w:left="480" w:right="91" w:hangingChars="200" w:hanging="480"/>
    </w:pPr>
    <w:rPr>
      <w:rFonts w:ascii="Times New Roman"/>
      <w:sz w:val="24"/>
      <w:szCs w:val="24"/>
    </w:rPr>
  </w:style>
  <w:style w:type="paragraph" w:styleId="30">
    <w:name w:val="Body Text 3"/>
    <w:basedOn w:val="a"/>
    <w:rsid w:val="008E16E2"/>
    <w:pPr>
      <w:spacing w:after="120"/>
    </w:pPr>
    <w:rPr>
      <w:sz w:val="16"/>
      <w:szCs w:val="16"/>
    </w:rPr>
  </w:style>
  <w:style w:type="paragraph" w:customStyle="1" w:styleId="13">
    <w:name w:val="字元 字元1 字元 字元 字元"/>
    <w:basedOn w:val="a"/>
    <w:semiHidden/>
    <w:rsid w:val="0027375E"/>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aa">
    <w:name w:val="新"/>
    <w:basedOn w:val="2"/>
    <w:rsid w:val="00A93527"/>
    <w:pPr>
      <w:adjustRightInd/>
      <w:snapToGrid/>
      <w:spacing w:line="400" w:lineRule="exact"/>
      <w:ind w:leftChars="675" w:left="1620"/>
    </w:pPr>
    <w:rPr>
      <w:rFonts w:hAnsi="標楷體"/>
      <w:color w:val="FF0000"/>
      <w:sz w:val="28"/>
      <w:szCs w:val="28"/>
    </w:rPr>
  </w:style>
  <w:style w:type="paragraph" w:customStyle="1" w:styleId="20">
    <w:name w:val="樣式2"/>
    <w:basedOn w:val="a"/>
    <w:rsid w:val="00A93527"/>
    <w:pPr>
      <w:adjustRightInd/>
      <w:snapToGrid/>
      <w:spacing w:line="240" w:lineRule="auto"/>
      <w:jc w:val="left"/>
    </w:pPr>
    <w:rPr>
      <w:rFonts w:ascii="Times New Roman"/>
      <w:sz w:val="32"/>
    </w:rPr>
  </w:style>
  <w:style w:type="paragraph" w:styleId="2">
    <w:name w:val="Body Text Indent 2"/>
    <w:basedOn w:val="a"/>
    <w:rsid w:val="00A93527"/>
    <w:pPr>
      <w:spacing w:after="120" w:line="480" w:lineRule="auto"/>
      <w:ind w:leftChars="200" w:left="480"/>
    </w:pPr>
  </w:style>
  <w:style w:type="paragraph" w:styleId="ab">
    <w:name w:val="header"/>
    <w:basedOn w:val="a"/>
    <w:link w:val="ac"/>
    <w:uiPriority w:val="99"/>
    <w:unhideWhenUsed/>
    <w:rsid w:val="00D81E84"/>
    <w:pPr>
      <w:tabs>
        <w:tab w:val="center" w:pos="4153"/>
        <w:tab w:val="right" w:pos="8306"/>
      </w:tabs>
    </w:pPr>
    <w:rPr>
      <w:sz w:val="20"/>
      <w:szCs w:val="20"/>
    </w:rPr>
  </w:style>
  <w:style w:type="character" w:customStyle="1" w:styleId="ac">
    <w:name w:val="頁首 字元"/>
    <w:link w:val="ab"/>
    <w:uiPriority w:val="99"/>
    <w:rsid w:val="00D81E84"/>
    <w:rPr>
      <w:rFonts w:ascii="標楷體" w:eastAsia="標楷體"/>
      <w:kern w:val="2"/>
    </w:rPr>
  </w:style>
  <w:style w:type="paragraph" w:styleId="ad">
    <w:name w:val="footer"/>
    <w:basedOn w:val="a"/>
    <w:link w:val="ae"/>
    <w:uiPriority w:val="99"/>
    <w:unhideWhenUsed/>
    <w:rsid w:val="00D81E84"/>
    <w:pPr>
      <w:tabs>
        <w:tab w:val="center" w:pos="4153"/>
        <w:tab w:val="right" w:pos="8306"/>
      </w:tabs>
    </w:pPr>
    <w:rPr>
      <w:sz w:val="20"/>
      <w:szCs w:val="20"/>
    </w:rPr>
  </w:style>
  <w:style w:type="character" w:customStyle="1" w:styleId="ae">
    <w:name w:val="頁尾 字元"/>
    <w:link w:val="ad"/>
    <w:uiPriority w:val="99"/>
    <w:rsid w:val="00D81E84"/>
    <w:rPr>
      <w:rFonts w:ascii="標楷體" w:eastAsia="標楷體"/>
      <w:kern w:val="2"/>
    </w:rPr>
  </w:style>
  <w:style w:type="character" w:styleId="af">
    <w:name w:val="page number"/>
    <w:basedOn w:val="a0"/>
    <w:rsid w:val="00C80FB5"/>
  </w:style>
  <w:style w:type="paragraph" w:customStyle="1" w:styleId="110">
    <w:name w:val="字元 字元1 字元 字元 字元1 字元 字元 字元 字元 字元 字元"/>
    <w:basedOn w:val="a"/>
    <w:semiHidden/>
    <w:rsid w:val="00DD40F0"/>
    <w:pPr>
      <w:widowControl/>
      <w:adjustRightInd/>
      <w:snapToGrid/>
      <w:spacing w:after="160" w:line="240" w:lineRule="exact"/>
      <w:jc w:val="left"/>
    </w:pPr>
    <w:rPr>
      <w:rFonts w:ascii="Verdana" w:eastAsia="Times New Roman" w:hAnsi="Verdana" w:cs="Mangal"/>
      <w:sz w:val="20"/>
      <w:lang w:eastAsia="en-US" w:bidi="hi-IN"/>
    </w:rPr>
  </w:style>
  <w:style w:type="paragraph" w:customStyle="1" w:styleId="14">
    <w:name w:val="標題1"/>
    <w:basedOn w:val="a"/>
    <w:rsid w:val="00935888"/>
    <w:pPr>
      <w:adjustRightInd/>
      <w:snapToGrid/>
      <w:spacing w:line="440" w:lineRule="exact"/>
      <w:ind w:firstLineChars="100" w:firstLine="280"/>
      <w:jc w:val="left"/>
    </w:pPr>
    <w:rPr>
      <w:rFonts w:ascii="Times New Roman"/>
      <w:sz w:val="28"/>
    </w:rPr>
  </w:style>
  <w:style w:type="paragraph" w:customStyle="1" w:styleId="111">
    <w:name w:val="字元 字元1 字元 字元 字元1 字元 字元 字元"/>
    <w:basedOn w:val="a"/>
    <w:rsid w:val="00434525"/>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112">
    <w:name w:val="字元 字元1 字元 字元 字元1 字元 字元 字元 字元"/>
    <w:basedOn w:val="a"/>
    <w:rsid w:val="00DF06C0"/>
    <w:pPr>
      <w:widowControl/>
      <w:adjustRightInd/>
      <w:snapToGrid/>
      <w:spacing w:after="160" w:line="240" w:lineRule="exact"/>
      <w:jc w:val="left"/>
    </w:pPr>
    <w:rPr>
      <w:rFonts w:ascii="Tahoma" w:eastAsia="新細明體" w:hAnsi="Tahoma"/>
      <w:kern w:val="0"/>
      <w:sz w:val="20"/>
      <w:szCs w:val="20"/>
      <w:lang w:eastAsia="en-US"/>
    </w:rPr>
  </w:style>
  <w:style w:type="paragraph" w:styleId="af0">
    <w:name w:val="Balloon Text"/>
    <w:basedOn w:val="a"/>
    <w:link w:val="af1"/>
    <w:rsid w:val="009A688F"/>
    <w:pPr>
      <w:spacing w:line="240" w:lineRule="auto"/>
    </w:pPr>
    <w:rPr>
      <w:rFonts w:ascii="Cambria" w:eastAsia="新細明體" w:hAnsi="Cambria"/>
      <w:sz w:val="18"/>
      <w:szCs w:val="18"/>
    </w:rPr>
  </w:style>
  <w:style w:type="character" w:customStyle="1" w:styleId="af1">
    <w:name w:val="註解方塊文字 字元"/>
    <w:link w:val="af0"/>
    <w:rsid w:val="009A688F"/>
    <w:rPr>
      <w:rFonts w:ascii="Cambria" w:eastAsia="新細明體" w:hAnsi="Cambria" w:cs="Times New Roman"/>
      <w:kern w:val="2"/>
      <w:sz w:val="18"/>
      <w:szCs w:val="18"/>
    </w:rPr>
  </w:style>
  <w:style w:type="paragraph" w:customStyle="1" w:styleId="15">
    <w:name w:val="字元 字元1 字元"/>
    <w:basedOn w:val="a"/>
    <w:rsid w:val="002F50B0"/>
    <w:pPr>
      <w:widowControl/>
      <w:adjustRightInd/>
      <w:snapToGrid/>
      <w:spacing w:after="160" w:line="240" w:lineRule="exact"/>
      <w:jc w:val="left"/>
    </w:pPr>
    <w:rPr>
      <w:rFonts w:ascii="Tahoma" w:eastAsia="新細明體" w:hAnsi="Tahoma"/>
      <w:kern w:val="0"/>
      <w:sz w:val="20"/>
      <w:szCs w:val="20"/>
      <w:lang w:eastAsia="en-US"/>
    </w:rPr>
  </w:style>
  <w:style w:type="paragraph" w:customStyle="1" w:styleId="000-">
    <w:name w:val="000-單位標"/>
    <w:basedOn w:val="a"/>
    <w:rsid w:val="00E54062"/>
    <w:pPr>
      <w:tabs>
        <w:tab w:val="left" w:pos="3686"/>
      </w:tabs>
      <w:spacing w:beforeLines="50" w:afterLines="50" w:line="280" w:lineRule="exact"/>
      <w:ind w:leftChars="30" w:left="30" w:rightChars="30" w:right="30"/>
      <w:jc w:val="center"/>
    </w:pPr>
    <w:rPr>
      <w:rFonts w:hAnsi="標楷體"/>
      <w:b/>
      <w:color w:val="000000"/>
      <w:sz w:val="36"/>
      <w:szCs w:val="36"/>
    </w:rPr>
  </w:style>
  <w:style w:type="paragraph" w:customStyle="1" w:styleId="120">
    <w:name w:val="字元 字元1 字元 字元 字元2 字元"/>
    <w:basedOn w:val="a"/>
    <w:rsid w:val="00946427"/>
    <w:pPr>
      <w:widowControl/>
      <w:adjustRightInd/>
      <w:snapToGrid/>
      <w:spacing w:after="160" w:line="240" w:lineRule="exact"/>
      <w:jc w:val="left"/>
    </w:pPr>
    <w:rPr>
      <w:rFonts w:ascii="Tahoma" w:eastAsia="新細明體" w:hAnsi="Tahoma"/>
      <w:kern w:val="0"/>
      <w:sz w:val="20"/>
      <w:szCs w:val="20"/>
      <w:lang w:eastAsia="en-US"/>
    </w:rPr>
  </w:style>
  <w:style w:type="paragraph" w:styleId="af2">
    <w:name w:val="List Paragraph"/>
    <w:basedOn w:val="a"/>
    <w:link w:val="af3"/>
    <w:qFormat/>
    <w:rsid w:val="00803911"/>
    <w:pPr>
      <w:adjustRightInd/>
      <w:snapToGrid/>
      <w:spacing w:line="240" w:lineRule="auto"/>
      <w:ind w:leftChars="200" w:left="480"/>
      <w:jc w:val="left"/>
    </w:pPr>
    <w:rPr>
      <w:rFonts w:ascii="Calibri" w:eastAsia="新細明體" w:hAnsi="Calibri"/>
      <w:sz w:val="24"/>
      <w:szCs w:val="22"/>
    </w:rPr>
  </w:style>
  <w:style w:type="character" w:customStyle="1" w:styleId="af3">
    <w:name w:val="清單段落 字元"/>
    <w:link w:val="af2"/>
    <w:rsid w:val="00803911"/>
    <w:rPr>
      <w:rFonts w:ascii="Calibri" w:hAnsi="Calibri"/>
      <w:kern w:val="2"/>
      <w:sz w:val="24"/>
      <w:szCs w:val="22"/>
    </w:rPr>
  </w:style>
  <w:style w:type="paragraph" w:customStyle="1" w:styleId="Default">
    <w:name w:val="Default"/>
    <w:rsid w:val="00FD7634"/>
    <w:pPr>
      <w:widowControl w:val="0"/>
      <w:autoSpaceDE w:val="0"/>
      <w:autoSpaceDN w:val="0"/>
      <w:adjustRightInd w:val="0"/>
    </w:pPr>
    <w:rPr>
      <w:rFonts w:ascii="標楷體" w:eastAsia="標楷體" w:cs="標楷體"/>
      <w:color w:val="000000"/>
      <w:sz w:val="24"/>
      <w:szCs w:val="24"/>
    </w:rPr>
  </w:style>
  <w:style w:type="paragraph" w:customStyle="1" w:styleId="001-">
    <w:name w:val="001-一"/>
    <w:basedOn w:val="a"/>
    <w:rsid w:val="00980945"/>
    <w:pPr>
      <w:spacing w:line="320" w:lineRule="exact"/>
      <w:ind w:leftChars="96" w:left="296" w:rightChars="50" w:right="50" w:hangingChars="200" w:hanging="200"/>
    </w:pPr>
    <w:rPr>
      <w:rFonts w:hAnsi="標楷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92FA-7641-42A1-9FD7-791DB6C9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7028</Words>
  <Characters>1746</Characters>
  <Application>Microsoft Office Word</Application>
  <DocSecurity>0</DocSecurity>
  <Lines>14</Lines>
  <Paragraphs>17</Paragraphs>
  <ScaleCrop>false</ScaleCrop>
  <Company>C.M.T</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高雄市政府95年度施政績效成果報告作業說明</dc:title>
  <dc:creator>fgl</dc:creator>
  <cp:lastModifiedBy>User</cp:lastModifiedBy>
  <cp:revision>6</cp:revision>
  <cp:lastPrinted>2023-02-14T06:32:00Z</cp:lastPrinted>
  <dcterms:created xsi:type="dcterms:W3CDTF">2023-02-16T05:56:00Z</dcterms:created>
  <dcterms:modified xsi:type="dcterms:W3CDTF">2023-04-10T04:07:00Z</dcterms:modified>
</cp:coreProperties>
</file>