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DE43" w14:textId="77777777" w:rsidR="00B849A7" w:rsidRPr="009B175C" w:rsidRDefault="00A30C46">
      <w:pPr>
        <w:pStyle w:val="afe"/>
        <w:suppressAutoHyphens/>
        <w:spacing w:after="360"/>
        <w:textAlignment w:val="baseline"/>
        <w:rPr>
          <w:bCs/>
          <w:sz w:val="54"/>
          <w:szCs w:val="54"/>
        </w:rPr>
      </w:pPr>
      <w:r w:rsidRPr="009B175C">
        <w:rPr>
          <w:bCs/>
          <w:sz w:val="54"/>
          <w:szCs w:val="54"/>
        </w:rPr>
        <w:t>拾柒、捷運工程</w:t>
      </w:r>
    </w:p>
    <w:p w14:paraId="07898264" w14:textId="77777777" w:rsidR="00B849A7" w:rsidRPr="009B175C" w:rsidRDefault="00594A22" w:rsidP="00A97EB4">
      <w:pPr>
        <w:pStyle w:val="ab"/>
        <w:widowControl/>
        <w:overflowPunct w:val="0"/>
        <w:snapToGrid w:val="0"/>
        <w:spacing w:line="320" w:lineRule="exact"/>
        <w:jc w:val="both"/>
      </w:pPr>
      <w:r w:rsidRPr="009B175C">
        <w:rPr>
          <w:noProof/>
        </w:rPr>
        <mc:AlternateContent>
          <mc:Choice Requires="wps">
            <w:drawing>
              <wp:anchor distT="0" distB="0" distL="114300" distR="114300" simplePos="0" relativeHeight="251657728" behindDoc="1" locked="0" layoutInCell="1" allowOverlap="1" wp14:anchorId="21AC2C96" wp14:editId="6537362E">
                <wp:simplePos x="0" y="0"/>
                <wp:positionH relativeFrom="column">
                  <wp:posOffset>2971800</wp:posOffset>
                </wp:positionH>
                <wp:positionV relativeFrom="paragraph">
                  <wp:posOffset>9601200</wp:posOffset>
                </wp:positionV>
                <wp:extent cx="609600" cy="342900"/>
                <wp:effectExtent l="0" t="0" r="0" b="0"/>
                <wp:wrapNone/>
                <wp:docPr id="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42900"/>
                        </a:xfrm>
                        <a:prstGeom prst="rect">
                          <a:avLst/>
                        </a:prstGeom>
                        <a:solidFill>
                          <a:srgbClr val="FFFFFF"/>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26454D7C" id="Rectangle 26" o:spid="_x0000_s1026" style="position:absolute;margin-left:234pt;margin-top:756pt;width:4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" stroked="f">
                <v:textbox inset="0,0,0,0"/>
              </v:rect>
            </w:pict>
          </mc:Fallback>
        </mc:AlternateContent>
      </w:r>
      <w:r w:rsidR="00A30C46" w:rsidRPr="009B175C">
        <w:rPr>
          <w:rFonts w:ascii="微軟正黑體" w:eastAsia="微軟正黑體" w:hAnsi="微軟正黑體" w:cs="?????(P)"/>
          <w:b/>
          <w:bCs/>
          <w:kern w:val="0"/>
          <w:sz w:val="30"/>
          <w:szCs w:val="30"/>
        </w:rPr>
        <w:t>一、高雄環狀輕軌捷運建設</w:t>
      </w:r>
    </w:p>
    <w:p w14:paraId="415BE5D5" w14:textId="2917E05C" w:rsidR="00B849A7" w:rsidRPr="009B175C" w:rsidRDefault="00A30C46" w:rsidP="00A97EB4">
      <w:pPr>
        <w:widowControl/>
        <w:overflowPunct w:val="0"/>
        <w:autoSpaceDE w:val="0"/>
        <w:snapToGrid w:val="0"/>
        <w:spacing w:line="320" w:lineRule="exact"/>
        <w:ind w:left="567" w:firstLine="560"/>
        <w:jc w:val="both"/>
      </w:pPr>
      <w:r w:rsidRPr="009B175C">
        <w:rPr>
          <w:rFonts w:ascii="標楷體" w:eastAsia="標楷體" w:hAnsi="標楷體"/>
          <w:bCs/>
          <w:kern w:val="0"/>
          <w:sz w:val="28"/>
          <w:szCs w:val="28"/>
        </w:rPr>
        <w:t>高雄環狀輕軌全長22.1公里，38座車站，營運時段為每日6時30分至22時30分，尖峰時刻平日為06:30-08:30、16:30-18:30，假日為13:00-18:00，尖峰時刻班距10分鐘，離峰時刻班距維持15分鐘，累計至115年</w:t>
      </w:r>
      <w:r w:rsidR="004628FB" w:rsidRPr="009B175C">
        <w:rPr>
          <w:rFonts w:ascii="標楷體" w:eastAsia="標楷體" w:hAnsi="標楷體" w:hint="eastAsia"/>
          <w:bCs/>
          <w:kern w:val="0"/>
          <w:sz w:val="28"/>
          <w:szCs w:val="28"/>
        </w:rPr>
        <w:t>6</w:t>
      </w:r>
      <w:r w:rsidRPr="009B175C">
        <w:rPr>
          <w:rFonts w:ascii="標楷體" w:eastAsia="標楷體" w:hAnsi="標楷體"/>
          <w:bCs/>
          <w:kern w:val="0"/>
          <w:sz w:val="28"/>
          <w:szCs w:val="28"/>
        </w:rPr>
        <w:t>月3</w:t>
      </w:r>
      <w:r w:rsidR="004628FB" w:rsidRPr="009B175C">
        <w:rPr>
          <w:rFonts w:ascii="標楷體" w:eastAsia="標楷體" w:hAnsi="標楷體" w:hint="eastAsia"/>
          <w:bCs/>
          <w:kern w:val="0"/>
          <w:sz w:val="28"/>
          <w:szCs w:val="28"/>
        </w:rPr>
        <w:t>0</w:t>
      </w:r>
      <w:r w:rsidRPr="009B175C">
        <w:rPr>
          <w:rFonts w:ascii="標楷體" w:eastAsia="標楷體" w:hAnsi="標楷體"/>
          <w:bCs/>
          <w:kern w:val="0"/>
          <w:sz w:val="28"/>
          <w:szCs w:val="28"/>
        </w:rPr>
        <w:t>日止，運量總計為</w:t>
      </w:r>
      <w:r w:rsidR="00223082" w:rsidRPr="009B175C">
        <w:rPr>
          <w:rFonts w:ascii="標楷體" w:eastAsia="標楷體" w:hAnsi="標楷體" w:hint="eastAsia"/>
          <w:bCs/>
          <w:kern w:val="0"/>
          <w:sz w:val="28"/>
          <w:szCs w:val="28"/>
        </w:rPr>
        <w:t>6</w:t>
      </w:r>
      <w:r w:rsidR="004628FB" w:rsidRPr="009B175C">
        <w:rPr>
          <w:rFonts w:ascii="標楷體" w:eastAsia="標楷體" w:hAnsi="標楷體" w:hint="eastAsia"/>
          <w:bCs/>
          <w:kern w:val="0"/>
          <w:sz w:val="28"/>
          <w:szCs w:val="28"/>
        </w:rPr>
        <w:t>,1</w:t>
      </w:r>
      <w:r w:rsidR="00223082" w:rsidRPr="009B175C">
        <w:rPr>
          <w:rFonts w:ascii="標楷體" w:eastAsia="標楷體" w:hAnsi="標楷體" w:hint="eastAsia"/>
          <w:bCs/>
          <w:kern w:val="0"/>
          <w:sz w:val="28"/>
          <w:szCs w:val="28"/>
        </w:rPr>
        <w:t>78</w:t>
      </w:r>
      <w:r w:rsidRPr="009B175C">
        <w:rPr>
          <w:rFonts w:ascii="標楷體" w:eastAsia="標楷體" w:hAnsi="標楷體"/>
          <w:bCs/>
          <w:kern w:val="0"/>
          <w:sz w:val="28"/>
          <w:szCs w:val="28"/>
        </w:rPr>
        <w:t>萬人次，114年總運量達1,334萬人次。</w:t>
      </w:r>
    </w:p>
    <w:p w14:paraId="7D8CFC5C" w14:textId="77777777" w:rsidR="00B849A7" w:rsidRPr="009B175C" w:rsidRDefault="00A30C46" w:rsidP="00A97EB4">
      <w:pPr>
        <w:widowControl/>
        <w:overflowPunct w:val="0"/>
        <w:autoSpaceDE w:val="0"/>
        <w:snapToGrid w:val="0"/>
        <w:spacing w:line="320" w:lineRule="exact"/>
        <w:ind w:left="567" w:firstLine="560"/>
        <w:jc w:val="both"/>
      </w:pPr>
      <w:r w:rsidRPr="009B175C">
        <w:rPr>
          <w:rFonts w:ascii="標楷體" w:eastAsia="標楷體" w:hAnsi="標楷體"/>
          <w:bCs/>
          <w:kern w:val="0"/>
          <w:sz w:val="28"/>
          <w:szCs w:val="28"/>
        </w:rPr>
        <w:t>為進一步拓展綠色運輸的通勤客源及提升捷運使用率，本府捷運局</w:t>
      </w:r>
      <w:proofErr w:type="gramStart"/>
      <w:r w:rsidRPr="009B175C">
        <w:rPr>
          <w:rFonts w:ascii="標楷體" w:eastAsia="標楷體" w:hAnsi="標楷體"/>
          <w:bCs/>
          <w:kern w:val="0"/>
          <w:sz w:val="28"/>
          <w:szCs w:val="28"/>
        </w:rPr>
        <w:t>研</w:t>
      </w:r>
      <w:proofErr w:type="gramEnd"/>
      <w:r w:rsidRPr="009B175C">
        <w:rPr>
          <w:rFonts w:ascii="標楷體" w:eastAsia="標楷體" w:hAnsi="標楷體"/>
          <w:bCs/>
          <w:kern w:val="0"/>
          <w:sz w:val="28"/>
          <w:szCs w:val="28"/>
        </w:rPr>
        <w:t>提運量提升計畫，113年1月1日輕</w:t>
      </w:r>
      <w:proofErr w:type="gramStart"/>
      <w:r w:rsidRPr="009B175C">
        <w:rPr>
          <w:rFonts w:ascii="標楷體" w:eastAsia="標楷體" w:hAnsi="標楷體"/>
          <w:bCs/>
          <w:kern w:val="0"/>
          <w:sz w:val="28"/>
          <w:szCs w:val="28"/>
        </w:rPr>
        <w:t>軌全環營運</w:t>
      </w:r>
      <w:proofErr w:type="gramEnd"/>
      <w:r w:rsidRPr="009B175C">
        <w:rPr>
          <w:rFonts w:ascii="標楷體" w:eastAsia="標楷體" w:hAnsi="標楷體"/>
          <w:bCs/>
          <w:kern w:val="0"/>
          <w:sz w:val="28"/>
          <w:szCs w:val="28"/>
        </w:rPr>
        <w:t>，候車站設置有售票機，乘客可直接在車站購買單程票，亦可通過月台上的驗票機及QR Code</w:t>
      </w:r>
      <w:proofErr w:type="gramStart"/>
      <w:r w:rsidRPr="009B175C">
        <w:rPr>
          <w:rFonts w:ascii="標楷體" w:eastAsia="標楷體" w:hAnsi="標楷體"/>
          <w:bCs/>
          <w:kern w:val="0"/>
          <w:sz w:val="28"/>
          <w:szCs w:val="28"/>
        </w:rPr>
        <w:t>掃碼設備</w:t>
      </w:r>
      <w:proofErr w:type="gramEnd"/>
      <w:r w:rsidRPr="009B175C">
        <w:rPr>
          <w:rFonts w:ascii="標楷體" w:eastAsia="標楷體" w:hAnsi="標楷體"/>
          <w:bCs/>
          <w:kern w:val="0"/>
          <w:sz w:val="28"/>
          <w:szCs w:val="28"/>
        </w:rPr>
        <w:t>，使用電子票證進行感應或掃描乘車碼進站，提升輕軌捷運使用率，減少環境污染，貫徹本市推動綠色運輸的政策。</w:t>
      </w:r>
    </w:p>
    <w:p w14:paraId="24BA496A" w14:textId="77777777" w:rsidR="00B849A7" w:rsidRPr="009B175C" w:rsidRDefault="00A30C46" w:rsidP="00A97EB4">
      <w:pPr>
        <w:widowControl/>
        <w:overflowPunct w:val="0"/>
        <w:autoSpaceDE w:val="0"/>
        <w:snapToGrid w:val="0"/>
        <w:spacing w:line="320" w:lineRule="exact"/>
        <w:ind w:left="567" w:firstLine="560"/>
        <w:jc w:val="both"/>
        <w:rPr>
          <w:rFonts w:ascii="標楷體" w:eastAsia="標楷體" w:hAnsi="標楷體"/>
          <w:bCs/>
          <w:kern w:val="0"/>
          <w:sz w:val="28"/>
          <w:szCs w:val="28"/>
        </w:rPr>
      </w:pPr>
      <w:r w:rsidRPr="009B175C">
        <w:rPr>
          <w:rFonts w:ascii="標楷體" w:eastAsia="標楷體" w:hAnsi="標楷體"/>
          <w:bCs/>
          <w:kern w:val="0"/>
          <w:sz w:val="28"/>
          <w:szCs w:val="28"/>
        </w:rPr>
        <w:t>高雄輕軌優質的工程品質及營運服務屢屢寫下營運紀錄新</w:t>
      </w:r>
      <w:proofErr w:type="gramStart"/>
      <w:r w:rsidRPr="009B175C">
        <w:rPr>
          <w:rFonts w:ascii="標楷體" w:eastAsia="標楷體" w:hAnsi="標楷體"/>
          <w:bCs/>
          <w:kern w:val="0"/>
          <w:sz w:val="28"/>
          <w:szCs w:val="28"/>
        </w:rPr>
        <w:t>猷</w:t>
      </w:r>
      <w:proofErr w:type="gramEnd"/>
      <w:r w:rsidRPr="009B175C">
        <w:rPr>
          <w:rFonts w:ascii="標楷體" w:eastAsia="標楷體" w:hAnsi="標楷體"/>
          <w:bCs/>
          <w:kern w:val="0"/>
          <w:sz w:val="28"/>
          <w:szCs w:val="28"/>
        </w:rPr>
        <w:t>及勇奪各大獎項殊榮，廣受肯定。114年榮獲國發會第8屆「政府服務獎-社會創新</w:t>
      </w:r>
      <w:proofErr w:type="gramStart"/>
      <w:r w:rsidRPr="009B175C">
        <w:rPr>
          <w:rFonts w:ascii="標楷體" w:eastAsia="標楷體" w:hAnsi="標楷體"/>
          <w:bCs/>
          <w:kern w:val="0"/>
          <w:sz w:val="28"/>
          <w:szCs w:val="28"/>
        </w:rPr>
        <w:t>共融獎</w:t>
      </w:r>
      <w:proofErr w:type="gramEnd"/>
      <w:r w:rsidRPr="009B175C">
        <w:rPr>
          <w:rFonts w:ascii="標楷體" w:eastAsia="標楷體" w:hAnsi="標楷體"/>
          <w:bCs/>
          <w:kern w:val="0"/>
          <w:sz w:val="28"/>
          <w:szCs w:val="28"/>
        </w:rPr>
        <w:t>」、衛生福利部國民</w:t>
      </w:r>
      <w:proofErr w:type="gramStart"/>
      <w:r w:rsidRPr="009B175C">
        <w:rPr>
          <w:rFonts w:ascii="標楷體" w:eastAsia="標楷體" w:hAnsi="標楷體"/>
          <w:bCs/>
          <w:kern w:val="0"/>
          <w:sz w:val="28"/>
          <w:szCs w:val="28"/>
        </w:rPr>
        <w:t>健康署</w:t>
      </w:r>
      <w:proofErr w:type="gramEnd"/>
      <w:r w:rsidRPr="009B175C">
        <w:rPr>
          <w:rFonts w:ascii="標楷體" w:eastAsia="標楷體" w:hAnsi="標楷體"/>
          <w:bCs/>
          <w:kern w:val="0"/>
          <w:sz w:val="28"/>
          <w:szCs w:val="28"/>
        </w:rPr>
        <w:t>「臺灣健康城市暨高齡友善城市獎-綠色城市獎」等獎項，為國內軌道交通工程及營運服務雙面向，紛紛再立新標杆。</w:t>
      </w:r>
    </w:p>
    <w:p w14:paraId="199F21E1" w14:textId="77777777" w:rsidR="00B849A7" w:rsidRPr="009B175C" w:rsidRDefault="00A30C46" w:rsidP="00A97EB4">
      <w:pPr>
        <w:widowControl/>
        <w:overflowPunct w:val="0"/>
        <w:autoSpaceDE w:val="0"/>
        <w:snapToGrid w:val="0"/>
        <w:spacing w:line="320" w:lineRule="exact"/>
        <w:ind w:left="567" w:firstLine="560"/>
        <w:jc w:val="both"/>
        <w:rPr>
          <w:rFonts w:ascii="標楷體" w:eastAsia="標楷體" w:hAnsi="標楷體"/>
          <w:bCs/>
          <w:kern w:val="0"/>
          <w:sz w:val="28"/>
          <w:szCs w:val="28"/>
        </w:rPr>
      </w:pPr>
      <w:r w:rsidRPr="009B175C">
        <w:rPr>
          <w:rFonts w:ascii="標楷體" w:eastAsia="標楷體" w:hAnsi="標楷體"/>
          <w:bCs/>
          <w:kern w:val="0"/>
          <w:sz w:val="28"/>
          <w:szCs w:val="28"/>
        </w:rPr>
        <w:t>113年1月1日輕軌成圓，高雄軌道路網更加</w:t>
      </w:r>
      <w:proofErr w:type="gramStart"/>
      <w:r w:rsidRPr="009B175C">
        <w:rPr>
          <w:rFonts w:ascii="標楷體" w:eastAsia="標楷體" w:hAnsi="標楷體"/>
          <w:bCs/>
          <w:kern w:val="0"/>
          <w:sz w:val="28"/>
          <w:szCs w:val="28"/>
        </w:rPr>
        <w:t>健全，</w:t>
      </w:r>
      <w:proofErr w:type="gramEnd"/>
      <w:r w:rsidRPr="009B175C">
        <w:rPr>
          <w:rFonts w:ascii="標楷體" w:eastAsia="標楷體" w:hAnsi="標楷體"/>
          <w:bCs/>
          <w:kern w:val="0"/>
          <w:sz w:val="28"/>
          <w:szCs w:val="28"/>
        </w:rPr>
        <w:t>民眾搭乘公共運輸意願提高。為提升輕軌營運服務品質，及縮短尖峰班距，本府於113年4月1日提報第六次修正計畫，向中央再爭取經費，以利採購新列車。案經交通部114年6月2日召開捷運審查委員會，本府依審查意見修正後，再提報交通部復審，交通部於114年12月2日將本案報送行政院審查核定中，擬調增中央分擔：由70.13億元調整至84.08億元，增加13.95億元。減少市府負擔：由141.03億元調整至127.08億元，減少13.95億元，並展延計畫</w:t>
      </w:r>
      <w:proofErr w:type="gramStart"/>
      <w:r w:rsidRPr="009B175C">
        <w:rPr>
          <w:rFonts w:ascii="標楷體" w:eastAsia="標楷體" w:hAnsi="標楷體"/>
          <w:bCs/>
          <w:kern w:val="0"/>
          <w:sz w:val="28"/>
          <w:szCs w:val="28"/>
        </w:rPr>
        <w:t>期程至116年12月</w:t>
      </w:r>
      <w:proofErr w:type="gramEnd"/>
      <w:r w:rsidRPr="009B175C">
        <w:rPr>
          <w:rFonts w:ascii="標楷體" w:eastAsia="標楷體" w:hAnsi="標楷體"/>
          <w:bCs/>
          <w:kern w:val="0"/>
          <w:sz w:val="28"/>
          <w:szCs w:val="28"/>
        </w:rPr>
        <w:t>。</w:t>
      </w:r>
    </w:p>
    <w:p w14:paraId="08E37B53" w14:textId="77777777" w:rsidR="00B849A7" w:rsidRPr="009B175C" w:rsidRDefault="00A30C46" w:rsidP="00A97EB4">
      <w:pPr>
        <w:widowControl/>
        <w:overflowPunct w:val="0"/>
        <w:autoSpaceDE w:val="0"/>
        <w:snapToGrid w:val="0"/>
        <w:spacing w:line="320" w:lineRule="exact"/>
        <w:ind w:left="567" w:firstLine="560"/>
        <w:jc w:val="both"/>
        <w:rPr>
          <w:rFonts w:ascii="標楷體" w:eastAsia="標楷體" w:hAnsi="標楷體"/>
          <w:bCs/>
          <w:kern w:val="0"/>
          <w:sz w:val="28"/>
          <w:szCs w:val="28"/>
        </w:rPr>
      </w:pPr>
      <w:r w:rsidRPr="009B175C">
        <w:rPr>
          <w:rFonts w:ascii="標楷體" w:eastAsia="標楷體" w:hAnsi="標楷體"/>
          <w:bCs/>
          <w:kern w:val="0"/>
          <w:sz w:val="28"/>
          <w:szCs w:val="28"/>
        </w:rPr>
        <w:t>另考量目前輕軌車輛部分營運已逾10年(已達數十萬公里程)，既有</w:t>
      </w:r>
      <w:proofErr w:type="gramStart"/>
      <w:r w:rsidRPr="009B175C">
        <w:rPr>
          <w:rFonts w:ascii="標楷體" w:eastAsia="標楷體" w:hAnsi="標楷體"/>
          <w:bCs/>
          <w:kern w:val="0"/>
          <w:sz w:val="28"/>
          <w:szCs w:val="28"/>
        </w:rPr>
        <w:t>輕軌班距</w:t>
      </w:r>
      <w:proofErr w:type="gramEnd"/>
      <w:r w:rsidRPr="009B175C">
        <w:rPr>
          <w:rFonts w:ascii="標楷體" w:eastAsia="標楷體" w:hAnsi="標楷體"/>
          <w:bCs/>
          <w:kern w:val="0"/>
          <w:sz w:val="28"/>
          <w:szCs w:val="28"/>
        </w:rPr>
        <w:t>、車隊數因運量穩步提升，屢創新高，已無法滿足民眾殷切期待，故規劃</w:t>
      </w:r>
      <w:proofErr w:type="gramStart"/>
      <w:r w:rsidRPr="009B175C">
        <w:rPr>
          <w:rFonts w:ascii="標楷體" w:eastAsia="標楷體" w:hAnsi="標楷體"/>
          <w:bCs/>
          <w:kern w:val="0"/>
          <w:sz w:val="28"/>
          <w:szCs w:val="28"/>
        </w:rPr>
        <w:t>新購全線</w:t>
      </w:r>
      <w:proofErr w:type="gramEnd"/>
      <w:r w:rsidRPr="009B175C">
        <w:rPr>
          <w:rFonts w:ascii="標楷體" w:eastAsia="標楷體" w:hAnsi="標楷體"/>
          <w:bCs/>
          <w:kern w:val="0"/>
          <w:sz w:val="28"/>
          <w:szCs w:val="28"/>
        </w:rPr>
        <w:t>無架空線運行系統輕軌列車14列，加大車隊規模達38列。新購輕軌列車統包工程分5年實施。採購內容範圍包括:採購14列輕軌列車、擴建2處駐車場、增購輕軌列車而需調整與補足之機電系統等。新列車預計可於117年運抵，118年上線營運。</w:t>
      </w:r>
    </w:p>
    <w:p w14:paraId="19FED6AD" w14:textId="77777777" w:rsidR="00B849A7" w:rsidRPr="009B175C" w:rsidRDefault="00A30C46" w:rsidP="00A97EB4">
      <w:pPr>
        <w:widowControl/>
        <w:overflowPunct w:val="0"/>
        <w:autoSpaceDE w:val="0"/>
        <w:snapToGrid w:val="0"/>
        <w:spacing w:line="320" w:lineRule="exact"/>
        <w:ind w:left="567" w:firstLine="560"/>
        <w:jc w:val="both"/>
      </w:pPr>
      <w:r w:rsidRPr="009B175C">
        <w:rPr>
          <w:rFonts w:ascii="標楷體" w:eastAsia="標楷體" w:hAnsi="標楷體"/>
          <w:bCs/>
          <w:kern w:val="0"/>
          <w:sz w:val="28"/>
          <w:szCs w:val="28"/>
        </w:rPr>
        <w:t>已於114年11月辦理增購輕軌車輛統包工程公開閱覽作業。高雄環狀</w:t>
      </w:r>
      <w:proofErr w:type="gramStart"/>
      <w:r w:rsidRPr="009B175C">
        <w:rPr>
          <w:rFonts w:ascii="標楷體" w:eastAsia="標楷體" w:hAnsi="標楷體"/>
          <w:bCs/>
          <w:kern w:val="0"/>
          <w:sz w:val="28"/>
          <w:szCs w:val="28"/>
        </w:rPr>
        <w:t>輕軌增購</w:t>
      </w:r>
      <w:proofErr w:type="gramEnd"/>
      <w:r w:rsidRPr="009B175C">
        <w:rPr>
          <w:rFonts w:ascii="標楷體" w:eastAsia="標楷體" w:hAnsi="標楷體"/>
          <w:bCs/>
          <w:kern w:val="0"/>
          <w:sz w:val="28"/>
          <w:szCs w:val="28"/>
        </w:rPr>
        <w:t>列車</w:t>
      </w:r>
      <w:proofErr w:type="gramStart"/>
      <w:r w:rsidRPr="009B175C">
        <w:rPr>
          <w:rFonts w:ascii="標楷體" w:eastAsia="標楷體" w:hAnsi="標楷體"/>
          <w:bCs/>
          <w:kern w:val="0"/>
          <w:sz w:val="28"/>
          <w:szCs w:val="28"/>
        </w:rPr>
        <w:t>採</w:t>
      </w:r>
      <w:proofErr w:type="gramEnd"/>
      <w:r w:rsidRPr="009B175C">
        <w:rPr>
          <w:rFonts w:ascii="標楷體" w:eastAsia="標楷體" w:hAnsi="標楷體"/>
          <w:bCs/>
          <w:kern w:val="0"/>
          <w:sz w:val="28"/>
          <w:szCs w:val="28"/>
        </w:rPr>
        <w:t>最有利標，115年1月辦理第一次招標公告，3月辦理第二次招標公告，預計115年決標。所需經費</w:t>
      </w:r>
      <w:proofErr w:type="gramStart"/>
      <w:r w:rsidRPr="009B175C">
        <w:rPr>
          <w:rFonts w:ascii="標楷體" w:eastAsia="標楷體" w:hAnsi="標楷體"/>
          <w:bCs/>
          <w:kern w:val="0"/>
          <w:sz w:val="28"/>
          <w:szCs w:val="28"/>
        </w:rPr>
        <w:t>採</w:t>
      </w:r>
      <w:proofErr w:type="gramEnd"/>
      <w:r w:rsidRPr="009B175C">
        <w:rPr>
          <w:rFonts w:ascii="標楷體" w:eastAsia="標楷體" w:hAnsi="標楷體"/>
          <w:bCs/>
          <w:kern w:val="0"/>
          <w:sz w:val="28"/>
          <w:szCs w:val="28"/>
        </w:rPr>
        <w:t>公務預算逐年編列，中央未涉及補助，不受中央預算影響。</w:t>
      </w:r>
    </w:p>
    <w:p w14:paraId="607E752D" w14:textId="77777777" w:rsidR="00B849A7" w:rsidRPr="009B175C" w:rsidRDefault="00B849A7" w:rsidP="00A97EB4">
      <w:pPr>
        <w:pStyle w:val="ab"/>
        <w:widowControl/>
        <w:overflowPunct w:val="0"/>
        <w:snapToGrid w:val="0"/>
        <w:spacing w:line="320" w:lineRule="exact"/>
        <w:jc w:val="both"/>
        <w:rPr>
          <w:rFonts w:ascii="微軟正黑體" w:eastAsia="微軟正黑體" w:hAnsi="微軟正黑體" w:cs="?????(P)"/>
          <w:b/>
          <w:bCs/>
          <w:kern w:val="0"/>
          <w:sz w:val="30"/>
          <w:szCs w:val="30"/>
        </w:rPr>
      </w:pPr>
    </w:p>
    <w:p w14:paraId="6E622061" w14:textId="77777777" w:rsidR="00B849A7" w:rsidRPr="009B175C" w:rsidRDefault="00A30C46" w:rsidP="00A97EB4">
      <w:pPr>
        <w:pStyle w:val="ab"/>
        <w:widowControl/>
        <w:overflowPunct w:val="0"/>
        <w:snapToGrid w:val="0"/>
        <w:spacing w:line="32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二、岡山路竹延伸線</w:t>
      </w:r>
    </w:p>
    <w:p w14:paraId="45810BB2"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（一）計畫基本資料</w:t>
      </w:r>
    </w:p>
    <w:p w14:paraId="02AA7938" w14:textId="77777777" w:rsidR="00B849A7" w:rsidRPr="009B175C" w:rsidRDefault="00A30C46" w:rsidP="00A97EB4">
      <w:pPr>
        <w:widowControl/>
        <w:overflowPunct w:val="0"/>
        <w:autoSpaceDE w:val="0"/>
        <w:snapToGrid w:val="0"/>
        <w:spacing w:line="320" w:lineRule="exact"/>
        <w:ind w:left="1304"/>
        <w:jc w:val="both"/>
        <w:rPr>
          <w:rFonts w:ascii="標楷體" w:eastAsia="標楷體" w:hAnsi="標楷體"/>
          <w:bCs/>
          <w:kern w:val="0"/>
          <w:sz w:val="28"/>
          <w:szCs w:val="28"/>
        </w:rPr>
      </w:pPr>
      <w:r w:rsidRPr="009B175C">
        <w:rPr>
          <w:rFonts w:ascii="標楷體" w:eastAsia="標楷體" w:hAnsi="標楷體"/>
          <w:bCs/>
          <w:kern w:val="0"/>
          <w:sz w:val="28"/>
          <w:szCs w:val="28"/>
        </w:rPr>
        <w:t>捷運岡山路竹延伸線起於捷運紅線南岡山站（R24站），行經</w:t>
      </w:r>
      <w:proofErr w:type="gramStart"/>
      <w:r w:rsidRPr="009B175C">
        <w:rPr>
          <w:rFonts w:ascii="標楷體" w:eastAsia="標楷體" w:hAnsi="標楷體"/>
          <w:bCs/>
          <w:kern w:val="0"/>
          <w:sz w:val="28"/>
          <w:szCs w:val="28"/>
        </w:rPr>
        <w:t>臺</w:t>
      </w:r>
      <w:proofErr w:type="gramEnd"/>
      <w:r w:rsidRPr="009B175C">
        <w:rPr>
          <w:rFonts w:ascii="標楷體" w:eastAsia="標楷體" w:hAnsi="標楷體"/>
          <w:bCs/>
          <w:kern w:val="0"/>
          <w:sz w:val="28"/>
          <w:szCs w:val="28"/>
        </w:rPr>
        <w:t>鐵岡山站、岡山農工、高雄科學園區、高苑科技大學、路竹市</w:t>
      </w:r>
      <w:r w:rsidRPr="009B175C">
        <w:rPr>
          <w:rFonts w:ascii="標楷體" w:eastAsia="標楷體" w:hAnsi="標楷體"/>
          <w:bCs/>
          <w:kern w:val="0"/>
          <w:sz w:val="28"/>
          <w:szCs w:val="28"/>
        </w:rPr>
        <w:lastRenderedPageBreak/>
        <w:t>區，止於湖內區之</w:t>
      </w:r>
      <w:proofErr w:type="gramStart"/>
      <w:r w:rsidRPr="009B175C">
        <w:rPr>
          <w:rFonts w:ascii="標楷體" w:eastAsia="標楷體" w:hAnsi="標楷體"/>
          <w:bCs/>
          <w:kern w:val="0"/>
          <w:sz w:val="28"/>
          <w:szCs w:val="28"/>
        </w:rPr>
        <w:t>臺</w:t>
      </w:r>
      <w:proofErr w:type="gramEnd"/>
      <w:r w:rsidRPr="009B175C">
        <w:rPr>
          <w:rFonts w:ascii="標楷體" w:eastAsia="標楷體" w:hAnsi="標楷體"/>
          <w:bCs/>
          <w:kern w:val="0"/>
          <w:sz w:val="28"/>
          <w:szCs w:val="28"/>
        </w:rPr>
        <w:t>鐵大湖車站附近（台1線與台28線交叉口），全長13.08公里，設置8座車站。</w:t>
      </w:r>
    </w:p>
    <w:p w14:paraId="60F90CBE" w14:textId="77777777" w:rsidR="00B849A7" w:rsidRPr="009B175C" w:rsidRDefault="00A30C46" w:rsidP="00A97EB4">
      <w:pPr>
        <w:widowControl/>
        <w:tabs>
          <w:tab w:val="left" w:pos="567"/>
        </w:tabs>
        <w:overflowPunct w:val="0"/>
        <w:autoSpaceDE w:val="0"/>
        <w:snapToGrid w:val="0"/>
        <w:spacing w:line="320" w:lineRule="exact"/>
        <w:ind w:firstLine="426"/>
        <w:jc w:val="both"/>
        <w:rPr>
          <w:rFonts w:ascii="標楷體" w:eastAsia="標楷體" w:hAnsi="標楷體"/>
          <w:bCs/>
          <w:kern w:val="0"/>
          <w:sz w:val="28"/>
          <w:szCs w:val="28"/>
        </w:rPr>
      </w:pPr>
      <w:r w:rsidRPr="009B175C">
        <w:rPr>
          <w:rFonts w:ascii="標楷體" w:eastAsia="標楷體" w:hAnsi="標楷體"/>
          <w:bCs/>
          <w:kern w:val="0"/>
          <w:sz w:val="28"/>
          <w:szCs w:val="28"/>
        </w:rPr>
        <w:t>（二）辦理情形</w:t>
      </w:r>
    </w:p>
    <w:p w14:paraId="4D6AC618" w14:textId="77777777" w:rsidR="00B849A7" w:rsidRPr="009B175C" w:rsidRDefault="00A30C46" w:rsidP="00A97EB4">
      <w:pPr>
        <w:widowControl/>
        <w:overflowPunct w:val="0"/>
        <w:autoSpaceDE w:val="0"/>
        <w:snapToGrid w:val="0"/>
        <w:spacing w:line="320" w:lineRule="exact"/>
        <w:ind w:left="1554" w:hanging="280"/>
        <w:jc w:val="both"/>
        <w:rPr>
          <w:rFonts w:ascii="標楷體" w:eastAsia="標楷體" w:hAnsi="標楷體"/>
          <w:bCs/>
          <w:kern w:val="0"/>
          <w:sz w:val="28"/>
          <w:szCs w:val="28"/>
        </w:rPr>
      </w:pPr>
      <w:r w:rsidRPr="009B175C">
        <w:rPr>
          <w:rFonts w:ascii="標楷體" w:eastAsia="標楷體" w:hAnsi="標楷體"/>
          <w:bCs/>
          <w:kern w:val="0"/>
          <w:sz w:val="28"/>
          <w:szCs w:val="28"/>
        </w:rPr>
        <w:t>1.第一階段路線（捷運紅線R24南岡山站至岡山車站）約1.46公里，接續捷運紅線R24南岡山站尾軌跨越阿公店溪，沿線施作高架橋梁及一座高架車站（RK1）。本計畫綜合規劃報告書於105年12月27日奉行政院核定，113年6月30日開始營運。</w:t>
      </w:r>
    </w:p>
    <w:p w14:paraId="143E54DF" w14:textId="77777777" w:rsidR="00B849A7" w:rsidRPr="009B175C" w:rsidRDefault="00A30C46" w:rsidP="00A97EB4">
      <w:pPr>
        <w:widowControl/>
        <w:overflowPunct w:val="0"/>
        <w:autoSpaceDE w:val="0"/>
        <w:snapToGrid w:val="0"/>
        <w:spacing w:line="320" w:lineRule="exact"/>
        <w:ind w:left="1554" w:hanging="280"/>
        <w:jc w:val="both"/>
      </w:pPr>
      <w:r w:rsidRPr="009B175C">
        <w:rPr>
          <w:rFonts w:ascii="標楷體" w:eastAsia="標楷體" w:hAnsi="標楷體"/>
          <w:bCs/>
          <w:kern w:val="0"/>
          <w:sz w:val="28"/>
          <w:szCs w:val="28"/>
        </w:rPr>
        <w:t>2.第二A階段路線（岡山車站(RK1)至南路竹站段(RK6)）約7.75公里，綜合規劃已於110年3月4日由行政院核定，於111年初正式動工。第二B階段路線(南路竹站(RK6)至湖內站(RK8))約3.87公里，綜合規劃於112年4月12日由行政院核定，刻正設計中。</w:t>
      </w:r>
    </w:p>
    <w:p w14:paraId="364AB3CC" w14:textId="77777777" w:rsidR="00B849A7" w:rsidRPr="009B175C" w:rsidRDefault="00A30C46" w:rsidP="00A97EB4">
      <w:pPr>
        <w:widowControl/>
        <w:overflowPunct w:val="0"/>
        <w:snapToGrid w:val="0"/>
        <w:spacing w:line="33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（三）工程進度</w:t>
      </w:r>
    </w:p>
    <w:p w14:paraId="6AE06935" w14:textId="77777777" w:rsidR="00B849A7" w:rsidRPr="009B175C" w:rsidRDefault="00A30C46" w:rsidP="00A97EB4">
      <w:pPr>
        <w:widowControl/>
        <w:overflowPunct w:val="0"/>
        <w:snapToGrid w:val="0"/>
        <w:spacing w:line="330" w:lineRule="exact"/>
        <w:ind w:left="454" w:firstLine="840"/>
        <w:jc w:val="both"/>
        <w:rPr>
          <w:rFonts w:ascii="標楷體" w:eastAsia="標楷體" w:hAnsi="標楷體"/>
          <w:bCs/>
          <w:kern w:val="0"/>
          <w:sz w:val="28"/>
          <w:szCs w:val="28"/>
        </w:rPr>
      </w:pPr>
      <w:r w:rsidRPr="009B175C">
        <w:rPr>
          <w:rFonts w:ascii="標楷體" w:eastAsia="標楷體" w:hAnsi="標楷體"/>
          <w:bCs/>
          <w:kern w:val="0"/>
          <w:sz w:val="28"/>
          <w:szCs w:val="28"/>
        </w:rPr>
        <w:t>1.岡山路竹延伸線（第一階段）</w:t>
      </w:r>
      <w:proofErr w:type="gramStart"/>
      <w:r w:rsidRPr="009B175C">
        <w:rPr>
          <w:rFonts w:ascii="標楷體" w:eastAsia="標楷體" w:hAnsi="標楷體"/>
          <w:bCs/>
          <w:kern w:val="0"/>
          <w:sz w:val="28"/>
          <w:szCs w:val="28"/>
        </w:rPr>
        <w:t>土建統包</w:t>
      </w:r>
      <w:proofErr w:type="gramEnd"/>
      <w:r w:rsidRPr="009B175C">
        <w:rPr>
          <w:rFonts w:ascii="標楷體" w:eastAsia="標楷體" w:hAnsi="標楷體"/>
          <w:bCs/>
          <w:kern w:val="0"/>
          <w:sz w:val="28"/>
          <w:szCs w:val="28"/>
        </w:rPr>
        <w:t>工程</w:t>
      </w:r>
    </w:p>
    <w:p w14:paraId="3E30F6C3" w14:textId="77777777" w:rsidR="00B849A7" w:rsidRPr="009B175C" w:rsidRDefault="00A30C46" w:rsidP="00A97EB4">
      <w:pPr>
        <w:widowControl/>
        <w:overflowPunct w:val="0"/>
        <w:autoSpaceDE w:val="0"/>
        <w:snapToGrid w:val="0"/>
        <w:spacing w:line="330" w:lineRule="exact"/>
        <w:ind w:left="1553"/>
        <w:jc w:val="both"/>
      </w:pPr>
      <w:r w:rsidRPr="009B175C">
        <w:rPr>
          <w:rFonts w:ascii="標楷體" w:eastAsia="標楷體" w:hAnsi="標楷體"/>
          <w:bCs/>
          <w:kern w:val="0"/>
          <w:sz w:val="28"/>
          <w:szCs w:val="28"/>
        </w:rPr>
        <w:t>本工程</w:t>
      </w:r>
      <w:r w:rsidRPr="009B175C">
        <w:rPr>
          <w:rFonts w:ascii="標楷體" w:eastAsia="標楷體" w:hAnsi="標楷體"/>
          <w:bCs/>
          <w:spacing w:val="8"/>
          <w:kern w:val="0"/>
          <w:sz w:val="28"/>
          <w:szCs w:val="28"/>
        </w:rPr>
        <w:t>計畫</w:t>
      </w:r>
      <w:r w:rsidRPr="009B175C">
        <w:rPr>
          <w:rFonts w:ascii="標楷體" w:eastAsia="標楷體" w:hAnsi="標楷體"/>
          <w:bCs/>
          <w:kern w:val="0"/>
          <w:sz w:val="28"/>
          <w:szCs w:val="28"/>
        </w:rPr>
        <w:t>先行辦理第一階段土建工程招標，第一階段機電系統(含電聯車、軌道工程)於第二階段計畫核定後</w:t>
      </w:r>
      <w:proofErr w:type="gramStart"/>
      <w:r w:rsidRPr="009B175C">
        <w:rPr>
          <w:rFonts w:ascii="標楷體" w:eastAsia="標楷體" w:hAnsi="標楷體"/>
          <w:bCs/>
          <w:kern w:val="0"/>
          <w:sz w:val="28"/>
          <w:szCs w:val="28"/>
        </w:rPr>
        <w:t>併</w:t>
      </w:r>
      <w:proofErr w:type="gramEnd"/>
      <w:r w:rsidRPr="009B175C">
        <w:rPr>
          <w:rFonts w:ascii="標楷體" w:eastAsia="標楷體" w:hAnsi="標楷體"/>
          <w:bCs/>
          <w:kern w:val="0"/>
          <w:sz w:val="28"/>
          <w:szCs w:val="28"/>
        </w:rPr>
        <w:t>案招標，以擴大機電系統規模。</w:t>
      </w:r>
      <w:proofErr w:type="gramStart"/>
      <w:r w:rsidRPr="009B175C">
        <w:rPr>
          <w:rFonts w:ascii="標楷體" w:eastAsia="標楷體" w:hAnsi="標楷體"/>
          <w:bCs/>
          <w:kern w:val="0"/>
          <w:sz w:val="28"/>
          <w:szCs w:val="28"/>
        </w:rPr>
        <w:t>土建統包</w:t>
      </w:r>
      <w:proofErr w:type="gramEnd"/>
      <w:r w:rsidRPr="009B175C">
        <w:rPr>
          <w:rFonts w:ascii="標楷體" w:eastAsia="標楷體" w:hAnsi="標楷體"/>
          <w:bCs/>
          <w:kern w:val="0"/>
          <w:sz w:val="28"/>
          <w:szCs w:val="28"/>
        </w:rPr>
        <w:t>工程招標案由新亞建設開發股份有限公司簽約承攬辦理本工程。</w:t>
      </w:r>
    </w:p>
    <w:p w14:paraId="77776EE1" w14:textId="77777777" w:rsidR="00B849A7" w:rsidRPr="009B175C" w:rsidRDefault="00A30C46" w:rsidP="00A97EB4">
      <w:pPr>
        <w:widowControl/>
        <w:overflowPunct w:val="0"/>
        <w:autoSpaceDE w:val="0"/>
        <w:snapToGrid w:val="0"/>
        <w:spacing w:line="330" w:lineRule="exact"/>
        <w:ind w:left="1531" w:firstLine="28"/>
        <w:jc w:val="both"/>
        <w:rPr>
          <w:rFonts w:ascii="標楷體" w:eastAsia="標楷體" w:hAnsi="標楷體"/>
          <w:bCs/>
          <w:kern w:val="0"/>
          <w:sz w:val="28"/>
          <w:szCs w:val="28"/>
        </w:rPr>
      </w:pPr>
      <w:r w:rsidRPr="009B175C">
        <w:rPr>
          <w:rFonts w:ascii="標楷體" w:eastAsia="標楷體" w:hAnsi="標楷體"/>
          <w:bCs/>
          <w:kern w:val="0"/>
          <w:sz w:val="28"/>
          <w:szCs w:val="28"/>
        </w:rPr>
        <w:t>RK1車站於113年6月完工通車，RK1車站跨站天橋114年3月完  成銜接台鐵月台。</w:t>
      </w:r>
    </w:p>
    <w:p w14:paraId="3BE597FD" w14:textId="77777777" w:rsidR="00B849A7" w:rsidRPr="009B175C" w:rsidRDefault="00A30C46" w:rsidP="00A97EB4">
      <w:pPr>
        <w:widowControl/>
        <w:overflowPunct w:val="0"/>
        <w:snapToGrid w:val="0"/>
        <w:spacing w:line="330" w:lineRule="exact"/>
        <w:ind w:left="454" w:firstLine="840"/>
        <w:jc w:val="both"/>
        <w:rPr>
          <w:rFonts w:ascii="標楷體" w:eastAsia="標楷體" w:hAnsi="標楷體"/>
          <w:bCs/>
          <w:kern w:val="0"/>
          <w:sz w:val="28"/>
          <w:szCs w:val="28"/>
        </w:rPr>
      </w:pPr>
      <w:r w:rsidRPr="009B175C">
        <w:rPr>
          <w:rFonts w:ascii="標楷體" w:eastAsia="標楷體" w:hAnsi="標楷體"/>
          <w:bCs/>
          <w:kern w:val="0"/>
          <w:sz w:val="28"/>
          <w:szCs w:val="28"/>
        </w:rPr>
        <w:t>2.岡山路竹延伸線(第一、二階段)路線</w:t>
      </w:r>
      <w:proofErr w:type="gramStart"/>
      <w:r w:rsidRPr="009B175C">
        <w:rPr>
          <w:rFonts w:ascii="標楷體" w:eastAsia="標楷體" w:hAnsi="標楷體"/>
          <w:bCs/>
          <w:kern w:val="0"/>
          <w:sz w:val="28"/>
          <w:szCs w:val="28"/>
        </w:rPr>
        <w:t>機電統</w:t>
      </w:r>
      <w:proofErr w:type="gramEnd"/>
      <w:r w:rsidRPr="009B175C">
        <w:rPr>
          <w:rFonts w:ascii="標楷體" w:eastAsia="標楷體" w:hAnsi="標楷體"/>
          <w:bCs/>
          <w:kern w:val="0"/>
          <w:sz w:val="28"/>
          <w:szCs w:val="28"/>
        </w:rPr>
        <w:t>包工程</w:t>
      </w:r>
    </w:p>
    <w:p w14:paraId="72048E43" w14:textId="77777777" w:rsidR="00B849A7" w:rsidRPr="009B175C" w:rsidRDefault="00A30C46" w:rsidP="00A97EB4">
      <w:pPr>
        <w:widowControl/>
        <w:overflowPunct w:val="0"/>
        <w:autoSpaceDE w:val="0"/>
        <w:snapToGrid w:val="0"/>
        <w:spacing w:line="330" w:lineRule="exact"/>
        <w:ind w:left="1553"/>
        <w:jc w:val="both"/>
      </w:pPr>
      <w:r w:rsidRPr="009B175C">
        <w:rPr>
          <w:rFonts w:ascii="標楷體" w:eastAsia="標楷體" w:hAnsi="標楷體"/>
          <w:sz w:val="28"/>
          <w:szCs w:val="28"/>
        </w:rPr>
        <w:t>岡山</w:t>
      </w:r>
      <w:r w:rsidRPr="009B175C">
        <w:rPr>
          <w:rFonts w:ascii="標楷體" w:eastAsia="標楷體" w:hAnsi="標楷體"/>
          <w:bCs/>
          <w:kern w:val="0"/>
          <w:sz w:val="28"/>
          <w:szCs w:val="28"/>
        </w:rPr>
        <w:t>路竹</w:t>
      </w:r>
      <w:r w:rsidRPr="009B175C">
        <w:rPr>
          <w:rFonts w:ascii="標楷體" w:eastAsia="標楷體" w:hAnsi="標楷體"/>
          <w:sz w:val="28"/>
          <w:szCs w:val="28"/>
        </w:rPr>
        <w:t>延伸線機電系統</w:t>
      </w:r>
      <w:proofErr w:type="gramStart"/>
      <w:r w:rsidRPr="009B175C">
        <w:rPr>
          <w:rFonts w:ascii="標楷體" w:eastAsia="標楷體" w:hAnsi="標楷體"/>
          <w:sz w:val="28"/>
          <w:szCs w:val="28"/>
        </w:rPr>
        <w:t>統</w:t>
      </w:r>
      <w:proofErr w:type="gramEnd"/>
      <w:r w:rsidRPr="009B175C">
        <w:rPr>
          <w:rFonts w:ascii="標楷體" w:eastAsia="標楷體" w:hAnsi="標楷體"/>
          <w:sz w:val="28"/>
          <w:szCs w:val="28"/>
        </w:rPr>
        <w:t>包工程招標案，包含RK1~RK8</w:t>
      </w:r>
      <w:proofErr w:type="gramStart"/>
      <w:r w:rsidRPr="009B175C">
        <w:rPr>
          <w:rFonts w:ascii="標楷體" w:eastAsia="標楷體" w:hAnsi="標楷體"/>
          <w:sz w:val="28"/>
          <w:szCs w:val="28"/>
        </w:rPr>
        <w:t>八</w:t>
      </w:r>
      <w:proofErr w:type="gramEnd"/>
      <w:r w:rsidRPr="009B175C">
        <w:rPr>
          <w:rFonts w:ascii="標楷體" w:eastAsia="標楷體" w:hAnsi="標楷體"/>
          <w:sz w:val="28"/>
          <w:szCs w:val="28"/>
        </w:rPr>
        <w:t>座車站及路線之電聯車、供電系統、號</w:t>
      </w:r>
      <w:proofErr w:type="gramStart"/>
      <w:r w:rsidRPr="009B175C">
        <w:rPr>
          <w:rFonts w:ascii="標楷體" w:eastAsia="標楷體" w:hAnsi="標楷體"/>
          <w:sz w:val="28"/>
          <w:szCs w:val="28"/>
        </w:rPr>
        <w:t>誌</w:t>
      </w:r>
      <w:proofErr w:type="gramEnd"/>
      <w:r w:rsidRPr="009B175C">
        <w:rPr>
          <w:rFonts w:ascii="標楷體" w:eastAsia="標楷體" w:hAnsi="標楷體"/>
          <w:sz w:val="28"/>
          <w:szCs w:val="28"/>
        </w:rPr>
        <w:t>系統、通訊系統、自動收費系統、中央監控及資料擷取</w:t>
      </w:r>
      <w:r w:rsidRPr="009B175C">
        <w:rPr>
          <w:rFonts w:ascii="標楷體" w:eastAsia="標楷體" w:hAnsi="標楷體"/>
          <w:bCs/>
          <w:spacing w:val="8"/>
          <w:kern w:val="0"/>
          <w:sz w:val="28"/>
          <w:szCs w:val="28"/>
        </w:rPr>
        <w:t>系統</w:t>
      </w:r>
      <w:r w:rsidRPr="009B175C">
        <w:rPr>
          <w:rFonts w:ascii="標楷體" w:eastAsia="標楷體" w:hAnsi="標楷體"/>
          <w:sz w:val="28"/>
          <w:szCs w:val="28"/>
        </w:rPr>
        <w:t>(SCADA)及月台門系統等興建工程，共採購12列電聯車，110年11月10日決標，得標廠商為「新加坡科技電子有限公司」及「韓國現代樂鐵有限公司」團隊，工程進度至</w:t>
      </w:r>
      <w:proofErr w:type="gramStart"/>
      <w:r w:rsidRPr="009B175C">
        <w:rPr>
          <w:rFonts w:ascii="標楷體" w:eastAsia="標楷體" w:hAnsi="標楷體"/>
          <w:sz w:val="28"/>
          <w:szCs w:val="28"/>
        </w:rPr>
        <w:t>至</w:t>
      </w:r>
      <w:proofErr w:type="gramEnd"/>
      <w:r w:rsidRPr="009B175C">
        <w:rPr>
          <w:rFonts w:ascii="標楷體" w:eastAsia="標楷體" w:hAnsi="標楷體"/>
          <w:sz w:val="28"/>
          <w:szCs w:val="28"/>
        </w:rPr>
        <w:t>115年5月，實際進度40.36%，目前進行細部設計、設備採購及製造作業，並配合車站土建交付進場進行設備安裝及測試</w:t>
      </w:r>
      <w:r w:rsidRPr="009B175C">
        <w:rPr>
          <w:rFonts w:ascii="標楷體" w:eastAsia="標楷體" w:hAnsi="標楷體"/>
          <w:bCs/>
          <w:kern w:val="0"/>
          <w:sz w:val="28"/>
          <w:szCs w:val="28"/>
        </w:rPr>
        <w:t>。</w:t>
      </w:r>
    </w:p>
    <w:p w14:paraId="33D299E0" w14:textId="77777777" w:rsidR="00B849A7" w:rsidRPr="009B175C" w:rsidRDefault="00A30C46" w:rsidP="00A97EB4">
      <w:pPr>
        <w:widowControl/>
        <w:overflowPunct w:val="0"/>
        <w:snapToGrid w:val="0"/>
        <w:spacing w:line="330" w:lineRule="exact"/>
        <w:ind w:left="454" w:firstLine="840"/>
        <w:jc w:val="both"/>
        <w:rPr>
          <w:rFonts w:ascii="標楷體" w:eastAsia="標楷體" w:hAnsi="標楷體"/>
          <w:bCs/>
          <w:kern w:val="0"/>
          <w:sz w:val="28"/>
          <w:szCs w:val="28"/>
        </w:rPr>
      </w:pPr>
      <w:r w:rsidRPr="009B175C">
        <w:rPr>
          <w:rFonts w:ascii="標楷體" w:eastAsia="標楷體" w:hAnsi="標楷體"/>
          <w:bCs/>
          <w:kern w:val="0"/>
          <w:sz w:val="28"/>
          <w:szCs w:val="28"/>
        </w:rPr>
        <w:t>3.岡山路竹延伸線（第二階段）</w:t>
      </w:r>
      <w:proofErr w:type="gramStart"/>
      <w:r w:rsidRPr="009B175C">
        <w:rPr>
          <w:rFonts w:ascii="標楷體" w:eastAsia="標楷體" w:hAnsi="標楷體"/>
          <w:bCs/>
          <w:kern w:val="0"/>
          <w:sz w:val="28"/>
          <w:szCs w:val="28"/>
        </w:rPr>
        <w:t>土建暨軌道</w:t>
      </w:r>
      <w:proofErr w:type="gramEnd"/>
      <w:r w:rsidRPr="009B175C">
        <w:rPr>
          <w:rFonts w:ascii="標楷體" w:eastAsia="標楷體" w:hAnsi="標楷體"/>
          <w:bCs/>
          <w:kern w:val="0"/>
          <w:sz w:val="28"/>
          <w:szCs w:val="28"/>
        </w:rPr>
        <w:t>統包工程</w:t>
      </w:r>
    </w:p>
    <w:p w14:paraId="3165F1D4" w14:textId="77777777" w:rsidR="00B849A7" w:rsidRPr="009B175C" w:rsidRDefault="00A30C46" w:rsidP="00A97EB4">
      <w:pPr>
        <w:widowControl/>
        <w:overflowPunct w:val="0"/>
        <w:autoSpaceDE w:val="0"/>
        <w:snapToGrid w:val="0"/>
        <w:spacing w:line="330" w:lineRule="exact"/>
        <w:ind w:left="1553"/>
        <w:jc w:val="both"/>
      </w:pPr>
      <w:r w:rsidRPr="009B175C">
        <w:rPr>
          <w:rFonts w:ascii="標楷體" w:eastAsia="標楷體" w:hAnsi="標楷體"/>
          <w:bCs/>
          <w:kern w:val="0"/>
          <w:sz w:val="28"/>
          <w:szCs w:val="28"/>
        </w:rPr>
        <w:t>第二A階段</w:t>
      </w:r>
      <w:proofErr w:type="gramStart"/>
      <w:r w:rsidRPr="009B175C">
        <w:rPr>
          <w:rFonts w:ascii="標楷體" w:eastAsia="標楷體" w:hAnsi="標楷體"/>
          <w:bCs/>
          <w:kern w:val="0"/>
          <w:sz w:val="28"/>
          <w:szCs w:val="28"/>
        </w:rPr>
        <w:t>土建暨軌道</w:t>
      </w:r>
      <w:proofErr w:type="gramEnd"/>
      <w:r w:rsidRPr="009B175C">
        <w:rPr>
          <w:rFonts w:ascii="標楷體" w:eastAsia="標楷體" w:hAnsi="標楷體"/>
          <w:bCs/>
          <w:kern w:val="0"/>
          <w:sz w:val="28"/>
          <w:szCs w:val="28"/>
        </w:rPr>
        <w:t>統包工程於111年1月18日決標，</w:t>
      </w:r>
      <w:r w:rsidRPr="009B175C">
        <w:rPr>
          <w:rFonts w:ascii="標楷體" w:eastAsia="標楷體" w:hAnsi="標楷體"/>
          <w:sz w:val="28"/>
          <w:szCs w:val="28"/>
        </w:rPr>
        <w:t>由遠揚營造公司得標</w:t>
      </w:r>
      <w:r w:rsidRPr="009B175C">
        <w:rPr>
          <w:rFonts w:ascii="標楷體" w:eastAsia="標楷體" w:hAnsi="標楷體"/>
          <w:bCs/>
          <w:kern w:val="0"/>
          <w:sz w:val="28"/>
          <w:szCs w:val="28"/>
        </w:rPr>
        <w:t>承攬，3月15日起算NTP，112年1月3日申報開工，刻正辦理細部設計、BSS7能源調度中心建築裝修及水電環控、正線基樁基礎打設、排水箱涵、自來水管線</w:t>
      </w:r>
      <w:proofErr w:type="gramStart"/>
      <w:r w:rsidRPr="009B175C">
        <w:rPr>
          <w:rFonts w:ascii="標楷體" w:eastAsia="標楷體" w:hAnsi="標楷體"/>
          <w:bCs/>
          <w:kern w:val="0"/>
          <w:sz w:val="28"/>
          <w:szCs w:val="28"/>
        </w:rPr>
        <w:t>改遷等</w:t>
      </w:r>
      <w:proofErr w:type="gramEnd"/>
      <w:r w:rsidRPr="009B175C">
        <w:rPr>
          <w:rFonts w:ascii="標楷體" w:eastAsia="標楷體" w:hAnsi="標楷體"/>
          <w:bCs/>
          <w:kern w:val="0"/>
          <w:sz w:val="28"/>
          <w:szCs w:val="28"/>
        </w:rPr>
        <w:t>作業</w:t>
      </w:r>
      <w:bookmarkStart w:id="0" w:name="_Hlk218524052"/>
      <w:r w:rsidRPr="009B175C">
        <w:rPr>
          <w:rFonts w:ascii="標楷體" w:eastAsia="標楷體" w:hAnsi="標楷體"/>
          <w:bCs/>
          <w:kern w:val="0"/>
          <w:sz w:val="28"/>
          <w:szCs w:val="28"/>
        </w:rPr>
        <w:t>。</w:t>
      </w:r>
      <w:bookmarkEnd w:id="0"/>
      <w:r w:rsidRPr="009B175C">
        <w:rPr>
          <w:rFonts w:ascii="標楷體" w:eastAsia="標楷體" w:hAnsi="標楷體"/>
          <w:bCs/>
          <w:kern w:val="0"/>
          <w:sz w:val="28"/>
          <w:szCs w:val="28"/>
        </w:rPr>
        <w:t>第二A階段施工標工程於115年1月8日決標，由瑞鋒營造公司/俊吉營造公司團隊得標，已於115年5月底開工。</w:t>
      </w:r>
    </w:p>
    <w:p w14:paraId="2EFB287C" w14:textId="77777777" w:rsidR="00B849A7" w:rsidRPr="009B175C" w:rsidRDefault="00A30C46" w:rsidP="00A97EB4">
      <w:pPr>
        <w:widowControl/>
        <w:overflowPunct w:val="0"/>
        <w:autoSpaceDE w:val="0"/>
        <w:snapToGrid w:val="0"/>
        <w:spacing w:line="330" w:lineRule="exact"/>
        <w:ind w:left="1553"/>
        <w:jc w:val="both"/>
      </w:pPr>
      <w:r w:rsidRPr="009B175C">
        <w:rPr>
          <w:rFonts w:ascii="標楷體" w:eastAsia="標楷體" w:hAnsi="標楷體"/>
          <w:bCs/>
          <w:kern w:val="0"/>
          <w:sz w:val="28"/>
          <w:szCs w:val="28"/>
        </w:rPr>
        <w:t>第二B階段於112年4月12日行政院核定綜合規劃報告，112年9月7日通過行政院公共工程委員會基本設計經費審議，同意</w:t>
      </w:r>
      <w:proofErr w:type="gramStart"/>
      <w:r w:rsidRPr="009B175C">
        <w:rPr>
          <w:rFonts w:ascii="標楷體" w:eastAsia="標楷體" w:hAnsi="標楷體"/>
          <w:bCs/>
          <w:kern w:val="0"/>
          <w:sz w:val="28"/>
          <w:szCs w:val="28"/>
        </w:rPr>
        <w:t>核列總經費</w:t>
      </w:r>
      <w:proofErr w:type="gramEnd"/>
      <w:r w:rsidRPr="009B175C">
        <w:rPr>
          <w:rFonts w:ascii="標楷體" w:eastAsia="標楷體" w:hAnsi="標楷體"/>
          <w:bCs/>
          <w:kern w:val="0"/>
          <w:sz w:val="28"/>
          <w:szCs w:val="28"/>
        </w:rPr>
        <w:t>146.02億元，已完成土建(含軌道)及設施機電細部設計委託技術服務招標事宜，由林同</w:t>
      </w:r>
      <w:proofErr w:type="gramStart"/>
      <w:r w:rsidRPr="009B175C">
        <w:rPr>
          <w:rFonts w:ascii="標楷體" w:eastAsia="標楷體" w:hAnsi="標楷體"/>
          <w:bCs/>
          <w:kern w:val="0"/>
          <w:sz w:val="28"/>
          <w:szCs w:val="28"/>
        </w:rPr>
        <w:t>棪</w:t>
      </w:r>
      <w:proofErr w:type="gramEnd"/>
      <w:r w:rsidRPr="009B175C">
        <w:rPr>
          <w:rFonts w:ascii="標楷體" w:eastAsia="標楷體" w:hAnsi="標楷體"/>
          <w:bCs/>
          <w:kern w:val="0"/>
          <w:sz w:val="28"/>
          <w:szCs w:val="28"/>
        </w:rPr>
        <w:t>工程顧問股份有限公司得標，</w:t>
      </w:r>
      <w:proofErr w:type="gramStart"/>
      <w:r w:rsidRPr="009B175C">
        <w:rPr>
          <w:rFonts w:ascii="標楷體" w:eastAsia="標楷體" w:hAnsi="標楷體"/>
          <w:bCs/>
          <w:kern w:val="0"/>
          <w:sz w:val="28"/>
          <w:szCs w:val="28"/>
        </w:rPr>
        <w:t>俟</w:t>
      </w:r>
      <w:proofErr w:type="gramEnd"/>
      <w:r w:rsidRPr="009B175C">
        <w:rPr>
          <w:rFonts w:ascii="標楷體" w:eastAsia="標楷體" w:hAnsi="標楷體"/>
          <w:bCs/>
          <w:kern w:val="0"/>
          <w:sz w:val="28"/>
          <w:szCs w:val="28"/>
        </w:rPr>
        <w:t>設計完成後配合交通部公路局台一線路竹段、湖內段拓寬工程期程辦理施工標工程招標。</w:t>
      </w:r>
    </w:p>
    <w:p w14:paraId="744CE80C" w14:textId="77777777" w:rsidR="00B849A7" w:rsidRPr="009B175C" w:rsidRDefault="00A30C46" w:rsidP="00A97EB4">
      <w:pPr>
        <w:widowControl/>
        <w:overflowPunct w:val="0"/>
        <w:autoSpaceDE w:val="0"/>
        <w:snapToGrid w:val="0"/>
        <w:spacing w:line="330" w:lineRule="exact"/>
        <w:ind w:firstLine="426"/>
        <w:jc w:val="both"/>
        <w:rPr>
          <w:rFonts w:ascii="標楷體" w:eastAsia="標楷體" w:hAnsi="標楷體"/>
          <w:bCs/>
          <w:kern w:val="0"/>
          <w:sz w:val="28"/>
          <w:szCs w:val="28"/>
        </w:rPr>
      </w:pPr>
      <w:r w:rsidRPr="009B175C">
        <w:rPr>
          <w:rFonts w:ascii="標楷體" w:eastAsia="標楷體" w:hAnsi="標楷體"/>
          <w:bCs/>
          <w:kern w:val="0"/>
          <w:sz w:val="28"/>
          <w:szCs w:val="28"/>
        </w:rPr>
        <w:lastRenderedPageBreak/>
        <w:t>（四）岡山路竹延伸線（第二階段）都市計畫變更及用地取得</w:t>
      </w:r>
    </w:p>
    <w:p w14:paraId="456F0DBE" w14:textId="77777777" w:rsidR="00B849A7" w:rsidRPr="009B175C" w:rsidRDefault="00A30C46" w:rsidP="00A97EB4">
      <w:pPr>
        <w:widowControl/>
        <w:overflowPunct w:val="0"/>
        <w:snapToGrid w:val="0"/>
        <w:spacing w:line="330" w:lineRule="exact"/>
        <w:ind w:left="1361"/>
        <w:jc w:val="both"/>
      </w:pPr>
      <w:r w:rsidRPr="009B175C">
        <w:rPr>
          <w:rFonts w:ascii="標楷體" w:eastAsia="標楷體" w:hAnsi="標楷體"/>
          <w:bCs/>
          <w:kern w:val="0"/>
          <w:sz w:val="28"/>
          <w:szCs w:val="28"/>
        </w:rPr>
        <w:t>1.都市計畫變更案辦理進度</w:t>
      </w:r>
      <w:r w:rsidRPr="009B175C">
        <w:rPr>
          <w:rFonts w:ascii="新細明體" w:hAnsi="新細明體"/>
          <w:bCs/>
          <w:kern w:val="0"/>
          <w:sz w:val="28"/>
          <w:szCs w:val="28"/>
        </w:rPr>
        <w:t>：</w:t>
      </w:r>
    </w:p>
    <w:p w14:paraId="506F15C1" w14:textId="77777777" w:rsidR="00B849A7" w:rsidRPr="009B175C" w:rsidRDefault="00A30C46" w:rsidP="00A97EB4">
      <w:pPr>
        <w:widowControl/>
        <w:overflowPunct w:val="0"/>
        <w:snapToGrid w:val="0"/>
        <w:spacing w:line="330" w:lineRule="exact"/>
        <w:ind w:left="1644"/>
        <w:jc w:val="both"/>
      </w:pPr>
      <w:r w:rsidRPr="009B175C">
        <w:rPr>
          <w:rFonts w:ascii="標楷體" w:eastAsia="標楷體" w:hAnsi="標楷體"/>
          <w:bCs/>
          <w:kern w:val="0"/>
          <w:sz w:val="28"/>
          <w:szCs w:val="28"/>
        </w:rPr>
        <w:t>本案二A路線於112年6月26日至8月31日辦理都市計畫變更公開展覽，8月11日辦理公開展覽說明會，10月11日、12月28日、113年3月12日本市都委會召開3次專案小組會議，並於3月21日市都委會第120次會議、6月24日第122次大會(RK3再審議)經市都委會審議通過，</w:t>
      </w:r>
      <w:proofErr w:type="gramStart"/>
      <w:r w:rsidRPr="009B175C">
        <w:rPr>
          <w:rFonts w:ascii="標楷體" w:eastAsia="標楷體" w:hAnsi="標楷體"/>
          <w:bCs/>
          <w:kern w:val="0"/>
          <w:sz w:val="28"/>
          <w:szCs w:val="28"/>
        </w:rPr>
        <w:t>經續提</w:t>
      </w:r>
      <w:proofErr w:type="gramEnd"/>
      <w:r w:rsidRPr="009B175C">
        <w:rPr>
          <w:rFonts w:ascii="標楷體" w:eastAsia="標楷體" w:hAnsi="標楷體"/>
          <w:bCs/>
          <w:kern w:val="0"/>
          <w:sz w:val="28"/>
          <w:szCs w:val="28"/>
        </w:rPr>
        <w:t>內政部審議，113年11月14日召開第1次內政部專案小組會議，於114年11月25日內政部都委會第1091會議審議通過；於115年1月7日、1月22日召開協議價購說明會，後續將配合辦理與地主簽定協議書，</w:t>
      </w:r>
      <w:proofErr w:type="gramStart"/>
      <w:r w:rsidRPr="009B175C">
        <w:rPr>
          <w:rFonts w:ascii="標楷體" w:eastAsia="標楷體" w:hAnsi="標楷體"/>
          <w:bCs/>
          <w:kern w:val="0"/>
          <w:sz w:val="28"/>
          <w:szCs w:val="28"/>
        </w:rPr>
        <w:t>俟</w:t>
      </w:r>
      <w:proofErr w:type="gramEnd"/>
      <w:r w:rsidRPr="009B175C">
        <w:rPr>
          <w:rFonts w:ascii="標楷體" w:eastAsia="標楷體" w:hAnsi="標楷體"/>
          <w:bCs/>
          <w:kern w:val="0"/>
          <w:sz w:val="28"/>
          <w:szCs w:val="28"/>
        </w:rPr>
        <w:t>都計變更完成審議程序後，據以辦理用地取得及開發作業。</w:t>
      </w:r>
    </w:p>
    <w:p w14:paraId="50A25DE3" w14:textId="77777777" w:rsidR="00B849A7" w:rsidRPr="009B175C" w:rsidRDefault="00A30C46" w:rsidP="00A97EB4">
      <w:pPr>
        <w:widowControl/>
        <w:overflowPunct w:val="0"/>
        <w:snapToGrid w:val="0"/>
        <w:spacing w:line="330" w:lineRule="exact"/>
        <w:ind w:left="1645" w:hanging="284"/>
        <w:jc w:val="both"/>
      </w:pPr>
      <w:r w:rsidRPr="009B175C">
        <w:rPr>
          <w:rFonts w:ascii="標楷體" w:eastAsia="標楷體" w:hAnsi="標楷體"/>
          <w:bCs/>
          <w:kern w:val="0"/>
          <w:sz w:val="28"/>
          <w:szCs w:val="28"/>
        </w:rPr>
        <w:t>2.路線段及RK4、RK5出入口用地取得</w:t>
      </w:r>
      <w:r w:rsidRPr="009B175C">
        <w:rPr>
          <w:rFonts w:ascii="新細明體" w:hAnsi="新細明體"/>
          <w:bCs/>
          <w:kern w:val="0"/>
          <w:sz w:val="28"/>
          <w:szCs w:val="28"/>
        </w:rPr>
        <w:t>：</w:t>
      </w:r>
    </w:p>
    <w:p w14:paraId="7FF89FF5" w14:textId="77777777" w:rsidR="00B849A7" w:rsidRPr="009B175C" w:rsidRDefault="00A30C46" w:rsidP="00A97EB4">
      <w:pPr>
        <w:widowControl/>
        <w:overflowPunct w:val="0"/>
        <w:snapToGrid w:val="0"/>
        <w:spacing w:line="330" w:lineRule="exact"/>
        <w:ind w:left="1680"/>
        <w:jc w:val="both"/>
        <w:rPr>
          <w:rFonts w:ascii="標楷體" w:eastAsia="標楷體" w:hAnsi="標楷體"/>
          <w:bCs/>
          <w:kern w:val="0"/>
          <w:sz w:val="28"/>
          <w:szCs w:val="28"/>
        </w:rPr>
      </w:pPr>
      <w:r w:rsidRPr="009B175C">
        <w:rPr>
          <w:rFonts w:ascii="標楷體" w:eastAsia="標楷體" w:hAnsi="標楷體"/>
          <w:bCs/>
          <w:kern w:val="0"/>
          <w:sz w:val="28"/>
          <w:szCs w:val="28"/>
        </w:rPr>
        <w:t>112年3月30日</w:t>
      </w:r>
      <w:proofErr w:type="gramStart"/>
      <w:r w:rsidRPr="009B175C">
        <w:rPr>
          <w:rFonts w:ascii="標楷體" w:eastAsia="標楷體" w:hAnsi="標楷體"/>
          <w:bCs/>
          <w:kern w:val="0"/>
          <w:sz w:val="28"/>
          <w:szCs w:val="28"/>
        </w:rPr>
        <w:t>辦竣地上</w:t>
      </w:r>
      <w:proofErr w:type="gramEnd"/>
      <w:r w:rsidRPr="009B175C">
        <w:rPr>
          <w:rFonts w:ascii="標楷體" w:eastAsia="標楷體" w:hAnsi="標楷體"/>
          <w:bCs/>
          <w:kern w:val="0"/>
          <w:sz w:val="28"/>
          <w:szCs w:val="28"/>
        </w:rPr>
        <w:t>物查估作業，5月24日、25日協議價購會，5月31日高市地價評議委員會專案小組審議，7月4日召開地評會，7~8月辦理協議價購簽約作業，10月辦理協議價購土地分割登記及徵收計畫書送審，內政部112年11月8日徵收審議會議已通過，車站出入口用地於113年1月完成產權移轉作業。</w:t>
      </w:r>
    </w:p>
    <w:p w14:paraId="001D79B0" w14:textId="77777777" w:rsidR="00B849A7" w:rsidRPr="009B175C" w:rsidRDefault="00B849A7" w:rsidP="00A97EB4">
      <w:pPr>
        <w:widowControl/>
        <w:overflowPunct w:val="0"/>
        <w:autoSpaceDE w:val="0"/>
        <w:snapToGrid w:val="0"/>
        <w:spacing w:line="320" w:lineRule="exact"/>
        <w:ind w:firstLine="426"/>
        <w:jc w:val="both"/>
        <w:rPr>
          <w:rFonts w:ascii="標楷體" w:eastAsia="標楷體" w:hAnsi="標楷體"/>
          <w:bCs/>
          <w:kern w:val="0"/>
          <w:sz w:val="28"/>
          <w:szCs w:val="28"/>
        </w:rPr>
      </w:pPr>
    </w:p>
    <w:p w14:paraId="05D1F5D6" w14:textId="77777777" w:rsidR="00B849A7" w:rsidRPr="009B175C" w:rsidRDefault="00A30C46" w:rsidP="00A97EB4">
      <w:pPr>
        <w:pStyle w:val="ab"/>
        <w:widowControl/>
        <w:overflowPunct w:val="0"/>
        <w:snapToGrid w:val="0"/>
        <w:spacing w:line="32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三、捷運都會線（黃線）</w:t>
      </w:r>
    </w:p>
    <w:p w14:paraId="62D0BC41" w14:textId="77777777" w:rsidR="00B849A7" w:rsidRPr="009B175C" w:rsidRDefault="00A30C46" w:rsidP="00A97EB4">
      <w:pPr>
        <w:widowControl/>
        <w:overflowPunct w:val="0"/>
        <w:snapToGrid w:val="0"/>
        <w:spacing w:line="33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（一）計畫基本資料</w:t>
      </w:r>
    </w:p>
    <w:p w14:paraId="7CD2E396" w14:textId="77777777" w:rsidR="00B849A7" w:rsidRPr="009B175C" w:rsidRDefault="00A30C46" w:rsidP="00A97EB4">
      <w:pPr>
        <w:widowControl/>
        <w:overflowPunct w:val="0"/>
        <w:autoSpaceDE w:val="0"/>
        <w:snapToGrid w:val="0"/>
        <w:spacing w:line="330" w:lineRule="exact"/>
        <w:ind w:left="1304" w:firstLine="560"/>
        <w:jc w:val="both"/>
        <w:rPr>
          <w:rFonts w:ascii="標楷體" w:eastAsia="標楷體" w:hAnsi="標楷體"/>
          <w:bCs/>
          <w:kern w:val="0"/>
          <w:sz w:val="28"/>
          <w:szCs w:val="28"/>
        </w:rPr>
      </w:pPr>
      <w:r w:rsidRPr="009B175C">
        <w:rPr>
          <w:rFonts w:ascii="標楷體" w:eastAsia="標楷體" w:hAnsi="標楷體"/>
          <w:bCs/>
          <w:kern w:val="0"/>
          <w:sz w:val="28"/>
          <w:szCs w:val="28"/>
        </w:rPr>
        <w:t>本路線經三多路、民權路(四維行政中心)、民族路、建工路(國立高雄科技大學_建工校區、高雄高工)、本館路、大埤路(澄清湖風景區、長庚醫院、棒球場)及鳥松仁美都市計畫區(機廠)，另由澄清路(鳳山行政中心)再銜接國泰路(市議會、衛武營、國家藝術文化中心)、南京路、五甲路、鎮中路(前鎮區公所)，全長約22.91公里，車站數23站。</w:t>
      </w:r>
    </w:p>
    <w:p w14:paraId="4171E09C" w14:textId="77777777" w:rsidR="00B849A7" w:rsidRPr="009B175C" w:rsidRDefault="00A30C46" w:rsidP="00A97EB4">
      <w:pPr>
        <w:widowControl/>
        <w:overflowPunct w:val="0"/>
        <w:autoSpaceDE w:val="0"/>
        <w:snapToGrid w:val="0"/>
        <w:spacing w:line="330" w:lineRule="exact"/>
        <w:ind w:left="1304" w:firstLine="560"/>
        <w:jc w:val="both"/>
        <w:rPr>
          <w:rFonts w:ascii="標楷體" w:eastAsia="標楷體" w:hAnsi="標楷體"/>
          <w:bCs/>
          <w:kern w:val="0"/>
          <w:sz w:val="28"/>
          <w:szCs w:val="28"/>
        </w:rPr>
      </w:pPr>
      <w:r w:rsidRPr="009B175C">
        <w:rPr>
          <w:rFonts w:ascii="標楷體" w:eastAsia="標楷體" w:hAnsi="標楷體"/>
          <w:bCs/>
          <w:kern w:val="0"/>
          <w:sz w:val="28"/>
          <w:szCs w:val="28"/>
        </w:rPr>
        <w:t>黃線連接亞洲新灣區、都會核心區、澄清湖地區，以及鳥松、三民、鳳山、</w:t>
      </w:r>
      <w:proofErr w:type="gramStart"/>
      <w:r w:rsidRPr="009B175C">
        <w:rPr>
          <w:rFonts w:ascii="標楷體" w:eastAsia="標楷體" w:hAnsi="標楷體"/>
          <w:bCs/>
          <w:kern w:val="0"/>
          <w:sz w:val="28"/>
          <w:szCs w:val="28"/>
        </w:rPr>
        <w:t>苓</w:t>
      </w:r>
      <w:proofErr w:type="gramEnd"/>
      <w:r w:rsidRPr="009B175C">
        <w:rPr>
          <w:rFonts w:ascii="標楷體" w:eastAsia="標楷體" w:hAnsi="標楷體"/>
          <w:bCs/>
          <w:kern w:val="0"/>
          <w:sz w:val="28"/>
          <w:szCs w:val="28"/>
        </w:rPr>
        <w:t>雅、新興、前鎮等行政區重要旅次據點，並串連捷運紅、</w:t>
      </w:r>
      <w:proofErr w:type="gramStart"/>
      <w:r w:rsidRPr="009B175C">
        <w:rPr>
          <w:rFonts w:ascii="標楷體" w:eastAsia="標楷體" w:hAnsi="標楷體"/>
          <w:bCs/>
          <w:kern w:val="0"/>
          <w:sz w:val="28"/>
          <w:szCs w:val="28"/>
        </w:rPr>
        <w:t>橘</w:t>
      </w:r>
      <w:proofErr w:type="gramEnd"/>
      <w:r w:rsidRPr="009B175C">
        <w:rPr>
          <w:rFonts w:ascii="標楷體" w:eastAsia="標楷體" w:hAnsi="標楷體"/>
          <w:bCs/>
          <w:kern w:val="0"/>
          <w:sz w:val="28"/>
          <w:szCs w:val="28"/>
        </w:rPr>
        <w:t>線、輕軌及鐵路地下化車站，使都會</w:t>
      </w:r>
      <w:proofErr w:type="gramStart"/>
      <w:r w:rsidRPr="009B175C">
        <w:rPr>
          <w:rFonts w:ascii="標楷體" w:eastAsia="標楷體" w:hAnsi="標楷體"/>
          <w:bCs/>
          <w:kern w:val="0"/>
          <w:sz w:val="28"/>
          <w:szCs w:val="28"/>
        </w:rPr>
        <w:t>核心區路網</w:t>
      </w:r>
      <w:proofErr w:type="gramEnd"/>
      <w:r w:rsidRPr="009B175C">
        <w:rPr>
          <w:rFonts w:ascii="標楷體" w:eastAsia="標楷體" w:hAnsi="標楷體"/>
          <w:bCs/>
          <w:kern w:val="0"/>
          <w:sz w:val="28"/>
          <w:szCs w:val="28"/>
        </w:rPr>
        <w:t>更趨完整，沿線重要景點有亞洲新灣區、衛武營國家藝術文化中心、長庚醫院、澄清湖風景區等，未來通車後，提供都會核心區間之便捷密集大眾運輸服務，提昇整體軌道運輸效益，</w:t>
      </w:r>
      <w:proofErr w:type="gramStart"/>
      <w:r w:rsidRPr="009B175C">
        <w:rPr>
          <w:rFonts w:ascii="標楷體" w:eastAsia="標楷體" w:hAnsi="標楷體"/>
          <w:bCs/>
          <w:kern w:val="0"/>
          <w:sz w:val="28"/>
          <w:szCs w:val="28"/>
        </w:rPr>
        <w:t>將迎來</w:t>
      </w:r>
      <w:proofErr w:type="gramEnd"/>
      <w:r w:rsidRPr="009B175C">
        <w:rPr>
          <w:rFonts w:ascii="標楷體" w:eastAsia="標楷體" w:hAnsi="標楷體"/>
          <w:bCs/>
          <w:kern w:val="0"/>
          <w:sz w:val="28"/>
          <w:szCs w:val="28"/>
        </w:rPr>
        <w:t>可觀人潮，帶動地方發展。</w:t>
      </w:r>
    </w:p>
    <w:p w14:paraId="48C2A8E6" w14:textId="77777777" w:rsidR="00B849A7" w:rsidRPr="009B175C" w:rsidRDefault="00A30C46" w:rsidP="00A97EB4">
      <w:pPr>
        <w:widowControl/>
        <w:overflowPunct w:val="0"/>
        <w:snapToGrid w:val="0"/>
        <w:spacing w:line="33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（二）辦理情形</w:t>
      </w:r>
    </w:p>
    <w:p w14:paraId="6ED64C6E" w14:textId="77777777" w:rsidR="00B849A7" w:rsidRPr="009B175C" w:rsidRDefault="00A30C46" w:rsidP="00A97EB4">
      <w:pPr>
        <w:widowControl/>
        <w:overflowPunct w:val="0"/>
        <w:autoSpaceDE w:val="0"/>
        <w:snapToGrid w:val="0"/>
        <w:spacing w:line="330" w:lineRule="exact"/>
        <w:ind w:left="1304"/>
        <w:jc w:val="both"/>
      </w:pPr>
      <w:r w:rsidRPr="009B175C">
        <w:rPr>
          <w:rFonts w:ascii="標楷體" w:eastAsia="標楷體" w:hAnsi="標楷體"/>
          <w:bCs/>
          <w:kern w:val="0"/>
          <w:sz w:val="28"/>
          <w:szCs w:val="28"/>
        </w:rPr>
        <w:t>黃線綜合規劃報告於111年3月21日奉行政院核定，總建設經費為1442.37億元，惟捷運局依核定金額辦理工程發包時，</w:t>
      </w:r>
      <w:proofErr w:type="gramStart"/>
      <w:r w:rsidRPr="009B175C">
        <w:rPr>
          <w:rFonts w:ascii="標楷體" w:eastAsia="標楷體" w:hAnsi="標楷體"/>
          <w:bCs/>
          <w:kern w:val="0"/>
          <w:sz w:val="28"/>
          <w:szCs w:val="28"/>
        </w:rPr>
        <w:t>洽受烏俄</w:t>
      </w:r>
      <w:proofErr w:type="gramEnd"/>
      <w:r w:rsidRPr="009B175C">
        <w:rPr>
          <w:rFonts w:ascii="標楷體" w:eastAsia="標楷體" w:hAnsi="標楷體"/>
          <w:bCs/>
          <w:kern w:val="0"/>
          <w:sz w:val="28"/>
          <w:szCs w:val="28"/>
        </w:rPr>
        <w:t>戰爭、新冠</w:t>
      </w:r>
      <w:proofErr w:type="gramStart"/>
      <w:r w:rsidRPr="009B175C">
        <w:rPr>
          <w:rFonts w:ascii="標楷體" w:eastAsia="標楷體" w:hAnsi="標楷體"/>
          <w:bCs/>
          <w:kern w:val="0"/>
          <w:sz w:val="28"/>
          <w:szCs w:val="28"/>
        </w:rPr>
        <w:t>疫</w:t>
      </w:r>
      <w:proofErr w:type="gramEnd"/>
      <w:r w:rsidRPr="009B175C">
        <w:rPr>
          <w:rFonts w:ascii="標楷體" w:eastAsia="標楷體" w:hAnsi="標楷體"/>
          <w:bCs/>
          <w:kern w:val="0"/>
          <w:sz w:val="28"/>
          <w:szCs w:val="28"/>
        </w:rPr>
        <w:t>情、</w:t>
      </w:r>
      <w:proofErr w:type="gramStart"/>
      <w:r w:rsidRPr="009B175C">
        <w:rPr>
          <w:rFonts w:ascii="標楷體" w:eastAsia="標楷體" w:hAnsi="標楷體"/>
          <w:bCs/>
          <w:kern w:val="0"/>
          <w:sz w:val="28"/>
          <w:szCs w:val="28"/>
        </w:rPr>
        <w:t>缺工缺料</w:t>
      </w:r>
      <w:proofErr w:type="gramEnd"/>
      <w:r w:rsidRPr="009B175C">
        <w:rPr>
          <w:rFonts w:ascii="標楷體" w:eastAsia="標楷體" w:hAnsi="標楷體"/>
          <w:bCs/>
          <w:kern w:val="0"/>
          <w:sz w:val="28"/>
          <w:szCs w:val="28"/>
        </w:rPr>
        <w:t>、營建物價成本</w:t>
      </w:r>
      <w:proofErr w:type="gramStart"/>
      <w:r w:rsidRPr="009B175C">
        <w:rPr>
          <w:rFonts w:ascii="標楷體" w:eastAsia="標楷體" w:hAnsi="標楷體"/>
          <w:bCs/>
          <w:kern w:val="0"/>
          <w:sz w:val="28"/>
          <w:szCs w:val="28"/>
        </w:rPr>
        <w:t>飆</w:t>
      </w:r>
      <w:proofErr w:type="gramEnd"/>
      <w:r w:rsidRPr="009B175C">
        <w:rPr>
          <w:rFonts w:ascii="標楷體" w:eastAsia="標楷體" w:hAnsi="標楷體"/>
          <w:bCs/>
          <w:kern w:val="0"/>
          <w:sz w:val="28"/>
          <w:szCs w:val="28"/>
        </w:rPr>
        <w:t>漲影響，導致核定經費不足無法讓工程全數發包，本府提報修正計畫爭取經費，行政院114年10月21日核定捷運黃線修正計畫，總建設經費修正為2,368.58億元，增加926.21億元，計畫期程由119年展延至123年。</w:t>
      </w:r>
    </w:p>
    <w:p w14:paraId="2E3EFFBD"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lastRenderedPageBreak/>
        <w:t>（三）工程進度</w:t>
      </w:r>
    </w:p>
    <w:p w14:paraId="41E5BF2A" w14:textId="77777777" w:rsidR="00B849A7" w:rsidRPr="009B175C" w:rsidRDefault="00A30C46" w:rsidP="00A97EB4">
      <w:pPr>
        <w:widowControl/>
        <w:overflowPunct w:val="0"/>
        <w:autoSpaceDE w:val="0"/>
        <w:snapToGrid w:val="0"/>
        <w:spacing w:line="320" w:lineRule="exact"/>
        <w:ind w:left="1304"/>
        <w:jc w:val="both"/>
      </w:pPr>
      <w:r w:rsidRPr="009B175C">
        <w:rPr>
          <w:rFonts w:ascii="標楷體" w:eastAsia="標楷體" w:hAnsi="標楷體"/>
          <w:bCs/>
          <w:kern w:val="0"/>
          <w:sz w:val="28"/>
          <w:szCs w:val="28"/>
        </w:rPr>
        <w:t>目前YM01標機電</w:t>
      </w:r>
      <w:proofErr w:type="gramStart"/>
      <w:r w:rsidRPr="009B175C">
        <w:rPr>
          <w:rFonts w:ascii="標楷體" w:eastAsia="標楷體" w:hAnsi="標楷體"/>
          <w:bCs/>
          <w:kern w:val="0"/>
          <w:sz w:val="28"/>
          <w:szCs w:val="28"/>
        </w:rPr>
        <w:t>系統暨機廠與主變電</w:t>
      </w:r>
      <w:proofErr w:type="gramEnd"/>
      <w:r w:rsidRPr="009B175C">
        <w:rPr>
          <w:rFonts w:ascii="標楷體" w:eastAsia="標楷體" w:hAnsi="標楷體"/>
          <w:bCs/>
          <w:kern w:val="0"/>
          <w:sz w:val="28"/>
          <w:szCs w:val="28"/>
        </w:rPr>
        <w:t>站統包</w:t>
      </w:r>
      <w:r w:rsidRPr="009B175C">
        <w:rPr>
          <w:rFonts w:ascii="標楷體" w:eastAsia="標楷體" w:hAnsi="標楷體"/>
          <w:bCs/>
          <w:spacing w:val="8"/>
          <w:kern w:val="0"/>
          <w:sz w:val="28"/>
          <w:szCs w:val="28"/>
        </w:rPr>
        <w:t>工程</w:t>
      </w:r>
      <w:r w:rsidRPr="009B175C">
        <w:rPr>
          <w:rFonts w:ascii="標楷體" w:eastAsia="標楷體" w:hAnsi="標楷體"/>
          <w:bCs/>
          <w:kern w:val="0"/>
          <w:sz w:val="28"/>
          <w:szCs w:val="28"/>
        </w:rPr>
        <w:t>、YC01、YC02及YC03標</w:t>
      </w:r>
      <w:hyperlink r:id="rId7" w:history="1">
        <w:r w:rsidRPr="009B175C">
          <w:rPr>
            <w:rFonts w:ascii="標楷體" w:eastAsia="標楷體" w:hAnsi="標楷體"/>
            <w:bCs/>
            <w:kern w:val="0"/>
            <w:sz w:val="28"/>
            <w:szCs w:val="28"/>
          </w:rPr>
          <w:t>土建及設施</w:t>
        </w:r>
        <w:proofErr w:type="gramStart"/>
        <w:r w:rsidRPr="009B175C">
          <w:rPr>
            <w:rFonts w:ascii="標楷體" w:eastAsia="標楷體" w:hAnsi="標楷體"/>
            <w:bCs/>
            <w:kern w:val="0"/>
            <w:sz w:val="28"/>
            <w:szCs w:val="28"/>
          </w:rPr>
          <w:t>機電統</w:t>
        </w:r>
        <w:proofErr w:type="gramEnd"/>
        <w:r w:rsidRPr="009B175C">
          <w:rPr>
            <w:rFonts w:ascii="標楷體" w:eastAsia="標楷體" w:hAnsi="標楷體"/>
            <w:bCs/>
            <w:kern w:val="0"/>
            <w:sz w:val="28"/>
            <w:szCs w:val="28"/>
          </w:rPr>
          <w:t>包工程</w:t>
        </w:r>
      </w:hyperlink>
      <w:r w:rsidRPr="009B175C">
        <w:rPr>
          <w:rFonts w:ascii="標楷體" w:eastAsia="標楷體" w:hAnsi="標楷體"/>
          <w:bCs/>
          <w:kern w:val="0"/>
          <w:sz w:val="28"/>
          <w:szCs w:val="28"/>
        </w:rPr>
        <w:t>、及</w:t>
      </w:r>
      <w:hyperlink r:id="rId8" w:history="1">
        <w:r w:rsidRPr="009B175C">
          <w:rPr>
            <w:rFonts w:ascii="標楷體" w:eastAsia="標楷體" w:hAnsi="標楷體"/>
            <w:bCs/>
            <w:kern w:val="0"/>
            <w:sz w:val="28"/>
            <w:szCs w:val="28"/>
          </w:rPr>
          <w:t>YT01標軌道統包工程</w:t>
        </w:r>
      </w:hyperlink>
      <w:r w:rsidRPr="009B175C">
        <w:rPr>
          <w:rFonts w:ascii="標楷體" w:eastAsia="標楷體" w:hAnsi="標楷體"/>
          <w:bCs/>
          <w:kern w:val="0"/>
          <w:sz w:val="28"/>
          <w:szCs w:val="28"/>
        </w:rPr>
        <w:t>發包施工中，並同步進行第二階段YD01標辦理細設工作中。</w:t>
      </w:r>
    </w:p>
    <w:p w14:paraId="25E38F5E" w14:textId="77777777" w:rsidR="00B849A7" w:rsidRPr="009B175C" w:rsidRDefault="00A30C46" w:rsidP="00A97EB4">
      <w:pPr>
        <w:widowControl/>
        <w:numPr>
          <w:ilvl w:val="0"/>
          <w:numId w:val="1"/>
        </w:numPr>
        <w:overflowPunct w:val="0"/>
        <w:snapToGrid w:val="0"/>
        <w:spacing w:line="320" w:lineRule="exact"/>
        <w:ind w:left="1736" w:hanging="318"/>
        <w:jc w:val="both"/>
      </w:pPr>
      <w:r w:rsidRPr="009B175C">
        <w:rPr>
          <w:rFonts w:ascii="標楷體" w:eastAsia="標楷體" w:hAnsi="標楷體"/>
          <w:bCs/>
          <w:kern w:val="0"/>
          <w:sz w:val="28"/>
          <w:szCs w:val="28"/>
        </w:rPr>
        <w:t>YM01標機電</w:t>
      </w:r>
      <w:proofErr w:type="gramStart"/>
      <w:r w:rsidRPr="009B175C">
        <w:rPr>
          <w:rFonts w:ascii="標楷體" w:eastAsia="標楷體" w:hAnsi="標楷體"/>
          <w:bCs/>
          <w:kern w:val="0"/>
          <w:sz w:val="28"/>
          <w:szCs w:val="28"/>
        </w:rPr>
        <w:t>系統暨機廠與主變電</w:t>
      </w:r>
      <w:proofErr w:type="gramEnd"/>
      <w:r w:rsidRPr="009B175C">
        <w:rPr>
          <w:rFonts w:ascii="標楷體" w:eastAsia="標楷體" w:hAnsi="標楷體"/>
          <w:bCs/>
          <w:kern w:val="0"/>
          <w:sz w:val="28"/>
          <w:szCs w:val="28"/>
        </w:rPr>
        <w:t>站統包</w:t>
      </w:r>
      <w:r w:rsidRPr="009B175C">
        <w:rPr>
          <w:rFonts w:ascii="標楷體" w:eastAsia="標楷體" w:hAnsi="標楷體"/>
          <w:bCs/>
          <w:spacing w:val="8"/>
          <w:kern w:val="0"/>
          <w:sz w:val="28"/>
          <w:szCs w:val="28"/>
        </w:rPr>
        <w:t>工程，包含黃線計畫路</w:t>
      </w:r>
      <w:r w:rsidRPr="009B175C">
        <w:rPr>
          <w:rFonts w:ascii="標楷體" w:eastAsia="標楷體" w:hAnsi="標楷體"/>
          <w:bCs/>
          <w:kern w:val="0"/>
          <w:sz w:val="28"/>
          <w:szCs w:val="28"/>
        </w:rPr>
        <w:t>線(Y1站~Y23站)、</w:t>
      </w:r>
      <w:proofErr w:type="gramStart"/>
      <w:r w:rsidRPr="009B175C">
        <w:rPr>
          <w:rFonts w:ascii="標楷體" w:eastAsia="標楷體" w:hAnsi="標楷體"/>
          <w:bCs/>
          <w:kern w:val="0"/>
          <w:sz w:val="28"/>
          <w:szCs w:val="28"/>
        </w:rPr>
        <w:t>鳥松機廠</w:t>
      </w:r>
      <w:proofErr w:type="gramEnd"/>
      <w:r w:rsidRPr="009B175C">
        <w:rPr>
          <w:rFonts w:ascii="標楷體" w:eastAsia="標楷體" w:hAnsi="標楷體"/>
          <w:bCs/>
          <w:kern w:val="0"/>
          <w:sz w:val="28"/>
          <w:szCs w:val="28"/>
        </w:rPr>
        <w:t>、</w:t>
      </w:r>
      <w:proofErr w:type="gramStart"/>
      <w:r w:rsidRPr="009B175C">
        <w:rPr>
          <w:rFonts w:ascii="標楷體" w:eastAsia="標楷體" w:hAnsi="標楷體"/>
          <w:bCs/>
          <w:kern w:val="0"/>
          <w:sz w:val="28"/>
          <w:szCs w:val="28"/>
        </w:rPr>
        <w:t>3座主變電</w:t>
      </w:r>
      <w:proofErr w:type="gramEnd"/>
      <w:r w:rsidRPr="009B175C">
        <w:rPr>
          <w:rFonts w:ascii="標楷體" w:eastAsia="標楷體" w:hAnsi="標楷體"/>
          <w:bCs/>
          <w:kern w:val="0"/>
          <w:sz w:val="28"/>
          <w:szCs w:val="28"/>
        </w:rPr>
        <w:t>站等之機電系統工程及</w:t>
      </w:r>
      <w:proofErr w:type="gramStart"/>
      <w:r w:rsidRPr="009B175C">
        <w:rPr>
          <w:rFonts w:ascii="標楷體" w:eastAsia="標楷體" w:hAnsi="標楷體"/>
          <w:bCs/>
          <w:kern w:val="0"/>
          <w:sz w:val="28"/>
          <w:szCs w:val="28"/>
        </w:rPr>
        <w:t>鳥松機廠</w:t>
      </w:r>
      <w:proofErr w:type="gramEnd"/>
      <w:r w:rsidRPr="009B175C">
        <w:rPr>
          <w:rFonts w:ascii="標楷體" w:eastAsia="標楷體" w:hAnsi="標楷體"/>
          <w:bCs/>
          <w:kern w:val="0"/>
          <w:sz w:val="28"/>
          <w:szCs w:val="28"/>
        </w:rPr>
        <w:t>、</w:t>
      </w:r>
      <w:proofErr w:type="gramStart"/>
      <w:r w:rsidRPr="009B175C">
        <w:rPr>
          <w:rFonts w:ascii="標楷體" w:eastAsia="標楷體" w:hAnsi="標楷體"/>
          <w:bCs/>
          <w:kern w:val="0"/>
          <w:sz w:val="28"/>
          <w:szCs w:val="28"/>
        </w:rPr>
        <w:t>主變電</w:t>
      </w:r>
      <w:proofErr w:type="gramEnd"/>
      <w:r w:rsidRPr="009B175C">
        <w:rPr>
          <w:rFonts w:ascii="標楷體" w:eastAsia="標楷體" w:hAnsi="標楷體"/>
          <w:bCs/>
          <w:kern w:val="0"/>
          <w:sz w:val="28"/>
          <w:szCs w:val="28"/>
        </w:rPr>
        <w:t>站、行控中心土建及設施機電工程。本工程於111年8月26日決標，得標廠商為「德國西門子交通運輸股份有限公司台灣分公司」、「新加坡科技電子有限公司」及「施泰德鐵路股份有限公司」聯合承攬團隊，112年4月1日起算NTP，目前正辦理細部設計作業、機廠整地與滯洪池水保工程、擋土牆工程、駐車廠基礎、行政大樓基礎施作，工程進度至115年5月，實際進度20.60%。</w:t>
      </w:r>
    </w:p>
    <w:p w14:paraId="25FFCC36" w14:textId="77777777" w:rsidR="00B849A7" w:rsidRPr="009B175C" w:rsidRDefault="00A30C46" w:rsidP="00A97EB4">
      <w:pPr>
        <w:widowControl/>
        <w:numPr>
          <w:ilvl w:val="0"/>
          <w:numId w:val="1"/>
        </w:numPr>
        <w:overflowPunct w:val="0"/>
        <w:snapToGrid w:val="0"/>
        <w:spacing w:line="310" w:lineRule="exact"/>
        <w:ind w:left="1736" w:hanging="318"/>
        <w:jc w:val="both"/>
      </w:pPr>
      <w:r w:rsidRPr="009B175C">
        <w:rPr>
          <w:rFonts w:ascii="標楷體" w:eastAsia="標楷體" w:hAnsi="標楷體"/>
          <w:bCs/>
          <w:kern w:val="0"/>
          <w:sz w:val="28"/>
          <w:szCs w:val="28"/>
        </w:rPr>
        <w:t>YT01標</w:t>
      </w:r>
      <w:proofErr w:type="gramStart"/>
      <w:r w:rsidRPr="009B175C">
        <w:rPr>
          <w:rFonts w:ascii="標楷體" w:eastAsia="標楷體" w:hAnsi="標楷體"/>
          <w:bCs/>
          <w:kern w:val="0"/>
          <w:sz w:val="28"/>
          <w:szCs w:val="28"/>
        </w:rPr>
        <w:t>由森業營造</w:t>
      </w:r>
      <w:proofErr w:type="gramEnd"/>
      <w:r w:rsidRPr="009B175C">
        <w:rPr>
          <w:rFonts w:ascii="標楷體" w:eastAsia="標楷體" w:hAnsi="標楷體"/>
          <w:bCs/>
          <w:kern w:val="0"/>
          <w:sz w:val="28"/>
          <w:szCs w:val="28"/>
        </w:rPr>
        <w:t>公司得標，112年4月24日完成簽約，目前辦理細部設計中。</w:t>
      </w:r>
    </w:p>
    <w:p w14:paraId="6149FCE5" w14:textId="77777777" w:rsidR="00B849A7" w:rsidRPr="009B175C" w:rsidRDefault="00A30C46" w:rsidP="00A97EB4">
      <w:pPr>
        <w:widowControl/>
        <w:numPr>
          <w:ilvl w:val="0"/>
          <w:numId w:val="1"/>
        </w:numPr>
        <w:overflowPunct w:val="0"/>
        <w:snapToGrid w:val="0"/>
        <w:spacing w:line="310" w:lineRule="exact"/>
        <w:ind w:left="1736" w:hanging="318"/>
        <w:jc w:val="both"/>
      </w:pPr>
      <w:r w:rsidRPr="009B175C">
        <w:rPr>
          <w:rFonts w:ascii="標楷體" w:eastAsia="標楷體" w:hAnsi="標楷體"/>
          <w:bCs/>
          <w:kern w:val="0"/>
          <w:sz w:val="28"/>
          <w:szCs w:val="28"/>
        </w:rPr>
        <w:t>YC01標由「馬來西亞商金務大工程股份有限公司」/「</w:t>
      </w:r>
      <w:proofErr w:type="gramStart"/>
      <w:r w:rsidRPr="009B175C">
        <w:rPr>
          <w:rFonts w:ascii="標楷體" w:eastAsia="標楷體" w:hAnsi="標楷體"/>
          <w:bCs/>
          <w:kern w:val="0"/>
          <w:sz w:val="28"/>
          <w:szCs w:val="28"/>
        </w:rPr>
        <w:t>世</w:t>
      </w:r>
      <w:proofErr w:type="gramEnd"/>
      <w:r w:rsidRPr="009B175C">
        <w:rPr>
          <w:rFonts w:ascii="標楷體" w:eastAsia="標楷體" w:hAnsi="標楷體"/>
          <w:bCs/>
          <w:kern w:val="0"/>
          <w:sz w:val="28"/>
          <w:szCs w:val="28"/>
        </w:rPr>
        <w:t>久營造探</w:t>
      </w:r>
      <w:proofErr w:type="gramStart"/>
      <w:r w:rsidRPr="009B175C">
        <w:rPr>
          <w:rFonts w:ascii="標楷體" w:eastAsia="標楷體" w:hAnsi="標楷體"/>
          <w:bCs/>
          <w:kern w:val="0"/>
          <w:sz w:val="28"/>
          <w:szCs w:val="28"/>
        </w:rPr>
        <w:t>勘</w:t>
      </w:r>
      <w:proofErr w:type="gramEnd"/>
      <w:r w:rsidRPr="009B175C">
        <w:rPr>
          <w:rFonts w:ascii="標楷體" w:eastAsia="標楷體" w:hAnsi="標楷體"/>
          <w:bCs/>
          <w:kern w:val="0"/>
          <w:sz w:val="28"/>
          <w:szCs w:val="28"/>
        </w:rPr>
        <w:t>工程股份有限公司」得標，112年11月22日簽約，目前辦理細部設計、</w:t>
      </w:r>
      <w:proofErr w:type="gramStart"/>
      <w:r w:rsidRPr="009B175C">
        <w:rPr>
          <w:rFonts w:ascii="標楷體" w:eastAsia="標楷體" w:hAnsi="標楷體"/>
          <w:bCs/>
          <w:kern w:val="0"/>
          <w:sz w:val="28"/>
          <w:szCs w:val="28"/>
        </w:rPr>
        <w:t>第1階交維</w:t>
      </w:r>
      <w:proofErr w:type="gramEnd"/>
      <w:r w:rsidRPr="009B175C">
        <w:rPr>
          <w:rFonts w:ascii="標楷體" w:eastAsia="標楷體" w:hAnsi="標楷體"/>
          <w:bCs/>
          <w:kern w:val="0"/>
          <w:sz w:val="28"/>
          <w:szCs w:val="28"/>
        </w:rPr>
        <w:t>、管線遷移及車站連續壁工程等工作，Y3站</w:t>
      </w:r>
      <w:proofErr w:type="gramStart"/>
      <w:r w:rsidRPr="009B175C">
        <w:rPr>
          <w:rFonts w:ascii="標楷體" w:eastAsia="標楷體" w:hAnsi="標楷體"/>
          <w:bCs/>
          <w:kern w:val="0"/>
          <w:sz w:val="28"/>
          <w:szCs w:val="28"/>
        </w:rPr>
        <w:t>連續壁首單元</w:t>
      </w:r>
      <w:proofErr w:type="gramEnd"/>
      <w:r w:rsidRPr="009B175C">
        <w:rPr>
          <w:rFonts w:ascii="標楷體" w:eastAsia="標楷體" w:hAnsi="標楷體"/>
          <w:bCs/>
          <w:kern w:val="0"/>
          <w:sz w:val="28"/>
          <w:szCs w:val="28"/>
        </w:rPr>
        <w:t>已於114年12月23日動工。</w:t>
      </w:r>
    </w:p>
    <w:p w14:paraId="6E77CFC1" w14:textId="77777777" w:rsidR="00B849A7" w:rsidRPr="009B175C" w:rsidRDefault="00A30C46" w:rsidP="00A97EB4">
      <w:pPr>
        <w:widowControl/>
        <w:numPr>
          <w:ilvl w:val="0"/>
          <w:numId w:val="1"/>
        </w:numPr>
        <w:overflowPunct w:val="0"/>
        <w:snapToGrid w:val="0"/>
        <w:spacing w:line="310" w:lineRule="exact"/>
        <w:ind w:left="1736" w:hanging="318"/>
        <w:jc w:val="both"/>
      </w:pPr>
      <w:r w:rsidRPr="009B175C">
        <w:rPr>
          <w:rFonts w:ascii="標楷體" w:eastAsia="標楷體" w:hAnsi="標楷體"/>
          <w:bCs/>
          <w:kern w:val="0"/>
          <w:sz w:val="28"/>
          <w:szCs w:val="28"/>
        </w:rPr>
        <w:t>YC02標由工信工程股份有限公司得標，113年7月17日簽約，並於9月18日起算NTP，現刻正辦理細部設計作業、</w:t>
      </w:r>
      <w:proofErr w:type="gramStart"/>
      <w:r w:rsidRPr="009B175C">
        <w:rPr>
          <w:rFonts w:ascii="標楷體" w:eastAsia="標楷體" w:hAnsi="標楷體"/>
          <w:bCs/>
          <w:kern w:val="0"/>
          <w:sz w:val="28"/>
          <w:szCs w:val="28"/>
        </w:rPr>
        <w:t>第1階交維</w:t>
      </w:r>
      <w:proofErr w:type="gramEnd"/>
      <w:r w:rsidRPr="009B175C">
        <w:rPr>
          <w:rFonts w:ascii="標楷體" w:eastAsia="標楷體" w:hAnsi="標楷體"/>
          <w:bCs/>
          <w:kern w:val="0"/>
          <w:sz w:val="28"/>
          <w:szCs w:val="28"/>
        </w:rPr>
        <w:t>、管線遷移及Y8車站連續壁工程前置作業等工作。</w:t>
      </w:r>
    </w:p>
    <w:p w14:paraId="056A14E8" w14:textId="77777777" w:rsidR="00B849A7" w:rsidRPr="009B175C" w:rsidRDefault="00A30C46" w:rsidP="00A97EB4">
      <w:pPr>
        <w:widowControl/>
        <w:numPr>
          <w:ilvl w:val="0"/>
          <w:numId w:val="1"/>
        </w:numPr>
        <w:overflowPunct w:val="0"/>
        <w:snapToGrid w:val="0"/>
        <w:spacing w:line="310" w:lineRule="exact"/>
        <w:ind w:left="1736" w:hanging="318"/>
        <w:jc w:val="both"/>
      </w:pPr>
      <w:r w:rsidRPr="009B175C">
        <w:rPr>
          <w:rFonts w:ascii="標楷體" w:eastAsia="標楷體" w:hAnsi="標楷體"/>
          <w:bCs/>
          <w:kern w:val="0"/>
          <w:sz w:val="28"/>
          <w:szCs w:val="28"/>
        </w:rPr>
        <w:t>YC03標由工信工程股份有限公司得標，113年3月4日簽約，並於4月8日起算NTP，持續辦理細部設計、</w:t>
      </w:r>
      <w:proofErr w:type="gramStart"/>
      <w:r w:rsidRPr="009B175C">
        <w:rPr>
          <w:rFonts w:ascii="標楷體" w:eastAsia="標楷體" w:hAnsi="標楷體"/>
          <w:bCs/>
          <w:kern w:val="0"/>
          <w:sz w:val="28"/>
          <w:szCs w:val="28"/>
        </w:rPr>
        <w:t>第1階交維</w:t>
      </w:r>
      <w:proofErr w:type="gramEnd"/>
      <w:r w:rsidRPr="009B175C">
        <w:rPr>
          <w:rFonts w:ascii="標楷體" w:eastAsia="標楷體" w:hAnsi="標楷體"/>
          <w:bCs/>
          <w:kern w:val="0"/>
          <w:sz w:val="28"/>
          <w:szCs w:val="28"/>
        </w:rPr>
        <w:t>拆除人行道及中央分隔島，以及管線遷移等工作，Y16站</w:t>
      </w:r>
      <w:proofErr w:type="gramStart"/>
      <w:r w:rsidRPr="009B175C">
        <w:rPr>
          <w:rFonts w:ascii="標楷體" w:eastAsia="標楷體" w:hAnsi="標楷體"/>
          <w:bCs/>
          <w:kern w:val="0"/>
          <w:sz w:val="28"/>
          <w:szCs w:val="28"/>
        </w:rPr>
        <w:t>連續壁首單元</w:t>
      </w:r>
      <w:proofErr w:type="gramEnd"/>
      <w:r w:rsidRPr="009B175C">
        <w:rPr>
          <w:rFonts w:ascii="標楷體" w:eastAsia="標楷體" w:hAnsi="標楷體"/>
          <w:bCs/>
          <w:kern w:val="0"/>
          <w:sz w:val="28"/>
          <w:szCs w:val="28"/>
        </w:rPr>
        <w:t>於114年12月16日動工，Y5站</w:t>
      </w:r>
      <w:proofErr w:type="gramStart"/>
      <w:r w:rsidRPr="009B175C">
        <w:rPr>
          <w:rFonts w:ascii="標楷體" w:eastAsia="標楷體" w:hAnsi="標楷體"/>
          <w:bCs/>
          <w:kern w:val="0"/>
          <w:sz w:val="28"/>
          <w:szCs w:val="28"/>
        </w:rPr>
        <w:t>連續壁首單元</w:t>
      </w:r>
      <w:proofErr w:type="gramEnd"/>
      <w:r w:rsidRPr="009B175C">
        <w:rPr>
          <w:rFonts w:ascii="標楷體" w:eastAsia="標楷體" w:hAnsi="標楷體"/>
          <w:bCs/>
          <w:kern w:val="0"/>
          <w:sz w:val="28"/>
          <w:szCs w:val="28"/>
        </w:rPr>
        <w:t>於115年5月2日動工。</w:t>
      </w:r>
    </w:p>
    <w:p w14:paraId="51B0AA13" w14:textId="77777777" w:rsidR="00B849A7" w:rsidRPr="009B175C" w:rsidRDefault="00A30C46" w:rsidP="00A97EB4">
      <w:pPr>
        <w:widowControl/>
        <w:numPr>
          <w:ilvl w:val="0"/>
          <w:numId w:val="1"/>
        </w:numPr>
        <w:overflowPunct w:val="0"/>
        <w:snapToGrid w:val="0"/>
        <w:spacing w:line="310" w:lineRule="exact"/>
        <w:ind w:left="1736" w:hanging="318"/>
        <w:jc w:val="both"/>
      </w:pPr>
      <w:r w:rsidRPr="009B175C">
        <w:rPr>
          <w:rFonts w:ascii="標楷體" w:eastAsia="標楷體" w:hAnsi="標楷體"/>
          <w:bCs/>
          <w:kern w:val="0"/>
          <w:sz w:val="28"/>
          <w:szCs w:val="28"/>
        </w:rPr>
        <w:t>YD01標(細設標)：由中興工程顧問/亞新工程顧問/</w:t>
      </w:r>
      <w:proofErr w:type="gramStart"/>
      <w:r w:rsidRPr="009B175C">
        <w:rPr>
          <w:rFonts w:ascii="標楷體" w:eastAsia="標楷體" w:hAnsi="標楷體"/>
          <w:bCs/>
          <w:kern w:val="0"/>
          <w:sz w:val="28"/>
          <w:szCs w:val="28"/>
        </w:rPr>
        <w:t>萬鼎工程</w:t>
      </w:r>
      <w:proofErr w:type="gramEnd"/>
      <w:r w:rsidRPr="009B175C">
        <w:rPr>
          <w:rFonts w:ascii="標楷體" w:eastAsia="標楷體" w:hAnsi="標楷體"/>
          <w:bCs/>
          <w:kern w:val="0"/>
          <w:sz w:val="28"/>
          <w:szCs w:val="28"/>
        </w:rPr>
        <w:t>服務股份有限公司得標，113年11月7日簽約，現刻正辦理細部設計作業，</w:t>
      </w:r>
      <w:proofErr w:type="gramStart"/>
      <w:r w:rsidRPr="009B175C">
        <w:rPr>
          <w:rFonts w:ascii="標楷體" w:eastAsia="標楷體" w:hAnsi="標楷體"/>
          <w:bCs/>
          <w:kern w:val="0"/>
          <w:sz w:val="28"/>
          <w:szCs w:val="28"/>
        </w:rPr>
        <w:t>俟</w:t>
      </w:r>
      <w:proofErr w:type="gramEnd"/>
      <w:r w:rsidRPr="009B175C">
        <w:rPr>
          <w:rFonts w:ascii="標楷體" w:eastAsia="標楷體" w:hAnsi="標楷體"/>
          <w:bCs/>
          <w:kern w:val="0"/>
          <w:sz w:val="28"/>
          <w:szCs w:val="28"/>
        </w:rPr>
        <w:t>設計成果完成後，按計畫時程續辦理招標作業。YC04標-第一區段(Y9~Y10站)已於115年4月24日上網公告，刻正辦理招商作業。</w:t>
      </w:r>
    </w:p>
    <w:p w14:paraId="017971AC" w14:textId="77777777" w:rsidR="00B849A7" w:rsidRPr="009B175C" w:rsidRDefault="00A30C46" w:rsidP="00A97EB4">
      <w:pPr>
        <w:widowControl/>
        <w:overflowPunct w:val="0"/>
        <w:snapToGrid w:val="0"/>
        <w:spacing w:line="310" w:lineRule="exact"/>
        <w:ind w:left="454"/>
        <w:jc w:val="both"/>
      </w:pPr>
      <w:r w:rsidRPr="009B175C">
        <w:rPr>
          <w:rFonts w:ascii="標楷體" w:eastAsia="標楷體" w:hAnsi="標楷體"/>
          <w:bCs/>
          <w:kern w:val="0"/>
          <w:sz w:val="28"/>
          <w:szCs w:val="28"/>
        </w:rPr>
        <w:t>（</w:t>
      </w:r>
      <w:r w:rsidRPr="009B175C">
        <w:rPr>
          <w:rFonts w:ascii="標楷體" w:eastAsia="標楷體" w:hAnsi="標楷體"/>
          <w:sz w:val="28"/>
          <w:szCs w:val="28"/>
        </w:rPr>
        <w:t>四</w:t>
      </w:r>
      <w:r w:rsidRPr="009B175C">
        <w:rPr>
          <w:rFonts w:ascii="標楷體" w:eastAsia="標楷體" w:hAnsi="標楷體"/>
          <w:bCs/>
          <w:kern w:val="0"/>
          <w:sz w:val="28"/>
          <w:szCs w:val="28"/>
        </w:rPr>
        <w:t>）黃線都市計畫變更及用地取得</w:t>
      </w:r>
    </w:p>
    <w:p w14:paraId="2B0A9400" w14:textId="77777777" w:rsidR="00B849A7" w:rsidRPr="009B175C" w:rsidRDefault="00A30C46" w:rsidP="00A97EB4">
      <w:pPr>
        <w:widowControl/>
        <w:numPr>
          <w:ilvl w:val="0"/>
          <w:numId w:val="2"/>
        </w:numPr>
        <w:overflowPunct w:val="0"/>
        <w:snapToGrid w:val="0"/>
        <w:spacing w:line="310" w:lineRule="exact"/>
        <w:ind w:left="1736" w:hanging="318"/>
        <w:jc w:val="both"/>
      </w:pPr>
      <w:r w:rsidRPr="009B175C">
        <w:rPr>
          <w:rFonts w:ascii="標楷體" w:eastAsia="標楷體" w:hAnsi="標楷體"/>
          <w:bCs/>
          <w:kern w:val="0"/>
          <w:sz w:val="28"/>
          <w:szCs w:val="28"/>
        </w:rPr>
        <w:t>都市計畫變更進度：</w:t>
      </w:r>
    </w:p>
    <w:p w14:paraId="4FDC8689" w14:textId="77777777" w:rsidR="00B849A7" w:rsidRPr="009B175C" w:rsidRDefault="00A30C46" w:rsidP="00A97EB4">
      <w:pPr>
        <w:pStyle w:val="Textbody"/>
        <w:widowControl/>
        <w:overflowPunct w:val="0"/>
        <w:snapToGrid w:val="0"/>
        <w:spacing w:line="310" w:lineRule="exact"/>
        <w:ind w:left="1729"/>
        <w:jc w:val="both"/>
      </w:pPr>
      <w:r w:rsidRPr="009B175C">
        <w:rPr>
          <w:rFonts w:ascii="標楷體" w:eastAsia="標楷體" w:hAnsi="標楷體"/>
          <w:bCs/>
          <w:kern w:val="0"/>
          <w:sz w:val="28"/>
          <w:szCs w:val="28"/>
        </w:rPr>
        <w:t>黃線都市計畫變更作業，拆分三個階段辦理都市計畫變更，第一階段(Y1、Y5站)112年8月14日都市計畫公告發布實施在案，第二階段場站(Y2、Y4、Y10)114年12月9日由內政部都委會第1092次會議審議通過，115年5月18日辦理都市計畫變更回饋協議書簽署說明會議，第三階段場站(Y6、Y8、Y18)於 114年12月23日由內政部都委會排定第1次專案小組審議。</w:t>
      </w:r>
    </w:p>
    <w:p w14:paraId="5A22267F" w14:textId="77777777" w:rsidR="00B849A7" w:rsidRPr="009B175C" w:rsidRDefault="00A30C46" w:rsidP="00A97EB4">
      <w:pPr>
        <w:widowControl/>
        <w:numPr>
          <w:ilvl w:val="0"/>
          <w:numId w:val="2"/>
        </w:numPr>
        <w:overflowPunct w:val="0"/>
        <w:snapToGrid w:val="0"/>
        <w:spacing w:line="310" w:lineRule="exact"/>
        <w:ind w:left="1736" w:hanging="318"/>
        <w:jc w:val="both"/>
        <w:rPr>
          <w:rFonts w:ascii="標楷體" w:eastAsia="標楷體" w:hAnsi="標楷體"/>
          <w:bCs/>
          <w:kern w:val="0"/>
          <w:sz w:val="28"/>
          <w:szCs w:val="28"/>
        </w:rPr>
      </w:pPr>
      <w:r w:rsidRPr="009B175C">
        <w:rPr>
          <w:rFonts w:ascii="標楷體" w:eastAsia="標楷體" w:hAnsi="標楷體"/>
          <w:bCs/>
          <w:kern w:val="0"/>
          <w:sz w:val="28"/>
          <w:szCs w:val="28"/>
        </w:rPr>
        <w:t>用地取得情形：</w:t>
      </w:r>
    </w:p>
    <w:p w14:paraId="6B2BCDDF" w14:textId="77777777" w:rsidR="00B849A7" w:rsidRPr="009B175C" w:rsidRDefault="00A30C46" w:rsidP="00A97EB4">
      <w:pPr>
        <w:pStyle w:val="Textbody"/>
        <w:widowControl/>
        <w:overflowPunct w:val="0"/>
        <w:snapToGrid w:val="0"/>
        <w:spacing w:line="310" w:lineRule="exact"/>
        <w:ind w:left="1729"/>
        <w:jc w:val="both"/>
      </w:pPr>
      <w:r w:rsidRPr="009B175C">
        <w:rPr>
          <w:rFonts w:ascii="標楷體" w:eastAsia="標楷體" w:hAnsi="標楷體"/>
          <w:bCs/>
          <w:kern w:val="0"/>
          <w:sz w:val="28"/>
          <w:szCs w:val="28"/>
        </w:rPr>
        <w:t>黃線機廠Y1機廠站、Y5站、Y3站(私人土地)已完成土地及土地改良物補償在案，並囑託地政事務所辦理登記作業，其</w:t>
      </w:r>
      <w:r w:rsidRPr="009B175C">
        <w:rPr>
          <w:rFonts w:ascii="標楷體" w:eastAsia="標楷體" w:hAnsi="標楷體"/>
          <w:bCs/>
          <w:kern w:val="0"/>
          <w:sz w:val="28"/>
          <w:szCs w:val="28"/>
        </w:rPr>
        <w:lastRenderedPageBreak/>
        <w:t>餘場站</w:t>
      </w:r>
      <w:proofErr w:type="gramStart"/>
      <w:r w:rsidRPr="009B175C">
        <w:rPr>
          <w:rFonts w:ascii="標楷體" w:eastAsia="標楷體" w:hAnsi="標楷體"/>
          <w:bCs/>
          <w:kern w:val="0"/>
          <w:sz w:val="28"/>
          <w:szCs w:val="28"/>
        </w:rPr>
        <w:t>俟</w:t>
      </w:r>
      <w:proofErr w:type="gramEnd"/>
      <w:r w:rsidRPr="009B175C">
        <w:rPr>
          <w:rFonts w:ascii="標楷體" w:eastAsia="標楷體" w:hAnsi="標楷體"/>
          <w:bCs/>
          <w:kern w:val="0"/>
          <w:sz w:val="28"/>
          <w:szCs w:val="28"/>
        </w:rPr>
        <w:t>都市計畫變更公告發布實施後，續辦用地取得作業。</w:t>
      </w:r>
    </w:p>
    <w:p w14:paraId="0A85C7E5" w14:textId="77777777" w:rsidR="00B849A7" w:rsidRPr="009B175C" w:rsidRDefault="00B849A7" w:rsidP="00A97EB4">
      <w:pPr>
        <w:widowControl/>
        <w:overflowPunct w:val="0"/>
        <w:autoSpaceDE w:val="0"/>
        <w:snapToGrid w:val="0"/>
        <w:spacing w:line="320" w:lineRule="exact"/>
        <w:ind w:left="1304"/>
        <w:jc w:val="both"/>
        <w:rPr>
          <w:rFonts w:ascii="標楷體" w:eastAsia="標楷體" w:hAnsi="標楷體"/>
          <w:sz w:val="28"/>
          <w:szCs w:val="28"/>
        </w:rPr>
      </w:pPr>
    </w:p>
    <w:p w14:paraId="4952549D" w14:textId="77777777" w:rsidR="00B849A7" w:rsidRPr="009B175C" w:rsidRDefault="00A30C46" w:rsidP="00A97EB4">
      <w:pPr>
        <w:pStyle w:val="ab"/>
        <w:widowControl/>
        <w:overflowPunct w:val="0"/>
        <w:snapToGrid w:val="0"/>
        <w:spacing w:line="32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四、小港林園線計畫</w:t>
      </w:r>
    </w:p>
    <w:p w14:paraId="7684DC41"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（一）計畫基本資料</w:t>
      </w:r>
    </w:p>
    <w:p w14:paraId="6202A5EB" w14:textId="77777777" w:rsidR="00B849A7" w:rsidRPr="009B175C" w:rsidRDefault="00A30C46" w:rsidP="00A97EB4">
      <w:pPr>
        <w:widowControl/>
        <w:overflowPunct w:val="0"/>
        <w:autoSpaceDE w:val="0"/>
        <w:snapToGrid w:val="0"/>
        <w:spacing w:line="320" w:lineRule="exact"/>
        <w:ind w:left="1304" w:firstLine="560"/>
        <w:jc w:val="both"/>
      </w:pPr>
      <w:r w:rsidRPr="009B175C">
        <w:rPr>
          <w:rFonts w:ascii="標楷體" w:eastAsia="標楷體" w:hAnsi="標楷體"/>
          <w:bCs/>
          <w:kern w:val="0"/>
          <w:sz w:val="28"/>
          <w:szCs w:val="28"/>
        </w:rPr>
        <w:t>路線起於高雄捷運紅線R3車站所預留之隧道，續</w:t>
      </w:r>
      <w:proofErr w:type="gramStart"/>
      <w:r w:rsidRPr="009B175C">
        <w:rPr>
          <w:rFonts w:ascii="標楷體" w:eastAsia="標楷體" w:hAnsi="標楷體"/>
          <w:bCs/>
          <w:kern w:val="0"/>
          <w:sz w:val="28"/>
          <w:szCs w:val="28"/>
        </w:rPr>
        <w:t>採</w:t>
      </w:r>
      <w:proofErr w:type="gramEnd"/>
      <w:r w:rsidRPr="009B175C">
        <w:rPr>
          <w:rFonts w:ascii="標楷體" w:eastAsia="標楷體" w:hAnsi="標楷體"/>
          <w:bCs/>
          <w:kern w:val="0"/>
          <w:sz w:val="28"/>
          <w:szCs w:val="28"/>
        </w:rPr>
        <w:t>地下隧道往南延伸，經沿海二路、沿海三路、中門路、沿海路四段~沿海路二段，於林園11號公園後爬升，於中芸排水前出土爬升為高架，止於高值化產業園區前。路線長度11.77公里，設置6</w:t>
      </w:r>
      <w:proofErr w:type="gramStart"/>
      <w:r w:rsidRPr="009B175C">
        <w:rPr>
          <w:rFonts w:ascii="標楷體" w:eastAsia="標楷體" w:hAnsi="標楷體"/>
          <w:bCs/>
          <w:kern w:val="0"/>
          <w:sz w:val="28"/>
          <w:szCs w:val="28"/>
        </w:rPr>
        <w:t>座地</w:t>
      </w:r>
      <w:proofErr w:type="gramEnd"/>
      <w:r w:rsidRPr="009B175C">
        <w:rPr>
          <w:rFonts w:ascii="標楷體" w:eastAsia="標楷體" w:hAnsi="標楷體"/>
          <w:bCs/>
          <w:kern w:val="0"/>
          <w:sz w:val="28"/>
          <w:szCs w:val="28"/>
        </w:rPr>
        <w:t>下車站、1座高架車站。</w:t>
      </w:r>
    </w:p>
    <w:p w14:paraId="1AA40F66" w14:textId="77777777" w:rsidR="00B849A7" w:rsidRPr="009B175C" w:rsidRDefault="00A30C46" w:rsidP="00A97EB4">
      <w:pPr>
        <w:widowControl/>
        <w:overflowPunct w:val="0"/>
        <w:autoSpaceDE w:val="0"/>
        <w:snapToGrid w:val="0"/>
        <w:spacing w:line="320" w:lineRule="exact"/>
        <w:ind w:left="1304" w:firstLine="560"/>
        <w:jc w:val="both"/>
        <w:rPr>
          <w:rFonts w:ascii="標楷體" w:eastAsia="標楷體" w:hAnsi="標楷體"/>
          <w:bCs/>
          <w:kern w:val="0"/>
          <w:sz w:val="28"/>
          <w:szCs w:val="28"/>
        </w:rPr>
      </w:pPr>
      <w:r w:rsidRPr="009B175C">
        <w:rPr>
          <w:rFonts w:ascii="標楷體" w:eastAsia="標楷體" w:hAnsi="標楷體"/>
          <w:bCs/>
          <w:kern w:val="0"/>
          <w:sz w:val="28"/>
          <w:szCs w:val="28"/>
        </w:rPr>
        <w:t>小港林園線計畫為陳市長允諾之優先重大交通建設，亦屬中央所提「大南方大發展南台灣發展計畫」之</w:t>
      </w:r>
      <w:proofErr w:type="gramStart"/>
      <w:r w:rsidRPr="009B175C">
        <w:rPr>
          <w:rFonts w:ascii="標楷體" w:eastAsia="標楷體" w:hAnsi="標楷體"/>
          <w:bCs/>
          <w:kern w:val="0"/>
          <w:sz w:val="28"/>
          <w:szCs w:val="28"/>
        </w:rPr>
        <w:t>一</w:t>
      </w:r>
      <w:proofErr w:type="gramEnd"/>
      <w:r w:rsidRPr="009B175C">
        <w:rPr>
          <w:rFonts w:ascii="標楷體" w:eastAsia="標楷體" w:hAnsi="標楷體"/>
          <w:bCs/>
          <w:kern w:val="0"/>
          <w:sz w:val="28"/>
          <w:szCs w:val="28"/>
        </w:rPr>
        <w:t>；小港林園線路線行經三大國家級產業園區（臨海工業區、林園工業區、新材料循環經濟產業園區）亦為南部半導體材料S</w:t>
      </w:r>
      <w:proofErr w:type="gramStart"/>
      <w:r w:rsidRPr="009B175C">
        <w:rPr>
          <w:rFonts w:ascii="標楷體" w:eastAsia="標楷體" w:hAnsi="標楷體"/>
          <w:bCs/>
          <w:kern w:val="0"/>
          <w:sz w:val="28"/>
          <w:szCs w:val="28"/>
        </w:rPr>
        <w:t>廊帶的</w:t>
      </w:r>
      <w:proofErr w:type="gramEnd"/>
      <w:r w:rsidRPr="009B175C">
        <w:rPr>
          <w:rFonts w:ascii="標楷體" w:eastAsia="標楷體" w:hAnsi="標楷體"/>
          <w:bCs/>
          <w:kern w:val="0"/>
          <w:sz w:val="28"/>
          <w:szCs w:val="28"/>
        </w:rPr>
        <w:t>其中一環，透過結合台積電等南部半導體S</w:t>
      </w:r>
      <w:proofErr w:type="gramStart"/>
      <w:r w:rsidRPr="009B175C">
        <w:rPr>
          <w:rFonts w:ascii="標楷體" w:eastAsia="標楷體" w:hAnsi="標楷體"/>
          <w:bCs/>
          <w:kern w:val="0"/>
          <w:sz w:val="28"/>
          <w:szCs w:val="28"/>
        </w:rPr>
        <w:t>廊帶</w:t>
      </w:r>
      <w:proofErr w:type="gramEnd"/>
      <w:r w:rsidRPr="009B175C">
        <w:rPr>
          <w:rFonts w:ascii="標楷體" w:eastAsia="標楷體" w:hAnsi="標楷體"/>
          <w:bCs/>
          <w:kern w:val="0"/>
          <w:sz w:val="28"/>
          <w:szCs w:val="28"/>
        </w:rPr>
        <w:t>，促進石化產業轉型升級，邁向高值化發展契機；另外鼓勵汽機車使用大眾運輸，提供一條安全回家的路，以符合居民多年殷切期盼。</w:t>
      </w:r>
    </w:p>
    <w:p w14:paraId="22EF8C88" w14:textId="77777777" w:rsidR="00B849A7" w:rsidRPr="009B175C" w:rsidRDefault="00A30C46" w:rsidP="00A97EB4">
      <w:pPr>
        <w:widowControl/>
        <w:overflowPunct w:val="0"/>
        <w:snapToGrid w:val="0"/>
        <w:spacing w:line="320" w:lineRule="exact"/>
        <w:ind w:left="454"/>
        <w:jc w:val="both"/>
      </w:pPr>
      <w:r w:rsidRPr="009B175C">
        <w:rPr>
          <w:rFonts w:ascii="標楷體" w:eastAsia="標楷體" w:hAnsi="標楷體"/>
          <w:bCs/>
          <w:kern w:val="0"/>
          <w:sz w:val="28"/>
          <w:szCs w:val="28"/>
        </w:rPr>
        <w:t>（二）辦理情形</w:t>
      </w:r>
    </w:p>
    <w:p w14:paraId="5AEEF407" w14:textId="77777777" w:rsidR="00B849A7" w:rsidRPr="009B175C" w:rsidRDefault="00A30C46" w:rsidP="00A97EB4">
      <w:pPr>
        <w:widowControl/>
        <w:overflowPunct w:val="0"/>
        <w:autoSpaceDE w:val="0"/>
        <w:snapToGrid w:val="0"/>
        <w:spacing w:line="320" w:lineRule="exact"/>
        <w:ind w:left="1304"/>
        <w:jc w:val="both"/>
      </w:pPr>
      <w:r w:rsidRPr="009B175C">
        <w:rPr>
          <w:rFonts w:ascii="標楷體" w:eastAsia="標楷體" w:hAnsi="標楷體"/>
          <w:bCs/>
          <w:kern w:val="0"/>
          <w:sz w:val="28"/>
          <w:szCs w:val="28"/>
        </w:rPr>
        <w:t>小港林園線綜合規劃報告111年9月23日奉行政院核定，總建設經費533.11億元，惟捷運局依核定金額辦理工程發包時，</w:t>
      </w:r>
      <w:proofErr w:type="gramStart"/>
      <w:r w:rsidRPr="009B175C">
        <w:rPr>
          <w:rFonts w:ascii="標楷體" w:eastAsia="標楷體" w:hAnsi="標楷體"/>
          <w:bCs/>
          <w:kern w:val="0"/>
          <w:sz w:val="28"/>
          <w:szCs w:val="28"/>
        </w:rPr>
        <w:t>洽受烏俄</w:t>
      </w:r>
      <w:proofErr w:type="gramEnd"/>
      <w:r w:rsidRPr="009B175C">
        <w:rPr>
          <w:rFonts w:ascii="標楷體" w:eastAsia="標楷體" w:hAnsi="標楷體"/>
          <w:bCs/>
          <w:kern w:val="0"/>
          <w:sz w:val="28"/>
          <w:szCs w:val="28"/>
        </w:rPr>
        <w:t>戰爭、新冠</w:t>
      </w:r>
      <w:proofErr w:type="gramStart"/>
      <w:r w:rsidRPr="009B175C">
        <w:rPr>
          <w:rFonts w:ascii="標楷體" w:eastAsia="標楷體" w:hAnsi="標楷體"/>
          <w:bCs/>
          <w:kern w:val="0"/>
          <w:sz w:val="28"/>
          <w:szCs w:val="28"/>
        </w:rPr>
        <w:t>疫</w:t>
      </w:r>
      <w:proofErr w:type="gramEnd"/>
      <w:r w:rsidRPr="009B175C">
        <w:rPr>
          <w:rFonts w:ascii="標楷體" w:eastAsia="標楷體" w:hAnsi="標楷體"/>
          <w:bCs/>
          <w:kern w:val="0"/>
          <w:sz w:val="28"/>
          <w:szCs w:val="28"/>
        </w:rPr>
        <w:t>情、</w:t>
      </w:r>
      <w:proofErr w:type="gramStart"/>
      <w:r w:rsidRPr="009B175C">
        <w:rPr>
          <w:rFonts w:ascii="標楷體" w:eastAsia="標楷體" w:hAnsi="標楷體"/>
          <w:bCs/>
          <w:kern w:val="0"/>
          <w:sz w:val="28"/>
          <w:szCs w:val="28"/>
        </w:rPr>
        <w:t>缺工缺料</w:t>
      </w:r>
      <w:proofErr w:type="gramEnd"/>
      <w:r w:rsidRPr="009B175C">
        <w:rPr>
          <w:rFonts w:ascii="標楷體" w:eastAsia="標楷體" w:hAnsi="標楷體"/>
          <w:bCs/>
          <w:kern w:val="0"/>
          <w:sz w:val="28"/>
          <w:szCs w:val="28"/>
        </w:rPr>
        <w:t>、營建物價成本</w:t>
      </w:r>
      <w:proofErr w:type="gramStart"/>
      <w:r w:rsidRPr="009B175C">
        <w:rPr>
          <w:rFonts w:ascii="標楷體" w:eastAsia="標楷體" w:hAnsi="標楷體"/>
          <w:bCs/>
          <w:kern w:val="0"/>
          <w:sz w:val="28"/>
          <w:szCs w:val="28"/>
        </w:rPr>
        <w:t>飆</w:t>
      </w:r>
      <w:proofErr w:type="gramEnd"/>
      <w:r w:rsidRPr="009B175C">
        <w:rPr>
          <w:rFonts w:ascii="標楷體" w:eastAsia="標楷體" w:hAnsi="標楷體"/>
          <w:bCs/>
          <w:kern w:val="0"/>
          <w:sz w:val="28"/>
          <w:szCs w:val="28"/>
        </w:rPr>
        <w:t>漲影響，導致核定經費不足無法讓工程全數發包，本府提報修正計畫爭取經費，</w:t>
      </w:r>
      <w:r w:rsidRPr="009B175C">
        <w:rPr>
          <w:rFonts w:ascii="標楷體" w:eastAsia="標楷體" w:hAnsi="標楷體"/>
          <w:sz w:val="28"/>
          <w:szCs w:val="28"/>
        </w:rPr>
        <w:t>行政院114年10月21日核定捷運小港林園線修正計畫，總建設經費修正為836.82億元，增加303.71億元</w:t>
      </w:r>
      <w:r w:rsidRPr="009B175C">
        <w:rPr>
          <w:rFonts w:ascii="標楷體" w:eastAsia="標楷體" w:hAnsi="標楷體"/>
          <w:bCs/>
          <w:kern w:val="0"/>
          <w:sz w:val="28"/>
          <w:szCs w:val="28"/>
        </w:rPr>
        <w:t>，計畫期程由120年展延至123年。</w:t>
      </w:r>
    </w:p>
    <w:p w14:paraId="1C149A58"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（三）工程進度</w:t>
      </w:r>
    </w:p>
    <w:p w14:paraId="5D71E7BA" w14:textId="77777777" w:rsidR="00B849A7" w:rsidRPr="009B175C" w:rsidRDefault="00A30C46" w:rsidP="00A97EB4">
      <w:pPr>
        <w:pStyle w:val="Textbody"/>
        <w:widowControl/>
        <w:overflowPunct w:val="0"/>
        <w:snapToGrid w:val="0"/>
        <w:spacing w:line="320" w:lineRule="exact"/>
        <w:ind w:left="1582" w:hanging="278"/>
        <w:jc w:val="both"/>
      </w:pPr>
      <w:r w:rsidRPr="009B175C">
        <w:rPr>
          <w:rFonts w:ascii="標楷體" w:eastAsia="標楷體" w:hAnsi="標楷體"/>
          <w:bCs/>
          <w:kern w:val="0"/>
          <w:sz w:val="28"/>
          <w:szCs w:val="28"/>
        </w:rPr>
        <w:t>1.RLT01標(統包)由</w:t>
      </w:r>
      <w:r w:rsidRPr="009B175C">
        <w:rPr>
          <w:rFonts w:eastAsia="標楷體"/>
          <w:sz w:val="28"/>
        </w:rPr>
        <w:t>「展群營造股份有限公司」得標</w:t>
      </w:r>
      <w:r w:rsidRPr="009B175C">
        <w:rPr>
          <w:rFonts w:ascii="標楷體" w:eastAsia="標楷體" w:hAnsi="標楷體"/>
          <w:bCs/>
          <w:kern w:val="0"/>
          <w:sz w:val="28"/>
          <w:szCs w:val="28"/>
        </w:rPr>
        <w:t>，目前辦理細部設計中。</w:t>
      </w:r>
    </w:p>
    <w:p w14:paraId="75D3A887" w14:textId="77777777" w:rsidR="00B849A7" w:rsidRPr="009B175C" w:rsidRDefault="00A30C46" w:rsidP="00A97EB4">
      <w:pPr>
        <w:pStyle w:val="Textbody"/>
        <w:widowControl/>
        <w:overflowPunct w:val="0"/>
        <w:snapToGrid w:val="0"/>
        <w:spacing w:line="320" w:lineRule="exact"/>
        <w:ind w:left="1582" w:hanging="278"/>
        <w:jc w:val="both"/>
        <w:rPr>
          <w:rFonts w:ascii="標楷體" w:eastAsia="標楷體" w:hAnsi="標楷體"/>
          <w:bCs/>
          <w:kern w:val="0"/>
          <w:sz w:val="28"/>
          <w:szCs w:val="28"/>
        </w:rPr>
      </w:pPr>
      <w:r w:rsidRPr="009B175C">
        <w:rPr>
          <w:rFonts w:ascii="標楷體" w:eastAsia="標楷體" w:hAnsi="標楷體"/>
          <w:bCs/>
          <w:kern w:val="0"/>
          <w:sz w:val="28"/>
          <w:szCs w:val="28"/>
        </w:rPr>
        <w:t>2.RLC01標(統包)由「榮</w:t>
      </w:r>
      <w:proofErr w:type="gramStart"/>
      <w:r w:rsidRPr="009B175C">
        <w:rPr>
          <w:rFonts w:ascii="標楷體" w:eastAsia="標楷體" w:hAnsi="標楷體"/>
          <w:bCs/>
          <w:kern w:val="0"/>
          <w:sz w:val="28"/>
          <w:szCs w:val="28"/>
        </w:rPr>
        <w:t>工</w:t>
      </w:r>
      <w:proofErr w:type="gramEnd"/>
      <w:r w:rsidRPr="009B175C">
        <w:rPr>
          <w:rFonts w:ascii="標楷體" w:eastAsia="標楷體" w:hAnsi="標楷體"/>
          <w:bCs/>
          <w:kern w:val="0"/>
          <w:sz w:val="28"/>
          <w:szCs w:val="28"/>
        </w:rPr>
        <w:t>工程股份有限公司」得標，目前進行細部設計中暨</w:t>
      </w:r>
      <w:proofErr w:type="gramStart"/>
      <w:r w:rsidRPr="009B175C">
        <w:rPr>
          <w:rFonts w:ascii="標楷體" w:eastAsia="標楷體" w:hAnsi="標楷體"/>
          <w:bCs/>
          <w:kern w:val="0"/>
          <w:sz w:val="28"/>
          <w:szCs w:val="28"/>
        </w:rPr>
        <w:t>研</w:t>
      </w:r>
      <w:proofErr w:type="gramEnd"/>
      <w:r w:rsidRPr="009B175C">
        <w:rPr>
          <w:rFonts w:ascii="標楷體" w:eastAsia="標楷體" w:hAnsi="標楷體"/>
          <w:bCs/>
          <w:kern w:val="0"/>
          <w:sz w:val="28"/>
          <w:szCs w:val="28"/>
        </w:rPr>
        <w:t>提相關計畫書及設計圖等。</w:t>
      </w:r>
    </w:p>
    <w:p w14:paraId="53F53AB4" w14:textId="77777777" w:rsidR="00B849A7" w:rsidRPr="009B175C" w:rsidRDefault="00A30C46" w:rsidP="00A97EB4">
      <w:pPr>
        <w:pStyle w:val="Textbody"/>
        <w:widowControl/>
        <w:overflowPunct w:val="0"/>
        <w:snapToGrid w:val="0"/>
        <w:spacing w:line="320" w:lineRule="exact"/>
        <w:ind w:left="1582" w:hanging="22"/>
        <w:jc w:val="both"/>
        <w:rPr>
          <w:rFonts w:ascii="標楷體" w:eastAsia="標楷體" w:hAnsi="標楷體"/>
          <w:bCs/>
          <w:kern w:val="0"/>
          <w:sz w:val="28"/>
          <w:szCs w:val="28"/>
        </w:rPr>
      </w:pPr>
      <w:r w:rsidRPr="009B175C">
        <w:rPr>
          <w:rFonts w:ascii="標楷體" w:eastAsia="標楷體" w:hAnsi="標楷體"/>
          <w:bCs/>
          <w:kern w:val="0"/>
          <w:sz w:val="28"/>
          <w:szCs w:val="28"/>
        </w:rPr>
        <w:t>現場施作：</w:t>
      </w:r>
    </w:p>
    <w:p w14:paraId="01D9E861" w14:textId="77777777" w:rsidR="00B849A7" w:rsidRPr="009B175C" w:rsidRDefault="00A30C46" w:rsidP="00A97EB4">
      <w:pPr>
        <w:pStyle w:val="Textbody"/>
        <w:widowControl/>
        <w:numPr>
          <w:ilvl w:val="0"/>
          <w:numId w:val="3"/>
        </w:numPr>
        <w:overflowPunct w:val="0"/>
        <w:snapToGrid w:val="0"/>
        <w:spacing w:line="320" w:lineRule="exact"/>
        <w:jc w:val="both"/>
      </w:pPr>
      <w:r w:rsidRPr="009B175C">
        <w:rPr>
          <w:rFonts w:ascii="標楷體" w:eastAsia="標楷體" w:hAnsi="標楷體"/>
          <w:bCs/>
          <w:kern w:val="0"/>
          <w:sz w:val="28"/>
          <w:szCs w:val="28"/>
        </w:rPr>
        <w:t>通風豎井</w:t>
      </w:r>
      <w:proofErr w:type="gramStart"/>
      <w:r w:rsidRPr="009B175C">
        <w:rPr>
          <w:rFonts w:ascii="標楷體" w:eastAsia="標楷體" w:hAnsi="標楷體"/>
          <w:bCs/>
          <w:kern w:val="0"/>
          <w:sz w:val="28"/>
          <w:szCs w:val="28"/>
        </w:rPr>
        <w:t>連續壁首單元</w:t>
      </w:r>
      <w:proofErr w:type="gramEnd"/>
      <w:r w:rsidRPr="009B175C">
        <w:rPr>
          <w:rFonts w:ascii="標楷體" w:eastAsia="標楷體" w:hAnsi="標楷體"/>
          <w:bCs/>
          <w:kern w:val="0"/>
          <w:sz w:val="28"/>
          <w:szCs w:val="28"/>
        </w:rPr>
        <w:t>113年12月25日動工，114年6月26日完成，115年1月5日取得棄土許可，1月19日開始第一階土方開挖及外運，5月2日開始第四階段開挖。</w:t>
      </w:r>
    </w:p>
    <w:p w14:paraId="1FB494AD" w14:textId="77777777" w:rsidR="00B849A7" w:rsidRPr="009B175C" w:rsidRDefault="00A30C46" w:rsidP="00A97EB4">
      <w:pPr>
        <w:pStyle w:val="Textbody"/>
        <w:widowControl/>
        <w:numPr>
          <w:ilvl w:val="0"/>
          <w:numId w:val="3"/>
        </w:numPr>
        <w:overflowPunct w:val="0"/>
        <w:snapToGrid w:val="0"/>
        <w:spacing w:line="320" w:lineRule="exact"/>
        <w:jc w:val="both"/>
      </w:pPr>
      <w:r w:rsidRPr="009B175C">
        <w:rPr>
          <w:rFonts w:ascii="標楷體" w:eastAsia="標楷體" w:hAnsi="標楷體"/>
          <w:bCs/>
          <w:kern w:val="0"/>
          <w:sz w:val="28"/>
          <w:szCs w:val="28"/>
        </w:rPr>
        <w:t>RL3車站</w:t>
      </w:r>
      <w:proofErr w:type="gramStart"/>
      <w:r w:rsidRPr="009B175C">
        <w:rPr>
          <w:rFonts w:ascii="標楷體" w:eastAsia="標楷體" w:hAnsi="標楷體"/>
          <w:bCs/>
          <w:kern w:val="0"/>
          <w:sz w:val="28"/>
          <w:szCs w:val="28"/>
        </w:rPr>
        <w:t>連續壁首單元</w:t>
      </w:r>
      <w:proofErr w:type="gramEnd"/>
      <w:r w:rsidRPr="009B175C">
        <w:rPr>
          <w:rFonts w:ascii="標楷體" w:eastAsia="標楷體" w:hAnsi="標楷體"/>
          <w:bCs/>
          <w:kern w:val="0"/>
          <w:sz w:val="28"/>
          <w:szCs w:val="28"/>
        </w:rPr>
        <w:t>114年12月29日動工，至115年5月15日正進行第80單元澆置。</w:t>
      </w:r>
    </w:p>
    <w:p w14:paraId="6DB8769B" w14:textId="77777777" w:rsidR="00B849A7" w:rsidRPr="009B175C" w:rsidRDefault="00A30C46" w:rsidP="00A97EB4">
      <w:pPr>
        <w:pStyle w:val="Textbody"/>
        <w:widowControl/>
        <w:numPr>
          <w:ilvl w:val="0"/>
          <w:numId w:val="3"/>
        </w:numPr>
        <w:overflowPunct w:val="0"/>
        <w:snapToGrid w:val="0"/>
        <w:spacing w:line="320" w:lineRule="exact"/>
        <w:jc w:val="both"/>
        <w:rPr>
          <w:rFonts w:ascii="標楷體" w:eastAsia="標楷體" w:hAnsi="標楷體"/>
          <w:bCs/>
          <w:kern w:val="0"/>
          <w:sz w:val="28"/>
          <w:szCs w:val="28"/>
        </w:rPr>
      </w:pPr>
      <w:r w:rsidRPr="009B175C">
        <w:rPr>
          <w:rFonts w:ascii="標楷體" w:eastAsia="標楷體" w:hAnsi="標楷體"/>
          <w:bCs/>
          <w:kern w:val="0"/>
          <w:sz w:val="28"/>
          <w:szCs w:val="28"/>
        </w:rPr>
        <w:t>RL1及</w:t>
      </w:r>
      <w:proofErr w:type="gramStart"/>
      <w:r w:rsidRPr="009B175C">
        <w:rPr>
          <w:rFonts w:ascii="標楷體" w:eastAsia="標楷體" w:hAnsi="標楷體"/>
          <w:bCs/>
          <w:kern w:val="0"/>
          <w:sz w:val="28"/>
          <w:szCs w:val="28"/>
        </w:rPr>
        <w:t>儲車軌</w:t>
      </w:r>
      <w:proofErr w:type="gramEnd"/>
      <w:r w:rsidRPr="009B175C">
        <w:rPr>
          <w:rFonts w:ascii="標楷體" w:eastAsia="標楷體" w:hAnsi="標楷體"/>
          <w:bCs/>
          <w:kern w:val="0"/>
          <w:sz w:val="28"/>
          <w:szCs w:val="28"/>
        </w:rPr>
        <w:t>配合交維修正計畫重新規劃管線，114年12月已完成</w:t>
      </w:r>
      <w:proofErr w:type="gramStart"/>
      <w:r w:rsidRPr="009B175C">
        <w:rPr>
          <w:rFonts w:ascii="標楷體" w:eastAsia="標楷體" w:hAnsi="標楷體"/>
          <w:bCs/>
          <w:kern w:val="0"/>
          <w:sz w:val="28"/>
          <w:szCs w:val="28"/>
        </w:rPr>
        <w:t>管線試挖作業</w:t>
      </w:r>
      <w:proofErr w:type="gramEnd"/>
      <w:r w:rsidRPr="009B175C">
        <w:rPr>
          <w:rFonts w:ascii="標楷體" w:eastAsia="標楷體" w:hAnsi="標楷體"/>
          <w:bCs/>
          <w:kern w:val="0"/>
          <w:sz w:val="28"/>
          <w:szCs w:val="28"/>
        </w:rPr>
        <w:t>，並於管線協調會中確認各</w:t>
      </w:r>
      <w:proofErr w:type="gramStart"/>
      <w:r w:rsidRPr="009B175C">
        <w:rPr>
          <w:rFonts w:ascii="標楷體" w:eastAsia="標楷體" w:hAnsi="標楷體"/>
          <w:bCs/>
          <w:kern w:val="0"/>
          <w:sz w:val="28"/>
          <w:szCs w:val="28"/>
        </w:rPr>
        <w:t>管線單位管遷位置</w:t>
      </w:r>
      <w:proofErr w:type="gramEnd"/>
      <w:r w:rsidRPr="009B175C">
        <w:rPr>
          <w:rFonts w:ascii="標楷體" w:eastAsia="標楷體" w:hAnsi="標楷體"/>
          <w:bCs/>
          <w:kern w:val="0"/>
          <w:sz w:val="28"/>
          <w:szCs w:val="28"/>
        </w:rPr>
        <w:t>後，陸續自來水公司、中鋼公司再生水及天然氣管線等已依據</w:t>
      </w:r>
      <w:proofErr w:type="gramStart"/>
      <w:r w:rsidRPr="009B175C">
        <w:rPr>
          <w:rFonts w:ascii="標楷體" w:eastAsia="標楷體" w:hAnsi="標楷體"/>
          <w:bCs/>
          <w:kern w:val="0"/>
          <w:sz w:val="28"/>
          <w:szCs w:val="28"/>
        </w:rPr>
        <w:t>提報管遷費用</w:t>
      </w:r>
      <w:proofErr w:type="gramEnd"/>
      <w:r w:rsidRPr="009B175C">
        <w:rPr>
          <w:rFonts w:ascii="標楷體" w:eastAsia="標楷體" w:hAnsi="標楷體"/>
          <w:bCs/>
          <w:kern w:val="0"/>
          <w:sz w:val="28"/>
          <w:szCs w:val="28"/>
        </w:rPr>
        <w:t>。</w:t>
      </w:r>
    </w:p>
    <w:p w14:paraId="58AB0D45" w14:textId="77777777" w:rsidR="00B849A7" w:rsidRPr="009B175C" w:rsidRDefault="00A30C46" w:rsidP="00A97EB4">
      <w:pPr>
        <w:pStyle w:val="Textbody"/>
        <w:widowControl/>
        <w:overflowPunct w:val="0"/>
        <w:snapToGrid w:val="0"/>
        <w:spacing w:line="320" w:lineRule="exact"/>
        <w:ind w:left="1582" w:hanging="278"/>
        <w:jc w:val="both"/>
      </w:pPr>
      <w:r w:rsidRPr="009B175C">
        <w:rPr>
          <w:rFonts w:ascii="標楷體" w:eastAsia="標楷體" w:hAnsi="標楷體"/>
          <w:bCs/>
          <w:kern w:val="0"/>
          <w:sz w:val="28"/>
          <w:szCs w:val="28"/>
        </w:rPr>
        <w:t>3.</w:t>
      </w:r>
      <w:r w:rsidRPr="009B175C">
        <w:rPr>
          <w:rFonts w:ascii="標楷體" w:eastAsia="標楷體" w:hAnsi="標楷體"/>
          <w:sz w:val="28"/>
          <w:szCs w:val="28"/>
        </w:rPr>
        <w:t>RLD01</w:t>
      </w:r>
      <w:proofErr w:type="gramStart"/>
      <w:r w:rsidRPr="009B175C">
        <w:rPr>
          <w:rFonts w:ascii="標楷體" w:eastAsia="標楷體" w:hAnsi="標楷體"/>
          <w:sz w:val="28"/>
          <w:szCs w:val="28"/>
        </w:rPr>
        <w:t>標土建</w:t>
      </w:r>
      <w:proofErr w:type="gramEnd"/>
      <w:r w:rsidRPr="009B175C">
        <w:rPr>
          <w:rFonts w:ascii="標楷體" w:eastAsia="標楷體" w:hAnsi="標楷體"/>
          <w:sz w:val="28"/>
          <w:szCs w:val="28"/>
        </w:rPr>
        <w:t>及設施機電細部設計委託技術服務由林同</w:t>
      </w:r>
      <w:proofErr w:type="gramStart"/>
      <w:r w:rsidRPr="009B175C">
        <w:rPr>
          <w:rFonts w:ascii="標楷體" w:eastAsia="標楷體" w:hAnsi="標楷體"/>
          <w:sz w:val="28"/>
          <w:szCs w:val="28"/>
        </w:rPr>
        <w:t>棪</w:t>
      </w:r>
      <w:proofErr w:type="gramEnd"/>
      <w:r w:rsidRPr="009B175C">
        <w:rPr>
          <w:rFonts w:ascii="標楷體" w:eastAsia="標楷體" w:hAnsi="標楷體"/>
          <w:sz w:val="28"/>
          <w:szCs w:val="28"/>
        </w:rPr>
        <w:t>工程顧問股份有限公司為優勝廠商得標，目前進行細部設計中暨</w:t>
      </w:r>
      <w:proofErr w:type="gramStart"/>
      <w:r w:rsidRPr="009B175C">
        <w:rPr>
          <w:rFonts w:ascii="標楷體" w:eastAsia="標楷體" w:hAnsi="標楷體"/>
          <w:sz w:val="28"/>
          <w:szCs w:val="28"/>
        </w:rPr>
        <w:t>研</w:t>
      </w:r>
      <w:proofErr w:type="gramEnd"/>
      <w:r w:rsidRPr="009B175C">
        <w:rPr>
          <w:rFonts w:ascii="標楷體" w:eastAsia="標楷體" w:hAnsi="標楷體"/>
          <w:sz w:val="28"/>
          <w:szCs w:val="28"/>
        </w:rPr>
        <w:t>提相關計畫書及報告等，以及RLC02標招標文件</w:t>
      </w:r>
      <w:proofErr w:type="gramStart"/>
      <w:r w:rsidRPr="009B175C">
        <w:rPr>
          <w:rFonts w:ascii="標楷體" w:eastAsia="標楷體" w:hAnsi="標楷體"/>
          <w:sz w:val="28"/>
          <w:szCs w:val="28"/>
        </w:rPr>
        <w:t>研</w:t>
      </w:r>
      <w:proofErr w:type="gramEnd"/>
      <w:r w:rsidRPr="009B175C">
        <w:rPr>
          <w:rFonts w:ascii="標楷體" w:eastAsia="標楷體" w:hAnsi="標楷體"/>
          <w:sz w:val="28"/>
          <w:szCs w:val="28"/>
        </w:rPr>
        <w:t>擬等</w:t>
      </w:r>
      <w:r w:rsidRPr="009B175C">
        <w:rPr>
          <w:rFonts w:ascii="標楷體" w:eastAsia="標楷體" w:hAnsi="標楷體"/>
          <w:sz w:val="28"/>
          <w:szCs w:val="28"/>
        </w:rPr>
        <w:lastRenderedPageBreak/>
        <w:t>作。RLC02工程標於115年4月20日第二次開標（資格標），投標廠商計馬來西亞商金務大工程股份有限公司/上</w:t>
      </w:r>
      <w:proofErr w:type="gramStart"/>
      <w:r w:rsidRPr="009B175C">
        <w:rPr>
          <w:rFonts w:ascii="標楷體" w:eastAsia="標楷體" w:hAnsi="標楷體"/>
          <w:sz w:val="28"/>
          <w:szCs w:val="28"/>
        </w:rPr>
        <w:t>鋌</w:t>
      </w:r>
      <w:proofErr w:type="gramEnd"/>
      <w:r w:rsidRPr="009B175C">
        <w:rPr>
          <w:rFonts w:ascii="標楷體" w:eastAsia="標楷體" w:hAnsi="標楷體"/>
          <w:sz w:val="28"/>
          <w:szCs w:val="28"/>
        </w:rPr>
        <w:t>營造股份有限公司(共同投標)1家且資格及評選項目等資料經審查合格，115年5月6日辦理評選，評比為最有利標廠商，5月7日決標。</w:t>
      </w:r>
    </w:p>
    <w:p w14:paraId="3528FEBD" w14:textId="77777777" w:rsidR="00B849A7" w:rsidRPr="009B175C" w:rsidRDefault="00A30C46" w:rsidP="00A97EB4">
      <w:pPr>
        <w:pStyle w:val="Textbody"/>
        <w:widowControl/>
        <w:overflowPunct w:val="0"/>
        <w:snapToGrid w:val="0"/>
        <w:spacing w:line="320" w:lineRule="exact"/>
        <w:ind w:left="1582" w:hanging="278"/>
        <w:jc w:val="both"/>
      </w:pPr>
      <w:r w:rsidRPr="009B175C">
        <w:rPr>
          <w:rFonts w:ascii="標楷體" w:eastAsia="標楷體" w:hAnsi="標楷體"/>
          <w:bCs/>
          <w:kern w:val="0"/>
          <w:sz w:val="28"/>
          <w:szCs w:val="28"/>
        </w:rPr>
        <w:t>4.RLM01標機電系統（含能源調度中心）統包工程，包含小港林園線計畫路線(RL1站~RL7站)機電系統工程及1座能源調度中心之土建及設施機電工程。112年1月16日完成評選程序，評選出「新加坡科技電子有限公司」及「</w:t>
      </w:r>
      <w:proofErr w:type="gramStart"/>
      <w:r w:rsidRPr="009B175C">
        <w:rPr>
          <w:rFonts w:ascii="標楷體" w:eastAsia="標楷體" w:hAnsi="標楷體"/>
          <w:bCs/>
          <w:kern w:val="0"/>
          <w:sz w:val="28"/>
          <w:szCs w:val="28"/>
        </w:rPr>
        <w:t>現代樂鐵股份有限公司</w:t>
      </w:r>
      <w:proofErr w:type="gramEnd"/>
      <w:r w:rsidRPr="009B175C">
        <w:rPr>
          <w:rFonts w:ascii="標楷體" w:eastAsia="標楷體" w:hAnsi="標楷體"/>
          <w:bCs/>
          <w:kern w:val="0"/>
          <w:sz w:val="28"/>
          <w:szCs w:val="28"/>
        </w:rPr>
        <w:t>」聯合承攬團隊為本案最有利標廠商，2月2日決標，3月15日完成簽約作業，9月1日NTP（合約開工通知日），工程進度至115年5月，實際進度19.01%。</w:t>
      </w:r>
    </w:p>
    <w:p w14:paraId="00C15701"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（四）都市計畫變更及用地取得</w:t>
      </w:r>
    </w:p>
    <w:p w14:paraId="143379A3" w14:textId="77777777" w:rsidR="00B849A7" w:rsidRPr="009B175C" w:rsidRDefault="00A30C46" w:rsidP="00A97EB4">
      <w:pPr>
        <w:widowControl/>
        <w:overflowPunct w:val="0"/>
        <w:autoSpaceDE w:val="0"/>
        <w:snapToGrid w:val="0"/>
        <w:spacing w:line="320" w:lineRule="exact"/>
        <w:ind w:left="1702" w:hanging="284"/>
        <w:jc w:val="both"/>
        <w:rPr>
          <w:rFonts w:ascii="標楷體" w:eastAsia="標楷體" w:hAnsi="標楷體"/>
          <w:bCs/>
          <w:kern w:val="0"/>
          <w:sz w:val="28"/>
          <w:szCs w:val="28"/>
        </w:rPr>
      </w:pPr>
      <w:r w:rsidRPr="009B175C">
        <w:rPr>
          <w:rFonts w:ascii="標楷體" w:eastAsia="標楷體" w:hAnsi="標楷體"/>
          <w:bCs/>
          <w:kern w:val="0"/>
          <w:sz w:val="28"/>
          <w:szCs w:val="28"/>
        </w:rPr>
        <w:t>1.RL1站至RL3站位於都市計畫區外，免辦都市計畫變更程序，業已執行用地取得前置作業，後續將以公有地優先執行，以配合後續RLC01</w:t>
      </w:r>
      <w:proofErr w:type="gramStart"/>
      <w:r w:rsidRPr="009B175C">
        <w:rPr>
          <w:rFonts w:ascii="標楷體" w:eastAsia="標楷體" w:hAnsi="標楷體"/>
          <w:bCs/>
          <w:kern w:val="0"/>
          <w:sz w:val="28"/>
          <w:szCs w:val="28"/>
        </w:rPr>
        <w:t>標土建統</w:t>
      </w:r>
      <w:proofErr w:type="gramEnd"/>
      <w:r w:rsidRPr="009B175C">
        <w:rPr>
          <w:rFonts w:ascii="標楷體" w:eastAsia="標楷體" w:hAnsi="標楷體"/>
          <w:bCs/>
          <w:kern w:val="0"/>
          <w:sz w:val="28"/>
          <w:szCs w:val="28"/>
        </w:rPr>
        <w:t>包工程進場。</w:t>
      </w:r>
    </w:p>
    <w:p w14:paraId="15CE2581" w14:textId="77777777" w:rsidR="00B849A7" w:rsidRPr="009B175C" w:rsidRDefault="00A30C46" w:rsidP="00A97EB4">
      <w:pPr>
        <w:widowControl/>
        <w:overflowPunct w:val="0"/>
        <w:autoSpaceDE w:val="0"/>
        <w:snapToGrid w:val="0"/>
        <w:spacing w:after="455" w:line="320" w:lineRule="exact"/>
        <w:ind w:left="1702" w:hanging="284"/>
        <w:jc w:val="both"/>
      </w:pPr>
      <w:r w:rsidRPr="009B175C">
        <w:rPr>
          <w:rFonts w:ascii="標楷體" w:eastAsia="標楷體" w:hAnsi="標楷體"/>
          <w:bCs/>
          <w:kern w:val="0"/>
          <w:sz w:val="28"/>
          <w:szCs w:val="28"/>
        </w:rPr>
        <w:t>2.RL4站至RL7站涉及都市計畫變更作業，小港林園線都市計畫變更書圖本府於111年4月</w:t>
      </w:r>
      <w:r w:rsidRPr="009B175C">
        <w:rPr>
          <w:rFonts w:ascii="標楷體" w:eastAsia="標楷體" w:hAnsi="標楷體"/>
          <w:bCs/>
          <w:spacing w:val="8"/>
          <w:kern w:val="0"/>
          <w:sz w:val="28"/>
          <w:szCs w:val="28"/>
        </w:rPr>
        <w:t>20</w:t>
      </w:r>
      <w:r w:rsidRPr="009B175C">
        <w:rPr>
          <w:rFonts w:ascii="標楷體" w:eastAsia="標楷體" w:hAnsi="標楷體"/>
          <w:bCs/>
          <w:kern w:val="0"/>
          <w:sz w:val="28"/>
          <w:szCs w:val="28"/>
        </w:rPr>
        <w:t>日至5月20日完成公開展覽，</w:t>
      </w:r>
      <w:r w:rsidRPr="009B175C">
        <w:rPr>
          <w:rFonts w:ascii="標楷體" w:eastAsia="標楷體" w:hAnsi="標楷體"/>
          <w:kern w:val="0"/>
          <w:sz w:val="28"/>
          <w:szCs w:val="28"/>
        </w:rPr>
        <w:t>6月22日召開都委會第一次專案小組，112年10月23日召開第二次專案小組會議，12月14日經本市都委會第118次會議審竣，並續提內政部都委會審議，113年7月8日召開內政部都委會專案小組第一次會議，114年1月16日召開內政部都委會專案小組第二次會議，114年8月28日召開內政部都委會專案小組第三次會議，</w:t>
      </w:r>
      <w:r w:rsidRPr="009B175C">
        <w:rPr>
          <w:rFonts w:ascii="標楷體" w:eastAsia="標楷體" w:hAnsi="標楷體"/>
          <w:bCs/>
          <w:kern w:val="0"/>
          <w:sz w:val="28"/>
          <w:szCs w:val="28"/>
        </w:rPr>
        <w:t>115年2月3日內政部都委會第1095會議審議通過，5月19日召開都市計畫變更回饋暨協議價購說明會，後續將配合辦理與地主簽定協議書，</w:t>
      </w:r>
      <w:r w:rsidRPr="009B175C">
        <w:rPr>
          <w:rFonts w:ascii="標楷體" w:eastAsia="標楷體" w:hAnsi="標楷體"/>
          <w:kern w:val="0"/>
          <w:sz w:val="28"/>
          <w:szCs w:val="28"/>
        </w:rPr>
        <w:t>用地取得作業</w:t>
      </w:r>
      <w:proofErr w:type="gramStart"/>
      <w:r w:rsidRPr="009B175C">
        <w:rPr>
          <w:rFonts w:ascii="標楷體" w:eastAsia="標楷體" w:hAnsi="標楷體"/>
          <w:kern w:val="0"/>
          <w:sz w:val="28"/>
          <w:szCs w:val="28"/>
        </w:rPr>
        <w:t>俟</w:t>
      </w:r>
      <w:proofErr w:type="gramEnd"/>
      <w:r w:rsidRPr="009B175C">
        <w:rPr>
          <w:rFonts w:ascii="標楷體" w:eastAsia="標楷體" w:hAnsi="標楷體"/>
          <w:kern w:val="0"/>
          <w:sz w:val="28"/>
          <w:szCs w:val="28"/>
        </w:rPr>
        <w:t>都市計畫變更程序完備後執行。</w:t>
      </w:r>
    </w:p>
    <w:p w14:paraId="20818930" w14:textId="77777777" w:rsidR="00B849A7" w:rsidRPr="009B175C" w:rsidRDefault="00A30C46" w:rsidP="00A97EB4">
      <w:pPr>
        <w:pStyle w:val="ab"/>
        <w:widowControl/>
        <w:overflowPunct w:val="0"/>
        <w:snapToGrid w:val="0"/>
        <w:spacing w:line="32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五、紅</w:t>
      </w:r>
      <w:proofErr w:type="gramStart"/>
      <w:r w:rsidRPr="009B175C">
        <w:rPr>
          <w:rFonts w:ascii="微軟正黑體" w:eastAsia="微軟正黑體" w:hAnsi="微軟正黑體" w:cs="?????(P)"/>
          <w:b/>
          <w:bCs/>
          <w:kern w:val="0"/>
          <w:sz w:val="30"/>
          <w:szCs w:val="30"/>
        </w:rPr>
        <w:t>橘</w:t>
      </w:r>
      <w:proofErr w:type="gramEnd"/>
      <w:r w:rsidRPr="009B175C">
        <w:rPr>
          <w:rFonts w:ascii="微軟正黑體" w:eastAsia="微軟正黑體" w:hAnsi="微軟正黑體" w:cs="?????(P)"/>
          <w:b/>
          <w:bCs/>
          <w:kern w:val="0"/>
          <w:sz w:val="30"/>
          <w:szCs w:val="30"/>
        </w:rPr>
        <w:t>線路網建設計畫</w:t>
      </w:r>
    </w:p>
    <w:p w14:paraId="2478C4ED"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（一）監督高雄捷運公司財務作業</w:t>
      </w:r>
    </w:p>
    <w:p w14:paraId="4827890F" w14:textId="77777777" w:rsidR="00B849A7" w:rsidRPr="009B175C" w:rsidRDefault="00A30C46" w:rsidP="00A97EB4">
      <w:pPr>
        <w:widowControl/>
        <w:overflowPunct w:val="0"/>
        <w:autoSpaceDE w:val="0"/>
        <w:snapToGrid w:val="0"/>
        <w:spacing w:line="320" w:lineRule="exact"/>
        <w:ind w:left="1304"/>
        <w:jc w:val="both"/>
        <w:rPr>
          <w:rFonts w:ascii="標楷體" w:eastAsia="標楷體" w:hAnsi="標楷體"/>
          <w:bCs/>
          <w:kern w:val="0"/>
          <w:sz w:val="28"/>
          <w:szCs w:val="28"/>
        </w:rPr>
      </w:pPr>
      <w:proofErr w:type="gramStart"/>
      <w:r w:rsidRPr="009B175C">
        <w:rPr>
          <w:rFonts w:ascii="標楷體" w:eastAsia="標楷體" w:hAnsi="標楷體"/>
          <w:bCs/>
          <w:kern w:val="0"/>
          <w:sz w:val="28"/>
          <w:szCs w:val="28"/>
        </w:rPr>
        <w:t>遴</w:t>
      </w:r>
      <w:proofErr w:type="gramEnd"/>
      <w:r w:rsidRPr="009B175C">
        <w:rPr>
          <w:rFonts w:ascii="標楷體" w:eastAsia="標楷體" w:hAnsi="標楷體"/>
          <w:bCs/>
          <w:kern w:val="0"/>
          <w:sz w:val="28"/>
          <w:szCs w:val="28"/>
        </w:rPr>
        <w:t>聘財務顧問安永聯合會計師事務所協助辦理財務監督及檢查，檢視高雄捷運公司之財務報表及各財務事項是否符合興建營運合約及相關財會法規之規定，以及時掌握其財務狀況，除執行每季及年度之財務報表分析複核外，截至目前已進行26次定期及1次不定期財務檢查</w:t>
      </w:r>
    </w:p>
    <w:p w14:paraId="2FC1D530" w14:textId="77777777" w:rsidR="00B849A7" w:rsidRPr="009B175C" w:rsidRDefault="00B849A7" w:rsidP="00A97EB4">
      <w:pPr>
        <w:widowControl/>
        <w:overflowPunct w:val="0"/>
        <w:autoSpaceDE w:val="0"/>
        <w:snapToGrid w:val="0"/>
        <w:spacing w:line="320" w:lineRule="exact"/>
        <w:ind w:left="1361"/>
        <w:jc w:val="both"/>
        <w:rPr>
          <w:rFonts w:ascii="標楷體" w:eastAsia="標楷體" w:hAnsi="標楷體"/>
          <w:bCs/>
          <w:kern w:val="0"/>
          <w:sz w:val="28"/>
          <w:szCs w:val="28"/>
        </w:rPr>
      </w:pPr>
    </w:p>
    <w:p w14:paraId="3A1C4E3B" w14:textId="77777777" w:rsidR="00B849A7" w:rsidRPr="009B175C" w:rsidRDefault="00A30C46" w:rsidP="00A97EB4">
      <w:pPr>
        <w:pStyle w:val="ab"/>
        <w:widowControl/>
        <w:overflowPunct w:val="0"/>
        <w:snapToGrid w:val="0"/>
        <w:spacing w:line="32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六、高雄市大眾捷運系統土地開發基金</w:t>
      </w:r>
    </w:p>
    <w:p w14:paraId="6AF20552" w14:textId="77777777" w:rsidR="00B849A7" w:rsidRPr="009B175C" w:rsidRDefault="00A30C46" w:rsidP="00A97EB4">
      <w:pPr>
        <w:widowControl/>
        <w:tabs>
          <w:tab w:val="left" w:pos="1418"/>
          <w:tab w:val="left" w:pos="1701"/>
        </w:tabs>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（一）捷運土地開發基金運作</w:t>
      </w:r>
    </w:p>
    <w:p w14:paraId="61C31D76" w14:textId="77777777" w:rsidR="00B849A7" w:rsidRPr="009B175C" w:rsidRDefault="00A30C46" w:rsidP="009B175C">
      <w:pPr>
        <w:widowControl/>
        <w:overflowPunct w:val="0"/>
        <w:autoSpaceDE w:val="0"/>
        <w:snapToGrid w:val="0"/>
        <w:spacing w:line="330" w:lineRule="exact"/>
        <w:ind w:left="1304" w:firstLine="561"/>
        <w:jc w:val="both"/>
        <w:rPr>
          <w:rFonts w:ascii="標楷體" w:eastAsia="標楷體" w:hAnsi="標楷體"/>
          <w:bCs/>
          <w:kern w:val="0"/>
          <w:sz w:val="28"/>
          <w:szCs w:val="28"/>
        </w:rPr>
      </w:pPr>
      <w:r w:rsidRPr="009B175C">
        <w:rPr>
          <w:rFonts w:ascii="標楷體" w:eastAsia="標楷體" w:hAnsi="標楷體"/>
          <w:bCs/>
          <w:kern w:val="0"/>
          <w:sz w:val="28"/>
          <w:szCs w:val="28"/>
        </w:rPr>
        <w:t>為籌措環狀輕軌及未來捷運路線建設經費，本府制訂「高雄市大眾捷運系統土地開發基金收支管理及運用自治條例」，並設置「高雄市大眾捷運系統土地開發基金」，其主要財源包括土地開發、租稅增額、增額容積等收益，主要用途為支應本府應負擔之捷運建設經費，如年度基金收入不足以支應當年經</w:t>
      </w:r>
      <w:r w:rsidRPr="009B175C">
        <w:rPr>
          <w:rFonts w:ascii="標楷體" w:eastAsia="標楷體" w:hAnsi="標楷體"/>
          <w:bCs/>
          <w:kern w:val="0"/>
          <w:sz w:val="28"/>
          <w:szCs w:val="28"/>
        </w:rPr>
        <w:lastRenderedPageBreak/>
        <w:t>費需求時，則以融資方式籌措；並將以市有地作價投資本基金，透過基金運作，進行土地開發，以所產生收益來</w:t>
      </w:r>
      <w:proofErr w:type="gramStart"/>
      <w:r w:rsidRPr="009B175C">
        <w:rPr>
          <w:rFonts w:ascii="標楷體" w:eastAsia="標楷體" w:hAnsi="標楷體"/>
          <w:bCs/>
          <w:kern w:val="0"/>
          <w:sz w:val="28"/>
          <w:szCs w:val="28"/>
        </w:rPr>
        <w:t>挹</w:t>
      </w:r>
      <w:proofErr w:type="gramEnd"/>
      <w:r w:rsidRPr="009B175C">
        <w:rPr>
          <w:rFonts w:ascii="標楷體" w:eastAsia="標楷體" w:hAnsi="標楷體"/>
          <w:bCs/>
          <w:kern w:val="0"/>
          <w:sz w:val="28"/>
          <w:szCs w:val="28"/>
        </w:rPr>
        <w:t>注捷運建設。</w:t>
      </w:r>
    </w:p>
    <w:p w14:paraId="154E2FAE" w14:textId="77777777" w:rsidR="00B849A7" w:rsidRPr="009B175C" w:rsidRDefault="00A30C46" w:rsidP="009B175C">
      <w:pPr>
        <w:widowControl/>
        <w:overflowPunct w:val="0"/>
        <w:autoSpaceDE w:val="0"/>
        <w:snapToGrid w:val="0"/>
        <w:spacing w:line="330" w:lineRule="exact"/>
        <w:ind w:left="1304" w:firstLine="561"/>
        <w:jc w:val="both"/>
      </w:pPr>
      <w:r w:rsidRPr="009B175C">
        <w:rPr>
          <w:rFonts w:ascii="標楷體" w:eastAsia="標楷體" w:hAnsi="標楷體"/>
          <w:bCs/>
          <w:kern w:val="0"/>
          <w:sz w:val="28"/>
          <w:szCs w:val="28"/>
        </w:rPr>
        <w:t>至115年6月底，本府作價投資土開基金之土地共80筆地號，面積9萬4,047.9平方公尺，作價金額51.148億元，充作基金資產，辦理開發。</w:t>
      </w:r>
    </w:p>
    <w:p w14:paraId="7387EAB1" w14:textId="77777777" w:rsidR="00B849A7" w:rsidRPr="009B175C" w:rsidRDefault="00A30C46" w:rsidP="009B175C">
      <w:pPr>
        <w:widowControl/>
        <w:overflowPunct w:val="0"/>
        <w:autoSpaceDE w:val="0"/>
        <w:snapToGrid w:val="0"/>
        <w:spacing w:line="330" w:lineRule="exact"/>
        <w:ind w:left="1304" w:firstLine="560"/>
        <w:jc w:val="both"/>
        <w:rPr>
          <w:rFonts w:ascii="標楷體" w:eastAsia="標楷體" w:hAnsi="標楷體"/>
          <w:bCs/>
          <w:kern w:val="0"/>
          <w:sz w:val="28"/>
          <w:szCs w:val="28"/>
        </w:rPr>
      </w:pPr>
      <w:r w:rsidRPr="009B175C">
        <w:rPr>
          <w:rFonts w:ascii="標楷體" w:eastAsia="標楷體" w:hAnsi="標楷體"/>
          <w:bCs/>
          <w:kern w:val="0"/>
          <w:sz w:val="28"/>
          <w:szCs w:val="28"/>
        </w:rPr>
        <w:t>配合紅</w:t>
      </w:r>
      <w:proofErr w:type="gramStart"/>
      <w:r w:rsidRPr="009B175C">
        <w:rPr>
          <w:rFonts w:ascii="標楷體" w:eastAsia="標楷體" w:hAnsi="標楷體"/>
          <w:bCs/>
          <w:kern w:val="0"/>
          <w:sz w:val="28"/>
          <w:szCs w:val="28"/>
        </w:rPr>
        <w:t>橘</w:t>
      </w:r>
      <w:proofErr w:type="gramEnd"/>
      <w:r w:rsidRPr="009B175C">
        <w:rPr>
          <w:rFonts w:ascii="標楷體" w:eastAsia="標楷體" w:hAnsi="標楷體"/>
          <w:bCs/>
          <w:kern w:val="0"/>
          <w:sz w:val="28"/>
          <w:szCs w:val="28"/>
        </w:rPr>
        <w:t>線路網建設興建營運合約修約案，除提前移轉高雄捷運公司機電資產外，並移撥紅</w:t>
      </w:r>
      <w:proofErr w:type="gramStart"/>
      <w:r w:rsidRPr="009B175C">
        <w:rPr>
          <w:rFonts w:ascii="標楷體" w:eastAsia="標楷體" w:hAnsi="標楷體"/>
          <w:bCs/>
          <w:kern w:val="0"/>
          <w:sz w:val="28"/>
          <w:szCs w:val="28"/>
        </w:rPr>
        <w:t>橘</w:t>
      </w:r>
      <w:proofErr w:type="gramEnd"/>
      <w:r w:rsidRPr="009B175C">
        <w:rPr>
          <w:rFonts w:ascii="標楷體" w:eastAsia="標楷體" w:hAnsi="標楷體"/>
          <w:bCs/>
          <w:kern w:val="0"/>
          <w:sz w:val="28"/>
          <w:szCs w:val="28"/>
        </w:rPr>
        <w:t>線開發用地共46筆，面積合計38萬9,562平方公尺，總價值計60億8,016萬1,879元，後續捷運公司所繳納營運回饋金、土地租金、超額開發利益分享等</w:t>
      </w:r>
      <w:proofErr w:type="gramStart"/>
      <w:r w:rsidRPr="009B175C">
        <w:rPr>
          <w:rFonts w:ascii="標楷體" w:eastAsia="標楷體" w:hAnsi="標楷體"/>
          <w:bCs/>
          <w:kern w:val="0"/>
          <w:sz w:val="28"/>
          <w:szCs w:val="28"/>
        </w:rPr>
        <w:t>收入均屬本土</w:t>
      </w:r>
      <w:proofErr w:type="gramEnd"/>
      <w:r w:rsidRPr="009B175C">
        <w:rPr>
          <w:rFonts w:ascii="標楷體" w:eastAsia="標楷體" w:hAnsi="標楷體"/>
          <w:bCs/>
          <w:kern w:val="0"/>
          <w:sz w:val="28"/>
          <w:szCs w:val="28"/>
        </w:rPr>
        <w:t>開基金財源。</w:t>
      </w:r>
    </w:p>
    <w:p w14:paraId="40438941" w14:textId="77777777" w:rsidR="00B849A7" w:rsidRPr="009B175C" w:rsidRDefault="00A30C46" w:rsidP="009B175C">
      <w:pPr>
        <w:widowControl/>
        <w:overflowPunct w:val="0"/>
        <w:autoSpaceDE w:val="0"/>
        <w:snapToGrid w:val="0"/>
        <w:spacing w:line="330" w:lineRule="exact"/>
        <w:ind w:left="1304" w:firstLine="561"/>
        <w:jc w:val="both"/>
      </w:pPr>
      <w:r w:rsidRPr="009B175C">
        <w:rPr>
          <w:rFonts w:ascii="標楷體" w:eastAsia="標楷體" w:hAnsi="標楷體"/>
          <w:bCs/>
          <w:kern w:val="0"/>
          <w:sz w:val="28"/>
          <w:szCs w:val="28"/>
        </w:rPr>
        <w:t>輕軌車站增額容積截至115年5月底，總計受理申請案191件，核發142件增額容積許可證明，累計至今已為土開基金帶來約90.03億元收入。</w:t>
      </w:r>
    </w:p>
    <w:p w14:paraId="79F54D50" w14:textId="77777777" w:rsidR="00B849A7" w:rsidRPr="009B175C" w:rsidRDefault="00A30C46" w:rsidP="009B175C">
      <w:pPr>
        <w:widowControl/>
        <w:tabs>
          <w:tab w:val="left" w:pos="1418"/>
          <w:tab w:val="left" w:pos="1701"/>
        </w:tabs>
        <w:overflowPunct w:val="0"/>
        <w:snapToGrid w:val="0"/>
        <w:spacing w:line="33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（二）土地開發業務推動</w:t>
      </w:r>
    </w:p>
    <w:p w14:paraId="52A3F9EF" w14:textId="77777777" w:rsidR="00B849A7" w:rsidRPr="009B175C" w:rsidRDefault="00A30C46" w:rsidP="009B175C">
      <w:pPr>
        <w:pStyle w:val="Textbody"/>
        <w:widowControl/>
        <w:overflowPunct w:val="0"/>
        <w:snapToGrid w:val="0"/>
        <w:spacing w:line="330" w:lineRule="exact"/>
        <w:ind w:left="1645" w:hanging="284"/>
        <w:jc w:val="both"/>
        <w:rPr>
          <w:rFonts w:ascii="標楷體" w:eastAsia="標楷體" w:hAnsi="標楷體"/>
          <w:bCs/>
          <w:kern w:val="0"/>
          <w:sz w:val="28"/>
          <w:szCs w:val="28"/>
        </w:rPr>
      </w:pPr>
      <w:r w:rsidRPr="009B175C">
        <w:rPr>
          <w:rFonts w:ascii="標楷體" w:eastAsia="標楷體" w:hAnsi="標楷體"/>
          <w:bCs/>
          <w:kern w:val="0"/>
          <w:sz w:val="28"/>
          <w:szCs w:val="28"/>
        </w:rPr>
        <w:t>1.北機廠高</w:t>
      </w:r>
      <w:proofErr w:type="gramStart"/>
      <w:r w:rsidRPr="009B175C">
        <w:rPr>
          <w:rFonts w:ascii="標楷體" w:eastAsia="標楷體" w:hAnsi="標楷體"/>
          <w:bCs/>
          <w:kern w:val="0"/>
          <w:sz w:val="28"/>
          <w:szCs w:val="28"/>
        </w:rPr>
        <w:t>醫</w:t>
      </w:r>
      <w:proofErr w:type="gramEnd"/>
      <w:r w:rsidRPr="009B175C">
        <w:rPr>
          <w:rFonts w:ascii="標楷體" w:eastAsia="標楷體" w:hAnsi="標楷體"/>
          <w:bCs/>
          <w:kern w:val="0"/>
          <w:sz w:val="28"/>
          <w:szCs w:val="28"/>
        </w:rPr>
        <w:t>附設岡山醫院</w:t>
      </w:r>
    </w:p>
    <w:p w14:paraId="77B83A09" w14:textId="77777777" w:rsidR="00B849A7" w:rsidRPr="009B175C" w:rsidRDefault="00A30C46" w:rsidP="009B175C">
      <w:pPr>
        <w:pStyle w:val="Textbody"/>
        <w:widowControl/>
        <w:overflowPunct w:val="0"/>
        <w:snapToGrid w:val="0"/>
        <w:spacing w:line="330" w:lineRule="exact"/>
        <w:ind w:left="1644"/>
        <w:jc w:val="both"/>
      </w:pPr>
      <w:r w:rsidRPr="009B175C">
        <w:rPr>
          <w:rFonts w:ascii="標楷體" w:eastAsia="標楷體" w:hAnsi="標楷體"/>
          <w:bCs/>
          <w:kern w:val="0"/>
          <w:sz w:val="28"/>
          <w:szCs w:val="28"/>
        </w:rPr>
        <w:t>開發面積約為3.2公頃，113年4月22日試營運、5月開放對外門診掛號、6月擴大看診科別、目前已全面營運。</w:t>
      </w:r>
    </w:p>
    <w:p w14:paraId="719760E7" w14:textId="77777777" w:rsidR="00B849A7" w:rsidRPr="009B175C" w:rsidRDefault="00A30C46" w:rsidP="009B175C">
      <w:pPr>
        <w:pStyle w:val="Textbody"/>
        <w:widowControl/>
        <w:overflowPunct w:val="0"/>
        <w:snapToGrid w:val="0"/>
        <w:spacing w:line="330" w:lineRule="exact"/>
        <w:ind w:left="1645" w:hanging="284"/>
        <w:jc w:val="both"/>
      </w:pPr>
      <w:r w:rsidRPr="009B175C">
        <w:rPr>
          <w:rFonts w:ascii="標楷體" w:eastAsia="標楷體" w:hAnsi="標楷體"/>
          <w:bCs/>
          <w:kern w:val="0"/>
          <w:sz w:val="28"/>
          <w:szCs w:val="28"/>
        </w:rPr>
        <w:t>2.捷運聯合開發：岡山路竹延伸線RK1岡山站、黃線Y10</w:t>
      </w:r>
      <w:proofErr w:type="gramStart"/>
      <w:r w:rsidRPr="009B175C">
        <w:rPr>
          <w:rFonts w:ascii="標楷體" w:eastAsia="標楷體" w:hAnsi="標楷體"/>
          <w:bCs/>
          <w:kern w:val="0"/>
          <w:sz w:val="28"/>
          <w:szCs w:val="28"/>
        </w:rPr>
        <w:t>聯開案</w:t>
      </w:r>
      <w:proofErr w:type="gramEnd"/>
      <w:r w:rsidRPr="009B175C">
        <w:rPr>
          <w:rFonts w:ascii="標楷體" w:eastAsia="標楷體" w:hAnsi="標楷體"/>
          <w:bCs/>
          <w:kern w:val="0"/>
          <w:sz w:val="28"/>
          <w:szCs w:val="28"/>
        </w:rPr>
        <w:t>分別於115年1月7日、2月6日開工動土，目前O4、R20、RK1、Y10</w:t>
      </w:r>
      <w:proofErr w:type="gramStart"/>
      <w:r w:rsidRPr="009B175C">
        <w:rPr>
          <w:rFonts w:ascii="標楷體" w:eastAsia="標楷體" w:hAnsi="標楷體"/>
          <w:bCs/>
          <w:kern w:val="0"/>
          <w:sz w:val="28"/>
          <w:szCs w:val="28"/>
        </w:rPr>
        <w:t>四</w:t>
      </w:r>
      <w:proofErr w:type="gramEnd"/>
      <w:r w:rsidRPr="009B175C">
        <w:rPr>
          <w:rFonts w:ascii="標楷體" w:eastAsia="標楷體" w:hAnsi="標楷體"/>
          <w:bCs/>
          <w:kern w:val="0"/>
          <w:sz w:val="28"/>
          <w:szCs w:val="28"/>
        </w:rPr>
        <w:t>案施工中，O9A、O10、Y15及苓雅區五權段114年簽約，O9BC、R17-A5、前金區</w:t>
      </w:r>
      <w:proofErr w:type="gramStart"/>
      <w:r w:rsidRPr="009B175C">
        <w:rPr>
          <w:rFonts w:ascii="標楷體" w:eastAsia="標楷體" w:hAnsi="標楷體"/>
          <w:bCs/>
          <w:kern w:val="0"/>
          <w:sz w:val="28"/>
          <w:szCs w:val="28"/>
        </w:rPr>
        <w:t>後金段等</w:t>
      </w:r>
      <w:proofErr w:type="gramEnd"/>
      <w:r w:rsidRPr="009B175C">
        <w:rPr>
          <w:rFonts w:ascii="標楷體" w:eastAsia="標楷體" w:hAnsi="標楷體"/>
          <w:bCs/>
          <w:kern w:val="0"/>
          <w:sz w:val="28"/>
          <w:szCs w:val="28"/>
        </w:rPr>
        <w:t>案115年上半年完成簽約，另115年公告C34</w:t>
      </w:r>
      <w:proofErr w:type="gramStart"/>
      <w:r w:rsidRPr="009B175C">
        <w:rPr>
          <w:rFonts w:ascii="標楷體" w:eastAsia="標楷體" w:hAnsi="標楷體"/>
          <w:bCs/>
          <w:kern w:val="0"/>
          <w:sz w:val="28"/>
          <w:szCs w:val="28"/>
        </w:rPr>
        <w:t>基地聯開案</w:t>
      </w:r>
      <w:proofErr w:type="gramEnd"/>
      <w:r w:rsidRPr="009B175C">
        <w:rPr>
          <w:rFonts w:ascii="標楷體" w:eastAsia="標楷體" w:hAnsi="標楷體"/>
          <w:bCs/>
          <w:kern w:val="0"/>
          <w:sz w:val="28"/>
          <w:szCs w:val="28"/>
        </w:rPr>
        <w:t>，持續推動評選及簽約作業。</w:t>
      </w:r>
    </w:p>
    <w:p w14:paraId="576D8503" w14:textId="77777777" w:rsidR="00B849A7" w:rsidRPr="009B175C" w:rsidRDefault="00B849A7" w:rsidP="009B175C">
      <w:pPr>
        <w:widowControl/>
        <w:tabs>
          <w:tab w:val="left" w:pos="1418"/>
          <w:tab w:val="left" w:pos="1701"/>
        </w:tabs>
        <w:overflowPunct w:val="0"/>
        <w:snapToGrid w:val="0"/>
        <w:spacing w:line="330" w:lineRule="exact"/>
        <w:ind w:left="454"/>
        <w:jc w:val="both"/>
        <w:rPr>
          <w:rFonts w:ascii="標楷體" w:eastAsia="標楷體" w:hAnsi="標楷體"/>
          <w:bCs/>
          <w:kern w:val="0"/>
          <w:sz w:val="28"/>
          <w:szCs w:val="28"/>
        </w:rPr>
      </w:pPr>
    </w:p>
    <w:p w14:paraId="1F94B11D" w14:textId="77777777" w:rsidR="00B849A7" w:rsidRPr="009B175C" w:rsidRDefault="00A30C46" w:rsidP="009B175C">
      <w:pPr>
        <w:pStyle w:val="ab"/>
        <w:widowControl/>
        <w:overflowPunct w:val="0"/>
        <w:snapToGrid w:val="0"/>
        <w:spacing w:line="330" w:lineRule="exact"/>
        <w:jc w:val="both"/>
        <w:rPr>
          <w:rFonts w:ascii="微軟正黑體" w:eastAsia="微軟正黑體" w:hAnsi="微軟正黑體" w:cs="?????(P)"/>
          <w:b/>
          <w:bCs/>
          <w:kern w:val="0"/>
          <w:sz w:val="30"/>
          <w:szCs w:val="30"/>
        </w:rPr>
      </w:pPr>
      <w:r w:rsidRPr="009B175C">
        <w:rPr>
          <w:rFonts w:ascii="微軟正黑體" w:eastAsia="微軟正黑體" w:hAnsi="微軟正黑體" w:cs="?????(P)"/>
          <w:b/>
          <w:bCs/>
          <w:kern w:val="0"/>
          <w:sz w:val="30"/>
          <w:szCs w:val="30"/>
        </w:rPr>
        <w:t>七、長期路網規劃作業</w:t>
      </w:r>
    </w:p>
    <w:p w14:paraId="265B6407" w14:textId="77777777" w:rsidR="00B849A7" w:rsidRPr="009B175C" w:rsidRDefault="00A30C46" w:rsidP="009B175C">
      <w:pPr>
        <w:widowControl/>
        <w:overflowPunct w:val="0"/>
        <w:snapToGrid w:val="0"/>
        <w:spacing w:line="33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（一）高雄捷運延伸屏東規劃</w:t>
      </w:r>
    </w:p>
    <w:p w14:paraId="1B1926C1" w14:textId="77777777" w:rsidR="00B849A7" w:rsidRPr="009B175C" w:rsidRDefault="00A30C46" w:rsidP="009B175C">
      <w:pPr>
        <w:widowControl/>
        <w:overflowPunct w:val="0"/>
        <w:autoSpaceDE w:val="0"/>
        <w:snapToGrid w:val="0"/>
        <w:spacing w:line="330" w:lineRule="exact"/>
        <w:ind w:left="1304"/>
        <w:jc w:val="both"/>
      </w:pPr>
      <w:r w:rsidRPr="009B175C">
        <w:rPr>
          <w:rFonts w:ascii="標楷體" w:eastAsia="標楷體" w:hAnsi="標楷體"/>
          <w:bCs/>
          <w:kern w:val="0"/>
          <w:sz w:val="28"/>
          <w:szCs w:val="28"/>
        </w:rPr>
        <w:t>前瞻基礎建設將高雄捷運延伸屏東可行性研究、綜合規劃及環評作業納入，案經本府與屏東縣政府展開多次會議協商，決議</w:t>
      </w:r>
      <w:proofErr w:type="gramStart"/>
      <w:r w:rsidRPr="009B175C">
        <w:rPr>
          <w:rFonts w:ascii="標楷體" w:eastAsia="標楷體" w:hAnsi="標楷體"/>
          <w:bCs/>
          <w:kern w:val="0"/>
          <w:sz w:val="28"/>
          <w:szCs w:val="28"/>
        </w:rPr>
        <w:t>採</w:t>
      </w:r>
      <w:proofErr w:type="gramEnd"/>
      <w:r w:rsidRPr="009B175C">
        <w:rPr>
          <w:rFonts w:ascii="標楷體" w:eastAsia="標楷體" w:hAnsi="標楷體"/>
          <w:bCs/>
          <w:kern w:val="0"/>
          <w:sz w:val="28"/>
          <w:szCs w:val="28"/>
        </w:rPr>
        <w:t>一次發包、整體路網、可行性研究、綜</w:t>
      </w:r>
      <w:proofErr w:type="gramStart"/>
      <w:r w:rsidRPr="009B175C">
        <w:rPr>
          <w:rFonts w:ascii="標楷體" w:eastAsia="標楷體" w:hAnsi="標楷體"/>
          <w:bCs/>
          <w:kern w:val="0"/>
          <w:sz w:val="28"/>
          <w:szCs w:val="28"/>
        </w:rPr>
        <w:t>規</w:t>
      </w:r>
      <w:proofErr w:type="gramEnd"/>
      <w:r w:rsidRPr="009B175C">
        <w:rPr>
          <w:rFonts w:ascii="標楷體" w:eastAsia="標楷體" w:hAnsi="標楷體"/>
          <w:bCs/>
          <w:kern w:val="0"/>
          <w:sz w:val="28"/>
          <w:szCs w:val="28"/>
        </w:rPr>
        <w:t>環評分階段執行方式辦理，並由本府辦理委託技術服務選聘及履約作業，屏東縣政府則負責規劃，於107年11月7日完成簽約，交通部110年7月21日核備屏東縣政府提報之整體路網評估報告。</w:t>
      </w:r>
    </w:p>
    <w:p w14:paraId="2EF07528" w14:textId="77777777" w:rsidR="00B849A7" w:rsidRPr="009B175C" w:rsidRDefault="00A30C46" w:rsidP="009B175C">
      <w:pPr>
        <w:widowControl/>
        <w:overflowPunct w:val="0"/>
        <w:autoSpaceDE w:val="0"/>
        <w:snapToGrid w:val="0"/>
        <w:spacing w:line="330" w:lineRule="exact"/>
        <w:ind w:left="1304"/>
        <w:jc w:val="both"/>
      </w:pPr>
      <w:r w:rsidRPr="009B175C">
        <w:rPr>
          <w:rFonts w:ascii="標楷體" w:eastAsia="標楷體" w:hAnsi="標楷體"/>
          <w:bCs/>
          <w:kern w:val="0"/>
          <w:sz w:val="28"/>
          <w:szCs w:val="28"/>
        </w:rPr>
        <w:t>112年9月15日屏東縣政府函送林園東港林邊線可行性研究報告予交通部，該部鐵道局113年4月2日辦理現</w:t>
      </w:r>
      <w:proofErr w:type="gramStart"/>
      <w:r w:rsidRPr="009B175C">
        <w:rPr>
          <w:rFonts w:ascii="標楷體" w:eastAsia="標楷體" w:hAnsi="標楷體"/>
          <w:bCs/>
          <w:kern w:val="0"/>
          <w:sz w:val="28"/>
          <w:szCs w:val="28"/>
        </w:rPr>
        <w:t>勘</w:t>
      </w:r>
      <w:proofErr w:type="gramEnd"/>
      <w:r w:rsidRPr="009B175C">
        <w:rPr>
          <w:rFonts w:ascii="標楷體" w:eastAsia="標楷體" w:hAnsi="標楷體"/>
          <w:bCs/>
          <w:kern w:val="0"/>
          <w:sz w:val="28"/>
          <w:szCs w:val="28"/>
        </w:rPr>
        <w:t>，7月8日召開初審會議，11月6日召開</w:t>
      </w:r>
      <w:r w:rsidRPr="009B175C">
        <w:rPr>
          <w:rFonts w:ascii="標楷體" w:eastAsia="標楷體" w:hAnsi="標楷體"/>
          <w:sz w:val="28"/>
          <w:szCs w:val="28"/>
        </w:rPr>
        <w:t>整合轉乘</w:t>
      </w:r>
      <w:proofErr w:type="gramStart"/>
      <w:r w:rsidRPr="009B175C">
        <w:rPr>
          <w:rFonts w:ascii="標楷體" w:eastAsia="標楷體" w:hAnsi="標楷體"/>
          <w:sz w:val="28"/>
          <w:szCs w:val="28"/>
        </w:rPr>
        <w:t>研</w:t>
      </w:r>
      <w:proofErr w:type="gramEnd"/>
      <w:r w:rsidRPr="009B175C">
        <w:rPr>
          <w:rFonts w:ascii="標楷體" w:eastAsia="標楷體" w:hAnsi="標楷體"/>
          <w:sz w:val="28"/>
          <w:szCs w:val="28"/>
        </w:rPr>
        <w:t>商會議，屏東縣政府於114年5月8日提送林園東港林邊線可行性研究修正報告</w:t>
      </w:r>
      <w:r w:rsidRPr="009B175C">
        <w:rPr>
          <w:rFonts w:ascii="標楷體" w:eastAsia="標楷體" w:hAnsi="標楷體"/>
          <w:bCs/>
          <w:kern w:val="0"/>
          <w:sz w:val="28"/>
          <w:szCs w:val="28"/>
        </w:rPr>
        <w:t>。114年10月22日交通部鐵道局召開「高雄捷運延伸屏東林園東港林邊線可行性研究」</w:t>
      </w:r>
      <w:proofErr w:type="gramStart"/>
      <w:r w:rsidRPr="009B175C">
        <w:rPr>
          <w:rFonts w:ascii="標楷體" w:eastAsia="標楷體" w:hAnsi="標楷體"/>
          <w:bCs/>
          <w:kern w:val="0"/>
          <w:sz w:val="28"/>
          <w:szCs w:val="28"/>
        </w:rPr>
        <w:t>研</w:t>
      </w:r>
      <w:proofErr w:type="gramEnd"/>
      <w:r w:rsidRPr="009B175C">
        <w:rPr>
          <w:rFonts w:ascii="標楷體" w:eastAsia="標楷體" w:hAnsi="標楷體"/>
          <w:bCs/>
          <w:kern w:val="0"/>
          <w:sz w:val="28"/>
          <w:szCs w:val="28"/>
        </w:rPr>
        <w:t>商會議。屏東縣政府隨即於11月13日召開「高雄捷運延伸屏東計畫林園東港林邊線可行性研究系統整合</w:t>
      </w:r>
      <w:proofErr w:type="gramStart"/>
      <w:r w:rsidRPr="009B175C">
        <w:rPr>
          <w:rFonts w:ascii="標楷體" w:eastAsia="標楷體" w:hAnsi="標楷體"/>
          <w:bCs/>
          <w:kern w:val="0"/>
          <w:sz w:val="28"/>
          <w:szCs w:val="28"/>
        </w:rPr>
        <w:t>研</w:t>
      </w:r>
      <w:proofErr w:type="gramEnd"/>
      <w:r w:rsidRPr="009B175C">
        <w:rPr>
          <w:rFonts w:ascii="標楷體" w:eastAsia="標楷體" w:hAnsi="標楷體"/>
          <w:bCs/>
          <w:kern w:val="0"/>
          <w:sz w:val="28"/>
          <w:szCs w:val="28"/>
        </w:rPr>
        <w:t>商會議」。交通部鐵道局於115年5月7日召開第2次初審會議，請屏東縣府就系統型式、石化安全、轉乘營運及財務效益等面向，</w:t>
      </w:r>
      <w:r w:rsidRPr="009B175C">
        <w:rPr>
          <w:rFonts w:ascii="標楷體" w:eastAsia="標楷體" w:hAnsi="標楷體"/>
          <w:bCs/>
          <w:kern w:val="0"/>
          <w:sz w:val="28"/>
          <w:szCs w:val="28"/>
        </w:rPr>
        <w:lastRenderedPageBreak/>
        <w:t>再進行審慎評估，本府將持續協助屏東縣府後續審查及規劃作業。</w:t>
      </w:r>
    </w:p>
    <w:p w14:paraId="59CB5E77"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（二）捷運旗津線可行性研究</w:t>
      </w:r>
    </w:p>
    <w:p w14:paraId="69F3DA63" w14:textId="77777777" w:rsidR="00B849A7" w:rsidRPr="009B175C" w:rsidRDefault="00A30C46" w:rsidP="00A97EB4">
      <w:pPr>
        <w:widowControl/>
        <w:overflowPunct w:val="0"/>
        <w:autoSpaceDE w:val="0"/>
        <w:snapToGrid w:val="0"/>
        <w:spacing w:line="320" w:lineRule="exact"/>
        <w:ind w:left="1304"/>
        <w:jc w:val="both"/>
      </w:pPr>
      <w:r w:rsidRPr="009B175C">
        <w:rPr>
          <w:rFonts w:ascii="標楷體" w:eastAsia="標楷體" w:hAnsi="標楷體"/>
          <w:bCs/>
          <w:kern w:val="0"/>
          <w:sz w:val="28"/>
          <w:szCs w:val="28"/>
        </w:rPr>
        <w:t>旗津線可行性研究案於107年獲中央補助及本府自籌部分經費辦理，108年1月18日與委託顧問完成簽約，12月16日於旗津區公所召開該路線地方說明會蒐集民意，110年3月22日召開旗津線期末報告書審查會議，經評估本案經濟效益(</w:t>
      </w:r>
      <w:proofErr w:type="gramStart"/>
      <w:r w:rsidRPr="009B175C">
        <w:rPr>
          <w:rFonts w:ascii="標楷體" w:eastAsia="標楷體" w:hAnsi="標楷體"/>
          <w:bCs/>
          <w:kern w:val="0"/>
          <w:sz w:val="28"/>
          <w:szCs w:val="28"/>
        </w:rPr>
        <w:t>益本比</w:t>
      </w:r>
      <w:proofErr w:type="gramEnd"/>
      <w:r w:rsidRPr="009B175C">
        <w:rPr>
          <w:rFonts w:ascii="標楷體" w:eastAsia="標楷體" w:hAnsi="標楷體"/>
          <w:bCs/>
          <w:kern w:val="0"/>
          <w:sz w:val="28"/>
          <w:szCs w:val="28"/>
        </w:rPr>
        <w:t>)及財務(經營比)評估指標均小於1，未達交通部頒訂「大眾捷運系統建設及周邊土地開發計畫申請與審查作業要點」第七條所訂門檻，本案持續檢討旗津線周邊發展狀況，並將本案納入高雄整體路網滾動式檢討推動可行性。</w:t>
      </w:r>
    </w:p>
    <w:p w14:paraId="4B0DFC07"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（三）整體路網規劃評估</w:t>
      </w:r>
    </w:p>
    <w:p w14:paraId="728A803E" w14:textId="77777777" w:rsidR="00B849A7" w:rsidRPr="009B175C" w:rsidRDefault="00A30C46" w:rsidP="00A97EB4">
      <w:pPr>
        <w:widowControl/>
        <w:overflowPunct w:val="0"/>
        <w:autoSpaceDE w:val="0"/>
        <w:snapToGrid w:val="0"/>
        <w:spacing w:line="320" w:lineRule="exact"/>
        <w:ind w:left="1304"/>
        <w:jc w:val="both"/>
      </w:pPr>
      <w:r w:rsidRPr="009B175C">
        <w:rPr>
          <w:rFonts w:ascii="標楷體" w:eastAsia="標楷體" w:hAnsi="標楷體"/>
          <w:bCs/>
          <w:kern w:val="0"/>
          <w:sz w:val="28"/>
          <w:szCs w:val="28"/>
        </w:rPr>
        <w:t>鑒於本府高雄都會區大眾捷運系統整體路網規劃案係100年因應縣市合併辦理，至今已10年，法令規定及時空環境轉變，城市的發展須有前瞻之規劃，並配合中央重大建設案，例如前鎮漁港聯外軌道運輸規劃等最新都市規劃與發展需求，捷運局於</w:t>
      </w:r>
      <w:proofErr w:type="gramStart"/>
      <w:r w:rsidRPr="009B175C">
        <w:rPr>
          <w:rFonts w:ascii="標楷體" w:eastAsia="標楷體" w:hAnsi="標楷體"/>
          <w:bCs/>
          <w:kern w:val="0"/>
          <w:sz w:val="28"/>
          <w:szCs w:val="28"/>
        </w:rPr>
        <w:t>110</w:t>
      </w:r>
      <w:proofErr w:type="gramEnd"/>
      <w:r w:rsidRPr="009B175C">
        <w:rPr>
          <w:rFonts w:ascii="標楷體" w:eastAsia="標楷體" w:hAnsi="標楷體"/>
          <w:bCs/>
          <w:kern w:val="0"/>
          <w:sz w:val="28"/>
          <w:szCs w:val="28"/>
        </w:rPr>
        <w:t>年度開始辦理本市大眾捷運系統整體路網評估案，</w:t>
      </w:r>
      <w:r w:rsidRPr="009B175C">
        <w:rPr>
          <w:rFonts w:ascii="標楷體" w:eastAsia="標楷體" w:hAnsi="標楷體"/>
          <w:sz w:val="28"/>
          <w:szCs w:val="28"/>
        </w:rPr>
        <w:t>除對目前規劃整體路網路線進行檢討更新外，並將最新都市規劃與地區發展需求，一併納入評估，</w:t>
      </w:r>
      <w:r w:rsidRPr="009B175C">
        <w:rPr>
          <w:rFonts w:ascii="標楷體" w:eastAsia="標楷體" w:hAnsi="標楷體" w:cs="標楷體"/>
          <w:kern w:val="0"/>
          <w:sz w:val="28"/>
          <w:szCs w:val="28"/>
          <w:lang w:val="zh-TW"/>
        </w:rPr>
        <w:t>整體路網報告預計115年顧問公司提出，屆時本府捷運工程局審議後，再依程序提送交通部審查核備。</w:t>
      </w:r>
    </w:p>
    <w:p w14:paraId="4666B359" w14:textId="77777777" w:rsidR="00B849A7" w:rsidRPr="009B175C" w:rsidRDefault="00A30C46" w:rsidP="00A97EB4">
      <w:pPr>
        <w:widowControl/>
        <w:overflowPunct w:val="0"/>
        <w:snapToGrid w:val="0"/>
        <w:spacing w:line="320" w:lineRule="exact"/>
        <w:ind w:left="454"/>
        <w:jc w:val="both"/>
        <w:rPr>
          <w:rFonts w:ascii="標楷體" w:eastAsia="標楷體" w:hAnsi="標楷體"/>
          <w:bCs/>
          <w:kern w:val="0"/>
          <w:sz w:val="28"/>
          <w:szCs w:val="28"/>
        </w:rPr>
      </w:pPr>
      <w:r w:rsidRPr="009B175C">
        <w:rPr>
          <w:rFonts w:ascii="標楷體" w:eastAsia="標楷體" w:hAnsi="標楷體"/>
          <w:bCs/>
          <w:kern w:val="0"/>
          <w:sz w:val="28"/>
          <w:szCs w:val="28"/>
        </w:rPr>
        <w:t>（四）高鐵右</w:t>
      </w:r>
      <w:proofErr w:type="gramStart"/>
      <w:r w:rsidRPr="009B175C">
        <w:rPr>
          <w:rFonts w:ascii="標楷體" w:eastAsia="標楷體" w:hAnsi="標楷體"/>
          <w:bCs/>
          <w:kern w:val="0"/>
          <w:sz w:val="28"/>
          <w:szCs w:val="28"/>
        </w:rPr>
        <w:t>昌學園線(紫線</w:t>
      </w:r>
      <w:proofErr w:type="gramEnd"/>
      <w:r w:rsidRPr="009B175C">
        <w:rPr>
          <w:rFonts w:ascii="標楷體" w:eastAsia="標楷體" w:hAnsi="標楷體"/>
          <w:bCs/>
          <w:kern w:val="0"/>
          <w:sz w:val="28"/>
          <w:szCs w:val="28"/>
        </w:rPr>
        <w:t>)可行性研究</w:t>
      </w:r>
    </w:p>
    <w:p w14:paraId="6CFB3BAA" w14:textId="77777777" w:rsidR="00B849A7" w:rsidRPr="009B175C" w:rsidRDefault="00A30C46" w:rsidP="00A97EB4">
      <w:pPr>
        <w:widowControl/>
        <w:overflowPunct w:val="0"/>
        <w:autoSpaceDE w:val="0"/>
        <w:snapToGrid w:val="0"/>
        <w:spacing w:line="320" w:lineRule="exact"/>
        <w:ind w:left="1304"/>
        <w:jc w:val="both"/>
      </w:pPr>
      <w:r w:rsidRPr="009B175C">
        <w:rPr>
          <w:rFonts w:ascii="標楷體" w:eastAsia="標楷體" w:hAnsi="標楷體"/>
          <w:bCs/>
          <w:kern w:val="0"/>
          <w:sz w:val="28"/>
          <w:szCs w:val="28"/>
        </w:rPr>
        <w:t>高雄都會區大眾捷運系統高鐵右</w:t>
      </w:r>
      <w:proofErr w:type="gramStart"/>
      <w:r w:rsidRPr="009B175C">
        <w:rPr>
          <w:rFonts w:ascii="標楷體" w:eastAsia="標楷體" w:hAnsi="標楷體"/>
          <w:bCs/>
          <w:kern w:val="0"/>
          <w:sz w:val="28"/>
          <w:szCs w:val="28"/>
        </w:rPr>
        <w:t>昌學園線(紫線</w:t>
      </w:r>
      <w:proofErr w:type="gramEnd"/>
      <w:r w:rsidRPr="009B175C">
        <w:rPr>
          <w:rFonts w:ascii="標楷體" w:eastAsia="標楷體" w:hAnsi="標楷體"/>
          <w:bCs/>
          <w:kern w:val="0"/>
          <w:sz w:val="28"/>
          <w:szCs w:val="28"/>
        </w:rPr>
        <w:t>)建設及周邊土地開發計畫可行性研究委託技術服務案於111年7月22日獲交通部同意補助1680萬元，本府自籌320萬，112年12月28日與「鼎漢國際工程顧問股份有限公司」完成簽約。</w:t>
      </w:r>
    </w:p>
    <w:p w14:paraId="7D2CDCE5" w14:textId="77777777" w:rsidR="00B849A7" w:rsidRPr="009B175C" w:rsidRDefault="00A30C46" w:rsidP="00A97EB4">
      <w:pPr>
        <w:widowControl/>
        <w:overflowPunct w:val="0"/>
        <w:autoSpaceDE w:val="0"/>
        <w:snapToGrid w:val="0"/>
        <w:spacing w:line="320" w:lineRule="exact"/>
        <w:ind w:left="1304"/>
      </w:pPr>
      <w:r w:rsidRPr="009B175C">
        <w:rPr>
          <w:rFonts w:ascii="標楷體" w:eastAsia="標楷體" w:hAnsi="標楷體"/>
          <w:bCs/>
          <w:spacing w:val="-10"/>
          <w:kern w:val="0"/>
          <w:sz w:val="28"/>
          <w:szCs w:val="28"/>
        </w:rPr>
        <w:t>本府於</w:t>
      </w:r>
      <w:r w:rsidRPr="009B175C">
        <w:rPr>
          <w:rFonts w:ascii="標楷體" w:eastAsia="標楷體" w:hAnsi="標楷體"/>
          <w:spacing w:val="-10"/>
          <w:kern w:val="0"/>
          <w:sz w:val="28"/>
          <w:szCs w:val="28"/>
        </w:rPr>
        <w:t>113年9月19日提送財務可行路段之可行性研究報告至交通部，交通部於12月9日提供審查意見後，於</w:t>
      </w:r>
      <w:r w:rsidRPr="009B175C">
        <w:rPr>
          <w:rFonts w:ascii="標楷體" w:eastAsia="標楷體" w:hAnsi="標楷體"/>
          <w:spacing w:val="-10"/>
          <w:kern w:val="0"/>
          <w:sz w:val="28"/>
          <w:szCs w:val="28"/>
          <w:lang w:val="zh-TW"/>
        </w:rPr>
        <w:t>12月31日依書面意見完成報告書修訂再提送</w:t>
      </w:r>
      <w:r w:rsidRPr="009B175C">
        <w:rPr>
          <w:rFonts w:ascii="標楷體" w:eastAsia="標楷體" w:hAnsi="標楷體"/>
          <w:spacing w:val="-10"/>
          <w:kern w:val="0"/>
          <w:sz w:val="28"/>
          <w:szCs w:val="28"/>
        </w:rPr>
        <w:t>，路線長度約為25.35公里，設置23座車站，總建設經費初估為1939億元，114年3月25日交通部現</w:t>
      </w:r>
      <w:proofErr w:type="gramStart"/>
      <w:r w:rsidRPr="009B175C">
        <w:rPr>
          <w:rFonts w:ascii="標楷體" w:eastAsia="標楷體" w:hAnsi="標楷體"/>
          <w:spacing w:val="-10"/>
          <w:kern w:val="0"/>
          <w:sz w:val="28"/>
          <w:szCs w:val="28"/>
        </w:rPr>
        <w:t>勘</w:t>
      </w:r>
      <w:proofErr w:type="gramEnd"/>
      <w:r w:rsidRPr="009B175C">
        <w:rPr>
          <w:rFonts w:ascii="標楷體" w:eastAsia="標楷體" w:hAnsi="標楷體"/>
          <w:spacing w:val="-10"/>
          <w:kern w:val="0"/>
          <w:sz w:val="28"/>
          <w:szCs w:val="28"/>
        </w:rPr>
        <w:t>，5月28日提供審查意見後，</w:t>
      </w:r>
      <w:r w:rsidRPr="009B175C">
        <w:rPr>
          <w:rFonts w:ascii="標楷體" w:eastAsia="標楷體" w:hAnsi="標楷體"/>
          <w:spacing w:val="-10"/>
          <w:kern w:val="0"/>
          <w:sz w:val="28"/>
          <w:szCs w:val="28"/>
          <w:lang w:val="zh-TW"/>
        </w:rPr>
        <w:t>6月30日依書面意見完成報告書修訂再提送</w:t>
      </w:r>
      <w:r w:rsidRPr="009B175C">
        <w:rPr>
          <w:rFonts w:ascii="標楷體" w:eastAsia="標楷體" w:hAnsi="標楷體"/>
          <w:bCs/>
          <w:spacing w:val="-10"/>
          <w:kern w:val="0"/>
          <w:sz w:val="28"/>
          <w:szCs w:val="28"/>
        </w:rPr>
        <w:t>。10月28日交通部召開本案初審會議，11月6日檢送會議紀錄，115年3月10日依交通部及相關部會初審審查意見修正再送交通部審議，另在可行性研究報告報中央核定同時，為求推動效率，本府及早啟動辦理綜合規劃、環境影響評估及都市計畫作業等作業，以加速計畫推動。</w:t>
      </w:r>
    </w:p>
    <w:p w14:paraId="3D232C03" w14:textId="77777777" w:rsidR="00B849A7" w:rsidRPr="009B175C" w:rsidRDefault="00A30C46" w:rsidP="00A97EB4">
      <w:pPr>
        <w:pStyle w:val="ab"/>
        <w:widowControl/>
        <w:overflowPunct w:val="0"/>
        <w:snapToGrid w:val="0"/>
        <w:spacing w:line="320" w:lineRule="exact"/>
        <w:jc w:val="both"/>
      </w:pPr>
      <w:r w:rsidRPr="009B175C">
        <w:rPr>
          <w:rFonts w:ascii="標楷體" w:hAnsi="標楷體"/>
          <w:bCs/>
          <w:spacing w:val="-10"/>
          <w:kern w:val="0"/>
          <w:sz w:val="28"/>
          <w:szCs w:val="28"/>
        </w:rPr>
        <w:br/>
      </w:r>
      <w:r w:rsidRPr="009B175C">
        <w:rPr>
          <w:rFonts w:ascii="微軟正黑體" w:eastAsia="微軟正黑體" w:hAnsi="微軟正黑體"/>
          <w:b/>
          <w:kern w:val="0"/>
          <w:sz w:val="30"/>
          <w:szCs w:val="30"/>
        </w:rPr>
        <w:t>八、超高齡社會因應作為</w:t>
      </w:r>
    </w:p>
    <w:p w14:paraId="095C3B72" w14:textId="77777777" w:rsidR="00B849A7" w:rsidRPr="009B175C" w:rsidRDefault="00A30C46" w:rsidP="00A97EB4">
      <w:pPr>
        <w:widowControl/>
        <w:tabs>
          <w:tab w:val="left" w:pos="709"/>
        </w:tabs>
        <w:overflowPunct w:val="0"/>
        <w:snapToGrid w:val="0"/>
        <w:spacing w:line="320" w:lineRule="exact"/>
        <w:ind w:left="1372" w:hanging="868"/>
        <w:jc w:val="both"/>
      </w:pPr>
      <w:r w:rsidRPr="009B175C">
        <w:rPr>
          <w:rFonts w:ascii="標楷體" w:eastAsia="標楷體" w:hAnsi="標楷體"/>
          <w:bCs/>
          <w:kern w:val="0"/>
          <w:sz w:val="28"/>
          <w:szCs w:val="28"/>
        </w:rPr>
        <w:t>（一）</w:t>
      </w:r>
      <w:r w:rsidRPr="009B175C">
        <w:rPr>
          <w:rFonts w:ascii="標楷體" w:eastAsia="標楷體" w:hAnsi="標楷體"/>
          <w:sz w:val="28"/>
          <w:szCs w:val="28"/>
        </w:rPr>
        <w:t>由於近代醫學科技的發達以及衛生居住環境的改善，人們的平均壽命得以延長，</w:t>
      </w:r>
      <w:proofErr w:type="gramStart"/>
      <w:r w:rsidRPr="009B175C">
        <w:rPr>
          <w:rFonts w:ascii="標楷體" w:eastAsia="標楷體" w:hAnsi="標楷體"/>
          <w:sz w:val="28"/>
          <w:szCs w:val="28"/>
        </w:rPr>
        <w:t>加上少子化</w:t>
      </w:r>
      <w:proofErr w:type="gramEnd"/>
      <w:r w:rsidRPr="009B175C">
        <w:rPr>
          <w:rFonts w:ascii="標楷體" w:eastAsia="標楷體" w:hAnsi="標楷體"/>
          <w:sz w:val="28"/>
          <w:szCs w:val="28"/>
        </w:rPr>
        <w:t>現象的影響，相對地高齡人口比率增加情形益加快速，因應此趨勢，高雄環狀輕軌運輸服務除了對女性、兒童、身心障礙者等對象保持友善環境外，從輕軌月台建築設計、車輛系統車廂空間設計到自動收費系統高度設</w:t>
      </w:r>
      <w:r w:rsidRPr="009B175C">
        <w:rPr>
          <w:rFonts w:ascii="標楷體" w:eastAsia="標楷體" w:hAnsi="標楷體"/>
          <w:sz w:val="28"/>
          <w:szCs w:val="28"/>
        </w:rPr>
        <w:lastRenderedPageBreak/>
        <w:t>計，均納入高齡者行動需求特性，提供滿足美國無障礙法案（ADA）精神原則的前瞻性規劃與設計，提供高齡者步行及搭乘輕軌的旅程環境輕鬆無礙。</w:t>
      </w:r>
    </w:p>
    <w:p w14:paraId="32613B6A" w14:textId="77777777" w:rsidR="00B849A7" w:rsidRPr="009B175C" w:rsidRDefault="00A30C46" w:rsidP="00A97EB4">
      <w:pPr>
        <w:widowControl/>
        <w:tabs>
          <w:tab w:val="left" w:pos="709"/>
        </w:tabs>
        <w:overflowPunct w:val="0"/>
        <w:snapToGrid w:val="0"/>
        <w:spacing w:line="320" w:lineRule="exact"/>
        <w:ind w:left="1372" w:hanging="868"/>
        <w:jc w:val="both"/>
      </w:pPr>
      <w:r w:rsidRPr="009B175C">
        <w:rPr>
          <w:rFonts w:ascii="標楷體" w:eastAsia="標楷體" w:hAnsi="標楷體"/>
          <w:bCs/>
          <w:kern w:val="0"/>
          <w:sz w:val="28"/>
          <w:szCs w:val="28"/>
        </w:rPr>
        <w:t>（二）</w:t>
      </w:r>
      <w:r w:rsidRPr="009B175C">
        <w:rPr>
          <w:rFonts w:ascii="標楷體" w:eastAsia="標楷體" w:hAnsi="標楷體"/>
          <w:sz w:val="28"/>
          <w:szCs w:val="28"/>
        </w:rPr>
        <w:t>高雄</w:t>
      </w:r>
      <w:proofErr w:type="gramStart"/>
      <w:r w:rsidRPr="009B175C">
        <w:rPr>
          <w:rFonts w:ascii="標楷體" w:eastAsia="標楷體" w:hAnsi="標楷體"/>
          <w:sz w:val="28"/>
          <w:szCs w:val="28"/>
        </w:rPr>
        <w:t>輕軌以體貼入微</w:t>
      </w:r>
      <w:proofErr w:type="gramEnd"/>
      <w:r w:rsidRPr="009B175C">
        <w:rPr>
          <w:rFonts w:ascii="標楷體" w:eastAsia="標楷體" w:hAnsi="標楷體"/>
          <w:sz w:val="28"/>
          <w:szCs w:val="28"/>
        </w:rPr>
        <w:t>的規劃設計，來因應高齡化社會的到來，位於地面的平面車站，省掉傳統捷運爬上高架</w:t>
      </w:r>
      <w:proofErr w:type="gramStart"/>
      <w:r w:rsidRPr="009B175C">
        <w:rPr>
          <w:rFonts w:ascii="標楷體" w:eastAsia="標楷體" w:hAnsi="標楷體"/>
          <w:sz w:val="28"/>
          <w:szCs w:val="28"/>
        </w:rPr>
        <w:t>車站或步入</w:t>
      </w:r>
      <w:proofErr w:type="gramEnd"/>
      <w:r w:rsidRPr="009B175C">
        <w:rPr>
          <w:rFonts w:ascii="標楷體" w:eastAsia="標楷體" w:hAnsi="標楷體"/>
          <w:sz w:val="28"/>
          <w:szCs w:val="28"/>
        </w:rPr>
        <w:t>地下車站的不便，車站月台兩側均設置無障礙坡道，對於年長者、婦孺、身障者等交通弱勢團體而言，搭乘高雄輕軌更加便利。</w:t>
      </w:r>
    </w:p>
    <w:p w14:paraId="5731116C" w14:textId="77777777" w:rsidR="00B849A7" w:rsidRPr="009B175C" w:rsidRDefault="00A30C46" w:rsidP="00A97EB4">
      <w:pPr>
        <w:widowControl/>
        <w:tabs>
          <w:tab w:val="left" w:pos="709"/>
        </w:tabs>
        <w:overflowPunct w:val="0"/>
        <w:snapToGrid w:val="0"/>
        <w:spacing w:line="320" w:lineRule="exact"/>
        <w:ind w:left="1372" w:hanging="868"/>
        <w:jc w:val="both"/>
        <w:rPr>
          <w:rFonts w:ascii="標楷體" w:eastAsia="標楷體" w:hAnsi="標楷體"/>
          <w:sz w:val="28"/>
          <w:szCs w:val="28"/>
        </w:rPr>
      </w:pPr>
      <w:r w:rsidRPr="009B175C">
        <w:rPr>
          <w:rFonts w:ascii="標楷體" w:eastAsia="標楷體" w:hAnsi="標楷體"/>
          <w:sz w:val="28"/>
          <w:szCs w:val="28"/>
        </w:rPr>
        <w:t>（三）高雄輕軌採用低地板的設計，讓車廂地板和月台保持齊平，年長者或行動不便者進出更方便，車廂內</w:t>
      </w:r>
      <w:proofErr w:type="gramStart"/>
      <w:r w:rsidRPr="009B175C">
        <w:rPr>
          <w:rFonts w:ascii="標楷體" w:eastAsia="標楷體" w:hAnsi="標楷體"/>
          <w:sz w:val="28"/>
          <w:szCs w:val="28"/>
        </w:rPr>
        <w:t>車通且不</w:t>
      </w:r>
      <w:proofErr w:type="gramEnd"/>
      <w:r w:rsidRPr="009B175C">
        <w:rPr>
          <w:rFonts w:ascii="標楷體" w:eastAsia="標楷體" w:hAnsi="標楷體"/>
          <w:sz w:val="28"/>
          <w:szCs w:val="28"/>
        </w:rPr>
        <w:t>設通道門的空間，乘客自由移動無阻礙，讓身障者與高齡者更願意出門走動，開展每個人的城市樂活，也使得高雄成為真正的宜居城市。</w:t>
      </w:r>
    </w:p>
    <w:p w14:paraId="107633C1" w14:textId="77777777" w:rsidR="00B849A7" w:rsidRPr="009B175C" w:rsidRDefault="00A30C46" w:rsidP="00A97EB4">
      <w:pPr>
        <w:widowControl/>
        <w:tabs>
          <w:tab w:val="left" w:pos="709"/>
        </w:tabs>
        <w:overflowPunct w:val="0"/>
        <w:snapToGrid w:val="0"/>
        <w:spacing w:line="320" w:lineRule="exact"/>
        <w:ind w:left="1372" w:hanging="868"/>
        <w:jc w:val="both"/>
      </w:pPr>
      <w:r w:rsidRPr="009B175C">
        <w:rPr>
          <w:rFonts w:ascii="標楷體" w:eastAsia="標楷體" w:hAnsi="標楷體"/>
          <w:sz w:val="28"/>
          <w:szCs w:val="28"/>
        </w:rPr>
        <w:t>（四）高雄輕</w:t>
      </w:r>
      <w:proofErr w:type="gramStart"/>
      <w:r w:rsidRPr="009B175C">
        <w:rPr>
          <w:rFonts w:ascii="標楷體" w:eastAsia="標楷體" w:hAnsi="標楷體"/>
          <w:sz w:val="28"/>
          <w:szCs w:val="28"/>
        </w:rPr>
        <w:t>軌於113年1月1日全環</w:t>
      </w:r>
      <w:proofErr w:type="gramEnd"/>
      <w:r w:rsidRPr="009B175C">
        <w:rPr>
          <w:rFonts w:ascii="標楷體" w:eastAsia="標楷體" w:hAnsi="標楷體"/>
          <w:sz w:val="28"/>
          <w:szCs w:val="28"/>
        </w:rPr>
        <w:t>營運，從科工館到美術館、從愛河之心到高雄展覽館，對於行動不方便的長者可以透過輕軌列車，在高雄悠然地生活，根據統計數據顯示敬老族群使用比例達24.8%，超過老年人口比例20.1%。</w:t>
      </w:r>
    </w:p>
    <w:sectPr w:rsidR="00B849A7" w:rsidRPr="009B175C" w:rsidSect="00B869D3">
      <w:footerReference w:type="default" r:id="rId9"/>
      <w:pgSz w:w="11906" w:h="16838"/>
      <w:pgMar w:top="1418" w:right="1418" w:bottom="1418" w:left="1418" w:header="851" w:footer="510" w:gutter="0"/>
      <w:pgNumType w:start="276"/>
      <w:cols w:space="720"/>
      <w:docGrid w:type="lines" w:linePitch="10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A12F" w14:textId="77777777" w:rsidR="00FA2BBF" w:rsidRDefault="00FA2BBF">
      <w:r>
        <w:separator/>
      </w:r>
    </w:p>
  </w:endnote>
  <w:endnote w:type="continuationSeparator" w:id="0">
    <w:p w14:paraId="4E2BD716" w14:textId="77777777" w:rsidR="00FA2BBF" w:rsidRDefault="00FA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roman"/>
    <w:notTrueType/>
    <w:pitch w:val="variable"/>
    <w:sig w:usb0="01000001" w:usb1="00000000" w:usb2="00000000" w:usb3="00000000" w:csb0="00010000" w:csb1="00000000"/>
  </w:font>
  <w:font w:name="?????(P)">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958E" w14:textId="77777777" w:rsidR="00A30C46" w:rsidRDefault="00A30C46">
    <w:pPr>
      <w:pStyle w:val="a7"/>
      <w:jc w:val="center"/>
    </w:pPr>
    <w:r>
      <w:rPr>
        <w:lang w:val="zh-TW"/>
      </w:rPr>
      <w:fldChar w:fldCharType="begin"/>
    </w:r>
    <w:r>
      <w:rPr>
        <w:lang w:val="zh-TW"/>
      </w:rPr>
      <w:instrText xml:space="preserve"> PAGE </w:instrText>
    </w:r>
    <w:r>
      <w:rPr>
        <w:lang w:val="zh-TW"/>
      </w:rPr>
      <w:fldChar w:fldCharType="separate"/>
    </w:r>
    <w:r w:rsidR="009059FA">
      <w:rPr>
        <w:noProof/>
        <w:lang w:val="zh-TW"/>
      </w:rPr>
      <w:t>275</w:t>
    </w:r>
    <w:r>
      <w:rPr>
        <w:lang w:val="zh-TW"/>
      </w:rPr>
      <w:fldChar w:fldCharType="end"/>
    </w:r>
  </w:p>
  <w:p w14:paraId="657552E8" w14:textId="77777777" w:rsidR="00A30C46" w:rsidRDefault="00A30C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01B6E" w14:textId="77777777" w:rsidR="00FA2BBF" w:rsidRDefault="00FA2BBF">
      <w:r>
        <w:rPr>
          <w:color w:val="000000"/>
        </w:rPr>
        <w:separator/>
      </w:r>
    </w:p>
  </w:footnote>
  <w:footnote w:type="continuationSeparator" w:id="0">
    <w:p w14:paraId="085F0F56" w14:textId="77777777" w:rsidR="00FA2BBF" w:rsidRDefault="00FA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C51E4"/>
    <w:multiLevelType w:val="multilevel"/>
    <w:tmpl w:val="7E54F560"/>
    <w:lvl w:ilvl="0">
      <w:start w:val="1"/>
      <w:numFmt w:val="decimal"/>
      <w:lvlText w:val="（%1）"/>
      <w:lvlJc w:val="left"/>
      <w:pPr>
        <w:ind w:left="2280" w:hanging="720"/>
      </w:pPr>
      <w:rPr>
        <w:rFonts w:ascii="標楷體" w:eastAsia="標楷體" w:hAnsi="標楷體"/>
        <w:sz w:val="28"/>
        <w:szCs w:val="28"/>
      </w:r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 w15:restartNumberingAfterBreak="0">
    <w:nsid w:val="4E7056BC"/>
    <w:multiLevelType w:val="multilevel"/>
    <w:tmpl w:val="4394FF84"/>
    <w:lvl w:ilvl="0">
      <w:start w:val="1"/>
      <w:numFmt w:val="decimal"/>
      <w:lvlText w:val="%1."/>
      <w:lvlJc w:val="left"/>
      <w:rPr>
        <w:rFonts w:ascii="標楷體" w:eastAsia="標楷體" w:hAnsi="標楷體"/>
        <w:b w:val="0"/>
        <w:i w:val="0"/>
        <w:color w:val="auto"/>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638F2ECB"/>
    <w:multiLevelType w:val="multilevel"/>
    <w:tmpl w:val="BC76A6C6"/>
    <w:lvl w:ilvl="0">
      <w:start w:val="1"/>
      <w:numFmt w:val="decimal"/>
      <w:lvlText w:val="%1."/>
      <w:lvlJc w:val="left"/>
      <w:rPr>
        <w:rFonts w:ascii="標楷體" w:eastAsia="標楷體" w:hAnsi="標楷體"/>
        <w:b w:val="0"/>
        <w:i w:val="0"/>
        <w:color w:val="auto"/>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16cid:durableId="385223862">
    <w:abstractNumId w:val="2"/>
  </w:num>
  <w:num w:numId="2" w16cid:durableId="941451215">
    <w:abstractNumId w:val="1"/>
  </w:num>
  <w:num w:numId="3" w16cid:durableId="150803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49A7"/>
    <w:rsid w:val="00223082"/>
    <w:rsid w:val="002A3AC7"/>
    <w:rsid w:val="004628FB"/>
    <w:rsid w:val="004C6F35"/>
    <w:rsid w:val="00594A22"/>
    <w:rsid w:val="005F04CD"/>
    <w:rsid w:val="007A30DE"/>
    <w:rsid w:val="008609BE"/>
    <w:rsid w:val="009059FA"/>
    <w:rsid w:val="009B175C"/>
    <w:rsid w:val="00A30C46"/>
    <w:rsid w:val="00A97EB4"/>
    <w:rsid w:val="00B24CD4"/>
    <w:rsid w:val="00B6048F"/>
    <w:rsid w:val="00B849A7"/>
    <w:rsid w:val="00B869D3"/>
    <w:rsid w:val="00CA7BAB"/>
    <w:rsid w:val="00D044FB"/>
    <w:rsid w:val="00D22965"/>
    <w:rsid w:val="00FA2BBF"/>
    <w:rsid w:val="00FB30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279DE"/>
  <w15:docId w15:val="{3A74D72A-EA24-46A8-BE9F-6AC11507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4"/>
    </w:rPr>
  </w:style>
  <w:style w:type="paragraph" w:styleId="1">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21">
    <w:name w:val="字元2"/>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1">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0">
    <w:name w:val="字元1"/>
    <w:basedOn w:val="a"/>
    <w:pPr>
      <w:widowControl/>
      <w:spacing w:after="160" w:line="240" w:lineRule="exact"/>
    </w:pPr>
    <w:rPr>
      <w:rFonts w:ascii="Tahoma" w:hAnsi="Tahoma"/>
      <w:kern w:val="0"/>
      <w:sz w:val="20"/>
      <w:szCs w:val="20"/>
      <w:lang w:eastAsia="en-US"/>
    </w:rPr>
  </w:style>
  <w:style w:type="paragraph" w:styleId="af2">
    <w:name w:val="List Paragraph"/>
    <w:basedOn w:val="a"/>
    <w:pPr>
      <w:ind w:left="480"/>
    </w:pPr>
    <w:rPr>
      <w:rFonts w:ascii="Calibri" w:hAnsi="Calibri"/>
      <w:szCs w:val="22"/>
    </w:rPr>
  </w:style>
  <w:style w:type="paragraph" w:customStyle="1" w:styleId="af3">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4">
    <w:name w:val="Plain Text"/>
    <w:basedOn w:val="a"/>
    <w:rPr>
      <w:rFonts w:ascii="細明體" w:eastAsia="細明體" w:hAnsi="細明體"/>
      <w:szCs w:val="20"/>
    </w:rPr>
  </w:style>
  <w:style w:type="paragraph" w:customStyle="1" w:styleId="11">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5">
    <w:name w:val="( 一)"/>
    <w:pPr>
      <w:suppressAutoHyphens/>
      <w:autoSpaceDN w:val="0"/>
      <w:snapToGrid w:val="0"/>
      <w:spacing w:line="325" w:lineRule="exact"/>
      <w:ind w:left="100" w:hanging="100"/>
      <w:textAlignment w:val="baseline"/>
    </w:pPr>
    <w:rPr>
      <w:rFonts w:ascii="標楷體" w:eastAsia="標楷體" w:hAnsi="標楷體"/>
      <w:sz w:val="26"/>
    </w:rPr>
  </w:style>
  <w:style w:type="paragraph" w:customStyle="1" w:styleId="af6">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7">
    <w:name w:val="Salutation"/>
    <w:basedOn w:val="a"/>
    <w:next w:val="a"/>
    <w:rPr>
      <w:rFonts w:ascii="標楷體" w:eastAsia="標楷體" w:hAnsi="標楷體"/>
      <w:sz w:val="28"/>
      <w:szCs w:val="28"/>
    </w:rPr>
  </w:style>
  <w:style w:type="paragraph" w:customStyle="1" w:styleId="af8">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9">
    <w:name w:val="頁尾 字元"/>
    <w:rPr>
      <w:kern w:val="3"/>
    </w:rPr>
  </w:style>
  <w:style w:type="character" w:styleId="afa">
    <w:name w:val="Emphasis"/>
    <w:rPr>
      <w:b w:val="0"/>
      <w:bCs w:val="0"/>
      <w:i w:val="0"/>
      <w:iCs w:val="0"/>
      <w:color w:val="DD4B39"/>
    </w:rPr>
  </w:style>
  <w:style w:type="character" w:customStyle="1" w:styleId="afb">
    <w:name w:val="註解文字 字元"/>
    <w:rPr>
      <w:rFonts w:eastAsia="標楷體"/>
      <w:kern w:val="3"/>
      <w:sz w:val="32"/>
      <w:szCs w:val="32"/>
    </w:rPr>
  </w:style>
  <w:style w:type="character" w:styleId="afc">
    <w:name w:val="Hyperlink"/>
    <w:rPr>
      <w:color w:val="0000FF"/>
      <w:u w:val="single"/>
    </w:rPr>
  </w:style>
  <w:style w:type="paragraph" w:customStyle="1" w:styleId="afd">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autoSpaceDN w:val="0"/>
      <w:textAlignment w:val="baseline"/>
    </w:pPr>
    <w:rPr>
      <w:rFonts w:ascii="標楷體" w:eastAsia="標楷體" w:hAnsi="標楷體" w:cs="標楷體"/>
      <w:color w:val="000000"/>
      <w:sz w:val="24"/>
      <w:szCs w:val="24"/>
    </w:rPr>
  </w:style>
  <w:style w:type="paragraph" w:customStyle="1" w:styleId="01">
    <w:name w:val="01.內文"/>
    <w:basedOn w:val="a"/>
    <w:pPr>
      <w:snapToGrid w:val="0"/>
      <w:ind w:left="1680" w:firstLine="640"/>
      <w:jc w:val="both"/>
    </w:pPr>
    <w:rPr>
      <w:rFonts w:ascii="標楷體" w:eastAsia="標楷體" w:hAnsi="標楷體"/>
      <w:color w:val="0000FF"/>
      <w:sz w:val="32"/>
      <w:szCs w:val="32"/>
    </w:rPr>
  </w:style>
  <w:style w:type="paragraph" w:customStyle="1" w:styleId="Standard">
    <w:name w:val="Standard"/>
    <w:pPr>
      <w:widowControl w:val="0"/>
      <w:suppressAutoHyphens/>
      <w:autoSpaceDN w:val="0"/>
      <w:textAlignment w:val="baseline"/>
    </w:pPr>
    <w:rPr>
      <w:rFonts w:ascii="標楷體" w:eastAsia="標楷體" w:hAnsi="標楷體"/>
      <w:kern w:val="3"/>
      <w:sz w:val="28"/>
    </w:rPr>
  </w:style>
  <w:style w:type="character" w:customStyle="1" w:styleId="010">
    <w:name w:val="01.內文 字元"/>
    <w:rPr>
      <w:rFonts w:ascii="標楷體" w:eastAsia="標楷體" w:hAnsi="標楷體"/>
      <w:color w:val="0000FF"/>
      <w:kern w:val="3"/>
      <w:sz w:val="32"/>
      <w:szCs w:val="32"/>
    </w:rPr>
  </w:style>
  <w:style w:type="character" w:customStyle="1" w:styleId="13">
    <w:name w:val="(1)第一標題 字元"/>
    <w:rPr>
      <w:rFonts w:ascii="標楷體" w:eastAsia="標楷體" w:hAnsi="標楷體"/>
      <w:color w:val="FF0000"/>
      <w:kern w:val="3"/>
      <w:sz w:val="32"/>
      <w:szCs w:val="32"/>
      <w:lang w:val="en-US" w:eastAsia="zh-TW" w:bidi="ar-SA"/>
    </w:rPr>
  </w:style>
  <w:style w:type="paragraph" w:styleId="8">
    <w:name w:val="toc 8"/>
    <w:basedOn w:val="a"/>
    <w:next w:val="a"/>
    <w:autoRedefine/>
    <w:pPr>
      <w:ind w:left="3360"/>
    </w:pPr>
  </w:style>
  <w:style w:type="paragraph" w:customStyle="1" w:styleId="Textbody">
    <w:name w:val="Text body"/>
    <w:pPr>
      <w:widowControl w:val="0"/>
      <w:suppressAutoHyphens/>
      <w:autoSpaceDN w:val="0"/>
      <w:textAlignment w:val="baseline"/>
    </w:pPr>
    <w:rPr>
      <w:kern w:val="3"/>
      <w:sz w:val="24"/>
      <w:szCs w:val="24"/>
    </w:rPr>
  </w:style>
  <w:style w:type="paragraph" w:customStyle="1" w:styleId="afe">
    <w:name w:val="@大大標"/>
    <w:basedOn w:val="a"/>
    <w:pPr>
      <w:suppressAutoHyphens w:val="0"/>
      <w:jc w:val="center"/>
      <w:textAlignment w:val="auto"/>
    </w:pPr>
    <w:rPr>
      <w:rFonts w:ascii="標楷體" w:eastAsia="標楷體" w:hAnsi="標楷體" w:cs="Cordia New"/>
      <w:b/>
      <w:sz w:val="96"/>
      <w:szCs w:val="96"/>
    </w:rPr>
  </w:style>
  <w:style w:type="character" w:customStyle="1" w:styleId="aff">
    <w:name w:val="@大大標 字元"/>
    <w:rPr>
      <w:rFonts w:ascii="標楷體" w:eastAsia="標楷體" w:hAnsi="標楷體" w:cs="Cordia New"/>
      <w:b/>
      <w:kern w:val="3"/>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cc.gov.tw/prkms/urlSelector/common/tpam?pk=NzAxOTE2MDI=" TargetMode="External"/><Relationship Id="rId3" Type="http://schemas.openxmlformats.org/officeDocument/2006/relationships/settings" Target="settings.xml"/><Relationship Id="rId7" Type="http://schemas.openxmlformats.org/officeDocument/2006/relationships/hyperlink" Target="https://web.pcc.gov.tw/prkms/urlSelector/common/tpam?pk=NzAxMzk0ND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1338</Words>
  <Characters>7633</Characters>
  <Application>Microsoft Office Word</Application>
  <DocSecurity>0</DocSecurity>
  <Lines>63</Lines>
  <Paragraphs>17</Paragraphs>
  <ScaleCrop>false</ScaleCrop>
  <Company/>
  <LinksUpToDate>false</LinksUpToDate>
  <CharactersWithSpaces>8954</CharactersWithSpaces>
  <SharedDoc>false</SharedDoc>
  <HLinks>
    <vt:vector size="12" baseType="variant">
      <vt:variant>
        <vt:i4>5570654</vt:i4>
      </vt:variant>
      <vt:variant>
        <vt:i4>3</vt:i4>
      </vt:variant>
      <vt:variant>
        <vt:i4>0</vt:i4>
      </vt:variant>
      <vt:variant>
        <vt:i4>5</vt:i4>
      </vt:variant>
      <vt:variant>
        <vt:lpwstr>https://web.pcc.gov.tw/prkms/urlSelector/common/tpam?pk=NzAxOTE2MDI=</vt:lpwstr>
      </vt:variant>
      <vt:variant>
        <vt:lpwstr/>
      </vt:variant>
      <vt:variant>
        <vt:i4>5832785</vt:i4>
      </vt:variant>
      <vt:variant>
        <vt:i4>0</vt:i4>
      </vt:variant>
      <vt:variant>
        <vt:i4>0</vt:i4>
      </vt:variant>
      <vt:variant>
        <vt:i4>5</vt:i4>
      </vt:variant>
      <vt:variant>
        <vt:lpwstr>https://web.pcc.gov.tw/prkms/urlSelector/common/tpam?pk=NzAxMzk0NDI=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6</cp:revision>
  <cp:lastPrinted>2026-06-01T01:26:00Z</cp:lastPrinted>
  <dcterms:created xsi:type="dcterms:W3CDTF">2026-07-08T07:01:00Z</dcterms:created>
  <dcterms:modified xsi:type="dcterms:W3CDTF">2026-07-09T14:11:00Z</dcterms:modified>
</cp:coreProperties>
</file>