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F5563" w14:textId="3C7EF5DF" w:rsidR="00ED4722" w:rsidRPr="00F821F3" w:rsidRDefault="00EC751E" w:rsidP="00265EDA">
      <w:pPr>
        <w:pStyle w:val="afff9"/>
        <w:suppressAutoHyphens/>
        <w:spacing w:after="360"/>
        <w:textAlignment w:val="baseline"/>
        <w:rPr>
          <w:color w:val="000000" w:themeColor="text1"/>
          <w:sz w:val="54"/>
          <w:szCs w:val="54"/>
        </w:rPr>
      </w:pPr>
      <w:r w:rsidRPr="00F821F3">
        <w:rPr>
          <w:color w:val="000000" w:themeColor="text1"/>
          <w:sz w:val="54"/>
          <w:szCs w:val="54"/>
        </w:rPr>
        <w:t>貳拾參、毒品防制</w:t>
      </w:r>
    </w:p>
    <w:p w14:paraId="471B8591" w14:textId="77777777" w:rsidR="00ED4722" w:rsidRPr="00F821F3" w:rsidRDefault="00EC751E">
      <w:pPr>
        <w:pStyle w:val="ab"/>
        <w:widowControl/>
        <w:overflowPunct w:val="0"/>
        <w:snapToGrid w:val="0"/>
        <w:spacing w:line="314" w:lineRule="exact"/>
        <w:jc w:val="both"/>
        <w:textAlignment w:val="baseline"/>
        <w:rPr>
          <w:rFonts w:ascii="微軟正黑體" w:eastAsia="微軟正黑體" w:hAnsi="微軟正黑體" w:cs="?????(P)"/>
          <w:b/>
          <w:bCs/>
          <w:color w:val="000000" w:themeColor="text1"/>
          <w:kern w:val="0"/>
          <w:sz w:val="30"/>
          <w:szCs w:val="30"/>
        </w:rPr>
      </w:pPr>
      <w:r w:rsidRPr="00F821F3">
        <w:rPr>
          <w:rFonts w:ascii="微軟正黑體" w:eastAsia="微軟正黑體" w:hAnsi="微軟正黑體" w:cs="?????(P)"/>
          <w:b/>
          <w:bCs/>
          <w:color w:val="000000" w:themeColor="text1"/>
          <w:kern w:val="0"/>
          <w:sz w:val="30"/>
          <w:szCs w:val="30"/>
        </w:rPr>
        <w:t>一、綜合規劃業務</w:t>
      </w:r>
    </w:p>
    <w:p w14:paraId="05DFD3E9" w14:textId="77777777" w:rsidR="00ED4722" w:rsidRPr="00F821F3" w:rsidRDefault="00EC751E">
      <w:pPr>
        <w:widowControl/>
        <w:overflowPunct w:val="0"/>
        <w:snapToGrid w:val="0"/>
        <w:spacing w:line="314" w:lineRule="exact"/>
        <w:ind w:left="454"/>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（一）配合新世代反毒策略行動綱領第三期推動毒品防制工作</w:t>
      </w:r>
    </w:p>
    <w:p w14:paraId="76D14903" w14:textId="77777777" w:rsidR="00ED4722" w:rsidRPr="00F821F3" w:rsidRDefault="00EC751E">
      <w:pPr>
        <w:widowControl/>
        <w:overflowPunct w:val="0"/>
        <w:autoSpaceDE w:val="0"/>
        <w:snapToGrid w:val="0"/>
        <w:spacing w:line="314" w:lineRule="exact"/>
        <w:ind w:left="1304"/>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聚焦綱領第三期毒品施用</w:t>
      </w:r>
      <w:proofErr w:type="gramStart"/>
      <w:r w:rsidRPr="00F821F3">
        <w:rPr>
          <w:rFonts w:ascii="標楷體" w:eastAsia="標楷體" w:hAnsi="標楷體"/>
          <w:bCs/>
          <w:color w:val="000000" w:themeColor="text1"/>
          <w:kern w:val="0"/>
          <w:sz w:val="28"/>
          <w:szCs w:val="28"/>
        </w:rPr>
        <w:t>者減害</w:t>
      </w:r>
      <w:proofErr w:type="gramEnd"/>
      <w:r w:rsidRPr="00F821F3">
        <w:rPr>
          <w:rFonts w:ascii="標楷體" w:eastAsia="標楷體" w:hAnsi="標楷體"/>
          <w:bCs/>
          <w:color w:val="000000" w:themeColor="text1"/>
          <w:kern w:val="0"/>
          <w:sz w:val="28"/>
          <w:szCs w:val="28"/>
        </w:rPr>
        <w:t>、復歸及再犯議題，本</w:t>
      </w:r>
      <w:proofErr w:type="gramStart"/>
      <w:r w:rsidRPr="00F821F3">
        <w:rPr>
          <w:rFonts w:ascii="標楷體" w:eastAsia="標楷體" w:hAnsi="標楷體"/>
          <w:bCs/>
          <w:color w:val="000000" w:themeColor="text1"/>
          <w:kern w:val="0"/>
          <w:sz w:val="28"/>
          <w:szCs w:val="28"/>
        </w:rPr>
        <w:t>府毒防</w:t>
      </w:r>
      <w:proofErr w:type="gramEnd"/>
      <w:r w:rsidRPr="00F821F3">
        <w:rPr>
          <w:rFonts w:ascii="標楷體" w:eastAsia="標楷體" w:hAnsi="標楷體"/>
          <w:bCs/>
          <w:color w:val="000000" w:themeColor="text1"/>
          <w:kern w:val="0"/>
          <w:sz w:val="28"/>
          <w:szCs w:val="28"/>
        </w:rPr>
        <w:t>局配合修正</w:t>
      </w:r>
      <w:proofErr w:type="gramStart"/>
      <w:r w:rsidRPr="00F821F3">
        <w:rPr>
          <w:rFonts w:ascii="標楷體" w:eastAsia="標楷體" w:hAnsi="標楷體"/>
          <w:bCs/>
          <w:color w:val="000000" w:themeColor="text1"/>
          <w:kern w:val="0"/>
          <w:sz w:val="28"/>
          <w:szCs w:val="28"/>
        </w:rPr>
        <w:t>各項毒防政策</w:t>
      </w:r>
      <w:proofErr w:type="gramEnd"/>
      <w:r w:rsidRPr="00F821F3">
        <w:rPr>
          <w:rFonts w:ascii="標楷體" w:eastAsia="標楷體" w:hAnsi="標楷體"/>
          <w:bCs/>
          <w:color w:val="000000" w:themeColor="text1"/>
          <w:kern w:val="0"/>
          <w:sz w:val="28"/>
          <w:szCs w:val="28"/>
        </w:rPr>
        <w:t>重點，調整反毒資源配置，強化公私協力與</w:t>
      </w:r>
      <w:proofErr w:type="gramStart"/>
      <w:r w:rsidRPr="00F821F3">
        <w:rPr>
          <w:rFonts w:ascii="標楷體" w:eastAsia="標楷體" w:hAnsi="標楷體"/>
          <w:bCs/>
          <w:color w:val="000000" w:themeColor="text1"/>
          <w:kern w:val="0"/>
          <w:sz w:val="28"/>
          <w:szCs w:val="28"/>
        </w:rPr>
        <w:t>全民識毒</w:t>
      </w:r>
      <w:proofErr w:type="gramEnd"/>
      <w:r w:rsidRPr="00F821F3">
        <w:rPr>
          <w:rFonts w:ascii="標楷體" w:eastAsia="標楷體" w:hAnsi="標楷體"/>
          <w:bCs/>
          <w:color w:val="000000" w:themeColor="text1"/>
          <w:kern w:val="0"/>
          <w:sz w:val="28"/>
          <w:szCs w:val="28"/>
        </w:rPr>
        <w:t>、拒毒及防毒之力道，</w:t>
      </w:r>
      <w:proofErr w:type="gramStart"/>
      <w:r w:rsidRPr="00F821F3">
        <w:rPr>
          <w:rFonts w:ascii="標楷體" w:eastAsia="標楷體" w:hAnsi="標楷體"/>
          <w:bCs/>
          <w:color w:val="000000" w:themeColor="text1"/>
          <w:kern w:val="0"/>
          <w:sz w:val="28"/>
          <w:szCs w:val="28"/>
        </w:rPr>
        <w:t>優化藥</w:t>
      </w:r>
      <w:proofErr w:type="gramEnd"/>
      <w:r w:rsidRPr="00F821F3">
        <w:rPr>
          <w:rFonts w:ascii="標楷體" w:eastAsia="標楷體" w:hAnsi="標楷體"/>
          <w:bCs/>
          <w:color w:val="000000" w:themeColor="text1"/>
          <w:kern w:val="0"/>
          <w:sz w:val="28"/>
          <w:szCs w:val="28"/>
        </w:rPr>
        <w:t>癮者多元輔導方案，達到抑制毒品再犯之目標。</w:t>
      </w:r>
    </w:p>
    <w:p w14:paraId="55EB0135" w14:textId="77777777" w:rsidR="00ED4722" w:rsidRPr="00F821F3" w:rsidRDefault="00EC751E">
      <w:pPr>
        <w:widowControl/>
        <w:overflowPunct w:val="0"/>
        <w:snapToGrid w:val="0"/>
        <w:spacing w:line="314" w:lineRule="exact"/>
        <w:ind w:left="454"/>
        <w:jc w:val="both"/>
        <w:textAlignment w:val="baseline"/>
        <w:rPr>
          <w:color w:val="000000" w:themeColor="text1"/>
        </w:rPr>
      </w:pPr>
      <w:r w:rsidRPr="00F821F3">
        <w:rPr>
          <w:rFonts w:ascii="標楷體" w:eastAsia="標楷體" w:hAnsi="標楷體"/>
          <w:bCs/>
          <w:color w:val="000000" w:themeColor="text1"/>
          <w:kern w:val="0"/>
          <w:sz w:val="28"/>
          <w:szCs w:val="28"/>
        </w:rPr>
        <w:t>（二）</w:t>
      </w:r>
      <w:r w:rsidRPr="00F821F3">
        <w:rPr>
          <w:rFonts w:ascii="標楷體" w:eastAsia="標楷體" w:hAnsi="標楷體"/>
          <w:bCs/>
          <w:color w:val="000000" w:themeColor="text1"/>
          <w:spacing w:val="-4"/>
          <w:kern w:val="0"/>
          <w:sz w:val="28"/>
          <w:szCs w:val="28"/>
        </w:rPr>
        <w:t>召開高雄市政府毒品防制會報</w:t>
      </w:r>
    </w:p>
    <w:p w14:paraId="339A37AE" w14:textId="77777777" w:rsidR="00ED4722" w:rsidRPr="00F821F3" w:rsidRDefault="00EC751E">
      <w:pPr>
        <w:widowControl/>
        <w:numPr>
          <w:ilvl w:val="0"/>
          <w:numId w:val="3"/>
        </w:numPr>
        <w:overflowPunct w:val="0"/>
        <w:snapToGrid w:val="0"/>
        <w:spacing w:line="314" w:lineRule="exact"/>
        <w:ind w:left="1645" w:hanging="284"/>
        <w:jc w:val="both"/>
        <w:textAlignment w:val="baseline"/>
        <w:rPr>
          <w:color w:val="000000" w:themeColor="text1"/>
        </w:rPr>
      </w:pPr>
      <w:r w:rsidRPr="00F821F3">
        <w:rPr>
          <w:rFonts w:ascii="標楷體" w:eastAsia="標楷體" w:hAnsi="標楷體"/>
          <w:color w:val="000000" w:themeColor="text1"/>
          <w:sz w:val="28"/>
          <w:szCs w:val="28"/>
        </w:rPr>
        <w:t>本府比照</w:t>
      </w:r>
      <w:proofErr w:type="gramStart"/>
      <w:r w:rsidRPr="00F821F3">
        <w:rPr>
          <w:rFonts w:ascii="標楷體" w:eastAsia="標楷體" w:hAnsi="標楷體"/>
          <w:color w:val="000000" w:themeColor="text1"/>
          <w:sz w:val="28"/>
          <w:szCs w:val="28"/>
        </w:rPr>
        <w:t>行政院毒防會報</w:t>
      </w:r>
      <w:proofErr w:type="gramEnd"/>
      <w:r w:rsidRPr="00F821F3">
        <w:rPr>
          <w:rFonts w:ascii="標楷體" w:eastAsia="標楷體" w:hAnsi="標楷體"/>
          <w:color w:val="000000" w:themeColor="text1"/>
          <w:sz w:val="28"/>
          <w:szCs w:val="28"/>
        </w:rPr>
        <w:t>模式，設置府層級「高雄市政府毒品防制會報」，委員27人，由市長擔任召集人，項下設預防推廣組、綜合規劃組、緝毒合作組、社會</w:t>
      </w:r>
      <w:proofErr w:type="gramStart"/>
      <w:r w:rsidRPr="00F821F3">
        <w:rPr>
          <w:rFonts w:ascii="標楷體" w:eastAsia="標楷體" w:hAnsi="標楷體"/>
          <w:color w:val="000000" w:themeColor="text1"/>
          <w:sz w:val="28"/>
          <w:szCs w:val="28"/>
        </w:rPr>
        <w:t>復歸組</w:t>
      </w:r>
      <w:proofErr w:type="gramEnd"/>
      <w:r w:rsidRPr="00F821F3">
        <w:rPr>
          <w:rFonts w:ascii="標楷體" w:eastAsia="標楷體" w:hAnsi="標楷體"/>
          <w:color w:val="000000" w:themeColor="text1"/>
          <w:sz w:val="28"/>
          <w:szCs w:val="28"/>
        </w:rPr>
        <w:t>、毒品戒治組，各局處依業務權責，分工推動前端預防、</w:t>
      </w:r>
      <w:proofErr w:type="gramStart"/>
      <w:r w:rsidRPr="00F821F3">
        <w:rPr>
          <w:rFonts w:ascii="標楷體" w:eastAsia="標楷體" w:hAnsi="標楷體"/>
          <w:color w:val="000000" w:themeColor="text1"/>
          <w:sz w:val="28"/>
          <w:szCs w:val="28"/>
        </w:rPr>
        <w:t>中端緝毒</w:t>
      </w:r>
      <w:proofErr w:type="gramEnd"/>
      <w:r w:rsidRPr="00F821F3">
        <w:rPr>
          <w:rFonts w:ascii="標楷體" w:eastAsia="標楷體" w:hAnsi="標楷體"/>
          <w:color w:val="000000" w:themeColor="text1"/>
          <w:sz w:val="28"/>
          <w:szCs w:val="28"/>
        </w:rPr>
        <w:t>、後端醫療戒治多元輔導處遇工作，統合本府警察局、教育局、衛生局、社會局、民政局、勞工局、青年局、</w:t>
      </w:r>
      <w:proofErr w:type="gramStart"/>
      <w:r w:rsidRPr="00F821F3">
        <w:rPr>
          <w:rFonts w:ascii="標楷體" w:eastAsia="標楷體" w:hAnsi="標楷體"/>
          <w:color w:val="000000" w:themeColor="text1"/>
          <w:sz w:val="28"/>
          <w:szCs w:val="28"/>
        </w:rPr>
        <w:t>運發局</w:t>
      </w:r>
      <w:proofErr w:type="gramEnd"/>
      <w:r w:rsidRPr="00F821F3">
        <w:rPr>
          <w:rFonts w:ascii="標楷體" w:eastAsia="標楷體" w:hAnsi="標楷體"/>
          <w:color w:val="000000" w:themeColor="text1"/>
          <w:sz w:val="28"/>
          <w:szCs w:val="28"/>
        </w:rPr>
        <w:t>、客委會、原民會等跨各局處，及府外業務相關之地檢署、少年及家事法院、學者專家、民間專業團體、宗教團體及青年學生代表，共同協助</w:t>
      </w:r>
      <w:proofErr w:type="gramStart"/>
      <w:r w:rsidRPr="00F821F3">
        <w:rPr>
          <w:rFonts w:ascii="標楷體" w:eastAsia="標楷體" w:hAnsi="標楷體"/>
          <w:color w:val="000000" w:themeColor="text1"/>
          <w:sz w:val="28"/>
          <w:szCs w:val="28"/>
        </w:rPr>
        <w:t>研擬本</w:t>
      </w:r>
      <w:proofErr w:type="gramEnd"/>
      <w:r w:rsidRPr="00F821F3">
        <w:rPr>
          <w:rFonts w:ascii="標楷體" w:eastAsia="標楷體" w:hAnsi="標楷體"/>
          <w:color w:val="000000" w:themeColor="text1"/>
          <w:sz w:val="28"/>
          <w:szCs w:val="28"/>
        </w:rPr>
        <w:t>市毒品防制策略，全面落實反毒工作</w:t>
      </w:r>
      <w:r w:rsidRPr="00F821F3">
        <w:rPr>
          <w:rFonts w:ascii="標楷體" w:eastAsia="標楷體" w:hAnsi="標楷體"/>
          <w:bCs/>
          <w:color w:val="000000" w:themeColor="text1"/>
          <w:kern w:val="0"/>
          <w:sz w:val="28"/>
          <w:szCs w:val="28"/>
        </w:rPr>
        <w:t>。</w:t>
      </w:r>
    </w:p>
    <w:p w14:paraId="3E56D77E" w14:textId="77777777" w:rsidR="00ED4722" w:rsidRPr="00F821F3" w:rsidRDefault="00EC751E">
      <w:pPr>
        <w:widowControl/>
        <w:numPr>
          <w:ilvl w:val="0"/>
          <w:numId w:val="3"/>
        </w:numPr>
        <w:overflowPunct w:val="0"/>
        <w:snapToGrid w:val="0"/>
        <w:spacing w:line="314" w:lineRule="exact"/>
        <w:ind w:left="1645" w:hanging="284"/>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115年1月至6月計召開1次毒品防制會報。</w:t>
      </w:r>
    </w:p>
    <w:p w14:paraId="2495C8FA" w14:textId="77777777" w:rsidR="00ED4722" w:rsidRPr="00F821F3" w:rsidRDefault="00EC751E">
      <w:pPr>
        <w:widowControl/>
        <w:overflowPunct w:val="0"/>
        <w:snapToGrid w:val="0"/>
        <w:spacing w:line="314" w:lineRule="exact"/>
        <w:ind w:left="454"/>
        <w:jc w:val="both"/>
        <w:textAlignment w:val="baseline"/>
        <w:rPr>
          <w:color w:val="000000" w:themeColor="text1"/>
        </w:rPr>
      </w:pPr>
      <w:r w:rsidRPr="00F821F3">
        <w:rPr>
          <w:rFonts w:ascii="標楷體" w:eastAsia="標楷體" w:hAnsi="標楷體"/>
          <w:bCs/>
          <w:color w:val="000000" w:themeColor="text1"/>
          <w:kern w:val="0"/>
          <w:sz w:val="28"/>
          <w:szCs w:val="28"/>
        </w:rPr>
        <w:t>（三）</w:t>
      </w:r>
      <w:r w:rsidRPr="00F821F3">
        <w:rPr>
          <w:rFonts w:ascii="標楷體" w:eastAsia="標楷體" w:hAnsi="標楷體"/>
          <w:bCs/>
          <w:color w:val="000000" w:themeColor="text1"/>
          <w:spacing w:val="-4"/>
          <w:kern w:val="0"/>
          <w:sz w:val="28"/>
          <w:szCs w:val="28"/>
        </w:rPr>
        <w:t>召開本</w:t>
      </w:r>
      <w:proofErr w:type="gramStart"/>
      <w:r w:rsidRPr="00F821F3">
        <w:rPr>
          <w:rFonts w:ascii="標楷體" w:eastAsia="標楷體" w:hAnsi="標楷體"/>
          <w:bCs/>
          <w:color w:val="000000" w:themeColor="text1"/>
          <w:spacing w:val="-4"/>
          <w:kern w:val="0"/>
          <w:sz w:val="28"/>
          <w:szCs w:val="28"/>
        </w:rPr>
        <w:t>府跨局處網</w:t>
      </w:r>
      <w:proofErr w:type="gramEnd"/>
      <w:r w:rsidRPr="00F821F3">
        <w:rPr>
          <w:rFonts w:ascii="標楷體" w:eastAsia="標楷體" w:hAnsi="標楷體"/>
          <w:bCs/>
          <w:color w:val="000000" w:themeColor="text1"/>
          <w:spacing w:val="-4"/>
          <w:kern w:val="0"/>
          <w:sz w:val="28"/>
          <w:szCs w:val="28"/>
        </w:rPr>
        <w:t>絡工作聯繫會議</w:t>
      </w:r>
    </w:p>
    <w:p w14:paraId="214BEE3F" w14:textId="77777777" w:rsidR="00ED4722" w:rsidRPr="00F821F3" w:rsidRDefault="00EC751E">
      <w:pPr>
        <w:widowControl/>
        <w:numPr>
          <w:ilvl w:val="0"/>
          <w:numId w:val="4"/>
        </w:numPr>
        <w:overflowPunct w:val="0"/>
        <w:snapToGrid w:val="0"/>
        <w:spacing w:line="314" w:lineRule="exact"/>
        <w:ind w:left="1645" w:hanging="284"/>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擬定規劃高雄市反毒策略及工作方針與目標，依毒品議題邀集本府相關局處</w:t>
      </w:r>
      <w:proofErr w:type="gramStart"/>
      <w:r w:rsidRPr="00F821F3">
        <w:rPr>
          <w:rFonts w:ascii="標楷體" w:eastAsia="標楷體" w:hAnsi="標楷體"/>
          <w:bCs/>
          <w:color w:val="000000" w:themeColor="text1"/>
          <w:kern w:val="0"/>
          <w:sz w:val="28"/>
          <w:szCs w:val="28"/>
        </w:rPr>
        <w:t>研</w:t>
      </w:r>
      <w:proofErr w:type="gramEnd"/>
      <w:r w:rsidRPr="00F821F3">
        <w:rPr>
          <w:rFonts w:ascii="標楷體" w:eastAsia="標楷體" w:hAnsi="標楷體"/>
          <w:bCs/>
          <w:color w:val="000000" w:themeColor="text1"/>
          <w:kern w:val="0"/>
          <w:sz w:val="28"/>
          <w:szCs w:val="28"/>
        </w:rPr>
        <w:t>議探討，整合協調跨局處業務，強化</w:t>
      </w:r>
      <w:proofErr w:type="gramStart"/>
      <w:r w:rsidRPr="00F821F3">
        <w:rPr>
          <w:rFonts w:ascii="標楷體" w:eastAsia="標楷體" w:hAnsi="標楷體"/>
          <w:bCs/>
          <w:color w:val="000000" w:themeColor="text1"/>
          <w:kern w:val="0"/>
          <w:sz w:val="28"/>
          <w:szCs w:val="28"/>
        </w:rPr>
        <w:t>毒防網</w:t>
      </w:r>
      <w:proofErr w:type="gramEnd"/>
      <w:r w:rsidRPr="00F821F3">
        <w:rPr>
          <w:rFonts w:ascii="標楷體" w:eastAsia="標楷體" w:hAnsi="標楷體"/>
          <w:bCs/>
          <w:color w:val="000000" w:themeColor="text1"/>
          <w:kern w:val="0"/>
          <w:sz w:val="28"/>
          <w:szCs w:val="28"/>
        </w:rPr>
        <w:t>絡合作效能。</w:t>
      </w:r>
    </w:p>
    <w:p w14:paraId="78FFAF0A" w14:textId="77777777" w:rsidR="00ED4722" w:rsidRPr="00F821F3" w:rsidRDefault="00EC751E">
      <w:pPr>
        <w:widowControl/>
        <w:numPr>
          <w:ilvl w:val="0"/>
          <w:numId w:val="4"/>
        </w:numPr>
        <w:overflowPunct w:val="0"/>
        <w:snapToGrid w:val="0"/>
        <w:spacing w:line="314" w:lineRule="exact"/>
        <w:ind w:left="1645" w:hanging="284"/>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115年1月至6月計召開1次網絡工作聯繫會議。</w:t>
      </w:r>
    </w:p>
    <w:p w14:paraId="03EB0FC4" w14:textId="77777777" w:rsidR="00ED4722" w:rsidRPr="00F821F3" w:rsidRDefault="00EC751E">
      <w:pPr>
        <w:widowControl/>
        <w:tabs>
          <w:tab w:val="left" w:pos="709"/>
        </w:tabs>
        <w:overflowPunct w:val="0"/>
        <w:snapToGrid w:val="0"/>
        <w:spacing w:line="314" w:lineRule="exact"/>
        <w:ind w:left="454"/>
        <w:jc w:val="both"/>
        <w:textAlignment w:val="baseline"/>
        <w:rPr>
          <w:color w:val="000000" w:themeColor="text1"/>
        </w:rPr>
      </w:pPr>
      <w:r w:rsidRPr="00F821F3">
        <w:rPr>
          <w:rFonts w:ascii="標楷體" w:eastAsia="標楷體" w:hAnsi="標楷體"/>
          <w:bCs/>
          <w:color w:val="000000" w:themeColor="text1"/>
          <w:kern w:val="0"/>
          <w:sz w:val="28"/>
          <w:szCs w:val="28"/>
        </w:rPr>
        <w:t>（四）</w:t>
      </w:r>
      <w:r w:rsidRPr="00F821F3">
        <w:rPr>
          <w:rFonts w:ascii="標楷體" w:eastAsia="標楷體" w:hAnsi="標楷體"/>
          <w:bCs/>
          <w:color w:val="000000" w:themeColor="text1"/>
          <w:spacing w:val="-4"/>
          <w:kern w:val="0"/>
          <w:sz w:val="28"/>
          <w:szCs w:val="28"/>
        </w:rPr>
        <w:t>強化</w:t>
      </w:r>
      <w:r w:rsidRPr="00F821F3">
        <w:rPr>
          <w:rFonts w:ascii="標楷體" w:eastAsia="標楷體" w:hAnsi="標楷體"/>
          <w:bCs/>
          <w:color w:val="000000" w:themeColor="text1"/>
          <w:kern w:val="0"/>
          <w:sz w:val="28"/>
          <w:szCs w:val="28"/>
        </w:rPr>
        <w:t>高雄市法定八類休閒娛樂場所執行毒品防制措施</w:t>
      </w:r>
    </w:p>
    <w:p w14:paraId="6BC892DD" w14:textId="77777777" w:rsidR="00ED4722" w:rsidRPr="00F821F3" w:rsidRDefault="00EC751E">
      <w:pPr>
        <w:widowControl/>
        <w:numPr>
          <w:ilvl w:val="0"/>
          <w:numId w:val="5"/>
        </w:numPr>
        <w:overflowPunct w:val="0"/>
        <w:snapToGrid w:val="0"/>
        <w:spacing w:line="314" w:lineRule="exact"/>
        <w:ind w:left="1645" w:hanging="284"/>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毒品危害防制條例第31條之1授權法務部訂定「特定營業場所執行毒品防制措施辦法」，所謂「特定營業場所」係指實際從事視聽歌唱、舞廳、酒吧、酒家、</w:t>
      </w:r>
      <w:proofErr w:type="gramStart"/>
      <w:r w:rsidRPr="00F821F3">
        <w:rPr>
          <w:rFonts w:ascii="標楷體" w:eastAsia="標楷體" w:hAnsi="標楷體"/>
          <w:bCs/>
          <w:color w:val="000000" w:themeColor="text1"/>
          <w:kern w:val="0"/>
          <w:sz w:val="28"/>
          <w:szCs w:val="28"/>
        </w:rPr>
        <w:t>夜店</w:t>
      </w:r>
      <w:proofErr w:type="gramEnd"/>
      <w:r w:rsidRPr="00F821F3">
        <w:rPr>
          <w:rFonts w:ascii="標楷體" w:eastAsia="標楷體" w:hAnsi="標楷體"/>
          <w:bCs/>
          <w:color w:val="000000" w:themeColor="text1"/>
          <w:kern w:val="0"/>
          <w:sz w:val="28"/>
          <w:szCs w:val="28"/>
        </w:rPr>
        <w:t>、住宿、電子遊戲場或資訊休閒業務之場所，且曾遭查獲有人在內施用或持有毒品，而場所人員又未事先向警察機關通報者；自遭查獲</w:t>
      </w:r>
      <w:proofErr w:type="gramStart"/>
      <w:r w:rsidRPr="00F821F3">
        <w:rPr>
          <w:rFonts w:ascii="標楷體" w:eastAsia="標楷體" w:hAnsi="標楷體"/>
          <w:bCs/>
          <w:color w:val="000000" w:themeColor="text1"/>
          <w:kern w:val="0"/>
          <w:sz w:val="28"/>
          <w:szCs w:val="28"/>
        </w:rPr>
        <w:t>翌日起算列管</w:t>
      </w:r>
      <w:proofErr w:type="gramEnd"/>
      <w:r w:rsidRPr="00F821F3">
        <w:rPr>
          <w:rFonts w:ascii="標楷體" w:eastAsia="標楷體" w:hAnsi="標楷體"/>
          <w:bCs/>
          <w:color w:val="000000" w:themeColor="text1"/>
          <w:kern w:val="0"/>
          <w:sz w:val="28"/>
          <w:szCs w:val="28"/>
        </w:rPr>
        <w:t>3年，列管期間應依毒品危害防制條例規定執行毒品防制措施。</w:t>
      </w:r>
    </w:p>
    <w:p w14:paraId="08B71F20" w14:textId="3019773B" w:rsidR="00ED4722" w:rsidRPr="00F821F3" w:rsidRDefault="00EC751E">
      <w:pPr>
        <w:widowControl/>
        <w:numPr>
          <w:ilvl w:val="0"/>
          <w:numId w:val="5"/>
        </w:numPr>
        <w:overflowPunct w:val="0"/>
        <w:snapToGrid w:val="0"/>
        <w:spacing w:line="314" w:lineRule="exact"/>
        <w:ind w:left="1645" w:hanging="284"/>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本</w:t>
      </w:r>
      <w:proofErr w:type="gramStart"/>
      <w:r w:rsidRPr="00F821F3">
        <w:rPr>
          <w:rFonts w:ascii="標楷體" w:eastAsia="標楷體" w:hAnsi="標楷體"/>
          <w:bCs/>
          <w:color w:val="000000" w:themeColor="text1"/>
          <w:kern w:val="0"/>
          <w:sz w:val="28"/>
          <w:szCs w:val="28"/>
        </w:rPr>
        <w:t>府毒防</w:t>
      </w:r>
      <w:proofErr w:type="gramEnd"/>
      <w:r w:rsidRPr="00F821F3">
        <w:rPr>
          <w:rFonts w:ascii="標楷體" w:eastAsia="標楷體" w:hAnsi="標楷體"/>
          <w:bCs/>
          <w:color w:val="000000" w:themeColor="text1"/>
          <w:kern w:val="0"/>
          <w:sz w:val="28"/>
          <w:szCs w:val="28"/>
        </w:rPr>
        <w:t>局依據警察局查緝清查表及相關事證辦理特定營業場所列管，高雄市統計截至115年</w:t>
      </w:r>
      <w:r w:rsidR="00806C50" w:rsidRPr="00F821F3">
        <w:rPr>
          <w:rFonts w:ascii="標楷體" w:eastAsia="標楷體" w:hAnsi="標楷體" w:hint="eastAsia"/>
          <w:bCs/>
          <w:color w:val="000000" w:themeColor="text1"/>
          <w:kern w:val="0"/>
          <w:sz w:val="28"/>
          <w:szCs w:val="28"/>
        </w:rPr>
        <w:t>6</w:t>
      </w:r>
      <w:r w:rsidRPr="00F821F3">
        <w:rPr>
          <w:rFonts w:ascii="標楷體" w:eastAsia="標楷體" w:hAnsi="標楷體"/>
          <w:bCs/>
          <w:color w:val="000000" w:themeColor="text1"/>
          <w:kern w:val="0"/>
          <w:sz w:val="28"/>
          <w:szCs w:val="28"/>
        </w:rPr>
        <w:t>月列管家數為</w:t>
      </w:r>
      <w:r w:rsidR="0089422E" w:rsidRPr="00F821F3">
        <w:rPr>
          <w:rFonts w:ascii="標楷體" w:eastAsia="標楷體" w:hAnsi="標楷體" w:hint="eastAsia"/>
          <w:bCs/>
          <w:color w:val="000000" w:themeColor="text1"/>
          <w:kern w:val="0"/>
          <w:sz w:val="28"/>
          <w:szCs w:val="28"/>
        </w:rPr>
        <w:t>4</w:t>
      </w:r>
      <w:r w:rsidR="00806C50" w:rsidRPr="00F821F3">
        <w:rPr>
          <w:rFonts w:ascii="標楷體" w:eastAsia="標楷體" w:hAnsi="標楷體" w:hint="eastAsia"/>
          <w:bCs/>
          <w:color w:val="000000" w:themeColor="text1"/>
          <w:kern w:val="0"/>
          <w:sz w:val="28"/>
          <w:szCs w:val="28"/>
        </w:rPr>
        <w:t>5</w:t>
      </w:r>
      <w:r w:rsidRPr="00F821F3">
        <w:rPr>
          <w:rFonts w:ascii="標楷體" w:eastAsia="標楷體" w:hAnsi="標楷體"/>
          <w:bCs/>
          <w:color w:val="000000" w:themeColor="text1"/>
          <w:kern w:val="0"/>
          <w:sz w:val="28"/>
          <w:szCs w:val="28"/>
        </w:rPr>
        <w:t>家(</w:t>
      </w:r>
      <w:r w:rsidR="00931D3E" w:rsidRPr="00F821F3">
        <w:rPr>
          <w:rFonts w:ascii="標楷體" w:eastAsia="標楷體" w:hAnsi="標楷體"/>
          <w:color w:val="000000" w:themeColor="text1"/>
          <w:sz w:val="28"/>
          <w:szCs w:val="28"/>
        </w:rPr>
        <w:t>住宿2</w:t>
      </w:r>
      <w:r w:rsidR="00806C50" w:rsidRPr="00F821F3">
        <w:rPr>
          <w:rFonts w:ascii="標楷體" w:eastAsia="標楷體" w:hAnsi="標楷體" w:hint="eastAsia"/>
          <w:color w:val="000000" w:themeColor="text1"/>
          <w:sz w:val="28"/>
          <w:szCs w:val="28"/>
        </w:rPr>
        <w:t>5</w:t>
      </w:r>
      <w:r w:rsidR="00931D3E" w:rsidRPr="00F821F3">
        <w:rPr>
          <w:rFonts w:ascii="標楷體" w:eastAsia="標楷體" w:hAnsi="標楷體"/>
          <w:color w:val="000000" w:themeColor="text1"/>
          <w:sz w:val="28"/>
          <w:szCs w:val="28"/>
        </w:rPr>
        <w:t>家、視聽歌唱13家、酒吧2家、電子遊戲場3家、資訊休閒1家及舞廳1家</w:t>
      </w:r>
      <w:r w:rsidRPr="00F821F3">
        <w:rPr>
          <w:rFonts w:ascii="標楷體" w:eastAsia="標楷體" w:hAnsi="標楷體"/>
          <w:bCs/>
          <w:color w:val="000000" w:themeColor="text1"/>
          <w:kern w:val="0"/>
          <w:sz w:val="28"/>
          <w:szCs w:val="28"/>
        </w:rPr>
        <w:t>)，令限期改善44家、裁罰18家。</w:t>
      </w:r>
    </w:p>
    <w:p w14:paraId="7431C565" w14:textId="22B71C82" w:rsidR="00ED4722" w:rsidRPr="00F821F3" w:rsidRDefault="00EC751E">
      <w:pPr>
        <w:widowControl/>
        <w:numPr>
          <w:ilvl w:val="0"/>
          <w:numId w:val="5"/>
        </w:numPr>
        <w:overflowPunct w:val="0"/>
        <w:snapToGrid w:val="0"/>
        <w:spacing w:line="330" w:lineRule="exact"/>
        <w:ind w:left="1645" w:hanging="284"/>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本</w:t>
      </w:r>
      <w:proofErr w:type="gramStart"/>
      <w:r w:rsidRPr="00F821F3">
        <w:rPr>
          <w:rFonts w:ascii="標楷體" w:eastAsia="標楷體" w:hAnsi="標楷體"/>
          <w:bCs/>
          <w:color w:val="000000" w:themeColor="text1"/>
          <w:kern w:val="0"/>
          <w:sz w:val="28"/>
          <w:szCs w:val="28"/>
        </w:rPr>
        <w:t>府毒防</w:t>
      </w:r>
      <w:proofErr w:type="gramEnd"/>
      <w:r w:rsidRPr="00F821F3">
        <w:rPr>
          <w:rFonts w:ascii="標楷體" w:eastAsia="標楷體" w:hAnsi="標楷體"/>
          <w:bCs/>
          <w:color w:val="000000" w:themeColor="text1"/>
          <w:kern w:val="0"/>
          <w:sz w:val="28"/>
          <w:szCs w:val="28"/>
        </w:rPr>
        <w:t>局全面輔導訪查未列管法定八類休閒娛樂場所，鼓勵落實毒品防制措施，以營造安全健康的休閒娛樂場所。115年1月至</w:t>
      </w:r>
      <w:r w:rsidR="00806C50" w:rsidRPr="00F821F3">
        <w:rPr>
          <w:rFonts w:ascii="標楷體" w:eastAsia="標楷體" w:hAnsi="標楷體" w:hint="eastAsia"/>
          <w:bCs/>
          <w:color w:val="000000" w:themeColor="text1"/>
          <w:kern w:val="0"/>
          <w:sz w:val="28"/>
          <w:szCs w:val="28"/>
        </w:rPr>
        <w:t>6</w:t>
      </w:r>
      <w:r w:rsidRPr="00F821F3">
        <w:rPr>
          <w:rFonts w:ascii="標楷體" w:eastAsia="標楷體" w:hAnsi="標楷體"/>
          <w:bCs/>
          <w:color w:val="000000" w:themeColor="text1"/>
          <w:kern w:val="0"/>
          <w:sz w:val="28"/>
          <w:szCs w:val="28"/>
        </w:rPr>
        <w:t>月輔導訪查共</w:t>
      </w:r>
      <w:r w:rsidR="00931D3E" w:rsidRPr="00F821F3">
        <w:rPr>
          <w:rFonts w:ascii="標楷體" w:eastAsia="標楷體" w:hAnsi="標楷體"/>
          <w:color w:val="000000" w:themeColor="text1"/>
          <w:sz w:val="28"/>
          <w:szCs w:val="28"/>
        </w:rPr>
        <w:t>1</w:t>
      </w:r>
      <w:r w:rsidR="00806C50" w:rsidRPr="00F821F3">
        <w:rPr>
          <w:rFonts w:ascii="標楷體" w:eastAsia="標楷體" w:hAnsi="標楷體" w:hint="eastAsia"/>
          <w:color w:val="000000" w:themeColor="text1"/>
          <w:sz w:val="28"/>
          <w:szCs w:val="28"/>
        </w:rPr>
        <w:t>82</w:t>
      </w:r>
      <w:r w:rsidR="00931D3E" w:rsidRPr="00F821F3">
        <w:rPr>
          <w:rFonts w:ascii="標楷體" w:eastAsia="標楷體" w:hAnsi="標楷體"/>
          <w:color w:val="000000" w:themeColor="text1"/>
          <w:sz w:val="28"/>
          <w:szCs w:val="28"/>
        </w:rPr>
        <w:t>家(住宿</w:t>
      </w:r>
      <w:r w:rsidR="00806C50" w:rsidRPr="00F821F3">
        <w:rPr>
          <w:rFonts w:ascii="標楷體" w:eastAsia="標楷體" w:hAnsi="標楷體" w:hint="eastAsia"/>
          <w:color w:val="000000" w:themeColor="text1"/>
          <w:sz w:val="28"/>
          <w:szCs w:val="28"/>
        </w:rPr>
        <w:t>50</w:t>
      </w:r>
      <w:r w:rsidR="00931D3E" w:rsidRPr="00F821F3">
        <w:rPr>
          <w:rFonts w:ascii="標楷體" w:eastAsia="標楷體" w:hAnsi="標楷體"/>
          <w:color w:val="000000" w:themeColor="text1"/>
          <w:sz w:val="28"/>
          <w:szCs w:val="28"/>
        </w:rPr>
        <w:t>家、視聽歌唱</w:t>
      </w:r>
      <w:r w:rsidR="00806C50" w:rsidRPr="00F821F3">
        <w:rPr>
          <w:rFonts w:ascii="標楷體" w:eastAsia="標楷體" w:hAnsi="標楷體" w:hint="eastAsia"/>
          <w:color w:val="000000" w:themeColor="text1"/>
          <w:sz w:val="28"/>
          <w:szCs w:val="28"/>
        </w:rPr>
        <w:t>104</w:t>
      </w:r>
      <w:r w:rsidR="00931D3E" w:rsidRPr="00F821F3">
        <w:rPr>
          <w:rFonts w:ascii="標楷體" w:eastAsia="標楷體" w:hAnsi="標楷體"/>
          <w:color w:val="000000" w:themeColor="text1"/>
          <w:sz w:val="28"/>
          <w:szCs w:val="28"/>
        </w:rPr>
        <w:t>家、電子遊戲場1</w:t>
      </w:r>
      <w:r w:rsidR="00806C50" w:rsidRPr="00F821F3">
        <w:rPr>
          <w:rFonts w:ascii="標楷體" w:eastAsia="標楷體" w:hAnsi="標楷體" w:hint="eastAsia"/>
          <w:color w:val="000000" w:themeColor="text1"/>
          <w:sz w:val="28"/>
          <w:szCs w:val="28"/>
        </w:rPr>
        <w:t>4</w:t>
      </w:r>
      <w:r w:rsidR="00931D3E" w:rsidRPr="00F821F3">
        <w:rPr>
          <w:rFonts w:ascii="標楷體" w:eastAsia="標楷體" w:hAnsi="標楷體"/>
          <w:color w:val="000000" w:themeColor="text1"/>
          <w:sz w:val="28"/>
          <w:szCs w:val="28"/>
        </w:rPr>
        <w:t>家、資訊休閒</w:t>
      </w:r>
      <w:r w:rsidR="00806C50" w:rsidRPr="00F821F3">
        <w:rPr>
          <w:rFonts w:ascii="標楷體" w:eastAsia="標楷體" w:hAnsi="標楷體" w:hint="eastAsia"/>
          <w:color w:val="000000" w:themeColor="text1"/>
          <w:sz w:val="28"/>
          <w:szCs w:val="28"/>
        </w:rPr>
        <w:t>12</w:t>
      </w:r>
      <w:r w:rsidR="00931D3E" w:rsidRPr="00F821F3">
        <w:rPr>
          <w:rFonts w:ascii="標楷體" w:eastAsia="標楷體" w:hAnsi="標楷體"/>
          <w:color w:val="000000" w:themeColor="text1"/>
          <w:sz w:val="28"/>
          <w:szCs w:val="28"/>
        </w:rPr>
        <w:t>家、酒吧1家、</w:t>
      </w:r>
      <w:proofErr w:type="gramStart"/>
      <w:r w:rsidR="00931D3E" w:rsidRPr="00F821F3">
        <w:rPr>
          <w:rFonts w:ascii="標楷體" w:eastAsia="標楷體" w:hAnsi="標楷體"/>
          <w:color w:val="000000" w:themeColor="text1"/>
          <w:sz w:val="28"/>
          <w:szCs w:val="28"/>
        </w:rPr>
        <w:t>夜店1家</w:t>
      </w:r>
      <w:proofErr w:type="gramEnd"/>
      <w:r w:rsidRPr="00F821F3">
        <w:rPr>
          <w:rFonts w:ascii="標楷體" w:eastAsia="標楷體" w:hAnsi="標楷體"/>
          <w:bCs/>
          <w:color w:val="000000" w:themeColor="text1"/>
          <w:kern w:val="0"/>
          <w:sz w:val="28"/>
          <w:szCs w:val="28"/>
        </w:rPr>
        <w:t>)。</w:t>
      </w:r>
    </w:p>
    <w:p w14:paraId="346EAB6E" w14:textId="553ED519" w:rsidR="00ED4722" w:rsidRPr="00F821F3" w:rsidRDefault="00EC751E" w:rsidP="00CD7E39">
      <w:pPr>
        <w:widowControl/>
        <w:numPr>
          <w:ilvl w:val="0"/>
          <w:numId w:val="5"/>
        </w:numPr>
        <w:overflowPunct w:val="0"/>
        <w:snapToGrid w:val="0"/>
        <w:spacing w:line="314" w:lineRule="exact"/>
        <w:ind w:left="1645" w:hanging="284"/>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lastRenderedPageBreak/>
        <w:t>鼓勵業者踴躍派員參加本</w:t>
      </w:r>
      <w:proofErr w:type="gramStart"/>
      <w:r w:rsidRPr="00F821F3">
        <w:rPr>
          <w:rFonts w:ascii="標楷體" w:eastAsia="標楷體" w:hAnsi="標楷體"/>
          <w:bCs/>
          <w:color w:val="000000" w:themeColor="text1"/>
          <w:kern w:val="0"/>
          <w:sz w:val="28"/>
          <w:szCs w:val="28"/>
        </w:rPr>
        <w:t>府毒防</w:t>
      </w:r>
      <w:proofErr w:type="gramEnd"/>
      <w:r w:rsidRPr="00F821F3">
        <w:rPr>
          <w:rFonts w:ascii="標楷體" w:eastAsia="標楷體" w:hAnsi="標楷體"/>
          <w:bCs/>
          <w:color w:val="000000" w:themeColor="text1"/>
          <w:kern w:val="0"/>
          <w:sz w:val="28"/>
          <w:szCs w:val="28"/>
        </w:rPr>
        <w:t>局辦理之毒品危害防制教育訓練，提升從業人員防毒知能，落實主動通報機制，鼓勵加入警察局友善通報網，以強化</w:t>
      </w:r>
      <w:proofErr w:type="gramStart"/>
      <w:r w:rsidRPr="00F821F3">
        <w:rPr>
          <w:rFonts w:ascii="標楷體" w:eastAsia="標楷體" w:hAnsi="標楷體"/>
          <w:bCs/>
          <w:color w:val="000000" w:themeColor="text1"/>
          <w:kern w:val="0"/>
          <w:sz w:val="28"/>
          <w:szCs w:val="28"/>
        </w:rPr>
        <w:t>場所毒防管理</w:t>
      </w:r>
      <w:proofErr w:type="gramEnd"/>
      <w:r w:rsidRPr="00F821F3">
        <w:rPr>
          <w:rFonts w:ascii="標楷體" w:eastAsia="標楷體" w:hAnsi="標楷體"/>
          <w:bCs/>
          <w:color w:val="000000" w:themeColor="text1"/>
          <w:kern w:val="0"/>
          <w:sz w:val="28"/>
          <w:szCs w:val="28"/>
        </w:rPr>
        <w:t>責任。場所主動通報數呈現逐年上升趨勢，108年至115年</w:t>
      </w:r>
      <w:r w:rsidR="00806C50" w:rsidRPr="00F821F3">
        <w:rPr>
          <w:rFonts w:ascii="標楷體" w:eastAsia="標楷體" w:hAnsi="標楷體" w:hint="eastAsia"/>
          <w:bCs/>
          <w:color w:val="000000" w:themeColor="text1"/>
          <w:kern w:val="0"/>
          <w:sz w:val="28"/>
          <w:szCs w:val="28"/>
        </w:rPr>
        <w:t>6</w:t>
      </w:r>
      <w:r w:rsidRPr="00F821F3">
        <w:rPr>
          <w:rFonts w:ascii="標楷體" w:eastAsia="標楷體" w:hAnsi="標楷體"/>
          <w:bCs/>
          <w:color w:val="000000" w:themeColor="text1"/>
          <w:kern w:val="0"/>
          <w:sz w:val="28"/>
          <w:szCs w:val="28"/>
        </w:rPr>
        <w:t>月列管場所主動通報數由0家提升至23家，</w:t>
      </w:r>
      <w:proofErr w:type="gramStart"/>
      <w:r w:rsidRPr="00F821F3">
        <w:rPr>
          <w:rFonts w:ascii="標楷體" w:eastAsia="標楷體" w:hAnsi="標楷體"/>
          <w:bCs/>
          <w:color w:val="000000" w:themeColor="text1"/>
          <w:kern w:val="0"/>
          <w:sz w:val="28"/>
          <w:szCs w:val="28"/>
        </w:rPr>
        <w:t>非列管</w:t>
      </w:r>
      <w:proofErr w:type="gramEnd"/>
      <w:r w:rsidRPr="00F821F3">
        <w:rPr>
          <w:rFonts w:ascii="標楷體" w:eastAsia="標楷體" w:hAnsi="標楷體"/>
          <w:bCs/>
          <w:color w:val="000000" w:themeColor="text1"/>
          <w:kern w:val="0"/>
          <w:sz w:val="28"/>
          <w:szCs w:val="28"/>
        </w:rPr>
        <w:t>場所主動通報數由0家提升至57家。</w:t>
      </w:r>
    </w:p>
    <w:p w14:paraId="14B358A1" w14:textId="122E69EC" w:rsidR="00ED4722" w:rsidRPr="00F821F3" w:rsidRDefault="00EC751E" w:rsidP="00CD7E39">
      <w:pPr>
        <w:widowControl/>
        <w:numPr>
          <w:ilvl w:val="0"/>
          <w:numId w:val="5"/>
        </w:numPr>
        <w:overflowPunct w:val="0"/>
        <w:snapToGrid w:val="0"/>
        <w:spacing w:line="314" w:lineRule="exact"/>
        <w:ind w:left="1645" w:hanging="284"/>
        <w:jc w:val="both"/>
        <w:textAlignment w:val="baseline"/>
        <w:rPr>
          <w:rFonts w:ascii="標楷體" w:eastAsia="標楷體" w:hAnsi="標楷體"/>
          <w:bCs/>
          <w:color w:val="000000" w:themeColor="text1"/>
          <w:kern w:val="0"/>
          <w:sz w:val="28"/>
          <w:szCs w:val="28"/>
        </w:rPr>
      </w:pPr>
      <w:bookmarkStart w:id="0" w:name="_Hlk186789686"/>
      <w:r w:rsidRPr="00F821F3">
        <w:rPr>
          <w:rFonts w:ascii="標楷體" w:eastAsia="標楷體" w:hAnsi="標楷體"/>
          <w:bCs/>
          <w:color w:val="000000" w:themeColor="text1"/>
          <w:kern w:val="0"/>
          <w:sz w:val="28"/>
          <w:szCs w:val="28"/>
        </w:rPr>
        <w:t>評估營業場所業者</w:t>
      </w:r>
      <w:proofErr w:type="gramStart"/>
      <w:r w:rsidRPr="00F821F3">
        <w:rPr>
          <w:rFonts w:ascii="標楷體" w:eastAsia="標楷體" w:hAnsi="標楷體"/>
          <w:bCs/>
          <w:color w:val="000000" w:themeColor="text1"/>
          <w:kern w:val="0"/>
          <w:sz w:val="28"/>
          <w:szCs w:val="28"/>
        </w:rPr>
        <w:t>執行毒防措施</w:t>
      </w:r>
      <w:proofErr w:type="gramEnd"/>
      <w:r w:rsidRPr="00F821F3">
        <w:rPr>
          <w:rFonts w:ascii="標楷體" w:eastAsia="標楷體" w:hAnsi="標楷體"/>
          <w:bCs/>
          <w:color w:val="000000" w:themeColor="text1"/>
          <w:kern w:val="0"/>
          <w:sz w:val="28"/>
          <w:szCs w:val="28"/>
        </w:rPr>
        <w:t>情形，自辦稽查或視需求邀集本府警察局、經發局或觀光局等相關局處進行聯合稽查，並配合警察局聯合稽查，</w:t>
      </w:r>
      <w:bookmarkStart w:id="1" w:name="_Hlk180068292"/>
      <w:r w:rsidRPr="00F821F3">
        <w:rPr>
          <w:rFonts w:ascii="標楷體" w:eastAsia="標楷體" w:hAnsi="標楷體"/>
          <w:bCs/>
          <w:color w:val="000000" w:themeColor="text1"/>
          <w:kern w:val="0"/>
          <w:sz w:val="28"/>
          <w:szCs w:val="28"/>
        </w:rPr>
        <w:t>115年</w:t>
      </w:r>
      <w:bookmarkEnd w:id="1"/>
      <w:r w:rsidR="00092C86" w:rsidRPr="00F821F3">
        <w:rPr>
          <w:rFonts w:ascii="標楷體" w:eastAsia="標楷體" w:hAnsi="標楷體"/>
          <w:color w:val="000000" w:themeColor="text1"/>
          <w:sz w:val="28"/>
          <w:szCs w:val="28"/>
        </w:rPr>
        <w:t>截至</w:t>
      </w:r>
      <w:r w:rsidR="00806C50" w:rsidRPr="00F821F3">
        <w:rPr>
          <w:rFonts w:ascii="標楷體" w:eastAsia="標楷體" w:hAnsi="標楷體" w:hint="eastAsia"/>
          <w:color w:val="000000" w:themeColor="text1"/>
          <w:sz w:val="28"/>
          <w:szCs w:val="28"/>
        </w:rPr>
        <w:t>6</w:t>
      </w:r>
      <w:r w:rsidR="00092C86" w:rsidRPr="00F821F3">
        <w:rPr>
          <w:rFonts w:ascii="標楷體" w:eastAsia="標楷體" w:hAnsi="標楷體"/>
          <w:color w:val="000000" w:themeColor="text1"/>
          <w:sz w:val="28"/>
          <w:szCs w:val="28"/>
        </w:rPr>
        <w:t>月共計辦理1</w:t>
      </w:r>
      <w:r w:rsidR="00806C50" w:rsidRPr="00F821F3">
        <w:rPr>
          <w:rFonts w:ascii="標楷體" w:eastAsia="標楷體" w:hAnsi="標楷體" w:hint="eastAsia"/>
          <w:color w:val="000000" w:themeColor="text1"/>
          <w:sz w:val="28"/>
          <w:szCs w:val="28"/>
        </w:rPr>
        <w:t>8</w:t>
      </w:r>
      <w:r w:rsidR="00092C86" w:rsidRPr="00F821F3">
        <w:rPr>
          <w:rFonts w:ascii="標楷體" w:eastAsia="標楷體" w:hAnsi="標楷體"/>
          <w:color w:val="000000" w:themeColor="text1"/>
          <w:sz w:val="28"/>
          <w:szCs w:val="28"/>
        </w:rPr>
        <w:t>場次，稽查</w:t>
      </w:r>
      <w:r w:rsidR="00806C50" w:rsidRPr="00F821F3">
        <w:rPr>
          <w:rFonts w:ascii="標楷體" w:eastAsia="標楷體" w:hAnsi="標楷體" w:hint="eastAsia"/>
          <w:color w:val="000000" w:themeColor="text1"/>
          <w:sz w:val="28"/>
          <w:szCs w:val="28"/>
        </w:rPr>
        <w:t>84</w:t>
      </w:r>
      <w:r w:rsidR="00092C86" w:rsidRPr="00F821F3">
        <w:rPr>
          <w:rFonts w:ascii="標楷體" w:eastAsia="標楷體" w:hAnsi="標楷體"/>
          <w:color w:val="000000" w:themeColor="text1"/>
          <w:sz w:val="28"/>
          <w:szCs w:val="28"/>
        </w:rPr>
        <w:t>家次</w:t>
      </w:r>
      <w:r w:rsidRPr="00F821F3">
        <w:rPr>
          <w:rFonts w:ascii="標楷體" w:eastAsia="標楷體" w:hAnsi="標楷體"/>
          <w:bCs/>
          <w:color w:val="000000" w:themeColor="text1"/>
          <w:kern w:val="0"/>
          <w:sz w:val="28"/>
          <w:szCs w:val="28"/>
        </w:rPr>
        <w:t>。</w:t>
      </w:r>
      <w:bookmarkEnd w:id="0"/>
    </w:p>
    <w:p w14:paraId="3F5BDEC5" w14:textId="77777777" w:rsidR="00ED4722" w:rsidRPr="00F821F3" w:rsidRDefault="00EC751E" w:rsidP="00CD7E39">
      <w:pPr>
        <w:widowControl/>
        <w:overflowPunct w:val="0"/>
        <w:snapToGrid w:val="0"/>
        <w:spacing w:line="314" w:lineRule="exact"/>
        <w:ind w:left="1132" w:hanging="700"/>
        <w:jc w:val="both"/>
        <w:textAlignment w:val="baseline"/>
        <w:rPr>
          <w:color w:val="000000" w:themeColor="text1"/>
        </w:rPr>
      </w:pPr>
      <w:r w:rsidRPr="00F821F3">
        <w:rPr>
          <w:rFonts w:ascii="標楷體" w:eastAsia="標楷體" w:hAnsi="標楷體"/>
          <w:bCs/>
          <w:color w:val="000000" w:themeColor="text1"/>
          <w:kern w:val="0"/>
          <w:sz w:val="28"/>
          <w:szCs w:val="28"/>
        </w:rPr>
        <w:t>（五）</w:t>
      </w:r>
      <w:r w:rsidRPr="00F821F3">
        <w:rPr>
          <w:rFonts w:ascii="標楷體" w:eastAsia="標楷體" w:hAnsi="標楷體"/>
          <w:color w:val="000000" w:themeColor="text1"/>
          <w:spacing w:val="-10"/>
          <w:kern w:val="0"/>
          <w:sz w:val="28"/>
          <w:szCs w:val="28"/>
        </w:rPr>
        <w:t>建構以藥癮個案追蹤輔導為核心之智慧科技</w:t>
      </w:r>
      <w:proofErr w:type="gramStart"/>
      <w:r w:rsidRPr="00F821F3">
        <w:rPr>
          <w:rFonts w:ascii="標楷體" w:eastAsia="標楷體" w:hAnsi="標楷體"/>
          <w:color w:val="000000" w:themeColor="text1"/>
          <w:spacing w:val="-10"/>
          <w:kern w:val="0"/>
          <w:sz w:val="28"/>
          <w:szCs w:val="28"/>
        </w:rPr>
        <w:t>毒防跨</w:t>
      </w:r>
      <w:proofErr w:type="gramEnd"/>
      <w:r w:rsidRPr="00F821F3">
        <w:rPr>
          <w:rFonts w:ascii="標楷體" w:eastAsia="標楷體" w:hAnsi="標楷體"/>
          <w:color w:val="000000" w:themeColor="text1"/>
          <w:spacing w:val="-10"/>
          <w:kern w:val="0"/>
          <w:sz w:val="28"/>
          <w:szCs w:val="28"/>
        </w:rPr>
        <w:t>網絡共享平台</w:t>
      </w:r>
    </w:p>
    <w:p w14:paraId="427E13F1" w14:textId="3AB947D1" w:rsidR="00ED4722" w:rsidRPr="00F821F3" w:rsidRDefault="00EC751E" w:rsidP="00CD7E39">
      <w:pPr>
        <w:widowControl/>
        <w:overflowPunct w:val="0"/>
        <w:snapToGrid w:val="0"/>
        <w:spacing w:line="314" w:lineRule="exact"/>
        <w:ind w:left="1275" w:hanging="3"/>
        <w:jc w:val="both"/>
        <w:textAlignment w:val="baseline"/>
        <w:rPr>
          <w:color w:val="000000" w:themeColor="text1"/>
        </w:rPr>
      </w:pPr>
      <w:r w:rsidRPr="00F821F3">
        <w:rPr>
          <w:rFonts w:ascii="標楷體" w:eastAsia="標楷體" w:hAnsi="標楷體"/>
          <w:bCs/>
          <w:color w:val="000000" w:themeColor="text1"/>
          <w:kern w:val="0"/>
          <w:sz w:val="28"/>
          <w:szCs w:val="28"/>
        </w:rPr>
        <w:t>科技</w:t>
      </w:r>
      <w:proofErr w:type="gramStart"/>
      <w:r w:rsidRPr="00F821F3">
        <w:rPr>
          <w:rFonts w:ascii="標楷體" w:eastAsia="標楷體" w:hAnsi="標楷體"/>
          <w:bCs/>
          <w:color w:val="000000" w:themeColor="text1"/>
          <w:kern w:val="0"/>
          <w:sz w:val="28"/>
          <w:szCs w:val="28"/>
        </w:rPr>
        <w:t>智慧毒防系統</w:t>
      </w:r>
      <w:proofErr w:type="gramEnd"/>
      <w:r w:rsidRPr="00F821F3">
        <w:rPr>
          <w:rFonts w:ascii="標楷體" w:eastAsia="標楷體" w:hAnsi="標楷體"/>
          <w:bCs/>
          <w:color w:val="000000" w:themeColor="text1"/>
          <w:sz w:val="28"/>
          <w:szCs w:val="28"/>
        </w:rPr>
        <w:t>運用大數據分析</w:t>
      </w:r>
      <w:r w:rsidRPr="00F821F3">
        <w:rPr>
          <w:rFonts w:ascii="標楷體" w:eastAsia="標楷體" w:hAnsi="標楷體"/>
          <w:bCs/>
          <w:color w:val="000000" w:themeColor="text1"/>
          <w:kern w:val="0"/>
          <w:sz w:val="28"/>
          <w:szCs w:val="28"/>
        </w:rPr>
        <w:t>保護及風險因子分析、高風險預警及</w:t>
      </w:r>
      <w:proofErr w:type="gramStart"/>
      <w:r w:rsidRPr="00F821F3">
        <w:rPr>
          <w:rFonts w:ascii="標楷體" w:eastAsia="標楷體" w:hAnsi="標楷體"/>
          <w:bCs/>
          <w:color w:val="000000" w:themeColor="text1"/>
          <w:kern w:val="0"/>
          <w:sz w:val="28"/>
          <w:szCs w:val="28"/>
        </w:rPr>
        <w:t>家系圖</w:t>
      </w:r>
      <w:proofErr w:type="gramEnd"/>
      <w:r w:rsidRPr="00F821F3">
        <w:rPr>
          <w:rFonts w:ascii="標楷體" w:eastAsia="標楷體" w:hAnsi="標楷體"/>
          <w:bCs/>
          <w:color w:val="000000" w:themeColor="text1"/>
          <w:kern w:val="0"/>
          <w:sz w:val="28"/>
          <w:szCs w:val="28"/>
        </w:rPr>
        <w:t>功能</w:t>
      </w:r>
      <w:r w:rsidRPr="00F821F3">
        <w:rPr>
          <w:rFonts w:ascii="標楷體" w:eastAsia="標楷體" w:hAnsi="標楷體"/>
          <w:bCs/>
          <w:color w:val="000000" w:themeColor="text1"/>
          <w:sz w:val="28"/>
          <w:szCs w:val="28"/>
        </w:rPr>
        <w:t>，掌控個案家族脈絡，避免世代複製</w:t>
      </w:r>
      <w:r w:rsidRPr="00F821F3">
        <w:rPr>
          <w:rFonts w:ascii="標楷體" w:eastAsia="標楷體" w:hAnsi="標楷體"/>
          <w:bCs/>
          <w:color w:val="000000" w:themeColor="text1"/>
          <w:kern w:val="0"/>
          <w:sz w:val="28"/>
          <w:szCs w:val="28"/>
        </w:rPr>
        <w:t>，有效協助個管員</w:t>
      </w:r>
      <w:r w:rsidRPr="00F821F3">
        <w:rPr>
          <w:rFonts w:ascii="標楷體" w:eastAsia="標楷體" w:hAnsi="標楷體"/>
          <w:bCs/>
          <w:color w:val="000000" w:themeColor="text1"/>
          <w:sz w:val="28"/>
          <w:szCs w:val="28"/>
        </w:rPr>
        <w:t>提升輔導成效與風險預防</w:t>
      </w:r>
      <w:r w:rsidRPr="00F821F3">
        <w:rPr>
          <w:rFonts w:ascii="標楷體" w:eastAsia="標楷體" w:hAnsi="標楷體"/>
          <w:bCs/>
          <w:color w:val="000000" w:themeColor="text1"/>
          <w:kern w:val="0"/>
          <w:sz w:val="28"/>
          <w:szCs w:val="28"/>
        </w:rPr>
        <w:t>，強化跨網</w:t>
      </w:r>
      <w:proofErr w:type="gramStart"/>
      <w:r w:rsidRPr="00F821F3">
        <w:rPr>
          <w:rFonts w:ascii="標楷體" w:eastAsia="標楷體" w:hAnsi="標楷體"/>
          <w:bCs/>
          <w:color w:val="000000" w:themeColor="text1"/>
          <w:kern w:val="0"/>
          <w:sz w:val="28"/>
          <w:szCs w:val="28"/>
        </w:rPr>
        <w:t>絡共案</w:t>
      </w:r>
      <w:proofErr w:type="gramEnd"/>
      <w:r w:rsidRPr="00F821F3">
        <w:rPr>
          <w:rFonts w:ascii="標楷體" w:eastAsia="標楷體" w:hAnsi="標楷體"/>
          <w:bCs/>
          <w:color w:val="000000" w:themeColor="text1"/>
          <w:kern w:val="0"/>
          <w:sz w:val="28"/>
          <w:szCs w:val="28"/>
        </w:rPr>
        <w:t>輔導及資訊共享效益。</w:t>
      </w:r>
    </w:p>
    <w:p w14:paraId="79CFDF5C" w14:textId="77777777" w:rsidR="00ED4722" w:rsidRPr="00F821F3" w:rsidRDefault="00ED4722" w:rsidP="00CD7E39">
      <w:pPr>
        <w:widowControl/>
        <w:overflowPunct w:val="0"/>
        <w:snapToGrid w:val="0"/>
        <w:spacing w:line="314" w:lineRule="exact"/>
        <w:ind w:left="1645"/>
        <w:jc w:val="both"/>
        <w:textAlignment w:val="baseline"/>
        <w:rPr>
          <w:rFonts w:ascii="標楷體" w:eastAsia="標楷體" w:hAnsi="標楷體"/>
          <w:bCs/>
          <w:color w:val="000000" w:themeColor="text1"/>
          <w:kern w:val="0"/>
          <w:sz w:val="28"/>
          <w:szCs w:val="28"/>
        </w:rPr>
      </w:pPr>
    </w:p>
    <w:p w14:paraId="36B8D252" w14:textId="77777777" w:rsidR="00ED4722" w:rsidRPr="00F821F3" w:rsidRDefault="00EC751E" w:rsidP="00CD7E39">
      <w:pPr>
        <w:pStyle w:val="ab"/>
        <w:widowControl/>
        <w:overflowPunct w:val="0"/>
        <w:snapToGrid w:val="0"/>
        <w:spacing w:before="180" w:line="314" w:lineRule="exact"/>
        <w:jc w:val="both"/>
        <w:textAlignment w:val="baseline"/>
        <w:rPr>
          <w:rFonts w:ascii="微軟正黑體" w:eastAsia="微軟正黑體" w:hAnsi="微軟正黑體" w:cs="?????(P)"/>
          <w:b/>
          <w:bCs/>
          <w:color w:val="000000" w:themeColor="text1"/>
          <w:kern w:val="0"/>
          <w:sz w:val="30"/>
          <w:szCs w:val="30"/>
        </w:rPr>
      </w:pPr>
      <w:r w:rsidRPr="00F821F3">
        <w:rPr>
          <w:rFonts w:ascii="微軟正黑體" w:eastAsia="微軟正黑體" w:hAnsi="微軟正黑體" w:cs="?????(P)"/>
          <w:b/>
          <w:bCs/>
          <w:color w:val="000000" w:themeColor="text1"/>
          <w:kern w:val="0"/>
          <w:sz w:val="30"/>
          <w:szCs w:val="30"/>
        </w:rPr>
        <w:t>二、研究預防業務</w:t>
      </w:r>
    </w:p>
    <w:p w14:paraId="6B695E0A" w14:textId="77777777" w:rsidR="00ED4722" w:rsidRPr="00F821F3" w:rsidRDefault="00EC751E" w:rsidP="00CD7E39">
      <w:pPr>
        <w:widowControl/>
        <w:numPr>
          <w:ilvl w:val="0"/>
          <w:numId w:val="6"/>
        </w:numPr>
        <w:overflowPunct w:val="0"/>
        <w:snapToGrid w:val="0"/>
        <w:spacing w:line="314" w:lineRule="exact"/>
        <w:ind w:hanging="623"/>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六大</w:t>
      </w:r>
      <w:proofErr w:type="gramStart"/>
      <w:r w:rsidRPr="00F821F3">
        <w:rPr>
          <w:rFonts w:ascii="標楷體" w:eastAsia="標楷體" w:hAnsi="標楷體"/>
          <w:bCs/>
          <w:color w:val="000000" w:themeColor="text1"/>
          <w:kern w:val="0"/>
          <w:sz w:val="28"/>
          <w:szCs w:val="28"/>
        </w:rPr>
        <w:t>類別毒防宣導</w:t>
      </w:r>
      <w:proofErr w:type="gramEnd"/>
    </w:p>
    <w:p w14:paraId="4449A60F" w14:textId="2DBCB228" w:rsidR="00ED4722" w:rsidRPr="00F821F3" w:rsidRDefault="00EC751E" w:rsidP="00CD7E39">
      <w:pPr>
        <w:widowControl/>
        <w:overflowPunct w:val="0"/>
        <w:snapToGrid w:val="0"/>
        <w:spacing w:line="314" w:lineRule="exact"/>
        <w:ind w:left="1190"/>
        <w:jc w:val="both"/>
        <w:textAlignment w:val="baseline"/>
        <w:rPr>
          <w:color w:val="000000" w:themeColor="text1"/>
        </w:rPr>
      </w:pPr>
      <w:r w:rsidRPr="00F821F3">
        <w:rPr>
          <w:rFonts w:ascii="標楷體" w:eastAsia="標楷體" w:hAnsi="標楷體"/>
          <w:bCs/>
          <w:color w:val="000000" w:themeColor="text1"/>
          <w:kern w:val="0"/>
          <w:sz w:val="28"/>
          <w:szCs w:val="28"/>
        </w:rPr>
        <w:t>結合社區、校園、企業職場、宗教、商圈及多元</w:t>
      </w:r>
      <w:proofErr w:type="gramStart"/>
      <w:r w:rsidRPr="00F821F3">
        <w:rPr>
          <w:rFonts w:ascii="標楷體" w:eastAsia="標楷體" w:hAnsi="標楷體"/>
          <w:bCs/>
          <w:color w:val="000000" w:themeColor="text1"/>
          <w:kern w:val="0"/>
          <w:sz w:val="28"/>
          <w:szCs w:val="28"/>
        </w:rPr>
        <w:t>族群等場域</w:t>
      </w:r>
      <w:proofErr w:type="gramEnd"/>
      <w:r w:rsidRPr="00F821F3">
        <w:rPr>
          <w:rFonts w:ascii="標楷體" w:eastAsia="標楷體" w:hAnsi="標楷體"/>
          <w:bCs/>
          <w:color w:val="000000" w:themeColor="text1"/>
          <w:kern w:val="0"/>
          <w:sz w:val="28"/>
          <w:szCs w:val="28"/>
        </w:rPr>
        <w:t>，公私協力整合毒品防制宣導網絡，以多元、生活化方式推動預防宣導。</w:t>
      </w:r>
      <w:r w:rsidRPr="00F821F3">
        <w:rPr>
          <w:rFonts w:ascii="標楷體" w:eastAsia="標楷體" w:hAnsi="標楷體"/>
          <w:bCs/>
          <w:color w:val="000000" w:themeColor="text1"/>
          <w:sz w:val="28"/>
          <w:szCs w:val="28"/>
        </w:rPr>
        <w:t>115年</w:t>
      </w:r>
      <w:r w:rsidRPr="00F821F3">
        <w:rPr>
          <w:rFonts w:ascii="標楷體" w:eastAsia="標楷體" w:hAnsi="標楷體"/>
          <w:bCs/>
          <w:color w:val="000000" w:themeColor="text1"/>
          <w:kern w:val="0"/>
          <w:sz w:val="28"/>
          <w:szCs w:val="28"/>
        </w:rPr>
        <w:t>1月至</w:t>
      </w:r>
      <w:r w:rsidR="00C2305D" w:rsidRPr="00F821F3">
        <w:rPr>
          <w:rFonts w:ascii="標楷體" w:eastAsia="標楷體" w:hAnsi="標楷體" w:hint="eastAsia"/>
          <w:bCs/>
          <w:color w:val="000000" w:themeColor="text1"/>
          <w:sz w:val="28"/>
          <w:szCs w:val="28"/>
        </w:rPr>
        <w:t>6</w:t>
      </w:r>
      <w:r w:rsidR="00C2305D" w:rsidRPr="00F821F3">
        <w:rPr>
          <w:rFonts w:ascii="標楷體" w:eastAsia="標楷體" w:hAnsi="標楷體"/>
          <w:bCs/>
          <w:color w:val="000000" w:themeColor="text1"/>
          <w:sz w:val="28"/>
          <w:szCs w:val="28"/>
        </w:rPr>
        <w:t>月宣導1</w:t>
      </w:r>
      <w:r w:rsidR="00C2305D" w:rsidRPr="00F821F3">
        <w:rPr>
          <w:rFonts w:ascii="標楷體" w:eastAsia="標楷體" w:hAnsi="標楷體" w:hint="eastAsia"/>
          <w:bCs/>
          <w:color w:val="000000" w:themeColor="text1"/>
          <w:sz w:val="28"/>
          <w:szCs w:val="28"/>
        </w:rPr>
        <w:t>57</w:t>
      </w:r>
      <w:r w:rsidR="00C2305D" w:rsidRPr="00F821F3">
        <w:rPr>
          <w:rFonts w:ascii="標楷體" w:eastAsia="標楷體" w:hAnsi="標楷體"/>
          <w:bCs/>
          <w:color w:val="000000" w:themeColor="text1"/>
          <w:sz w:val="28"/>
          <w:szCs w:val="28"/>
        </w:rPr>
        <w:t>場次/</w:t>
      </w:r>
      <w:r w:rsidR="00C2305D" w:rsidRPr="00F821F3">
        <w:rPr>
          <w:rFonts w:ascii="標楷體" w:eastAsia="標楷體" w:hAnsi="標楷體" w:hint="eastAsia"/>
          <w:bCs/>
          <w:color w:val="000000" w:themeColor="text1"/>
          <w:sz w:val="28"/>
          <w:szCs w:val="28"/>
        </w:rPr>
        <w:t>22</w:t>
      </w:r>
      <w:r w:rsidR="00C2305D" w:rsidRPr="00F821F3">
        <w:rPr>
          <w:rFonts w:ascii="標楷體" w:eastAsia="標楷體" w:hAnsi="標楷體"/>
          <w:bCs/>
          <w:color w:val="000000" w:themeColor="text1"/>
          <w:sz w:val="28"/>
          <w:szCs w:val="28"/>
        </w:rPr>
        <w:t>0,</w:t>
      </w:r>
      <w:r w:rsidR="00C2305D" w:rsidRPr="00F821F3">
        <w:rPr>
          <w:rFonts w:ascii="標楷體" w:eastAsia="標楷體" w:hAnsi="標楷體" w:hint="eastAsia"/>
          <w:bCs/>
          <w:color w:val="000000" w:themeColor="text1"/>
          <w:sz w:val="28"/>
          <w:szCs w:val="28"/>
        </w:rPr>
        <w:t>888</w:t>
      </w:r>
      <w:r w:rsidRPr="00F821F3">
        <w:rPr>
          <w:rFonts w:ascii="標楷體" w:eastAsia="標楷體" w:hAnsi="標楷體"/>
          <w:bCs/>
          <w:color w:val="000000" w:themeColor="text1"/>
          <w:sz w:val="28"/>
          <w:szCs w:val="28"/>
        </w:rPr>
        <w:t>人</w:t>
      </w:r>
      <w:r w:rsidRPr="00F821F3">
        <w:rPr>
          <w:rFonts w:ascii="標楷體" w:eastAsia="標楷體" w:hAnsi="標楷體"/>
          <w:bCs/>
          <w:color w:val="000000" w:themeColor="text1"/>
          <w:kern w:val="0"/>
          <w:sz w:val="28"/>
          <w:szCs w:val="28"/>
        </w:rPr>
        <w:t>，相關宣導成果如下:</w:t>
      </w:r>
    </w:p>
    <w:p w14:paraId="5874742D" w14:textId="1875FF84" w:rsidR="00ED4722" w:rsidRPr="00F821F3" w:rsidRDefault="00EC751E" w:rsidP="00CD7E39">
      <w:pPr>
        <w:widowControl/>
        <w:overflowPunct w:val="0"/>
        <w:snapToGrid w:val="0"/>
        <w:spacing w:line="314" w:lineRule="exact"/>
        <w:ind w:left="1190"/>
        <w:jc w:val="both"/>
        <w:textAlignment w:val="baseline"/>
        <w:rPr>
          <w:color w:val="000000" w:themeColor="text1"/>
        </w:rPr>
      </w:pPr>
      <w:r w:rsidRPr="00F821F3">
        <w:rPr>
          <w:rFonts w:ascii="標楷體" w:eastAsia="標楷體" w:hAnsi="標楷體"/>
          <w:bCs/>
          <w:color w:val="000000" w:themeColor="text1"/>
          <w:kern w:val="0"/>
          <w:sz w:val="28"/>
          <w:szCs w:val="28"/>
        </w:rPr>
        <w:t>1.社區宣導：</w:t>
      </w:r>
      <w:r w:rsidRPr="00F821F3">
        <w:rPr>
          <w:rFonts w:ascii="標楷體" w:eastAsia="標楷體" w:hAnsi="標楷體"/>
          <w:bCs/>
          <w:color w:val="000000" w:themeColor="text1"/>
          <w:sz w:val="28"/>
          <w:szCs w:val="28"/>
        </w:rPr>
        <w:t>辦理</w:t>
      </w:r>
      <w:r w:rsidR="00C2305D" w:rsidRPr="00F821F3">
        <w:rPr>
          <w:rFonts w:ascii="標楷體" w:eastAsia="標楷體" w:hAnsi="標楷體" w:hint="eastAsia"/>
          <w:bCs/>
          <w:color w:val="000000" w:themeColor="text1"/>
          <w:sz w:val="28"/>
          <w:szCs w:val="28"/>
        </w:rPr>
        <w:t>73</w:t>
      </w:r>
      <w:r w:rsidR="00C2305D" w:rsidRPr="00F821F3">
        <w:rPr>
          <w:rFonts w:ascii="標楷體" w:eastAsia="標楷體" w:hAnsi="標楷體"/>
          <w:bCs/>
          <w:color w:val="000000" w:themeColor="text1"/>
          <w:sz w:val="28"/>
          <w:szCs w:val="28"/>
        </w:rPr>
        <w:t>場次、</w:t>
      </w:r>
      <w:r w:rsidR="00C2305D" w:rsidRPr="00F821F3">
        <w:rPr>
          <w:rFonts w:ascii="標楷體" w:eastAsia="標楷體" w:hAnsi="標楷體" w:hint="eastAsia"/>
          <w:bCs/>
          <w:color w:val="000000" w:themeColor="text1"/>
          <w:sz w:val="28"/>
          <w:szCs w:val="28"/>
        </w:rPr>
        <w:t>22</w:t>
      </w:r>
      <w:r w:rsidR="00C2305D" w:rsidRPr="00F821F3">
        <w:rPr>
          <w:rFonts w:ascii="標楷體" w:eastAsia="標楷體" w:hAnsi="標楷體"/>
          <w:bCs/>
          <w:color w:val="000000" w:themeColor="text1"/>
          <w:sz w:val="28"/>
          <w:szCs w:val="28"/>
        </w:rPr>
        <w:t>,0</w:t>
      </w:r>
      <w:r w:rsidR="00C2305D" w:rsidRPr="00F821F3">
        <w:rPr>
          <w:rFonts w:ascii="標楷體" w:eastAsia="標楷體" w:hAnsi="標楷體" w:hint="eastAsia"/>
          <w:bCs/>
          <w:color w:val="000000" w:themeColor="text1"/>
          <w:sz w:val="28"/>
          <w:szCs w:val="28"/>
        </w:rPr>
        <w:t>76</w:t>
      </w:r>
      <w:r w:rsidR="00C2305D" w:rsidRPr="00F821F3">
        <w:rPr>
          <w:rFonts w:ascii="標楷體" w:eastAsia="標楷體" w:hAnsi="標楷體"/>
          <w:bCs/>
          <w:color w:val="000000" w:themeColor="text1"/>
          <w:sz w:val="28"/>
          <w:szCs w:val="28"/>
        </w:rPr>
        <w:t>人次</w:t>
      </w:r>
      <w:r w:rsidRPr="00F821F3">
        <w:rPr>
          <w:rFonts w:ascii="標楷體" w:eastAsia="標楷體" w:hAnsi="標楷體"/>
          <w:bCs/>
          <w:color w:val="000000" w:themeColor="text1"/>
          <w:sz w:val="28"/>
          <w:szCs w:val="28"/>
        </w:rPr>
        <w:t>參與。</w:t>
      </w:r>
    </w:p>
    <w:p w14:paraId="0699BD50" w14:textId="0F1CEACE" w:rsidR="00ED4722" w:rsidRPr="00F821F3" w:rsidRDefault="00EC751E" w:rsidP="00CD7E39">
      <w:pPr>
        <w:widowControl/>
        <w:overflowPunct w:val="0"/>
        <w:snapToGrid w:val="0"/>
        <w:spacing w:line="314" w:lineRule="exact"/>
        <w:ind w:left="1190"/>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2.校園宣導：辦理</w:t>
      </w:r>
      <w:r w:rsidR="00C2305D" w:rsidRPr="00F821F3">
        <w:rPr>
          <w:rFonts w:ascii="標楷體" w:eastAsia="標楷體" w:hAnsi="標楷體" w:hint="eastAsia"/>
          <w:bCs/>
          <w:color w:val="000000" w:themeColor="text1"/>
          <w:kern w:val="0"/>
          <w:sz w:val="28"/>
          <w:szCs w:val="28"/>
        </w:rPr>
        <w:t>35</w:t>
      </w:r>
      <w:r w:rsidR="00C2305D" w:rsidRPr="00F821F3">
        <w:rPr>
          <w:rFonts w:ascii="標楷體" w:eastAsia="標楷體" w:hAnsi="標楷體"/>
          <w:bCs/>
          <w:color w:val="000000" w:themeColor="text1"/>
          <w:kern w:val="0"/>
          <w:sz w:val="28"/>
          <w:szCs w:val="28"/>
        </w:rPr>
        <w:t>場次、</w:t>
      </w:r>
      <w:r w:rsidR="00C2305D" w:rsidRPr="00F821F3">
        <w:rPr>
          <w:rFonts w:ascii="標楷體" w:eastAsia="標楷體" w:hAnsi="標楷體" w:hint="eastAsia"/>
          <w:bCs/>
          <w:color w:val="000000" w:themeColor="text1"/>
          <w:kern w:val="0"/>
          <w:sz w:val="28"/>
          <w:szCs w:val="28"/>
        </w:rPr>
        <w:t>30</w:t>
      </w:r>
      <w:r w:rsidR="00C2305D" w:rsidRPr="00F821F3">
        <w:rPr>
          <w:rFonts w:ascii="標楷體" w:eastAsia="標楷體" w:hAnsi="標楷體"/>
          <w:bCs/>
          <w:color w:val="000000" w:themeColor="text1"/>
          <w:kern w:val="0"/>
          <w:sz w:val="28"/>
          <w:szCs w:val="28"/>
        </w:rPr>
        <w:t>,</w:t>
      </w:r>
      <w:r w:rsidR="00C2305D" w:rsidRPr="00F821F3">
        <w:rPr>
          <w:rFonts w:ascii="標楷體" w:eastAsia="標楷體" w:hAnsi="標楷體" w:hint="eastAsia"/>
          <w:bCs/>
          <w:color w:val="000000" w:themeColor="text1"/>
          <w:kern w:val="0"/>
          <w:sz w:val="28"/>
          <w:szCs w:val="28"/>
        </w:rPr>
        <w:t>474</w:t>
      </w:r>
      <w:r w:rsidR="00C2305D" w:rsidRPr="00F821F3">
        <w:rPr>
          <w:rFonts w:ascii="標楷體" w:eastAsia="標楷體" w:hAnsi="標楷體"/>
          <w:bCs/>
          <w:color w:val="000000" w:themeColor="text1"/>
          <w:kern w:val="0"/>
          <w:sz w:val="28"/>
          <w:szCs w:val="28"/>
        </w:rPr>
        <w:t>人次</w:t>
      </w:r>
      <w:r w:rsidRPr="00F821F3">
        <w:rPr>
          <w:rFonts w:ascii="標楷體" w:eastAsia="標楷體" w:hAnsi="標楷體"/>
          <w:bCs/>
          <w:color w:val="000000" w:themeColor="text1"/>
          <w:kern w:val="0"/>
          <w:sz w:val="28"/>
          <w:szCs w:val="28"/>
        </w:rPr>
        <w:t>參與。</w:t>
      </w:r>
    </w:p>
    <w:p w14:paraId="53006D2B" w14:textId="1C0FAF07" w:rsidR="00ED4722" w:rsidRPr="00F821F3" w:rsidRDefault="00EC751E" w:rsidP="00CD7E39">
      <w:pPr>
        <w:widowControl/>
        <w:overflowPunct w:val="0"/>
        <w:snapToGrid w:val="0"/>
        <w:spacing w:line="314" w:lineRule="exact"/>
        <w:ind w:left="1190"/>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3.商圈宣導：辦理</w:t>
      </w:r>
      <w:r w:rsidR="00C2305D" w:rsidRPr="00F821F3">
        <w:rPr>
          <w:rFonts w:ascii="標楷體" w:eastAsia="標楷體" w:hAnsi="標楷體" w:hint="eastAsia"/>
          <w:bCs/>
          <w:color w:val="000000" w:themeColor="text1"/>
          <w:kern w:val="0"/>
          <w:sz w:val="28"/>
          <w:szCs w:val="28"/>
        </w:rPr>
        <w:t>8</w:t>
      </w:r>
      <w:r w:rsidR="00C2305D" w:rsidRPr="00F821F3">
        <w:rPr>
          <w:rFonts w:ascii="標楷體" w:eastAsia="標楷體" w:hAnsi="標楷體"/>
          <w:bCs/>
          <w:color w:val="000000" w:themeColor="text1"/>
          <w:kern w:val="0"/>
          <w:sz w:val="28"/>
          <w:szCs w:val="28"/>
        </w:rPr>
        <w:t>場次、</w:t>
      </w:r>
      <w:r w:rsidR="00C2305D" w:rsidRPr="00F821F3">
        <w:rPr>
          <w:rFonts w:ascii="標楷體" w:eastAsia="標楷體" w:hAnsi="標楷體" w:hint="eastAsia"/>
          <w:bCs/>
          <w:color w:val="000000" w:themeColor="text1"/>
          <w:kern w:val="0"/>
          <w:sz w:val="28"/>
          <w:szCs w:val="28"/>
        </w:rPr>
        <w:t>80</w:t>
      </w:r>
      <w:r w:rsidR="00C2305D" w:rsidRPr="00F821F3">
        <w:rPr>
          <w:rFonts w:ascii="標楷體" w:eastAsia="標楷體" w:hAnsi="標楷體"/>
          <w:bCs/>
          <w:color w:val="000000" w:themeColor="text1"/>
          <w:kern w:val="0"/>
          <w:sz w:val="28"/>
          <w:szCs w:val="28"/>
        </w:rPr>
        <w:t>,</w:t>
      </w:r>
      <w:r w:rsidR="00C2305D" w:rsidRPr="00F821F3">
        <w:rPr>
          <w:rFonts w:ascii="標楷體" w:eastAsia="標楷體" w:hAnsi="標楷體" w:hint="eastAsia"/>
          <w:bCs/>
          <w:color w:val="000000" w:themeColor="text1"/>
          <w:kern w:val="0"/>
          <w:sz w:val="28"/>
          <w:szCs w:val="28"/>
        </w:rPr>
        <w:t>794</w:t>
      </w:r>
      <w:r w:rsidR="00C2305D" w:rsidRPr="00F821F3">
        <w:rPr>
          <w:rFonts w:ascii="標楷體" w:eastAsia="標楷體" w:hAnsi="標楷體"/>
          <w:bCs/>
          <w:color w:val="000000" w:themeColor="text1"/>
          <w:kern w:val="0"/>
          <w:sz w:val="28"/>
          <w:szCs w:val="28"/>
        </w:rPr>
        <w:t>人次</w:t>
      </w:r>
      <w:r w:rsidRPr="00F821F3">
        <w:rPr>
          <w:rFonts w:ascii="標楷體" w:eastAsia="標楷體" w:hAnsi="標楷體"/>
          <w:bCs/>
          <w:color w:val="000000" w:themeColor="text1"/>
          <w:kern w:val="0"/>
          <w:sz w:val="28"/>
          <w:szCs w:val="28"/>
        </w:rPr>
        <w:t>參與。</w:t>
      </w:r>
    </w:p>
    <w:p w14:paraId="5268F2EC" w14:textId="7518875D" w:rsidR="00ED4722" w:rsidRPr="00F821F3" w:rsidRDefault="00EC751E" w:rsidP="00CD7E39">
      <w:pPr>
        <w:widowControl/>
        <w:overflowPunct w:val="0"/>
        <w:snapToGrid w:val="0"/>
        <w:spacing w:line="314" w:lineRule="exact"/>
        <w:ind w:left="1190"/>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4.宗教宣導：辦理</w:t>
      </w:r>
      <w:r w:rsidR="00C2305D" w:rsidRPr="00F821F3">
        <w:rPr>
          <w:rFonts w:ascii="標楷體" w:eastAsia="標楷體" w:hAnsi="標楷體" w:hint="eastAsia"/>
          <w:bCs/>
          <w:color w:val="000000" w:themeColor="text1"/>
          <w:kern w:val="0"/>
          <w:sz w:val="28"/>
          <w:szCs w:val="28"/>
        </w:rPr>
        <w:t>25</w:t>
      </w:r>
      <w:r w:rsidR="00C2305D" w:rsidRPr="00F821F3">
        <w:rPr>
          <w:rFonts w:ascii="標楷體" w:eastAsia="標楷體" w:hAnsi="標楷體"/>
          <w:bCs/>
          <w:color w:val="000000" w:themeColor="text1"/>
          <w:kern w:val="0"/>
          <w:sz w:val="28"/>
          <w:szCs w:val="28"/>
        </w:rPr>
        <w:t>場次、</w:t>
      </w:r>
      <w:r w:rsidR="00C2305D" w:rsidRPr="00F821F3">
        <w:rPr>
          <w:rFonts w:ascii="標楷體" w:eastAsia="標楷體" w:hAnsi="標楷體" w:hint="eastAsia"/>
          <w:bCs/>
          <w:color w:val="000000" w:themeColor="text1"/>
          <w:kern w:val="0"/>
          <w:sz w:val="28"/>
          <w:szCs w:val="28"/>
        </w:rPr>
        <w:t>23</w:t>
      </w:r>
      <w:r w:rsidR="00C2305D" w:rsidRPr="00F821F3">
        <w:rPr>
          <w:rFonts w:ascii="標楷體" w:eastAsia="標楷體" w:hAnsi="標楷體"/>
          <w:bCs/>
          <w:color w:val="000000" w:themeColor="text1"/>
          <w:kern w:val="0"/>
          <w:sz w:val="28"/>
          <w:szCs w:val="28"/>
        </w:rPr>
        <w:t>,</w:t>
      </w:r>
      <w:r w:rsidR="00C2305D" w:rsidRPr="00F821F3">
        <w:rPr>
          <w:rFonts w:ascii="標楷體" w:eastAsia="標楷體" w:hAnsi="標楷體" w:hint="eastAsia"/>
          <w:bCs/>
          <w:color w:val="000000" w:themeColor="text1"/>
          <w:kern w:val="0"/>
          <w:sz w:val="28"/>
          <w:szCs w:val="28"/>
        </w:rPr>
        <w:t>747</w:t>
      </w:r>
      <w:r w:rsidR="00C2305D" w:rsidRPr="00F821F3">
        <w:rPr>
          <w:rFonts w:ascii="標楷體" w:eastAsia="標楷體" w:hAnsi="標楷體"/>
          <w:bCs/>
          <w:color w:val="000000" w:themeColor="text1"/>
          <w:kern w:val="0"/>
          <w:sz w:val="28"/>
          <w:szCs w:val="28"/>
        </w:rPr>
        <w:t>人次</w:t>
      </w:r>
      <w:r w:rsidRPr="00F821F3">
        <w:rPr>
          <w:rFonts w:ascii="標楷體" w:eastAsia="標楷體" w:hAnsi="標楷體"/>
          <w:bCs/>
          <w:color w:val="000000" w:themeColor="text1"/>
          <w:kern w:val="0"/>
          <w:sz w:val="28"/>
          <w:szCs w:val="28"/>
        </w:rPr>
        <w:t>參與。</w:t>
      </w:r>
    </w:p>
    <w:p w14:paraId="1F3C1B95" w14:textId="1673BA86" w:rsidR="00ED4722" w:rsidRPr="00F821F3" w:rsidRDefault="00EC751E" w:rsidP="00CD7E39">
      <w:pPr>
        <w:widowControl/>
        <w:overflowPunct w:val="0"/>
        <w:snapToGrid w:val="0"/>
        <w:spacing w:line="314" w:lineRule="exact"/>
        <w:ind w:left="1190"/>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5.企業職場宣導：辦理</w:t>
      </w:r>
      <w:r w:rsidR="00C2305D" w:rsidRPr="00F821F3">
        <w:rPr>
          <w:rFonts w:ascii="標楷體" w:eastAsia="標楷體" w:hAnsi="標楷體"/>
          <w:bCs/>
          <w:color w:val="000000" w:themeColor="text1"/>
          <w:kern w:val="0"/>
          <w:sz w:val="28"/>
          <w:szCs w:val="28"/>
        </w:rPr>
        <w:t>1</w:t>
      </w:r>
      <w:r w:rsidR="00C2305D" w:rsidRPr="00F821F3">
        <w:rPr>
          <w:rFonts w:ascii="標楷體" w:eastAsia="標楷體" w:hAnsi="標楷體" w:hint="eastAsia"/>
          <w:bCs/>
          <w:color w:val="000000" w:themeColor="text1"/>
          <w:kern w:val="0"/>
          <w:sz w:val="28"/>
          <w:szCs w:val="28"/>
        </w:rPr>
        <w:t>3</w:t>
      </w:r>
      <w:r w:rsidR="00C2305D" w:rsidRPr="00F821F3">
        <w:rPr>
          <w:rFonts w:ascii="標楷體" w:eastAsia="標楷體" w:hAnsi="標楷體"/>
          <w:bCs/>
          <w:color w:val="000000" w:themeColor="text1"/>
          <w:kern w:val="0"/>
          <w:sz w:val="28"/>
          <w:szCs w:val="28"/>
        </w:rPr>
        <w:t>場次、6</w:t>
      </w:r>
      <w:r w:rsidR="00C2305D" w:rsidRPr="00F821F3">
        <w:rPr>
          <w:rFonts w:ascii="標楷體" w:eastAsia="標楷體" w:hAnsi="標楷體" w:hint="eastAsia"/>
          <w:bCs/>
          <w:color w:val="000000" w:themeColor="text1"/>
          <w:kern w:val="0"/>
          <w:sz w:val="28"/>
          <w:szCs w:val="28"/>
        </w:rPr>
        <w:t>3</w:t>
      </w:r>
      <w:r w:rsidR="00C2305D" w:rsidRPr="00F821F3">
        <w:rPr>
          <w:rFonts w:ascii="標楷體" w:eastAsia="標楷體" w:hAnsi="標楷體"/>
          <w:bCs/>
          <w:color w:val="000000" w:themeColor="text1"/>
          <w:kern w:val="0"/>
          <w:sz w:val="28"/>
          <w:szCs w:val="28"/>
        </w:rPr>
        <w:t>,5</w:t>
      </w:r>
      <w:r w:rsidR="00C2305D" w:rsidRPr="00F821F3">
        <w:rPr>
          <w:rFonts w:ascii="標楷體" w:eastAsia="標楷體" w:hAnsi="標楷體" w:hint="eastAsia"/>
          <w:bCs/>
          <w:color w:val="000000" w:themeColor="text1"/>
          <w:kern w:val="0"/>
          <w:sz w:val="28"/>
          <w:szCs w:val="28"/>
        </w:rPr>
        <w:t>87</w:t>
      </w:r>
      <w:r w:rsidR="00C2305D" w:rsidRPr="00F821F3">
        <w:rPr>
          <w:rFonts w:ascii="標楷體" w:eastAsia="標楷體" w:hAnsi="標楷體"/>
          <w:bCs/>
          <w:color w:val="000000" w:themeColor="text1"/>
          <w:kern w:val="0"/>
          <w:sz w:val="28"/>
          <w:szCs w:val="28"/>
        </w:rPr>
        <w:t>人次</w:t>
      </w:r>
      <w:r w:rsidRPr="00F821F3">
        <w:rPr>
          <w:rFonts w:ascii="標楷體" w:eastAsia="標楷體" w:hAnsi="標楷體"/>
          <w:bCs/>
          <w:color w:val="000000" w:themeColor="text1"/>
          <w:kern w:val="0"/>
          <w:sz w:val="28"/>
          <w:szCs w:val="28"/>
        </w:rPr>
        <w:t>參與。</w:t>
      </w:r>
    </w:p>
    <w:p w14:paraId="5FFAE06B" w14:textId="77777777" w:rsidR="00ED4722" w:rsidRPr="00F821F3" w:rsidRDefault="00EC751E" w:rsidP="00CD7E39">
      <w:pPr>
        <w:widowControl/>
        <w:overflowPunct w:val="0"/>
        <w:snapToGrid w:val="0"/>
        <w:spacing w:line="314" w:lineRule="exact"/>
        <w:ind w:left="1190"/>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6.多元族群宣導：辦理3場次、210人次參與。</w:t>
      </w:r>
    </w:p>
    <w:p w14:paraId="3680590A" w14:textId="77777777" w:rsidR="00ED4722" w:rsidRPr="00F821F3" w:rsidRDefault="00EC751E" w:rsidP="00CD7E39">
      <w:pPr>
        <w:widowControl/>
        <w:numPr>
          <w:ilvl w:val="0"/>
          <w:numId w:val="6"/>
        </w:numPr>
        <w:overflowPunct w:val="0"/>
        <w:snapToGrid w:val="0"/>
        <w:spacing w:line="314" w:lineRule="exact"/>
        <w:ind w:hanging="623"/>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社區</w:t>
      </w:r>
      <w:proofErr w:type="gramStart"/>
      <w:r w:rsidRPr="00F821F3">
        <w:rPr>
          <w:rFonts w:ascii="標楷體" w:eastAsia="標楷體" w:hAnsi="標楷體"/>
          <w:bCs/>
          <w:color w:val="000000" w:themeColor="text1"/>
          <w:kern w:val="0"/>
          <w:sz w:val="28"/>
          <w:szCs w:val="28"/>
        </w:rPr>
        <w:t>及里辦毒品</w:t>
      </w:r>
      <w:proofErr w:type="gramEnd"/>
      <w:r w:rsidRPr="00F821F3">
        <w:rPr>
          <w:rFonts w:ascii="標楷體" w:eastAsia="標楷體" w:hAnsi="標楷體"/>
          <w:bCs/>
          <w:color w:val="000000" w:themeColor="text1"/>
          <w:kern w:val="0"/>
          <w:sz w:val="28"/>
          <w:szCs w:val="28"/>
        </w:rPr>
        <w:t>防制關懷站</w:t>
      </w:r>
    </w:p>
    <w:p w14:paraId="74E4AB3F" w14:textId="75D32EC3" w:rsidR="00ED4722" w:rsidRPr="00F821F3" w:rsidRDefault="00EC751E" w:rsidP="00CD7E39">
      <w:pPr>
        <w:widowControl/>
        <w:overflowPunct w:val="0"/>
        <w:autoSpaceDE w:val="0"/>
        <w:snapToGrid w:val="0"/>
        <w:spacing w:line="314" w:lineRule="exact"/>
        <w:ind w:left="1191"/>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本</w:t>
      </w:r>
      <w:proofErr w:type="gramStart"/>
      <w:r w:rsidRPr="00F821F3">
        <w:rPr>
          <w:rFonts w:ascii="標楷體" w:eastAsia="標楷體" w:hAnsi="標楷體"/>
          <w:bCs/>
          <w:color w:val="000000" w:themeColor="text1"/>
          <w:kern w:val="0"/>
          <w:sz w:val="28"/>
          <w:szCs w:val="28"/>
        </w:rPr>
        <w:t>府毒防</w:t>
      </w:r>
      <w:proofErr w:type="gramEnd"/>
      <w:r w:rsidRPr="00F821F3">
        <w:rPr>
          <w:rFonts w:ascii="標楷體" w:eastAsia="標楷體" w:hAnsi="標楷體"/>
          <w:bCs/>
          <w:color w:val="000000" w:themeColor="text1"/>
          <w:kern w:val="0"/>
          <w:sz w:val="28"/>
          <w:szCs w:val="28"/>
        </w:rPr>
        <w:t>局結合高雄市社區藥局、診所、衛生所及里辦公處</w:t>
      </w:r>
      <w:bookmarkStart w:id="2" w:name="_Hlk92908691"/>
      <w:r w:rsidRPr="00F821F3">
        <w:rPr>
          <w:rFonts w:ascii="標楷體" w:eastAsia="標楷體" w:hAnsi="標楷體"/>
          <w:bCs/>
          <w:color w:val="000000" w:themeColor="text1"/>
          <w:kern w:val="0"/>
          <w:sz w:val="28"/>
          <w:szCs w:val="28"/>
        </w:rPr>
        <w:t>設置毒品防制關懷站</w:t>
      </w:r>
      <w:bookmarkEnd w:id="2"/>
      <w:r w:rsidRPr="00F821F3">
        <w:rPr>
          <w:rFonts w:ascii="標楷體" w:eastAsia="標楷體" w:hAnsi="標楷體"/>
          <w:bCs/>
          <w:color w:val="000000" w:themeColor="text1"/>
          <w:kern w:val="0"/>
          <w:sz w:val="28"/>
          <w:szCs w:val="28"/>
        </w:rPr>
        <w:t>，近便性</w:t>
      </w:r>
      <w:bookmarkStart w:id="3" w:name="_Hlk92908724"/>
      <w:r w:rsidRPr="00F821F3">
        <w:rPr>
          <w:rFonts w:ascii="標楷體" w:eastAsia="標楷體" w:hAnsi="標楷體"/>
          <w:bCs/>
          <w:color w:val="000000" w:themeColor="text1"/>
          <w:kern w:val="0"/>
          <w:sz w:val="28"/>
          <w:szCs w:val="28"/>
        </w:rPr>
        <w:t>提供</w:t>
      </w:r>
      <w:proofErr w:type="gramStart"/>
      <w:r w:rsidRPr="00F821F3">
        <w:rPr>
          <w:rFonts w:ascii="標楷體" w:eastAsia="標楷體" w:hAnsi="標楷體"/>
          <w:bCs/>
          <w:color w:val="000000" w:themeColor="text1"/>
          <w:kern w:val="0"/>
          <w:sz w:val="28"/>
          <w:szCs w:val="28"/>
        </w:rPr>
        <w:t>市民毒防宣導</w:t>
      </w:r>
      <w:proofErr w:type="gramEnd"/>
      <w:r w:rsidRPr="00F821F3">
        <w:rPr>
          <w:rFonts w:ascii="標楷體" w:eastAsia="標楷體" w:hAnsi="標楷體"/>
          <w:bCs/>
          <w:color w:val="000000" w:themeColor="text1"/>
          <w:kern w:val="0"/>
          <w:sz w:val="28"/>
          <w:szCs w:val="28"/>
        </w:rPr>
        <w:t>、諮詢、轉</w:t>
      </w:r>
      <w:proofErr w:type="gramStart"/>
      <w:r w:rsidRPr="00F821F3">
        <w:rPr>
          <w:rFonts w:ascii="標楷體" w:eastAsia="標楷體" w:hAnsi="標楷體"/>
          <w:bCs/>
          <w:color w:val="000000" w:themeColor="text1"/>
          <w:kern w:val="0"/>
          <w:sz w:val="28"/>
          <w:szCs w:val="28"/>
        </w:rPr>
        <w:t>介</w:t>
      </w:r>
      <w:proofErr w:type="gramEnd"/>
      <w:r w:rsidRPr="00F821F3">
        <w:rPr>
          <w:rFonts w:ascii="標楷體" w:eastAsia="標楷體" w:hAnsi="標楷體"/>
          <w:bCs/>
          <w:color w:val="000000" w:themeColor="text1"/>
          <w:kern w:val="0"/>
          <w:sz w:val="28"/>
          <w:szCs w:val="28"/>
        </w:rPr>
        <w:t>、關懷之一站式服務，</w:t>
      </w:r>
      <w:bookmarkEnd w:id="3"/>
      <w:r w:rsidR="00961004" w:rsidRPr="00F821F3">
        <w:rPr>
          <w:rFonts w:ascii="標楷體" w:eastAsia="標楷體" w:hAnsi="標楷體"/>
          <w:bCs/>
          <w:color w:val="000000" w:themeColor="text1"/>
          <w:kern w:val="0"/>
          <w:sz w:val="28"/>
          <w:szCs w:val="28"/>
        </w:rPr>
        <w:t>截至115年</w:t>
      </w:r>
      <w:r w:rsidR="00961004" w:rsidRPr="00F821F3">
        <w:rPr>
          <w:rFonts w:ascii="標楷體" w:eastAsia="標楷體" w:hAnsi="標楷體" w:hint="eastAsia"/>
          <w:bCs/>
          <w:color w:val="000000" w:themeColor="text1"/>
          <w:kern w:val="0"/>
          <w:sz w:val="28"/>
          <w:szCs w:val="28"/>
        </w:rPr>
        <w:t>6</w:t>
      </w:r>
      <w:r w:rsidR="00961004" w:rsidRPr="00F821F3">
        <w:rPr>
          <w:rFonts w:ascii="標楷體" w:eastAsia="標楷體" w:hAnsi="標楷體"/>
          <w:bCs/>
          <w:color w:val="000000" w:themeColor="text1"/>
          <w:kern w:val="0"/>
          <w:sz w:val="28"/>
          <w:szCs w:val="28"/>
        </w:rPr>
        <w:t>月建置1,2</w:t>
      </w:r>
      <w:r w:rsidR="00961004" w:rsidRPr="00F821F3">
        <w:rPr>
          <w:rFonts w:ascii="標楷體" w:eastAsia="標楷體" w:hAnsi="標楷體" w:hint="eastAsia"/>
          <w:bCs/>
          <w:color w:val="000000" w:themeColor="text1"/>
          <w:kern w:val="0"/>
          <w:sz w:val="28"/>
          <w:szCs w:val="28"/>
        </w:rPr>
        <w:t>19</w:t>
      </w:r>
      <w:r w:rsidR="00961004" w:rsidRPr="00F821F3">
        <w:rPr>
          <w:rFonts w:ascii="標楷體" w:eastAsia="標楷體" w:hAnsi="標楷體"/>
          <w:bCs/>
          <w:color w:val="000000" w:themeColor="text1"/>
          <w:kern w:val="0"/>
          <w:sz w:val="28"/>
          <w:szCs w:val="28"/>
        </w:rPr>
        <w:t>站（包括2</w:t>
      </w:r>
      <w:r w:rsidR="00961004" w:rsidRPr="00F821F3">
        <w:rPr>
          <w:rFonts w:ascii="標楷體" w:eastAsia="標楷體" w:hAnsi="標楷體" w:hint="eastAsia"/>
          <w:bCs/>
          <w:color w:val="000000" w:themeColor="text1"/>
          <w:kern w:val="0"/>
          <w:sz w:val="28"/>
          <w:szCs w:val="28"/>
        </w:rPr>
        <w:t>47</w:t>
      </w:r>
      <w:r w:rsidR="00961004" w:rsidRPr="00F821F3">
        <w:rPr>
          <w:rFonts w:ascii="標楷體" w:eastAsia="標楷體" w:hAnsi="標楷體"/>
          <w:bCs/>
          <w:color w:val="000000" w:themeColor="text1"/>
          <w:kern w:val="0"/>
          <w:sz w:val="28"/>
          <w:szCs w:val="28"/>
        </w:rPr>
        <w:t>家藥局、44家診所、38區衛生所及890里辦公處）</w:t>
      </w:r>
      <w:r w:rsidRPr="00F821F3">
        <w:rPr>
          <w:rFonts w:ascii="標楷體" w:eastAsia="標楷體" w:hAnsi="標楷體"/>
          <w:bCs/>
          <w:color w:val="000000" w:themeColor="text1"/>
          <w:kern w:val="0"/>
          <w:sz w:val="28"/>
          <w:szCs w:val="28"/>
        </w:rPr>
        <w:t>，強化社區互助精神，達到社區反毒零距離，將持續深化擴點，擴大預防及輔導涵蓋面，提升毒品防制成效。</w:t>
      </w:r>
    </w:p>
    <w:p w14:paraId="038A8F32" w14:textId="77777777" w:rsidR="00ED4722" w:rsidRPr="00F821F3" w:rsidRDefault="00EC751E" w:rsidP="00CD7E39">
      <w:pPr>
        <w:widowControl/>
        <w:numPr>
          <w:ilvl w:val="0"/>
          <w:numId w:val="6"/>
        </w:numPr>
        <w:overflowPunct w:val="0"/>
        <w:snapToGrid w:val="0"/>
        <w:spacing w:line="314" w:lineRule="exact"/>
        <w:ind w:hanging="623"/>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推動集合式大樓社區「顧</w:t>
      </w:r>
      <w:proofErr w:type="gramStart"/>
      <w:r w:rsidRPr="00F821F3">
        <w:rPr>
          <w:rFonts w:ascii="標楷體" w:eastAsia="標楷體" w:hAnsi="標楷體"/>
          <w:bCs/>
          <w:color w:val="000000" w:themeColor="text1"/>
          <w:kern w:val="0"/>
          <w:sz w:val="28"/>
          <w:szCs w:val="28"/>
        </w:rPr>
        <w:t>厝</w:t>
      </w:r>
      <w:proofErr w:type="gramEnd"/>
      <w:r w:rsidRPr="00F821F3">
        <w:rPr>
          <w:rFonts w:ascii="標楷體" w:eastAsia="標楷體" w:hAnsi="標楷體"/>
          <w:bCs/>
          <w:color w:val="000000" w:themeColor="text1"/>
          <w:kern w:val="0"/>
          <w:sz w:val="28"/>
          <w:szCs w:val="28"/>
        </w:rPr>
        <w:t>防毒守護員」培育計畫</w:t>
      </w:r>
    </w:p>
    <w:p w14:paraId="75A415A7" w14:textId="17A4984D" w:rsidR="00ED4722" w:rsidRPr="00F821F3" w:rsidRDefault="00EC751E" w:rsidP="00CD7E39">
      <w:pPr>
        <w:widowControl/>
        <w:overflowPunct w:val="0"/>
        <w:autoSpaceDE w:val="0"/>
        <w:snapToGrid w:val="0"/>
        <w:spacing w:line="314" w:lineRule="exact"/>
        <w:ind w:left="1191"/>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本</w:t>
      </w:r>
      <w:proofErr w:type="gramStart"/>
      <w:r w:rsidRPr="00F821F3">
        <w:rPr>
          <w:rFonts w:ascii="標楷體" w:eastAsia="標楷體" w:hAnsi="標楷體"/>
          <w:bCs/>
          <w:color w:val="000000" w:themeColor="text1"/>
          <w:kern w:val="0"/>
          <w:sz w:val="28"/>
          <w:szCs w:val="28"/>
        </w:rPr>
        <w:t>府毒防</w:t>
      </w:r>
      <w:proofErr w:type="gramEnd"/>
      <w:r w:rsidRPr="00F821F3">
        <w:rPr>
          <w:rFonts w:ascii="標楷體" w:eastAsia="標楷體" w:hAnsi="標楷體"/>
          <w:bCs/>
          <w:color w:val="000000" w:themeColor="text1"/>
          <w:kern w:val="0"/>
          <w:sz w:val="28"/>
          <w:szCs w:val="28"/>
        </w:rPr>
        <w:t>局結合警察局及工務局共同推動</w:t>
      </w:r>
      <w:r w:rsidR="00372889" w:rsidRPr="00F821F3">
        <w:rPr>
          <w:rFonts w:ascii="標楷體" w:eastAsia="標楷體" w:hAnsi="標楷體"/>
          <w:bCs/>
          <w:color w:val="000000" w:themeColor="text1"/>
          <w:kern w:val="0"/>
          <w:sz w:val="28"/>
          <w:szCs w:val="28"/>
        </w:rPr>
        <w:t>透過毒品防制教育訓練及社區宣導資源布建，建立「早期發現、主動求助」機制，並運用社區公告及電梯電視等管道加強反毒宣導。截至115年6月，已培訓1,202位顧</w:t>
      </w:r>
      <w:proofErr w:type="gramStart"/>
      <w:r w:rsidR="00372889" w:rsidRPr="00F821F3">
        <w:rPr>
          <w:rFonts w:ascii="標楷體" w:eastAsia="標楷體" w:hAnsi="標楷體"/>
          <w:bCs/>
          <w:color w:val="000000" w:themeColor="text1"/>
          <w:kern w:val="0"/>
          <w:sz w:val="28"/>
          <w:szCs w:val="28"/>
        </w:rPr>
        <w:t>厝</w:t>
      </w:r>
      <w:proofErr w:type="gramEnd"/>
      <w:r w:rsidR="00372889" w:rsidRPr="00F821F3">
        <w:rPr>
          <w:rFonts w:ascii="標楷體" w:eastAsia="標楷體" w:hAnsi="標楷體"/>
          <w:bCs/>
          <w:color w:val="000000" w:themeColor="text1"/>
          <w:kern w:val="0"/>
          <w:sz w:val="28"/>
          <w:szCs w:val="28"/>
        </w:rPr>
        <w:t>防毒守護員</w:t>
      </w:r>
      <w:r w:rsidRPr="00F821F3">
        <w:rPr>
          <w:rFonts w:ascii="標楷體" w:eastAsia="標楷體" w:hAnsi="標楷體"/>
          <w:bCs/>
          <w:color w:val="000000" w:themeColor="text1"/>
          <w:kern w:val="0"/>
          <w:sz w:val="28"/>
          <w:szCs w:val="28"/>
        </w:rPr>
        <w:t>。</w:t>
      </w:r>
    </w:p>
    <w:p w14:paraId="2764E662" w14:textId="77777777" w:rsidR="006512C0" w:rsidRPr="00F821F3" w:rsidRDefault="006512C0" w:rsidP="006512C0">
      <w:pPr>
        <w:widowControl/>
        <w:numPr>
          <w:ilvl w:val="0"/>
          <w:numId w:val="6"/>
        </w:numPr>
        <w:overflowPunct w:val="0"/>
        <w:snapToGrid w:val="0"/>
        <w:spacing w:line="314" w:lineRule="exact"/>
        <w:ind w:hanging="623"/>
        <w:jc w:val="both"/>
        <w:textAlignment w:val="baseline"/>
        <w:rPr>
          <w:rFonts w:ascii="標楷體" w:eastAsia="標楷體" w:hAnsi="標楷體"/>
          <w:color w:val="000000" w:themeColor="text1"/>
          <w:sz w:val="28"/>
          <w:szCs w:val="28"/>
        </w:rPr>
      </w:pPr>
      <w:r w:rsidRPr="00F821F3">
        <w:rPr>
          <w:rFonts w:ascii="標楷體" w:eastAsia="標楷體" w:hAnsi="標楷體" w:hint="eastAsia"/>
          <w:color w:val="000000" w:themeColor="text1"/>
          <w:sz w:val="28"/>
          <w:szCs w:val="28"/>
        </w:rPr>
        <w:t>強化社區</w:t>
      </w:r>
      <w:proofErr w:type="gramStart"/>
      <w:r w:rsidRPr="00F821F3">
        <w:rPr>
          <w:rFonts w:ascii="標楷體" w:eastAsia="標楷體" w:hAnsi="標楷體" w:hint="eastAsia"/>
          <w:color w:val="000000" w:themeColor="text1"/>
          <w:sz w:val="28"/>
          <w:szCs w:val="28"/>
        </w:rPr>
        <w:t>毒駕防</w:t>
      </w:r>
      <w:proofErr w:type="gramEnd"/>
      <w:r w:rsidRPr="00F821F3">
        <w:rPr>
          <w:rFonts w:ascii="標楷體" w:eastAsia="標楷體" w:hAnsi="標楷體" w:hint="eastAsia"/>
          <w:color w:val="000000" w:themeColor="text1"/>
          <w:sz w:val="28"/>
          <w:szCs w:val="28"/>
        </w:rPr>
        <w:t>制意識</w:t>
      </w:r>
    </w:p>
    <w:p w14:paraId="65826B52" w14:textId="4E582917" w:rsidR="006512C0" w:rsidRPr="00F821F3" w:rsidRDefault="006512C0" w:rsidP="006512C0">
      <w:pPr>
        <w:widowControl/>
        <w:overflowPunct w:val="0"/>
        <w:snapToGrid w:val="0"/>
        <w:spacing w:line="314" w:lineRule="exact"/>
        <w:ind w:leftChars="531" w:left="1560" w:hangingChars="102" w:hanging="286"/>
        <w:jc w:val="both"/>
        <w:textAlignment w:val="baseline"/>
        <w:rPr>
          <w:rFonts w:ascii="標楷體" w:eastAsia="標楷體" w:hAnsi="標楷體"/>
          <w:bCs/>
          <w:color w:val="000000" w:themeColor="text1"/>
          <w:kern w:val="0"/>
          <w:sz w:val="28"/>
          <w:szCs w:val="28"/>
        </w:rPr>
      </w:pPr>
      <w:r w:rsidRPr="00F821F3">
        <w:rPr>
          <w:rFonts w:ascii="標楷體" w:eastAsia="標楷體" w:hAnsi="標楷體" w:hint="eastAsia"/>
          <w:bCs/>
          <w:color w:val="000000" w:themeColor="text1"/>
          <w:kern w:val="0"/>
          <w:sz w:val="28"/>
          <w:szCs w:val="28"/>
        </w:rPr>
        <w:t>1.</w:t>
      </w:r>
      <w:r w:rsidRPr="00F821F3">
        <w:rPr>
          <w:rFonts w:ascii="標楷體" w:eastAsia="標楷體" w:hAnsi="標楷體"/>
          <w:bCs/>
          <w:color w:val="000000" w:themeColor="text1"/>
          <w:kern w:val="0"/>
          <w:sz w:val="28"/>
          <w:szCs w:val="28"/>
        </w:rPr>
        <w:t>結合</w:t>
      </w:r>
      <w:r w:rsidRPr="00F821F3">
        <w:rPr>
          <w:rFonts w:ascii="標楷體" w:eastAsia="標楷體" w:hAnsi="標楷體" w:hint="eastAsia"/>
          <w:bCs/>
          <w:color w:val="000000" w:themeColor="text1"/>
          <w:kern w:val="0"/>
          <w:sz w:val="28"/>
          <w:szCs w:val="28"/>
        </w:rPr>
        <w:t>本</w:t>
      </w:r>
      <w:proofErr w:type="gramStart"/>
      <w:r w:rsidRPr="00F821F3">
        <w:rPr>
          <w:rFonts w:ascii="標楷體" w:eastAsia="標楷體" w:hAnsi="標楷體" w:hint="eastAsia"/>
          <w:bCs/>
          <w:color w:val="000000" w:themeColor="text1"/>
          <w:kern w:val="0"/>
          <w:sz w:val="28"/>
          <w:szCs w:val="28"/>
        </w:rPr>
        <w:t>府</w:t>
      </w:r>
      <w:r w:rsidRPr="00F821F3">
        <w:rPr>
          <w:rFonts w:ascii="標楷體" w:eastAsia="標楷體" w:hAnsi="標楷體"/>
          <w:bCs/>
          <w:color w:val="000000" w:themeColor="text1"/>
          <w:kern w:val="0"/>
          <w:sz w:val="28"/>
          <w:szCs w:val="28"/>
        </w:rPr>
        <w:t>毒防網</w:t>
      </w:r>
      <w:proofErr w:type="gramEnd"/>
      <w:r w:rsidRPr="00F821F3">
        <w:rPr>
          <w:rFonts w:ascii="標楷體" w:eastAsia="標楷體" w:hAnsi="標楷體"/>
          <w:bCs/>
          <w:color w:val="000000" w:themeColor="text1"/>
          <w:kern w:val="0"/>
          <w:sz w:val="28"/>
          <w:szCs w:val="28"/>
        </w:rPr>
        <w:t>絡17個局處，將反毒駕及新興毒品預防宣導全面融入校園、社區、職場、交通安全、觀光活動及多元</w:t>
      </w:r>
      <w:proofErr w:type="gramStart"/>
      <w:r w:rsidRPr="00F821F3">
        <w:rPr>
          <w:rFonts w:ascii="標楷體" w:eastAsia="標楷體" w:hAnsi="標楷體"/>
          <w:bCs/>
          <w:color w:val="000000" w:themeColor="text1"/>
          <w:kern w:val="0"/>
          <w:sz w:val="28"/>
          <w:szCs w:val="28"/>
        </w:rPr>
        <w:t>族群等場域</w:t>
      </w:r>
      <w:proofErr w:type="gramEnd"/>
      <w:r w:rsidRPr="00F821F3">
        <w:rPr>
          <w:rFonts w:ascii="標楷體" w:eastAsia="標楷體" w:hAnsi="標楷體"/>
          <w:bCs/>
          <w:color w:val="000000" w:themeColor="text1"/>
          <w:kern w:val="0"/>
          <w:sz w:val="28"/>
          <w:szCs w:val="28"/>
        </w:rPr>
        <w:t>，擴大宣導效益與市民認知</w:t>
      </w:r>
      <w:r w:rsidRPr="00F821F3">
        <w:rPr>
          <w:rFonts w:ascii="標楷體" w:eastAsia="標楷體" w:hAnsi="標楷體" w:hint="eastAsia"/>
          <w:bCs/>
          <w:color w:val="000000" w:themeColor="text1"/>
          <w:kern w:val="0"/>
          <w:sz w:val="28"/>
          <w:szCs w:val="28"/>
        </w:rPr>
        <w:t>。</w:t>
      </w:r>
    </w:p>
    <w:p w14:paraId="7C44B08F" w14:textId="131C1F98" w:rsidR="006512C0" w:rsidRPr="00F821F3" w:rsidRDefault="006512C0" w:rsidP="00CD7E39">
      <w:pPr>
        <w:widowControl/>
        <w:overflowPunct w:val="0"/>
        <w:snapToGrid w:val="0"/>
        <w:spacing w:line="320" w:lineRule="exact"/>
        <w:ind w:leftChars="531" w:left="1560" w:hangingChars="102" w:hanging="286"/>
        <w:jc w:val="both"/>
        <w:textAlignment w:val="baseline"/>
        <w:rPr>
          <w:rFonts w:ascii="標楷體" w:eastAsia="標楷體" w:hAnsi="標楷體"/>
          <w:color w:val="000000" w:themeColor="text1"/>
          <w:sz w:val="28"/>
          <w:szCs w:val="28"/>
        </w:rPr>
      </w:pPr>
      <w:r w:rsidRPr="00F821F3">
        <w:rPr>
          <w:rFonts w:ascii="標楷體" w:eastAsia="標楷體" w:hAnsi="標楷體" w:hint="eastAsia"/>
          <w:bCs/>
          <w:color w:val="000000" w:themeColor="text1"/>
          <w:kern w:val="0"/>
          <w:sz w:val="28"/>
          <w:szCs w:val="28"/>
        </w:rPr>
        <w:lastRenderedPageBreak/>
        <w:t>2.</w:t>
      </w:r>
      <w:r w:rsidRPr="00F821F3">
        <w:rPr>
          <w:rFonts w:ascii="標楷體" w:eastAsia="標楷體" w:hAnsi="標楷體"/>
          <w:color w:val="000000" w:themeColor="text1"/>
          <w:sz w:val="28"/>
          <w:szCs w:val="28"/>
        </w:rPr>
        <w:t>針對</w:t>
      </w:r>
      <w:proofErr w:type="gramStart"/>
      <w:r w:rsidRPr="00F821F3">
        <w:rPr>
          <w:rFonts w:ascii="標楷體" w:eastAsia="標楷體" w:hAnsi="標楷體"/>
          <w:color w:val="000000" w:themeColor="text1"/>
          <w:sz w:val="28"/>
          <w:szCs w:val="28"/>
        </w:rPr>
        <w:t>毒駕案件熱區</w:t>
      </w:r>
      <w:proofErr w:type="gramEnd"/>
      <w:r w:rsidRPr="00F821F3">
        <w:rPr>
          <w:rFonts w:ascii="標楷體" w:eastAsia="標楷體" w:hAnsi="標楷體"/>
          <w:color w:val="000000" w:themeColor="text1"/>
          <w:sz w:val="28"/>
          <w:szCs w:val="28"/>
        </w:rPr>
        <w:t>及高風險族群，加強</w:t>
      </w:r>
      <w:r w:rsidRPr="00F821F3">
        <w:rPr>
          <w:rFonts w:ascii="標楷體" w:eastAsia="標楷體" w:hAnsi="標楷體" w:hint="eastAsia"/>
          <w:color w:val="000000" w:themeColor="text1"/>
          <w:sz w:val="28"/>
          <w:szCs w:val="28"/>
        </w:rPr>
        <w:t>毒品危害及</w:t>
      </w:r>
      <w:r w:rsidRPr="00F821F3">
        <w:rPr>
          <w:rFonts w:ascii="標楷體" w:eastAsia="標楷體" w:hAnsi="標楷體"/>
          <w:color w:val="000000" w:themeColor="text1"/>
          <w:sz w:val="28"/>
          <w:szCs w:val="28"/>
        </w:rPr>
        <w:t>反毒駕宣導，結合勞工局職業安全衛生教育訓練，</w:t>
      </w:r>
      <w:r w:rsidRPr="00F821F3">
        <w:rPr>
          <w:rFonts w:ascii="標楷體" w:eastAsia="標楷體" w:hAnsi="標楷體" w:hint="eastAsia"/>
          <w:color w:val="000000" w:themeColor="text1"/>
          <w:sz w:val="28"/>
          <w:szCs w:val="28"/>
        </w:rPr>
        <w:t>提供</w:t>
      </w:r>
      <w:r w:rsidRPr="00F821F3">
        <w:rPr>
          <w:rFonts w:ascii="標楷體" w:eastAsia="標楷體" w:hAnsi="標楷體"/>
          <w:color w:val="000000" w:themeColor="text1"/>
          <w:sz w:val="28"/>
          <w:szCs w:val="28"/>
        </w:rPr>
        <w:t>雇主、勞工及</w:t>
      </w:r>
      <w:proofErr w:type="gramStart"/>
      <w:r w:rsidRPr="00F821F3">
        <w:rPr>
          <w:rFonts w:ascii="標楷體" w:eastAsia="標楷體" w:hAnsi="標楷體"/>
          <w:color w:val="000000" w:themeColor="text1"/>
          <w:sz w:val="28"/>
          <w:szCs w:val="28"/>
        </w:rPr>
        <w:t>外籍移工宣導</w:t>
      </w:r>
      <w:proofErr w:type="gramEnd"/>
      <w:r w:rsidRPr="00F821F3">
        <w:rPr>
          <w:rFonts w:ascii="標楷體" w:eastAsia="標楷體" w:hAnsi="標楷體"/>
          <w:color w:val="000000" w:themeColor="text1"/>
          <w:sz w:val="28"/>
          <w:szCs w:val="28"/>
        </w:rPr>
        <w:t>毒品危害</w:t>
      </w:r>
      <w:proofErr w:type="gramStart"/>
      <w:r w:rsidRPr="00F821F3">
        <w:rPr>
          <w:rFonts w:ascii="標楷體" w:eastAsia="標楷體" w:hAnsi="標楷體"/>
          <w:color w:val="000000" w:themeColor="text1"/>
          <w:sz w:val="28"/>
          <w:szCs w:val="28"/>
        </w:rPr>
        <w:t>與毒駕風險</w:t>
      </w:r>
      <w:proofErr w:type="gramEnd"/>
      <w:r w:rsidRPr="00F821F3">
        <w:rPr>
          <w:rFonts w:ascii="標楷體" w:eastAsia="標楷體" w:hAnsi="標楷體" w:hint="eastAsia"/>
          <w:color w:val="000000" w:themeColor="text1"/>
          <w:sz w:val="28"/>
          <w:szCs w:val="28"/>
        </w:rPr>
        <w:t>。</w:t>
      </w:r>
    </w:p>
    <w:p w14:paraId="234E829C" w14:textId="5C57D45E" w:rsidR="006512C0" w:rsidRPr="00F821F3" w:rsidRDefault="006512C0" w:rsidP="00CD7E39">
      <w:pPr>
        <w:widowControl/>
        <w:overflowPunct w:val="0"/>
        <w:snapToGrid w:val="0"/>
        <w:spacing w:line="320" w:lineRule="exact"/>
        <w:ind w:leftChars="531" w:left="1560" w:hangingChars="102" w:hanging="286"/>
        <w:jc w:val="both"/>
        <w:textAlignment w:val="baseline"/>
        <w:rPr>
          <w:rFonts w:ascii="標楷體" w:eastAsia="標楷體" w:hAnsi="標楷體"/>
          <w:bCs/>
          <w:color w:val="000000" w:themeColor="text1"/>
          <w:kern w:val="0"/>
          <w:sz w:val="28"/>
          <w:szCs w:val="28"/>
        </w:rPr>
      </w:pPr>
      <w:r w:rsidRPr="00F821F3">
        <w:rPr>
          <w:rFonts w:ascii="標楷體" w:eastAsia="標楷體" w:hAnsi="標楷體" w:hint="eastAsia"/>
          <w:bCs/>
          <w:color w:val="000000" w:themeColor="text1"/>
          <w:kern w:val="0"/>
          <w:sz w:val="28"/>
          <w:szCs w:val="28"/>
        </w:rPr>
        <w:t>3.</w:t>
      </w:r>
      <w:r w:rsidRPr="00F821F3">
        <w:rPr>
          <w:rFonts w:ascii="標楷體" w:eastAsia="標楷體" w:hAnsi="標楷體"/>
          <w:color w:val="000000" w:themeColor="text1"/>
          <w:sz w:val="28"/>
          <w:szCs w:val="28"/>
        </w:rPr>
        <w:t>特定營業場所管理機制，於教育訓練、聯合稽查、宣導活動及相關會議中，提升法定八類營業場所從業人員</w:t>
      </w:r>
      <w:proofErr w:type="gramStart"/>
      <w:r w:rsidRPr="00F821F3">
        <w:rPr>
          <w:rFonts w:ascii="標楷體" w:eastAsia="標楷體" w:hAnsi="標楷體"/>
          <w:color w:val="000000" w:themeColor="text1"/>
          <w:sz w:val="28"/>
          <w:szCs w:val="28"/>
        </w:rPr>
        <w:t>對毒駕危害</w:t>
      </w:r>
      <w:proofErr w:type="gramEnd"/>
      <w:r w:rsidRPr="00F821F3">
        <w:rPr>
          <w:rFonts w:ascii="標楷體" w:eastAsia="標楷體" w:hAnsi="標楷體"/>
          <w:color w:val="000000" w:themeColor="text1"/>
          <w:sz w:val="28"/>
          <w:szCs w:val="28"/>
        </w:rPr>
        <w:t>及法律責任之認知</w:t>
      </w:r>
    </w:p>
    <w:p w14:paraId="32DF931E" w14:textId="14A2F2F8" w:rsidR="00ED4722" w:rsidRPr="00F821F3" w:rsidRDefault="00EC751E" w:rsidP="00CD7E39">
      <w:pPr>
        <w:widowControl/>
        <w:numPr>
          <w:ilvl w:val="0"/>
          <w:numId w:val="6"/>
        </w:numPr>
        <w:overflowPunct w:val="0"/>
        <w:snapToGrid w:val="0"/>
        <w:spacing w:line="320" w:lineRule="exact"/>
        <w:ind w:hanging="623"/>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校園防制</w:t>
      </w:r>
    </w:p>
    <w:p w14:paraId="2E30CC84" w14:textId="26441B82" w:rsidR="006512C0" w:rsidRPr="00F821F3" w:rsidRDefault="006512C0" w:rsidP="00CD7E39">
      <w:pPr>
        <w:widowControl/>
        <w:overflowPunct w:val="0"/>
        <w:snapToGrid w:val="0"/>
        <w:spacing w:line="320" w:lineRule="exact"/>
        <w:ind w:firstLineChars="455" w:firstLine="1274"/>
        <w:jc w:val="both"/>
        <w:textAlignment w:val="baseline"/>
        <w:rPr>
          <w:rFonts w:ascii="標楷體" w:eastAsia="標楷體" w:hAnsi="標楷體"/>
          <w:bCs/>
          <w:color w:val="000000" w:themeColor="text1"/>
          <w:kern w:val="0"/>
          <w:sz w:val="28"/>
          <w:szCs w:val="28"/>
        </w:rPr>
      </w:pPr>
      <w:r w:rsidRPr="00F821F3">
        <w:rPr>
          <w:rFonts w:ascii="標楷體" w:eastAsia="標楷體" w:hAnsi="標楷體" w:hint="eastAsia"/>
          <w:bCs/>
          <w:color w:val="000000" w:themeColor="text1"/>
          <w:kern w:val="0"/>
          <w:sz w:val="28"/>
          <w:szCs w:val="28"/>
        </w:rPr>
        <w:t>1.</w:t>
      </w:r>
      <w:r w:rsidR="00EC751E" w:rsidRPr="00F821F3">
        <w:rPr>
          <w:rFonts w:ascii="標楷體" w:eastAsia="標楷體" w:hAnsi="標楷體"/>
          <w:bCs/>
          <w:color w:val="000000" w:themeColor="text1"/>
          <w:kern w:val="0"/>
          <w:sz w:val="28"/>
          <w:szCs w:val="28"/>
        </w:rPr>
        <w:t>反毒校園策略聯盟</w:t>
      </w:r>
    </w:p>
    <w:p w14:paraId="461BABA8" w14:textId="769B58B5" w:rsidR="00ED4722" w:rsidRPr="00F821F3" w:rsidRDefault="006512C0" w:rsidP="00CD7E39">
      <w:pPr>
        <w:pStyle w:val="af3"/>
        <w:widowControl/>
        <w:overflowPunct w:val="0"/>
        <w:snapToGrid w:val="0"/>
        <w:spacing w:line="320" w:lineRule="exact"/>
        <w:ind w:leftChars="590" w:left="1839" w:hangingChars="151" w:hanging="423"/>
        <w:jc w:val="both"/>
        <w:textAlignment w:val="baseline"/>
        <w:rPr>
          <w:rFonts w:ascii="標楷體" w:eastAsia="標楷體" w:hAnsi="標楷體"/>
          <w:bCs/>
          <w:color w:val="000000" w:themeColor="text1"/>
          <w:kern w:val="0"/>
          <w:sz w:val="28"/>
          <w:szCs w:val="28"/>
        </w:rPr>
      </w:pPr>
      <w:r w:rsidRPr="00F821F3">
        <w:rPr>
          <w:rFonts w:ascii="標楷體" w:eastAsia="標楷體" w:hAnsi="標楷體" w:hint="eastAsia"/>
          <w:bCs/>
          <w:color w:val="000000" w:themeColor="text1"/>
          <w:kern w:val="0"/>
          <w:sz w:val="28"/>
          <w:szCs w:val="28"/>
        </w:rPr>
        <w:t>(1)整合本</w:t>
      </w:r>
      <w:proofErr w:type="gramStart"/>
      <w:r w:rsidRPr="00F821F3">
        <w:rPr>
          <w:rFonts w:ascii="標楷體" w:eastAsia="標楷體" w:hAnsi="標楷體" w:hint="eastAsia"/>
          <w:bCs/>
          <w:color w:val="000000" w:themeColor="text1"/>
          <w:kern w:val="0"/>
          <w:sz w:val="28"/>
          <w:szCs w:val="28"/>
        </w:rPr>
        <w:t>府毒防</w:t>
      </w:r>
      <w:proofErr w:type="gramEnd"/>
      <w:r w:rsidRPr="00F821F3">
        <w:rPr>
          <w:rFonts w:ascii="標楷體" w:eastAsia="標楷體" w:hAnsi="標楷體" w:hint="eastAsia"/>
          <w:bCs/>
          <w:color w:val="000000" w:themeColor="text1"/>
          <w:kern w:val="0"/>
          <w:sz w:val="28"/>
          <w:szCs w:val="28"/>
        </w:rPr>
        <w:t>、教育、警察、衛生、社會局五大跨局處資源，透過定期召開聯繫會議，建立校園防護網、</w:t>
      </w:r>
      <w:proofErr w:type="gramStart"/>
      <w:r w:rsidRPr="00F821F3">
        <w:rPr>
          <w:rFonts w:ascii="標楷體" w:eastAsia="標楷體" w:hAnsi="標楷體" w:hint="eastAsia"/>
          <w:bCs/>
          <w:color w:val="000000" w:themeColor="text1"/>
          <w:kern w:val="0"/>
          <w:sz w:val="28"/>
          <w:szCs w:val="28"/>
        </w:rPr>
        <w:t>培訓毒防師資</w:t>
      </w:r>
      <w:proofErr w:type="gramEnd"/>
      <w:r w:rsidRPr="00F821F3">
        <w:rPr>
          <w:rFonts w:ascii="標楷體" w:eastAsia="標楷體" w:hAnsi="標楷體" w:hint="eastAsia"/>
          <w:bCs/>
          <w:color w:val="000000" w:themeColor="text1"/>
          <w:kern w:val="0"/>
          <w:sz w:val="28"/>
          <w:szCs w:val="28"/>
        </w:rPr>
        <w:t>及強化入班宣導，並針對「依托</w:t>
      </w:r>
      <w:proofErr w:type="gramStart"/>
      <w:r w:rsidRPr="00F821F3">
        <w:rPr>
          <w:rFonts w:ascii="標楷體" w:eastAsia="標楷體" w:hAnsi="標楷體" w:hint="eastAsia"/>
          <w:bCs/>
          <w:color w:val="000000" w:themeColor="text1"/>
          <w:kern w:val="0"/>
          <w:sz w:val="28"/>
          <w:szCs w:val="28"/>
        </w:rPr>
        <w:t>咪</w:t>
      </w:r>
      <w:proofErr w:type="gramEnd"/>
      <w:r w:rsidRPr="00F821F3">
        <w:rPr>
          <w:rFonts w:ascii="標楷體" w:eastAsia="標楷體" w:hAnsi="標楷體" w:hint="eastAsia"/>
          <w:bCs/>
          <w:color w:val="000000" w:themeColor="text1"/>
          <w:kern w:val="0"/>
          <w:sz w:val="28"/>
          <w:szCs w:val="28"/>
        </w:rPr>
        <w:t>酯」(</w:t>
      </w:r>
      <w:proofErr w:type="gramStart"/>
      <w:r w:rsidRPr="00F821F3">
        <w:rPr>
          <w:rFonts w:ascii="標楷體" w:eastAsia="標楷體" w:hAnsi="標楷體" w:hint="eastAsia"/>
          <w:bCs/>
          <w:color w:val="000000" w:themeColor="text1"/>
          <w:kern w:val="0"/>
          <w:sz w:val="28"/>
          <w:szCs w:val="28"/>
        </w:rPr>
        <w:t>喪屍煙彈</w:t>
      </w:r>
      <w:proofErr w:type="gramEnd"/>
      <w:r w:rsidRPr="00F821F3">
        <w:rPr>
          <w:rFonts w:ascii="標楷體" w:eastAsia="標楷體" w:hAnsi="標楷體" w:hint="eastAsia"/>
          <w:bCs/>
          <w:color w:val="000000" w:themeColor="text1"/>
          <w:kern w:val="0"/>
          <w:sz w:val="28"/>
          <w:szCs w:val="28"/>
        </w:rPr>
        <w:t>)等新興毒品建立校園</w:t>
      </w:r>
      <w:proofErr w:type="gramStart"/>
      <w:r w:rsidRPr="00F821F3">
        <w:rPr>
          <w:rFonts w:ascii="標楷體" w:eastAsia="標楷體" w:hAnsi="標楷體" w:hint="eastAsia"/>
          <w:bCs/>
          <w:color w:val="000000" w:themeColor="text1"/>
          <w:kern w:val="0"/>
          <w:sz w:val="28"/>
          <w:szCs w:val="28"/>
        </w:rPr>
        <w:t>快篩與</w:t>
      </w:r>
      <w:proofErr w:type="gramEnd"/>
      <w:r w:rsidRPr="00F821F3">
        <w:rPr>
          <w:rFonts w:ascii="標楷體" w:eastAsia="標楷體" w:hAnsi="標楷體" w:hint="eastAsia"/>
          <w:bCs/>
          <w:color w:val="000000" w:themeColor="text1"/>
          <w:kern w:val="0"/>
          <w:sz w:val="28"/>
          <w:szCs w:val="28"/>
        </w:rPr>
        <w:t>通報機制，全面提升校園防毒成效</w:t>
      </w:r>
      <w:r w:rsidR="00EC751E" w:rsidRPr="00F821F3">
        <w:rPr>
          <w:rFonts w:ascii="標楷體" w:eastAsia="標楷體" w:hAnsi="標楷體"/>
          <w:bCs/>
          <w:color w:val="000000" w:themeColor="text1"/>
          <w:kern w:val="0"/>
          <w:sz w:val="28"/>
          <w:szCs w:val="28"/>
        </w:rPr>
        <w:t>。</w:t>
      </w:r>
    </w:p>
    <w:p w14:paraId="62B6E18C" w14:textId="73405426" w:rsidR="006512C0" w:rsidRPr="00F821F3" w:rsidRDefault="006512C0" w:rsidP="00CD7E39">
      <w:pPr>
        <w:pStyle w:val="af3"/>
        <w:widowControl/>
        <w:overflowPunct w:val="0"/>
        <w:snapToGrid w:val="0"/>
        <w:spacing w:line="320" w:lineRule="exact"/>
        <w:ind w:leftChars="589" w:left="1840" w:hangingChars="152" w:hanging="426"/>
        <w:jc w:val="both"/>
        <w:textAlignment w:val="baseline"/>
        <w:rPr>
          <w:color w:val="000000" w:themeColor="text1"/>
        </w:rPr>
      </w:pPr>
      <w:r w:rsidRPr="00F821F3">
        <w:rPr>
          <w:rFonts w:ascii="標楷體" w:eastAsia="標楷體" w:hAnsi="標楷體" w:hint="eastAsia"/>
          <w:bCs/>
          <w:color w:val="000000" w:themeColor="text1"/>
          <w:kern w:val="0"/>
          <w:sz w:val="28"/>
          <w:szCs w:val="28"/>
        </w:rPr>
        <w:t>(2)</w:t>
      </w:r>
      <w:r w:rsidR="00413BDA" w:rsidRPr="00F821F3">
        <w:rPr>
          <w:rFonts w:ascii="標楷體" w:eastAsia="標楷體" w:hAnsi="標楷體" w:hint="eastAsia"/>
          <w:bCs/>
          <w:color w:val="000000" w:themeColor="text1"/>
          <w:kern w:val="0"/>
          <w:sz w:val="28"/>
          <w:szCs w:val="28"/>
        </w:rPr>
        <w:t>於5月29日召開聯繫會議，</w:t>
      </w:r>
      <w:proofErr w:type="gramStart"/>
      <w:r w:rsidR="00413BDA" w:rsidRPr="00F821F3">
        <w:rPr>
          <w:rFonts w:ascii="標楷體" w:eastAsia="標楷體" w:hAnsi="標楷體" w:hint="eastAsia"/>
          <w:bCs/>
          <w:color w:val="000000" w:themeColor="text1"/>
          <w:kern w:val="0"/>
          <w:sz w:val="28"/>
          <w:szCs w:val="28"/>
        </w:rPr>
        <w:t>請各網絡</w:t>
      </w:r>
      <w:proofErr w:type="gramEnd"/>
      <w:r w:rsidR="00413BDA" w:rsidRPr="00F821F3">
        <w:rPr>
          <w:rFonts w:ascii="標楷體" w:eastAsia="標楷體" w:hAnsi="標楷體" w:hint="eastAsia"/>
          <w:bCs/>
          <w:color w:val="000000" w:themeColor="text1"/>
          <w:kern w:val="0"/>
          <w:sz w:val="28"/>
          <w:szCs w:val="28"/>
        </w:rPr>
        <w:t>單位進行校園毒品防制工作報告，並結合各單位既有場次共同推動「拒</w:t>
      </w:r>
      <w:proofErr w:type="gramStart"/>
      <w:r w:rsidR="00413BDA" w:rsidRPr="00F821F3">
        <w:rPr>
          <w:rFonts w:ascii="標楷體" w:eastAsia="標楷體" w:hAnsi="標楷體" w:hint="eastAsia"/>
          <w:bCs/>
          <w:color w:val="000000" w:themeColor="text1"/>
          <w:kern w:val="0"/>
          <w:sz w:val="28"/>
          <w:szCs w:val="28"/>
        </w:rPr>
        <w:t>菸</w:t>
      </w:r>
      <w:proofErr w:type="gramEnd"/>
      <w:r w:rsidR="00413BDA" w:rsidRPr="00F821F3">
        <w:rPr>
          <w:rFonts w:ascii="標楷體" w:eastAsia="標楷體" w:hAnsi="標楷體" w:hint="eastAsia"/>
          <w:bCs/>
          <w:color w:val="000000" w:themeColor="text1"/>
          <w:kern w:val="0"/>
          <w:sz w:val="28"/>
          <w:szCs w:val="28"/>
        </w:rPr>
        <w:t>反毒、拒電子煙、防</w:t>
      </w:r>
      <w:proofErr w:type="gramStart"/>
      <w:r w:rsidR="00413BDA" w:rsidRPr="00F821F3">
        <w:rPr>
          <w:rFonts w:ascii="標楷體" w:eastAsia="標楷體" w:hAnsi="標楷體" w:hint="eastAsia"/>
          <w:bCs/>
          <w:color w:val="000000" w:themeColor="text1"/>
          <w:kern w:val="0"/>
          <w:sz w:val="28"/>
          <w:szCs w:val="28"/>
        </w:rPr>
        <w:t>制毒駕</w:t>
      </w:r>
      <w:proofErr w:type="gramEnd"/>
      <w:r w:rsidR="00413BDA" w:rsidRPr="00F821F3">
        <w:rPr>
          <w:rFonts w:ascii="標楷體" w:eastAsia="標楷體" w:hAnsi="標楷體" w:hint="eastAsia"/>
          <w:bCs/>
          <w:color w:val="000000" w:themeColor="text1"/>
          <w:kern w:val="0"/>
          <w:sz w:val="28"/>
          <w:szCs w:val="28"/>
        </w:rPr>
        <w:t>」整合式宣導。</w:t>
      </w:r>
    </w:p>
    <w:p w14:paraId="2E9529FE" w14:textId="77777777" w:rsidR="00ED4722" w:rsidRPr="00F821F3" w:rsidRDefault="00EC751E" w:rsidP="00CD7E39">
      <w:pPr>
        <w:widowControl/>
        <w:overflowPunct w:val="0"/>
        <w:snapToGrid w:val="0"/>
        <w:spacing w:line="320" w:lineRule="exact"/>
        <w:ind w:left="1560" w:hanging="283"/>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2.推動分齡化反毒教育：</w:t>
      </w:r>
    </w:p>
    <w:p w14:paraId="2B78C692" w14:textId="72D46279" w:rsidR="00ED4722" w:rsidRPr="00F821F3" w:rsidRDefault="00EC751E" w:rsidP="00CD7E39">
      <w:pPr>
        <w:widowControl/>
        <w:overflowPunct w:val="0"/>
        <w:snapToGrid w:val="0"/>
        <w:spacing w:line="320" w:lineRule="exact"/>
        <w:ind w:left="1842" w:hanging="426"/>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(1)學童階段：</w:t>
      </w:r>
      <w:proofErr w:type="gramStart"/>
      <w:r w:rsidRPr="00F821F3">
        <w:rPr>
          <w:rFonts w:ascii="標楷體" w:eastAsia="標楷體" w:hAnsi="標楷體"/>
          <w:bCs/>
          <w:color w:val="000000" w:themeColor="text1"/>
          <w:kern w:val="0"/>
          <w:sz w:val="28"/>
          <w:szCs w:val="28"/>
        </w:rPr>
        <w:t>以識毒與</w:t>
      </w:r>
      <w:proofErr w:type="gramEnd"/>
      <w:r w:rsidRPr="00F821F3">
        <w:rPr>
          <w:rFonts w:ascii="標楷體" w:eastAsia="標楷體" w:hAnsi="標楷體"/>
          <w:bCs/>
          <w:color w:val="000000" w:themeColor="text1"/>
          <w:kern w:val="0"/>
          <w:sz w:val="28"/>
          <w:szCs w:val="28"/>
        </w:rPr>
        <w:t>自我保護為主。與社團法人高雄市社福慈善總會合作，邀請國小學童參加「反毒繪圖活動競賽」；與高雄市觀護協會、本府教育局、警察局合作辦理「反毒宣導劇-</w:t>
      </w:r>
      <w:r w:rsidR="00413BDA" w:rsidRPr="00F821F3">
        <w:rPr>
          <w:rFonts w:ascii="標楷體" w:eastAsia="標楷體" w:hAnsi="標楷體"/>
          <w:bCs/>
          <w:color w:val="000000" w:themeColor="text1"/>
          <w:kern w:val="0"/>
          <w:sz w:val="28"/>
          <w:szCs w:val="28"/>
        </w:rPr>
        <w:t>鬼</w:t>
      </w:r>
      <w:r w:rsidRPr="00F821F3">
        <w:rPr>
          <w:rFonts w:ascii="標楷體" w:eastAsia="標楷體" w:hAnsi="標楷體"/>
          <w:bCs/>
          <w:color w:val="000000" w:themeColor="text1"/>
          <w:kern w:val="0"/>
          <w:sz w:val="28"/>
          <w:szCs w:val="28"/>
        </w:rPr>
        <w:t>毒殺隊」，並規劃巡迴13所國中、小，</w:t>
      </w:r>
      <w:r w:rsidR="00413BDA" w:rsidRPr="00F821F3">
        <w:rPr>
          <w:rFonts w:ascii="標楷體" w:eastAsia="標楷體" w:hAnsi="標楷體"/>
          <w:bCs/>
          <w:color w:val="000000" w:themeColor="text1"/>
          <w:kern w:val="0"/>
          <w:sz w:val="28"/>
          <w:szCs w:val="28"/>
        </w:rPr>
        <w:t>115年1月至</w:t>
      </w:r>
      <w:r w:rsidR="00413BDA" w:rsidRPr="00F821F3">
        <w:rPr>
          <w:rFonts w:ascii="標楷體" w:eastAsia="標楷體" w:hAnsi="標楷體" w:hint="eastAsia"/>
          <w:bCs/>
          <w:color w:val="000000" w:themeColor="text1"/>
          <w:kern w:val="0"/>
          <w:sz w:val="28"/>
          <w:szCs w:val="28"/>
        </w:rPr>
        <w:t>6</w:t>
      </w:r>
      <w:r w:rsidR="00413BDA" w:rsidRPr="00F821F3">
        <w:rPr>
          <w:rFonts w:ascii="標楷體" w:eastAsia="標楷體" w:hAnsi="標楷體"/>
          <w:bCs/>
          <w:color w:val="000000" w:themeColor="text1"/>
          <w:kern w:val="0"/>
          <w:sz w:val="28"/>
          <w:szCs w:val="28"/>
        </w:rPr>
        <w:t>月辦理</w:t>
      </w:r>
      <w:r w:rsidR="00413BDA" w:rsidRPr="00F821F3">
        <w:rPr>
          <w:rFonts w:ascii="標楷體" w:eastAsia="標楷體" w:hAnsi="標楷體" w:hint="eastAsia"/>
          <w:bCs/>
          <w:color w:val="000000" w:themeColor="text1"/>
          <w:kern w:val="0"/>
          <w:sz w:val="28"/>
          <w:szCs w:val="28"/>
        </w:rPr>
        <w:t>8</w:t>
      </w:r>
      <w:r w:rsidR="00413BDA" w:rsidRPr="00F821F3">
        <w:rPr>
          <w:rFonts w:ascii="標楷體" w:eastAsia="標楷體" w:hAnsi="標楷體"/>
          <w:bCs/>
          <w:color w:val="000000" w:themeColor="text1"/>
          <w:kern w:val="0"/>
          <w:sz w:val="28"/>
          <w:szCs w:val="28"/>
        </w:rPr>
        <w:t>場、</w:t>
      </w:r>
      <w:r w:rsidR="00413BDA" w:rsidRPr="00F821F3">
        <w:rPr>
          <w:rFonts w:ascii="標楷體" w:eastAsia="標楷體" w:hAnsi="標楷體" w:hint="eastAsia"/>
          <w:bCs/>
          <w:color w:val="000000" w:themeColor="text1"/>
          <w:kern w:val="0"/>
          <w:sz w:val="28"/>
          <w:szCs w:val="28"/>
        </w:rPr>
        <w:t>3,299</w:t>
      </w:r>
      <w:r w:rsidR="00413BDA" w:rsidRPr="00F821F3">
        <w:rPr>
          <w:rFonts w:ascii="標楷體" w:eastAsia="標楷體" w:hAnsi="標楷體"/>
          <w:bCs/>
          <w:color w:val="000000" w:themeColor="text1"/>
          <w:kern w:val="0"/>
          <w:sz w:val="28"/>
          <w:szCs w:val="28"/>
        </w:rPr>
        <w:t>人次受益</w:t>
      </w:r>
      <w:r w:rsidRPr="00F821F3">
        <w:rPr>
          <w:rFonts w:ascii="標楷體" w:eastAsia="標楷體" w:hAnsi="標楷體"/>
          <w:bCs/>
          <w:color w:val="000000" w:themeColor="text1"/>
          <w:kern w:val="0"/>
          <w:sz w:val="28"/>
          <w:szCs w:val="28"/>
        </w:rPr>
        <w:t>。</w:t>
      </w:r>
    </w:p>
    <w:p w14:paraId="5366ABF3" w14:textId="65D7CE46" w:rsidR="00ED4722" w:rsidRPr="00F821F3" w:rsidRDefault="00EC751E" w:rsidP="00CD7E39">
      <w:pPr>
        <w:widowControl/>
        <w:overflowPunct w:val="0"/>
        <w:snapToGrid w:val="0"/>
        <w:spacing w:line="320" w:lineRule="exact"/>
        <w:ind w:left="1842" w:hanging="426"/>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(2)國高中階段：以強化拒毒技巧與應對能力為主。結合中信反毒教育基金會辦理「機智拒毒巡迴</w:t>
      </w:r>
      <w:proofErr w:type="gramStart"/>
      <w:r w:rsidRPr="00F821F3">
        <w:rPr>
          <w:rFonts w:ascii="標楷體" w:eastAsia="標楷體" w:hAnsi="標楷體"/>
          <w:bCs/>
          <w:color w:val="000000" w:themeColor="text1"/>
          <w:kern w:val="0"/>
          <w:sz w:val="28"/>
          <w:szCs w:val="28"/>
        </w:rPr>
        <w:t>特</w:t>
      </w:r>
      <w:proofErr w:type="gramEnd"/>
      <w:r w:rsidRPr="00F821F3">
        <w:rPr>
          <w:rFonts w:ascii="標楷體" w:eastAsia="標楷體" w:hAnsi="標楷體"/>
          <w:bCs/>
          <w:color w:val="000000" w:themeColor="text1"/>
          <w:kern w:val="0"/>
          <w:sz w:val="28"/>
          <w:szCs w:val="28"/>
        </w:rPr>
        <w:t>展」，於本市3所完全中學(六龜、仁武、林園高中)展出，提升學生對毒品風險的辨識能力，</w:t>
      </w:r>
      <w:r w:rsidR="008E7312" w:rsidRPr="00F821F3">
        <w:rPr>
          <w:rFonts w:ascii="標楷體" w:eastAsia="標楷體" w:hAnsi="標楷體"/>
          <w:bCs/>
          <w:color w:val="000000" w:themeColor="text1"/>
          <w:kern w:val="0"/>
          <w:sz w:val="28"/>
          <w:szCs w:val="28"/>
        </w:rPr>
        <w:t>115年1月至</w:t>
      </w:r>
      <w:r w:rsidR="008E7312" w:rsidRPr="00F821F3">
        <w:rPr>
          <w:rFonts w:ascii="標楷體" w:eastAsia="標楷體" w:hAnsi="標楷體" w:hint="eastAsia"/>
          <w:bCs/>
          <w:color w:val="000000" w:themeColor="text1"/>
          <w:kern w:val="0"/>
          <w:sz w:val="28"/>
          <w:szCs w:val="28"/>
        </w:rPr>
        <w:t>6</w:t>
      </w:r>
      <w:r w:rsidR="008E7312" w:rsidRPr="00F821F3">
        <w:rPr>
          <w:rFonts w:ascii="標楷體" w:eastAsia="標楷體" w:hAnsi="標楷體"/>
          <w:bCs/>
          <w:color w:val="000000" w:themeColor="text1"/>
          <w:kern w:val="0"/>
          <w:sz w:val="28"/>
          <w:szCs w:val="28"/>
        </w:rPr>
        <w:t>月辦理</w:t>
      </w:r>
      <w:r w:rsidR="008E7312" w:rsidRPr="00F821F3">
        <w:rPr>
          <w:rFonts w:ascii="標楷體" w:eastAsia="標楷體" w:hAnsi="標楷體" w:hint="eastAsia"/>
          <w:bCs/>
          <w:color w:val="000000" w:themeColor="text1"/>
          <w:kern w:val="0"/>
          <w:sz w:val="28"/>
          <w:szCs w:val="28"/>
        </w:rPr>
        <w:t>14</w:t>
      </w:r>
      <w:r w:rsidR="008E7312" w:rsidRPr="00F821F3">
        <w:rPr>
          <w:rFonts w:ascii="標楷體" w:eastAsia="標楷體" w:hAnsi="標楷體"/>
          <w:bCs/>
          <w:color w:val="000000" w:themeColor="text1"/>
          <w:kern w:val="0"/>
          <w:sz w:val="28"/>
          <w:szCs w:val="28"/>
        </w:rPr>
        <w:t>場、</w:t>
      </w:r>
      <w:r w:rsidR="008E7312" w:rsidRPr="00F821F3">
        <w:rPr>
          <w:rFonts w:ascii="標楷體" w:eastAsia="標楷體" w:hAnsi="標楷體" w:hint="eastAsia"/>
          <w:bCs/>
          <w:color w:val="000000" w:themeColor="text1"/>
          <w:kern w:val="0"/>
          <w:sz w:val="28"/>
          <w:szCs w:val="28"/>
        </w:rPr>
        <w:t>3</w:t>
      </w:r>
      <w:r w:rsidR="008E7312" w:rsidRPr="00F821F3">
        <w:rPr>
          <w:rFonts w:ascii="標楷體" w:eastAsia="標楷體" w:hAnsi="標楷體"/>
          <w:bCs/>
          <w:color w:val="000000" w:themeColor="text1"/>
          <w:kern w:val="0"/>
          <w:sz w:val="28"/>
          <w:szCs w:val="28"/>
        </w:rPr>
        <w:t>,</w:t>
      </w:r>
      <w:r w:rsidR="008E7312" w:rsidRPr="00F821F3">
        <w:rPr>
          <w:rFonts w:ascii="標楷體" w:eastAsia="標楷體" w:hAnsi="標楷體" w:hint="eastAsia"/>
          <w:bCs/>
          <w:color w:val="000000" w:themeColor="text1"/>
          <w:kern w:val="0"/>
          <w:sz w:val="28"/>
          <w:szCs w:val="28"/>
        </w:rPr>
        <w:t>35</w:t>
      </w:r>
      <w:r w:rsidR="008E7312" w:rsidRPr="00F821F3">
        <w:rPr>
          <w:rFonts w:ascii="標楷體" w:eastAsia="標楷體" w:hAnsi="標楷體"/>
          <w:bCs/>
          <w:color w:val="000000" w:themeColor="text1"/>
          <w:kern w:val="0"/>
          <w:sz w:val="28"/>
          <w:szCs w:val="28"/>
        </w:rPr>
        <w:t>0人次受益</w:t>
      </w:r>
      <w:r w:rsidRPr="00F821F3">
        <w:rPr>
          <w:rFonts w:ascii="標楷體" w:eastAsia="標楷體" w:hAnsi="標楷體"/>
          <w:bCs/>
          <w:color w:val="000000" w:themeColor="text1"/>
          <w:kern w:val="0"/>
          <w:sz w:val="28"/>
          <w:szCs w:val="28"/>
        </w:rPr>
        <w:t>。</w:t>
      </w:r>
    </w:p>
    <w:p w14:paraId="24DF6C1C" w14:textId="71B8B0AA" w:rsidR="00ED4722" w:rsidRPr="00F821F3" w:rsidRDefault="00EC751E" w:rsidP="00CD7E39">
      <w:pPr>
        <w:widowControl/>
        <w:overflowPunct w:val="0"/>
        <w:snapToGrid w:val="0"/>
        <w:spacing w:line="320" w:lineRule="exact"/>
        <w:ind w:left="1842" w:hanging="426"/>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(3)大專階段：以培養大學生社會責任與行動力為主。預計9月結合</w:t>
      </w:r>
      <w:proofErr w:type="gramStart"/>
      <w:r w:rsidRPr="00F821F3">
        <w:rPr>
          <w:rFonts w:ascii="標楷體" w:eastAsia="標楷體" w:hAnsi="標楷體"/>
          <w:bCs/>
          <w:color w:val="000000" w:themeColor="text1"/>
          <w:kern w:val="0"/>
          <w:sz w:val="28"/>
          <w:szCs w:val="28"/>
        </w:rPr>
        <w:t>法務部及輔英</w:t>
      </w:r>
      <w:proofErr w:type="gramEnd"/>
      <w:r w:rsidRPr="00F821F3">
        <w:rPr>
          <w:rFonts w:ascii="標楷體" w:eastAsia="標楷體" w:hAnsi="標楷體"/>
          <w:bCs/>
          <w:color w:val="000000" w:themeColor="text1"/>
          <w:kern w:val="0"/>
          <w:sz w:val="28"/>
          <w:szCs w:val="28"/>
        </w:rPr>
        <w:t>科技大學辦理</w:t>
      </w:r>
      <w:r w:rsidR="008E7312" w:rsidRPr="00F821F3">
        <w:rPr>
          <w:rFonts w:ascii="標楷體" w:eastAsia="標楷體" w:hAnsi="標楷體"/>
          <w:bCs/>
          <w:color w:val="000000" w:themeColor="text1"/>
          <w:kern w:val="0"/>
          <w:sz w:val="28"/>
          <w:szCs w:val="28"/>
        </w:rPr>
        <w:t>「</w:t>
      </w:r>
      <w:proofErr w:type="gramStart"/>
      <w:r w:rsidR="008E7312" w:rsidRPr="00F821F3">
        <w:rPr>
          <w:rFonts w:ascii="標楷體" w:eastAsia="標楷體" w:hAnsi="標楷體" w:hint="eastAsia"/>
          <w:bCs/>
          <w:color w:val="000000" w:themeColor="text1"/>
          <w:kern w:val="0"/>
          <w:sz w:val="28"/>
          <w:szCs w:val="28"/>
        </w:rPr>
        <w:t>沉</w:t>
      </w:r>
      <w:proofErr w:type="gramEnd"/>
      <w:r w:rsidR="008E7312" w:rsidRPr="00F821F3">
        <w:rPr>
          <w:rFonts w:ascii="標楷體" w:eastAsia="標楷體" w:hAnsi="標楷體" w:hint="eastAsia"/>
          <w:bCs/>
          <w:color w:val="000000" w:themeColor="text1"/>
          <w:kern w:val="0"/>
          <w:sz w:val="28"/>
          <w:szCs w:val="28"/>
        </w:rPr>
        <w:t>浸</w:t>
      </w:r>
      <w:proofErr w:type="gramStart"/>
      <w:r w:rsidR="008E7312" w:rsidRPr="00F821F3">
        <w:rPr>
          <w:rFonts w:ascii="標楷體" w:eastAsia="標楷體" w:hAnsi="標楷體" w:hint="eastAsia"/>
          <w:bCs/>
          <w:color w:val="000000" w:themeColor="text1"/>
          <w:kern w:val="0"/>
          <w:sz w:val="28"/>
          <w:szCs w:val="28"/>
        </w:rPr>
        <w:t>式毒防</w:t>
      </w:r>
      <w:proofErr w:type="gramEnd"/>
      <w:r w:rsidR="008E7312" w:rsidRPr="00F821F3">
        <w:rPr>
          <w:rFonts w:ascii="標楷體" w:eastAsia="標楷體" w:hAnsi="標楷體" w:hint="eastAsia"/>
          <w:bCs/>
          <w:color w:val="000000" w:themeColor="text1"/>
          <w:kern w:val="0"/>
          <w:sz w:val="28"/>
          <w:szCs w:val="28"/>
        </w:rPr>
        <w:t>教育：</w:t>
      </w:r>
      <w:proofErr w:type="gramStart"/>
      <w:r w:rsidR="008E7312" w:rsidRPr="00F821F3">
        <w:rPr>
          <w:rFonts w:ascii="標楷體" w:eastAsia="標楷體" w:hAnsi="標楷體" w:hint="eastAsia"/>
          <w:bCs/>
          <w:color w:val="000000" w:themeColor="text1"/>
          <w:kern w:val="0"/>
          <w:sz w:val="28"/>
          <w:szCs w:val="28"/>
        </w:rPr>
        <w:t>實境解謎</w:t>
      </w:r>
      <w:proofErr w:type="gramEnd"/>
      <w:r w:rsidR="008E7312" w:rsidRPr="00F821F3">
        <w:rPr>
          <w:rFonts w:ascii="標楷體" w:eastAsia="標楷體" w:hAnsi="標楷體" w:hint="eastAsia"/>
          <w:bCs/>
          <w:color w:val="000000" w:themeColor="text1"/>
          <w:kern w:val="0"/>
          <w:sz w:val="28"/>
          <w:szCs w:val="28"/>
        </w:rPr>
        <w:t>WITHOUT DRUG</w:t>
      </w:r>
      <w:r w:rsidR="008E7312" w:rsidRPr="00F821F3">
        <w:rPr>
          <w:rFonts w:ascii="標楷體" w:eastAsia="標楷體" w:hAnsi="標楷體"/>
          <w:bCs/>
          <w:color w:val="000000" w:themeColor="text1"/>
          <w:kern w:val="0"/>
          <w:sz w:val="28"/>
          <w:szCs w:val="28"/>
        </w:rPr>
        <w:t>」</w:t>
      </w:r>
      <w:r w:rsidR="008E7312" w:rsidRPr="00F821F3">
        <w:rPr>
          <w:rFonts w:ascii="標楷體" w:eastAsia="標楷體" w:hAnsi="標楷體" w:hint="eastAsia"/>
          <w:bCs/>
          <w:color w:val="000000" w:themeColor="text1"/>
          <w:kern w:val="0"/>
          <w:sz w:val="28"/>
          <w:szCs w:val="28"/>
        </w:rPr>
        <w:t>活動</w:t>
      </w:r>
      <w:r w:rsidRPr="00F821F3">
        <w:rPr>
          <w:rFonts w:ascii="標楷體" w:eastAsia="標楷體" w:hAnsi="標楷體"/>
          <w:bCs/>
          <w:color w:val="000000" w:themeColor="text1"/>
          <w:kern w:val="0"/>
          <w:sz w:val="28"/>
          <w:szCs w:val="28"/>
        </w:rPr>
        <w:t>，培訓大專志工進入高中協助反毒宣導，透過模擬高風險情境，防制依托</w:t>
      </w:r>
      <w:proofErr w:type="gramStart"/>
      <w:r w:rsidRPr="00F821F3">
        <w:rPr>
          <w:rFonts w:ascii="標楷體" w:eastAsia="標楷體" w:hAnsi="標楷體"/>
          <w:bCs/>
          <w:color w:val="000000" w:themeColor="text1"/>
          <w:kern w:val="0"/>
          <w:sz w:val="28"/>
          <w:szCs w:val="28"/>
        </w:rPr>
        <w:t>咪酯等</w:t>
      </w:r>
      <w:proofErr w:type="gramEnd"/>
      <w:r w:rsidRPr="00F821F3">
        <w:rPr>
          <w:rFonts w:ascii="標楷體" w:eastAsia="標楷體" w:hAnsi="標楷體"/>
          <w:bCs/>
          <w:color w:val="000000" w:themeColor="text1"/>
          <w:kern w:val="0"/>
          <w:sz w:val="28"/>
          <w:szCs w:val="28"/>
        </w:rPr>
        <w:t>新興毒品及電子煙的危害。</w:t>
      </w:r>
    </w:p>
    <w:p w14:paraId="2A43380E" w14:textId="77777777" w:rsidR="00ED4722" w:rsidRPr="00F821F3" w:rsidRDefault="00EC751E" w:rsidP="00CD7E39">
      <w:pPr>
        <w:widowControl/>
        <w:numPr>
          <w:ilvl w:val="0"/>
          <w:numId w:val="6"/>
        </w:numPr>
        <w:overflowPunct w:val="0"/>
        <w:snapToGrid w:val="0"/>
        <w:spacing w:line="320" w:lineRule="exact"/>
        <w:ind w:hanging="623"/>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毒品防制種子師資訓練</w:t>
      </w:r>
    </w:p>
    <w:p w14:paraId="6FCA284E" w14:textId="59E9DCAF" w:rsidR="00ED4722" w:rsidRPr="00F821F3" w:rsidRDefault="00EC751E" w:rsidP="00CD7E39">
      <w:pPr>
        <w:widowControl/>
        <w:overflowPunct w:val="0"/>
        <w:snapToGrid w:val="0"/>
        <w:spacing w:line="320" w:lineRule="exact"/>
        <w:ind w:left="1200"/>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為強化各場域毒品防制宣導量能，本</w:t>
      </w:r>
      <w:proofErr w:type="gramStart"/>
      <w:r w:rsidRPr="00F821F3">
        <w:rPr>
          <w:rFonts w:ascii="標楷體" w:eastAsia="標楷體" w:hAnsi="標楷體"/>
          <w:bCs/>
          <w:color w:val="000000" w:themeColor="text1"/>
          <w:kern w:val="0"/>
          <w:sz w:val="28"/>
          <w:szCs w:val="28"/>
        </w:rPr>
        <w:t>府毒防</w:t>
      </w:r>
      <w:proofErr w:type="gramEnd"/>
      <w:r w:rsidRPr="00F821F3">
        <w:rPr>
          <w:rFonts w:ascii="標楷體" w:eastAsia="標楷體" w:hAnsi="標楷體"/>
          <w:bCs/>
          <w:color w:val="000000" w:themeColor="text1"/>
          <w:kern w:val="0"/>
          <w:sz w:val="28"/>
          <w:szCs w:val="28"/>
        </w:rPr>
        <w:t>局辦理毒品防制種子師資訓練，培育</w:t>
      </w:r>
      <w:proofErr w:type="gramStart"/>
      <w:r w:rsidRPr="00F821F3">
        <w:rPr>
          <w:rFonts w:ascii="標楷體" w:eastAsia="標楷體" w:hAnsi="標楷體"/>
          <w:bCs/>
          <w:color w:val="000000" w:themeColor="text1"/>
          <w:kern w:val="0"/>
          <w:sz w:val="28"/>
          <w:szCs w:val="28"/>
        </w:rPr>
        <w:t>醫</w:t>
      </w:r>
      <w:proofErr w:type="gramEnd"/>
      <w:r w:rsidRPr="00F821F3">
        <w:rPr>
          <w:rFonts w:ascii="標楷體" w:eastAsia="標楷體" w:hAnsi="標楷體"/>
          <w:bCs/>
          <w:color w:val="000000" w:themeColor="text1"/>
          <w:kern w:val="0"/>
          <w:sz w:val="28"/>
          <w:szCs w:val="28"/>
        </w:rPr>
        <w:t>事人員、新住民、教職員及市府同仁</w:t>
      </w:r>
      <w:proofErr w:type="gramStart"/>
      <w:r w:rsidRPr="00F821F3">
        <w:rPr>
          <w:rFonts w:ascii="標楷體" w:eastAsia="標楷體" w:hAnsi="標楷體"/>
          <w:bCs/>
          <w:color w:val="000000" w:themeColor="text1"/>
          <w:kern w:val="0"/>
          <w:sz w:val="28"/>
          <w:szCs w:val="28"/>
        </w:rPr>
        <w:t>成為毒防宣講</w:t>
      </w:r>
      <w:proofErr w:type="gramEnd"/>
      <w:r w:rsidRPr="00F821F3">
        <w:rPr>
          <w:rFonts w:ascii="標楷體" w:eastAsia="標楷體" w:hAnsi="標楷體"/>
          <w:bCs/>
          <w:color w:val="000000" w:themeColor="text1"/>
          <w:kern w:val="0"/>
          <w:sz w:val="28"/>
          <w:szCs w:val="28"/>
        </w:rPr>
        <w:t>師。115年1月至</w:t>
      </w:r>
      <w:r w:rsidR="00C56D39" w:rsidRPr="00F821F3">
        <w:rPr>
          <w:rFonts w:ascii="標楷體" w:eastAsia="標楷體" w:hAnsi="標楷體" w:hint="eastAsia"/>
          <w:bCs/>
          <w:color w:val="000000" w:themeColor="text1"/>
          <w:kern w:val="0"/>
          <w:sz w:val="28"/>
          <w:szCs w:val="28"/>
        </w:rPr>
        <w:t>6</w:t>
      </w:r>
      <w:r w:rsidRPr="00F821F3">
        <w:rPr>
          <w:rFonts w:ascii="標楷體" w:eastAsia="標楷體" w:hAnsi="標楷體"/>
          <w:bCs/>
          <w:color w:val="000000" w:themeColor="text1"/>
          <w:kern w:val="0"/>
          <w:sz w:val="28"/>
          <w:szCs w:val="28"/>
        </w:rPr>
        <w:t>月辦理6場次，已培育藥師522位、新住民18位、教職員工188位及市府同仁250位。</w:t>
      </w:r>
    </w:p>
    <w:p w14:paraId="39793385" w14:textId="77777777" w:rsidR="00ED4722" w:rsidRPr="00F821F3" w:rsidRDefault="00EC751E" w:rsidP="00CD7E39">
      <w:pPr>
        <w:widowControl/>
        <w:numPr>
          <w:ilvl w:val="0"/>
          <w:numId w:val="6"/>
        </w:numPr>
        <w:overflowPunct w:val="0"/>
        <w:snapToGrid w:val="0"/>
        <w:spacing w:line="320" w:lineRule="exact"/>
        <w:ind w:hanging="623"/>
        <w:jc w:val="both"/>
        <w:textAlignment w:val="baseline"/>
        <w:rPr>
          <w:rFonts w:ascii="標楷體" w:eastAsia="標楷體" w:hAnsi="標楷體"/>
          <w:bCs/>
          <w:color w:val="000000" w:themeColor="text1"/>
          <w:kern w:val="0"/>
          <w:sz w:val="28"/>
          <w:szCs w:val="28"/>
        </w:rPr>
      </w:pPr>
      <w:bookmarkStart w:id="4" w:name="_Hlk92897733"/>
      <w:r w:rsidRPr="00F821F3">
        <w:rPr>
          <w:rFonts w:ascii="標楷體" w:eastAsia="標楷體" w:hAnsi="標楷體"/>
          <w:bCs/>
          <w:color w:val="000000" w:themeColor="text1"/>
          <w:kern w:val="0"/>
          <w:sz w:val="28"/>
          <w:szCs w:val="28"/>
        </w:rPr>
        <w:t>毒品防制媒體行銷宣導</w:t>
      </w:r>
      <w:bookmarkEnd w:id="4"/>
    </w:p>
    <w:p w14:paraId="4BC0E4A9" w14:textId="031B0FFC" w:rsidR="00496AB6" w:rsidRPr="00F821F3" w:rsidRDefault="00496AB6" w:rsidP="00CD7E39">
      <w:pPr>
        <w:widowControl/>
        <w:tabs>
          <w:tab w:val="left" w:pos="3402"/>
        </w:tabs>
        <w:overflowPunct w:val="0"/>
        <w:snapToGrid w:val="0"/>
        <w:spacing w:line="314" w:lineRule="exact"/>
        <w:ind w:leftChars="531" w:left="1560" w:hangingChars="102" w:hanging="286"/>
        <w:jc w:val="both"/>
        <w:textAlignment w:val="baseline"/>
        <w:rPr>
          <w:rFonts w:ascii="標楷體" w:eastAsia="標楷體" w:hAnsi="標楷體"/>
          <w:bCs/>
          <w:color w:val="000000" w:themeColor="text1"/>
          <w:kern w:val="0"/>
          <w:sz w:val="28"/>
          <w:szCs w:val="28"/>
        </w:rPr>
      </w:pPr>
      <w:r w:rsidRPr="00F821F3">
        <w:rPr>
          <w:rFonts w:ascii="標楷體" w:eastAsia="標楷體" w:hAnsi="標楷體" w:hint="eastAsia"/>
          <w:bCs/>
          <w:color w:val="000000" w:themeColor="text1"/>
          <w:kern w:val="0"/>
          <w:sz w:val="28"/>
          <w:szCs w:val="28"/>
        </w:rPr>
        <w:t>1.</w:t>
      </w:r>
      <w:r w:rsidR="00EC751E" w:rsidRPr="00F821F3">
        <w:rPr>
          <w:rFonts w:ascii="標楷體" w:eastAsia="標楷體" w:hAnsi="標楷體"/>
          <w:bCs/>
          <w:color w:val="000000" w:themeColor="text1"/>
          <w:kern w:val="0"/>
          <w:sz w:val="28"/>
          <w:szCs w:val="28"/>
        </w:rPr>
        <w:t>為提升民眾</w:t>
      </w:r>
      <w:proofErr w:type="gramStart"/>
      <w:r w:rsidR="00EC751E" w:rsidRPr="00F821F3">
        <w:rPr>
          <w:rFonts w:ascii="標楷體" w:eastAsia="標楷體" w:hAnsi="標楷體"/>
          <w:bCs/>
          <w:color w:val="000000" w:themeColor="text1"/>
          <w:kern w:val="0"/>
          <w:sz w:val="28"/>
          <w:szCs w:val="28"/>
        </w:rPr>
        <w:t>對毒防局</w:t>
      </w:r>
      <w:proofErr w:type="gramEnd"/>
      <w:r w:rsidR="00EC751E" w:rsidRPr="00F821F3">
        <w:rPr>
          <w:rFonts w:ascii="標楷體" w:eastAsia="標楷體" w:hAnsi="標楷體"/>
          <w:bCs/>
          <w:color w:val="000000" w:themeColor="text1"/>
          <w:kern w:val="0"/>
          <w:sz w:val="28"/>
          <w:szCs w:val="28"/>
        </w:rPr>
        <w:t>業務及求助資源之認識，透過媒體廣宣社區及</w:t>
      </w:r>
      <w:proofErr w:type="gramStart"/>
      <w:r w:rsidR="00EC751E" w:rsidRPr="00F821F3">
        <w:rPr>
          <w:rFonts w:ascii="標楷體" w:eastAsia="標楷體" w:hAnsi="標楷體"/>
          <w:bCs/>
          <w:color w:val="000000" w:themeColor="text1"/>
          <w:kern w:val="0"/>
          <w:sz w:val="28"/>
          <w:szCs w:val="28"/>
        </w:rPr>
        <w:t>里辦毒防</w:t>
      </w:r>
      <w:proofErr w:type="gramEnd"/>
      <w:r w:rsidR="00EC751E" w:rsidRPr="00F821F3">
        <w:rPr>
          <w:rFonts w:ascii="標楷體" w:eastAsia="標楷體" w:hAnsi="標楷體"/>
          <w:bCs/>
          <w:color w:val="000000" w:themeColor="text1"/>
          <w:kern w:val="0"/>
          <w:sz w:val="28"/>
          <w:szCs w:val="28"/>
        </w:rPr>
        <w:t>關懷站、藥</w:t>
      </w:r>
      <w:proofErr w:type="gramStart"/>
      <w:r w:rsidR="00EC751E" w:rsidRPr="00F821F3">
        <w:rPr>
          <w:rFonts w:ascii="標楷體" w:eastAsia="標楷體" w:hAnsi="標楷體"/>
          <w:bCs/>
          <w:color w:val="000000" w:themeColor="text1"/>
          <w:kern w:val="0"/>
          <w:sz w:val="28"/>
          <w:szCs w:val="28"/>
        </w:rPr>
        <w:t>癮者婦幼</w:t>
      </w:r>
      <w:proofErr w:type="gramEnd"/>
      <w:r w:rsidR="00EC751E" w:rsidRPr="00F821F3">
        <w:rPr>
          <w:rFonts w:ascii="標楷體" w:eastAsia="標楷體" w:hAnsi="標楷體"/>
          <w:bCs/>
          <w:color w:val="000000" w:themeColor="text1"/>
          <w:kern w:val="0"/>
          <w:sz w:val="28"/>
          <w:szCs w:val="28"/>
        </w:rPr>
        <w:t>醫療服務與補助、多元輔導處遇方案、</w:t>
      </w:r>
      <w:proofErr w:type="gramStart"/>
      <w:r w:rsidR="00EC751E" w:rsidRPr="00F821F3">
        <w:rPr>
          <w:rFonts w:ascii="標楷體" w:eastAsia="標楷體" w:hAnsi="標楷體"/>
          <w:bCs/>
          <w:color w:val="000000" w:themeColor="text1"/>
          <w:kern w:val="0"/>
          <w:sz w:val="28"/>
          <w:szCs w:val="28"/>
        </w:rPr>
        <w:t>各項毒防宣導</w:t>
      </w:r>
      <w:proofErr w:type="gramEnd"/>
      <w:r w:rsidR="00EC751E" w:rsidRPr="00F821F3">
        <w:rPr>
          <w:rFonts w:ascii="標楷體" w:eastAsia="標楷體" w:hAnsi="標楷體"/>
          <w:bCs/>
          <w:color w:val="000000" w:themeColor="text1"/>
          <w:kern w:val="0"/>
          <w:sz w:val="28"/>
          <w:szCs w:val="28"/>
        </w:rPr>
        <w:t>活動等，並於自媒體平台（官網、Facebook、YouTube、Instagram）、電視及廣播等多元媒體行銷管道辦理業務宣導，擴大宣導效益。115年1月至</w:t>
      </w:r>
      <w:r w:rsidR="00A208CC" w:rsidRPr="00F821F3">
        <w:rPr>
          <w:rFonts w:ascii="標楷體" w:eastAsia="標楷體" w:hAnsi="標楷體" w:hint="eastAsia"/>
          <w:bCs/>
          <w:color w:val="000000" w:themeColor="text1"/>
          <w:kern w:val="0"/>
          <w:sz w:val="28"/>
          <w:szCs w:val="28"/>
        </w:rPr>
        <w:t>6</w:t>
      </w:r>
      <w:r w:rsidR="00EC751E" w:rsidRPr="00F821F3">
        <w:rPr>
          <w:rFonts w:ascii="標楷體" w:eastAsia="標楷體" w:hAnsi="標楷體"/>
          <w:bCs/>
          <w:color w:val="000000" w:themeColor="text1"/>
          <w:kern w:val="0"/>
          <w:sz w:val="28"/>
          <w:szCs w:val="28"/>
        </w:rPr>
        <w:t>月</w:t>
      </w:r>
      <w:r w:rsidR="00EC751E" w:rsidRPr="00F821F3">
        <w:rPr>
          <w:rFonts w:ascii="標楷體" w:eastAsia="標楷體" w:hAnsi="標楷體"/>
          <w:bCs/>
          <w:color w:val="000000" w:themeColor="text1"/>
          <w:kern w:val="0"/>
          <w:sz w:val="28"/>
          <w:szCs w:val="28"/>
        </w:rPr>
        <w:lastRenderedPageBreak/>
        <w:t>辦理媒體網路宣導</w:t>
      </w:r>
      <w:r w:rsidRPr="00F821F3">
        <w:rPr>
          <w:rFonts w:ascii="標楷體" w:eastAsia="標楷體" w:hAnsi="標楷體"/>
          <w:bCs/>
          <w:color w:val="000000" w:themeColor="text1"/>
          <w:kern w:val="0"/>
          <w:sz w:val="28"/>
          <w:szCs w:val="28"/>
        </w:rPr>
        <w:t>32</w:t>
      </w:r>
      <w:r w:rsidRPr="00F821F3">
        <w:rPr>
          <w:rFonts w:ascii="標楷體" w:eastAsia="標楷體" w:hAnsi="標楷體" w:hint="eastAsia"/>
          <w:bCs/>
          <w:color w:val="000000" w:themeColor="text1"/>
          <w:kern w:val="0"/>
          <w:sz w:val="28"/>
          <w:szCs w:val="28"/>
        </w:rPr>
        <w:t>8</w:t>
      </w:r>
      <w:r w:rsidRPr="00F821F3">
        <w:rPr>
          <w:rFonts w:ascii="標楷體" w:eastAsia="標楷體" w:hAnsi="標楷體"/>
          <w:bCs/>
          <w:color w:val="000000" w:themeColor="text1"/>
          <w:kern w:val="0"/>
          <w:sz w:val="28"/>
          <w:szCs w:val="28"/>
        </w:rPr>
        <w:t>則、觸及20</w:t>
      </w:r>
      <w:r w:rsidRPr="00F821F3">
        <w:rPr>
          <w:rFonts w:ascii="標楷體" w:eastAsia="標楷體" w:hAnsi="標楷體" w:hint="eastAsia"/>
          <w:bCs/>
          <w:color w:val="000000" w:themeColor="text1"/>
          <w:kern w:val="0"/>
          <w:sz w:val="28"/>
          <w:szCs w:val="28"/>
        </w:rPr>
        <w:t>7</w:t>
      </w:r>
      <w:r w:rsidRPr="00F821F3">
        <w:rPr>
          <w:rFonts w:ascii="標楷體" w:eastAsia="標楷體" w:hAnsi="標楷體"/>
          <w:bCs/>
          <w:color w:val="000000" w:themeColor="text1"/>
          <w:kern w:val="0"/>
          <w:sz w:val="28"/>
          <w:szCs w:val="28"/>
        </w:rPr>
        <w:t>,</w:t>
      </w:r>
      <w:r w:rsidRPr="00F821F3">
        <w:rPr>
          <w:rFonts w:ascii="標楷體" w:eastAsia="標楷體" w:hAnsi="標楷體" w:hint="eastAsia"/>
          <w:bCs/>
          <w:color w:val="000000" w:themeColor="text1"/>
          <w:kern w:val="0"/>
          <w:sz w:val="28"/>
          <w:szCs w:val="28"/>
        </w:rPr>
        <w:t>063</w:t>
      </w:r>
      <w:r w:rsidRPr="00F821F3">
        <w:rPr>
          <w:rFonts w:ascii="標楷體" w:eastAsia="標楷體" w:hAnsi="標楷體"/>
          <w:bCs/>
          <w:color w:val="000000" w:themeColor="text1"/>
          <w:kern w:val="0"/>
          <w:sz w:val="28"/>
          <w:szCs w:val="28"/>
        </w:rPr>
        <w:t>人次，</w:t>
      </w:r>
      <w:proofErr w:type="gramStart"/>
      <w:r w:rsidRPr="00F821F3">
        <w:rPr>
          <w:rFonts w:ascii="標楷體" w:eastAsia="標楷體" w:hAnsi="標楷體"/>
          <w:bCs/>
          <w:color w:val="000000" w:themeColor="text1"/>
          <w:kern w:val="0"/>
          <w:sz w:val="28"/>
          <w:szCs w:val="28"/>
        </w:rPr>
        <w:t>官網瀏覽</w:t>
      </w:r>
      <w:proofErr w:type="gramEnd"/>
      <w:r w:rsidRPr="00F821F3">
        <w:rPr>
          <w:rFonts w:ascii="標楷體" w:eastAsia="標楷體" w:hAnsi="標楷體"/>
          <w:bCs/>
          <w:color w:val="000000" w:themeColor="text1"/>
          <w:kern w:val="0"/>
          <w:sz w:val="28"/>
          <w:szCs w:val="28"/>
        </w:rPr>
        <w:t>人次達17</w:t>
      </w:r>
      <w:r w:rsidRPr="00F821F3">
        <w:rPr>
          <w:rFonts w:ascii="標楷體" w:eastAsia="標楷體" w:hAnsi="標楷體" w:hint="eastAsia"/>
          <w:bCs/>
          <w:color w:val="000000" w:themeColor="text1"/>
          <w:kern w:val="0"/>
          <w:sz w:val="28"/>
          <w:szCs w:val="28"/>
        </w:rPr>
        <w:t>5</w:t>
      </w:r>
      <w:r w:rsidRPr="00F821F3">
        <w:rPr>
          <w:rFonts w:ascii="標楷體" w:eastAsia="標楷體" w:hAnsi="標楷體"/>
          <w:bCs/>
          <w:color w:val="000000" w:themeColor="text1"/>
          <w:kern w:val="0"/>
          <w:sz w:val="28"/>
          <w:szCs w:val="28"/>
        </w:rPr>
        <w:t>,</w:t>
      </w:r>
      <w:r w:rsidRPr="00F821F3">
        <w:rPr>
          <w:rFonts w:ascii="標楷體" w:eastAsia="標楷體" w:hAnsi="標楷體" w:hint="eastAsia"/>
          <w:bCs/>
          <w:color w:val="000000" w:themeColor="text1"/>
          <w:kern w:val="0"/>
          <w:sz w:val="28"/>
          <w:szCs w:val="28"/>
        </w:rPr>
        <w:t>245</w:t>
      </w:r>
      <w:r w:rsidRPr="00F821F3">
        <w:rPr>
          <w:rFonts w:ascii="標楷體" w:eastAsia="標楷體" w:hAnsi="標楷體"/>
          <w:bCs/>
          <w:color w:val="000000" w:themeColor="text1"/>
          <w:kern w:val="0"/>
          <w:sz w:val="28"/>
          <w:szCs w:val="28"/>
        </w:rPr>
        <w:t>人次</w:t>
      </w:r>
      <w:r w:rsidR="00EC751E" w:rsidRPr="00F821F3">
        <w:rPr>
          <w:rFonts w:ascii="標楷體" w:eastAsia="標楷體" w:hAnsi="標楷體"/>
          <w:bCs/>
          <w:color w:val="000000" w:themeColor="text1"/>
          <w:kern w:val="0"/>
          <w:sz w:val="28"/>
          <w:szCs w:val="28"/>
        </w:rPr>
        <w:t>。</w:t>
      </w:r>
    </w:p>
    <w:p w14:paraId="3FCB5181" w14:textId="67F7110E" w:rsidR="00496AB6" w:rsidRPr="00F821F3" w:rsidRDefault="00496AB6" w:rsidP="00CD7E39">
      <w:pPr>
        <w:widowControl/>
        <w:tabs>
          <w:tab w:val="left" w:pos="3402"/>
        </w:tabs>
        <w:overflowPunct w:val="0"/>
        <w:snapToGrid w:val="0"/>
        <w:spacing w:line="314" w:lineRule="exact"/>
        <w:ind w:leftChars="531" w:left="1560" w:hangingChars="102" w:hanging="286"/>
        <w:jc w:val="both"/>
        <w:textAlignment w:val="baseline"/>
        <w:rPr>
          <w:rFonts w:ascii="標楷體" w:eastAsia="標楷體" w:hAnsi="標楷體"/>
          <w:bCs/>
          <w:color w:val="000000" w:themeColor="text1"/>
          <w:kern w:val="0"/>
          <w:sz w:val="28"/>
          <w:szCs w:val="28"/>
        </w:rPr>
      </w:pPr>
      <w:r w:rsidRPr="00F821F3">
        <w:rPr>
          <w:rFonts w:ascii="標楷體" w:eastAsia="標楷體" w:hAnsi="標楷體" w:hint="eastAsia"/>
          <w:bCs/>
          <w:color w:val="000000" w:themeColor="text1"/>
          <w:kern w:val="0"/>
          <w:sz w:val="28"/>
          <w:szCs w:val="28"/>
        </w:rPr>
        <w:t>2.</w:t>
      </w:r>
      <w:r w:rsidRPr="00F821F3">
        <w:rPr>
          <w:rFonts w:ascii="標楷體" w:eastAsia="標楷體" w:hAnsi="標楷體"/>
          <w:bCs/>
          <w:color w:val="000000" w:themeColor="text1"/>
          <w:kern w:val="0"/>
          <w:sz w:val="28"/>
          <w:szCs w:val="28"/>
        </w:rPr>
        <w:t>本</w:t>
      </w:r>
      <w:proofErr w:type="gramStart"/>
      <w:r w:rsidRPr="00F821F3">
        <w:rPr>
          <w:rFonts w:ascii="標楷體" w:eastAsia="標楷體" w:hAnsi="標楷體" w:hint="eastAsia"/>
          <w:bCs/>
          <w:color w:val="000000" w:themeColor="text1"/>
          <w:kern w:val="0"/>
          <w:sz w:val="28"/>
          <w:szCs w:val="28"/>
        </w:rPr>
        <w:t>府毒防</w:t>
      </w:r>
      <w:proofErr w:type="gramEnd"/>
      <w:r w:rsidRPr="00F821F3">
        <w:rPr>
          <w:rFonts w:ascii="標楷體" w:eastAsia="標楷體" w:hAnsi="標楷體"/>
          <w:bCs/>
          <w:color w:val="000000" w:themeColor="text1"/>
          <w:kern w:val="0"/>
          <w:sz w:val="28"/>
          <w:szCs w:val="28"/>
        </w:rPr>
        <w:t>局官方網站與自媒體平台配合重要節日、連假及大型活動加強發布反毒</w:t>
      </w:r>
      <w:proofErr w:type="gramStart"/>
      <w:r w:rsidRPr="00F821F3">
        <w:rPr>
          <w:rFonts w:ascii="標楷體" w:eastAsia="標楷體" w:hAnsi="標楷體"/>
          <w:bCs/>
          <w:color w:val="000000" w:themeColor="text1"/>
          <w:kern w:val="0"/>
          <w:sz w:val="28"/>
          <w:szCs w:val="28"/>
        </w:rPr>
        <w:t>駕貼文</w:t>
      </w:r>
      <w:proofErr w:type="gramEnd"/>
      <w:r w:rsidRPr="00F821F3">
        <w:rPr>
          <w:rFonts w:ascii="標楷體" w:eastAsia="標楷體" w:hAnsi="標楷體"/>
          <w:bCs/>
          <w:color w:val="000000" w:themeColor="text1"/>
          <w:kern w:val="0"/>
          <w:sz w:val="28"/>
          <w:szCs w:val="28"/>
        </w:rPr>
        <w:t>；同時與市府及各</w:t>
      </w:r>
      <w:proofErr w:type="gramStart"/>
      <w:r w:rsidRPr="00F821F3">
        <w:rPr>
          <w:rFonts w:ascii="標楷體" w:eastAsia="標楷體" w:hAnsi="標楷體"/>
          <w:bCs/>
          <w:color w:val="000000" w:themeColor="text1"/>
          <w:kern w:val="0"/>
          <w:sz w:val="28"/>
          <w:szCs w:val="28"/>
        </w:rPr>
        <w:t>局處跨機關</w:t>
      </w:r>
      <w:proofErr w:type="gramEnd"/>
      <w:r w:rsidRPr="00F821F3">
        <w:rPr>
          <w:rFonts w:ascii="標楷體" w:eastAsia="標楷體" w:hAnsi="標楷體"/>
          <w:bCs/>
          <w:color w:val="000000" w:themeColor="text1"/>
          <w:kern w:val="0"/>
          <w:sz w:val="28"/>
          <w:szCs w:val="28"/>
        </w:rPr>
        <w:t>合作，透過各大社群媒體共同推</w:t>
      </w:r>
      <w:proofErr w:type="gramStart"/>
      <w:r w:rsidRPr="00F821F3">
        <w:rPr>
          <w:rFonts w:ascii="標楷體" w:eastAsia="標楷體" w:hAnsi="標楷體"/>
          <w:bCs/>
          <w:color w:val="000000" w:themeColor="text1"/>
          <w:kern w:val="0"/>
          <w:sz w:val="28"/>
          <w:szCs w:val="28"/>
        </w:rPr>
        <w:t>播毒駕防</w:t>
      </w:r>
      <w:proofErr w:type="gramEnd"/>
      <w:r w:rsidRPr="00F821F3">
        <w:rPr>
          <w:rFonts w:ascii="標楷體" w:eastAsia="標楷體" w:hAnsi="標楷體"/>
          <w:bCs/>
          <w:color w:val="000000" w:themeColor="text1"/>
          <w:kern w:val="0"/>
          <w:sz w:val="28"/>
          <w:szCs w:val="28"/>
        </w:rPr>
        <w:t>制資訊，提升宣導效益與擴大觸及率</w:t>
      </w:r>
      <w:r w:rsidR="003708BF" w:rsidRPr="00F821F3">
        <w:rPr>
          <w:rFonts w:ascii="標楷體" w:eastAsia="標楷體" w:hAnsi="標楷體" w:hint="eastAsia"/>
          <w:bCs/>
          <w:color w:val="000000" w:themeColor="text1"/>
          <w:kern w:val="0"/>
          <w:sz w:val="28"/>
          <w:szCs w:val="28"/>
        </w:rPr>
        <w:t>。</w:t>
      </w:r>
    </w:p>
    <w:p w14:paraId="79481C8C" w14:textId="77777777" w:rsidR="00ED4722" w:rsidRPr="00F821F3" w:rsidRDefault="00EC751E" w:rsidP="00CD7E39">
      <w:pPr>
        <w:widowControl/>
        <w:numPr>
          <w:ilvl w:val="0"/>
          <w:numId w:val="6"/>
        </w:numPr>
        <w:overflowPunct w:val="0"/>
        <w:snapToGrid w:val="0"/>
        <w:spacing w:line="314" w:lineRule="exact"/>
        <w:ind w:hanging="623"/>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強化毒品防制類志願服務</w:t>
      </w:r>
    </w:p>
    <w:p w14:paraId="5E7C28DC" w14:textId="77777777" w:rsidR="00ED4722" w:rsidRPr="00F821F3" w:rsidRDefault="00EC751E" w:rsidP="00CD7E39">
      <w:pPr>
        <w:widowControl/>
        <w:overflowPunct w:val="0"/>
        <w:autoSpaceDE w:val="0"/>
        <w:snapToGrid w:val="0"/>
        <w:spacing w:line="314" w:lineRule="exact"/>
        <w:ind w:left="1224" w:firstLine="50"/>
        <w:jc w:val="both"/>
        <w:textAlignment w:val="baseline"/>
        <w:rPr>
          <w:rFonts w:ascii="標楷體" w:eastAsia="標楷體" w:hAnsi="標楷體"/>
          <w:bCs/>
          <w:color w:val="000000" w:themeColor="text1"/>
          <w:kern w:val="0"/>
          <w:sz w:val="28"/>
          <w:szCs w:val="28"/>
        </w:rPr>
      </w:pPr>
      <w:bookmarkStart w:id="5" w:name="_Hlk93431895"/>
      <w:r w:rsidRPr="00F821F3">
        <w:rPr>
          <w:rFonts w:ascii="標楷體" w:eastAsia="標楷體" w:hAnsi="標楷體"/>
          <w:bCs/>
          <w:color w:val="000000" w:themeColor="text1"/>
          <w:kern w:val="0"/>
          <w:sz w:val="28"/>
          <w:szCs w:val="28"/>
        </w:rPr>
        <w:t>1.推動毒品防制類志願服務</w:t>
      </w:r>
    </w:p>
    <w:p w14:paraId="5C385F74" w14:textId="5AC92545" w:rsidR="00ED4722" w:rsidRPr="00F821F3" w:rsidRDefault="00EC751E" w:rsidP="00CD7E39">
      <w:pPr>
        <w:widowControl/>
        <w:overflowPunct w:val="0"/>
        <w:autoSpaceDE w:val="0"/>
        <w:snapToGrid w:val="0"/>
        <w:spacing w:line="314" w:lineRule="exact"/>
        <w:ind w:left="1562" w:hanging="2"/>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擴大招募毒品</w:t>
      </w:r>
      <w:proofErr w:type="gramStart"/>
      <w:r w:rsidRPr="00F821F3">
        <w:rPr>
          <w:rFonts w:ascii="標楷體" w:eastAsia="標楷體" w:hAnsi="標楷體"/>
          <w:bCs/>
          <w:color w:val="000000" w:themeColor="text1"/>
          <w:kern w:val="0"/>
          <w:sz w:val="28"/>
          <w:szCs w:val="28"/>
        </w:rPr>
        <w:t>防制志工</w:t>
      </w:r>
      <w:proofErr w:type="gramEnd"/>
      <w:r w:rsidRPr="00F821F3">
        <w:rPr>
          <w:rFonts w:ascii="標楷體" w:eastAsia="標楷體" w:hAnsi="標楷體"/>
          <w:bCs/>
          <w:color w:val="000000" w:themeColor="text1"/>
          <w:kern w:val="0"/>
          <w:sz w:val="28"/>
          <w:szCs w:val="28"/>
        </w:rPr>
        <w:t>：</w:t>
      </w:r>
      <w:bookmarkEnd w:id="5"/>
      <w:r w:rsidRPr="00F821F3">
        <w:rPr>
          <w:rFonts w:ascii="標楷體" w:eastAsia="標楷體" w:hAnsi="標楷體"/>
          <w:bCs/>
          <w:color w:val="000000" w:themeColor="text1"/>
          <w:kern w:val="0"/>
          <w:sz w:val="28"/>
          <w:szCs w:val="28"/>
        </w:rPr>
        <w:t>115年1月至</w:t>
      </w:r>
      <w:r w:rsidR="00B00B2F" w:rsidRPr="00F821F3">
        <w:rPr>
          <w:rFonts w:ascii="標楷體" w:eastAsia="標楷體" w:hAnsi="標楷體" w:hint="eastAsia"/>
          <w:bCs/>
          <w:color w:val="000000" w:themeColor="text1"/>
          <w:kern w:val="0"/>
          <w:sz w:val="28"/>
          <w:szCs w:val="28"/>
        </w:rPr>
        <w:t>6</w:t>
      </w:r>
      <w:r w:rsidRPr="00F821F3">
        <w:rPr>
          <w:rFonts w:ascii="標楷體" w:eastAsia="標楷體" w:hAnsi="標楷體"/>
          <w:bCs/>
          <w:color w:val="000000" w:themeColor="text1"/>
          <w:kern w:val="0"/>
          <w:sz w:val="28"/>
          <w:szCs w:val="28"/>
        </w:rPr>
        <w:t>月本</w:t>
      </w:r>
      <w:proofErr w:type="gramStart"/>
      <w:r w:rsidRPr="00F821F3">
        <w:rPr>
          <w:rFonts w:ascii="標楷體" w:eastAsia="標楷體" w:hAnsi="標楷體"/>
          <w:bCs/>
          <w:color w:val="000000" w:themeColor="text1"/>
          <w:kern w:val="0"/>
          <w:sz w:val="28"/>
          <w:szCs w:val="28"/>
        </w:rPr>
        <w:t>府毒防局志</w:t>
      </w:r>
      <w:proofErr w:type="gramEnd"/>
      <w:r w:rsidRPr="00F821F3">
        <w:rPr>
          <w:rFonts w:ascii="標楷體" w:eastAsia="標楷體" w:hAnsi="標楷體"/>
          <w:bCs/>
          <w:color w:val="000000" w:themeColor="text1"/>
          <w:kern w:val="0"/>
          <w:sz w:val="28"/>
          <w:szCs w:val="28"/>
        </w:rPr>
        <w:t>工計有146人，另推動</w:t>
      </w:r>
      <w:bookmarkStart w:id="6" w:name="_Hlk123316892"/>
      <w:r w:rsidRPr="00F821F3">
        <w:rPr>
          <w:rFonts w:ascii="標楷體" w:eastAsia="標楷體" w:hAnsi="標楷體"/>
          <w:bCs/>
          <w:color w:val="000000" w:themeColor="text1"/>
          <w:kern w:val="0"/>
          <w:sz w:val="28"/>
          <w:szCs w:val="28"/>
        </w:rPr>
        <w:t>毒品防制類志願服務運用單位志工</w:t>
      </w:r>
      <w:bookmarkEnd w:id="6"/>
      <w:r w:rsidRPr="00F821F3">
        <w:rPr>
          <w:rFonts w:ascii="標楷體" w:eastAsia="標楷體" w:hAnsi="標楷體"/>
          <w:bCs/>
          <w:color w:val="000000" w:themeColor="text1"/>
          <w:kern w:val="0"/>
          <w:sz w:val="28"/>
          <w:szCs w:val="28"/>
        </w:rPr>
        <w:t>計123人，協助於本市各區</w:t>
      </w:r>
      <w:proofErr w:type="gramStart"/>
      <w:r w:rsidRPr="00F821F3">
        <w:rPr>
          <w:rFonts w:ascii="標楷體" w:eastAsia="標楷體" w:hAnsi="標楷體"/>
          <w:bCs/>
          <w:color w:val="000000" w:themeColor="text1"/>
          <w:kern w:val="0"/>
          <w:sz w:val="28"/>
          <w:szCs w:val="28"/>
        </w:rPr>
        <w:t>推動毒防宣導</w:t>
      </w:r>
      <w:proofErr w:type="gramEnd"/>
      <w:r w:rsidRPr="00F821F3">
        <w:rPr>
          <w:rFonts w:ascii="標楷體" w:eastAsia="標楷體" w:hAnsi="標楷體"/>
          <w:bCs/>
          <w:color w:val="000000" w:themeColor="text1"/>
          <w:kern w:val="0"/>
          <w:sz w:val="28"/>
          <w:szCs w:val="28"/>
        </w:rPr>
        <w:t>。</w:t>
      </w:r>
    </w:p>
    <w:p w14:paraId="79B2D5AE" w14:textId="77777777" w:rsidR="00ED4722" w:rsidRPr="00F821F3" w:rsidRDefault="00EC751E" w:rsidP="00CD7E39">
      <w:pPr>
        <w:widowControl/>
        <w:overflowPunct w:val="0"/>
        <w:autoSpaceDE w:val="0"/>
        <w:snapToGrid w:val="0"/>
        <w:spacing w:line="314" w:lineRule="exact"/>
        <w:ind w:firstLine="1274"/>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2.</w:t>
      </w:r>
      <w:proofErr w:type="gramStart"/>
      <w:r w:rsidRPr="00F821F3">
        <w:rPr>
          <w:rFonts w:ascii="標楷體" w:eastAsia="標楷體" w:hAnsi="標楷體"/>
          <w:bCs/>
          <w:color w:val="000000" w:themeColor="text1"/>
          <w:kern w:val="0"/>
          <w:sz w:val="28"/>
          <w:szCs w:val="28"/>
        </w:rPr>
        <w:t>成立毒防社區</w:t>
      </w:r>
      <w:proofErr w:type="gramEnd"/>
      <w:r w:rsidRPr="00F821F3">
        <w:rPr>
          <w:rFonts w:ascii="標楷體" w:eastAsia="標楷體" w:hAnsi="標楷體"/>
          <w:bCs/>
          <w:color w:val="000000" w:themeColor="text1"/>
          <w:kern w:val="0"/>
          <w:sz w:val="28"/>
          <w:szCs w:val="28"/>
        </w:rPr>
        <w:t>宣導隊</w:t>
      </w:r>
    </w:p>
    <w:p w14:paraId="5CBC6DAB" w14:textId="2CC3517C" w:rsidR="00ED4722" w:rsidRPr="00F821F3" w:rsidRDefault="00EC751E" w:rsidP="00CD7E39">
      <w:pPr>
        <w:widowControl/>
        <w:overflowPunct w:val="0"/>
        <w:snapToGrid w:val="0"/>
        <w:spacing w:line="314" w:lineRule="exact"/>
        <w:ind w:left="1560"/>
        <w:jc w:val="both"/>
        <w:textAlignment w:val="baseline"/>
        <w:rPr>
          <w:color w:val="000000" w:themeColor="text1"/>
        </w:rPr>
      </w:pPr>
      <w:r w:rsidRPr="00F821F3">
        <w:rPr>
          <w:rFonts w:ascii="標楷體" w:eastAsia="標楷體" w:hAnsi="標楷體"/>
          <w:bCs/>
          <w:color w:val="000000" w:themeColor="text1"/>
          <w:kern w:val="0"/>
          <w:sz w:val="28"/>
          <w:szCs w:val="28"/>
        </w:rPr>
        <w:t>運用</w:t>
      </w:r>
      <w:proofErr w:type="gramStart"/>
      <w:r w:rsidRPr="00F821F3">
        <w:rPr>
          <w:rFonts w:ascii="標楷體" w:eastAsia="標楷體" w:hAnsi="標楷體"/>
          <w:bCs/>
          <w:color w:val="000000" w:themeColor="text1"/>
          <w:kern w:val="0"/>
          <w:sz w:val="28"/>
          <w:szCs w:val="28"/>
        </w:rPr>
        <w:t>毒防志</w:t>
      </w:r>
      <w:proofErr w:type="gramEnd"/>
      <w:r w:rsidRPr="00F821F3">
        <w:rPr>
          <w:rFonts w:ascii="標楷體" w:eastAsia="標楷體" w:hAnsi="標楷體"/>
          <w:bCs/>
          <w:color w:val="000000" w:themeColor="text1"/>
          <w:kern w:val="0"/>
          <w:sz w:val="28"/>
          <w:szCs w:val="28"/>
        </w:rPr>
        <w:t>工</w:t>
      </w:r>
      <w:proofErr w:type="gramStart"/>
      <w:r w:rsidRPr="00F821F3">
        <w:rPr>
          <w:rFonts w:ascii="標楷體" w:eastAsia="標楷體" w:hAnsi="標楷體"/>
          <w:bCs/>
          <w:color w:val="000000" w:themeColor="text1"/>
          <w:kern w:val="0"/>
          <w:sz w:val="28"/>
          <w:szCs w:val="28"/>
        </w:rPr>
        <w:t>深入毒駕查獲行政熱區及</w:t>
      </w:r>
      <w:proofErr w:type="gramEnd"/>
      <w:r w:rsidRPr="00F821F3">
        <w:rPr>
          <w:rFonts w:ascii="標楷體" w:eastAsia="標楷體" w:hAnsi="標楷體"/>
          <w:bCs/>
          <w:color w:val="000000" w:themeColor="text1"/>
          <w:kern w:val="0"/>
          <w:sz w:val="28"/>
          <w:szCs w:val="28"/>
        </w:rPr>
        <w:t>藥癮</w:t>
      </w:r>
      <w:proofErr w:type="gramStart"/>
      <w:r w:rsidRPr="00F821F3">
        <w:rPr>
          <w:rFonts w:ascii="標楷體" w:eastAsia="標楷體" w:hAnsi="標楷體"/>
          <w:bCs/>
          <w:color w:val="000000" w:themeColor="text1"/>
          <w:kern w:val="0"/>
          <w:sz w:val="28"/>
          <w:szCs w:val="28"/>
        </w:rPr>
        <w:t>者高風險熱區</w:t>
      </w:r>
      <w:proofErr w:type="gramEnd"/>
      <w:r w:rsidRPr="00F821F3">
        <w:rPr>
          <w:rFonts w:ascii="標楷體" w:eastAsia="標楷體" w:hAnsi="標楷體"/>
          <w:bCs/>
          <w:color w:val="000000" w:themeColor="text1"/>
          <w:kern w:val="0"/>
          <w:sz w:val="28"/>
          <w:szCs w:val="28"/>
        </w:rPr>
        <w:t>，結合衛生所登革熱宣導、警察局治安座談會及守望相助</w:t>
      </w:r>
      <w:proofErr w:type="gramStart"/>
      <w:r w:rsidRPr="00F821F3">
        <w:rPr>
          <w:rFonts w:ascii="標楷體" w:eastAsia="標楷體" w:hAnsi="標楷體"/>
          <w:bCs/>
          <w:color w:val="000000" w:themeColor="text1"/>
          <w:kern w:val="0"/>
          <w:sz w:val="28"/>
          <w:szCs w:val="28"/>
        </w:rPr>
        <w:t>隊常訓</w:t>
      </w:r>
      <w:proofErr w:type="gramEnd"/>
      <w:r w:rsidRPr="00F821F3">
        <w:rPr>
          <w:rFonts w:ascii="標楷體" w:eastAsia="標楷體" w:hAnsi="標楷體"/>
          <w:bCs/>
          <w:color w:val="000000" w:themeColor="text1"/>
          <w:kern w:val="0"/>
          <w:sz w:val="28"/>
          <w:szCs w:val="28"/>
        </w:rPr>
        <w:t>等社區各式集會，向民眾加強宣導依托</w:t>
      </w:r>
      <w:proofErr w:type="gramStart"/>
      <w:r w:rsidRPr="00F821F3">
        <w:rPr>
          <w:rFonts w:ascii="標楷體" w:eastAsia="標楷體" w:hAnsi="標楷體"/>
          <w:bCs/>
          <w:color w:val="000000" w:themeColor="text1"/>
          <w:kern w:val="0"/>
          <w:sz w:val="28"/>
          <w:szCs w:val="28"/>
        </w:rPr>
        <w:t>咪酯等</w:t>
      </w:r>
      <w:proofErr w:type="gramEnd"/>
      <w:r w:rsidRPr="00F821F3">
        <w:rPr>
          <w:rFonts w:ascii="標楷體" w:eastAsia="標楷體" w:hAnsi="標楷體"/>
          <w:bCs/>
          <w:color w:val="000000" w:themeColor="text1"/>
          <w:kern w:val="0"/>
          <w:sz w:val="28"/>
          <w:szCs w:val="28"/>
        </w:rPr>
        <w:t>新興毒品危害及</w:t>
      </w:r>
      <w:proofErr w:type="gramStart"/>
      <w:r w:rsidRPr="00F821F3">
        <w:rPr>
          <w:rFonts w:ascii="標楷體" w:eastAsia="標楷體" w:hAnsi="標楷體"/>
          <w:bCs/>
          <w:color w:val="000000" w:themeColor="text1"/>
          <w:kern w:val="0"/>
          <w:sz w:val="28"/>
          <w:szCs w:val="28"/>
        </w:rPr>
        <w:t>毒駕防</w:t>
      </w:r>
      <w:proofErr w:type="gramEnd"/>
      <w:r w:rsidRPr="00F821F3">
        <w:rPr>
          <w:rFonts w:ascii="標楷體" w:eastAsia="標楷體" w:hAnsi="標楷體"/>
          <w:bCs/>
          <w:color w:val="000000" w:themeColor="text1"/>
          <w:kern w:val="0"/>
          <w:sz w:val="28"/>
          <w:szCs w:val="28"/>
        </w:rPr>
        <w:t>制觀念，並於現場展示仿真毒品，提升辨識能力。</w:t>
      </w:r>
      <w:r w:rsidR="00B00B2F" w:rsidRPr="00F821F3">
        <w:rPr>
          <w:rFonts w:ascii="標楷體" w:eastAsia="標楷體" w:hAnsi="標楷體"/>
          <w:bCs/>
          <w:color w:val="000000" w:themeColor="text1"/>
          <w:kern w:val="0"/>
          <w:sz w:val="28"/>
          <w:szCs w:val="28"/>
        </w:rPr>
        <w:t>115年1月至</w:t>
      </w:r>
      <w:r w:rsidR="00B00B2F" w:rsidRPr="00F821F3">
        <w:rPr>
          <w:rFonts w:ascii="標楷體" w:eastAsia="標楷體" w:hAnsi="標楷體" w:hint="eastAsia"/>
          <w:bCs/>
          <w:color w:val="000000" w:themeColor="text1"/>
          <w:kern w:val="0"/>
          <w:sz w:val="28"/>
          <w:szCs w:val="28"/>
        </w:rPr>
        <w:t>6</w:t>
      </w:r>
      <w:r w:rsidR="00B00B2F" w:rsidRPr="00F821F3">
        <w:rPr>
          <w:rFonts w:ascii="標楷體" w:eastAsia="標楷體" w:hAnsi="標楷體"/>
          <w:bCs/>
          <w:color w:val="000000" w:themeColor="text1"/>
          <w:kern w:val="0"/>
          <w:sz w:val="28"/>
          <w:szCs w:val="28"/>
        </w:rPr>
        <w:t>月辦理2</w:t>
      </w:r>
      <w:r w:rsidR="00B00B2F" w:rsidRPr="00F821F3">
        <w:rPr>
          <w:rFonts w:ascii="標楷體" w:eastAsia="標楷體" w:hAnsi="標楷體" w:hint="eastAsia"/>
          <w:bCs/>
          <w:color w:val="000000" w:themeColor="text1"/>
          <w:kern w:val="0"/>
          <w:sz w:val="28"/>
          <w:szCs w:val="28"/>
        </w:rPr>
        <w:t>4</w:t>
      </w:r>
      <w:r w:rsidR="00B00B2F" w:rsidRPr="00F821F3">
        <w:rPr>
          <w:rFonts w:ascii="標楷體" w:eastAsia="標楷體" w:hAnsi="標楷體"/>
          <w:bCs/>
          <w:color w:val="000000" w:themeColor="text1"/>
          <w:kern w:val="0"/>
          <w:sz w:val="28"/>
          <w:szCs w:val="28"/>
        </w:rPr>
        <w:t>場次、</w:t>
      </w:r>
      <w:r w:rsidR="00B00B2F" w:rsidRPr="00F821F3">
        <w:rPr>
          <w:rFonts w:ascii="標楷體" w:eastAsia="標楷體" w:hAnsi="標楷體" w:hint="eastAsia"/>
          <w:bCs/>
          <w:color w:val="000000" w:themeColor="text1"/>
          <w:kern w:val="0"/>
          <w:sz w:val="28"/>
          <w:szCs w:val="28"/>
        </w:rPr>
        <w:t>906</w:t>
      </w:r>
      <w:r w:rsidR="00B00B2F" w:rsidRPr="00F821F3">
        <w:rPr>
          <w:rFonts w:ascii="標楷體" w:eastAsia="標楷體" w:hAnsi="標楷體"/>
          <w:bCs/>
          <w:color w:val="000000" w:themeColor="text1"/>
          <w:kern w:val="0"/>
          <w:sz w:val="28"/>
          <w:szCs w:val="28"/>
        </w:rPr>
        <w:t>人次受益</w:t>
      </w:r>
      <w:r w:rsidRPr="00F821F3">
        <w:rPr>
          <w:bCs/>
          <w:color w:val="000000" w:themeColor="text1"/>
          <w:kern w:val="0"/>
          <w:szCs w:val="28"/>
        </w:rPr>
        <w:t>。</w:t>
      </w:r>
    </w:p>
    <w:p w14:paraId="43C823E5" w14:textId="77777777" w:rsidR="00ED4722" w:rsidRPr="00F821F3" w:rsidRDefault="00EC751E" w:rsidP="00CD7E39">
      <w:pPr>
        <w:widowControl/>
        <w:numPr>
          <w:ilvl w:val="0"/>
          <w:numId w:val="6"/>
        </w:numPr>
        <w:overflowPunct w:val="0"/>
        <w:snapToGrid w:val="0"/>
        <w:spacing w:line="314" w:lineRule="exact"/>
        <w:ind w:hanging="623"/>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超高齡社會因應作為</w:t>
      </w:r>
    </w:p>
    <w:p w14:paraId="7015DBCF" w14:textId="442E5A84" w:rsidR="00ED4722" w:rsidRPr="00F821F3" w:rsidRDefault="00EC751E" w:rsidP="00CD7E39">
      <w:pPr>
        <w:widowControl/>
        <w:overflowPunct w:val="0"/>
        <w:snapToGrid w:val="0"/>
        <w:spacing w:line="314" w:lineRule="exact"/>
        <w:ind w:left="1531" w:hanging="286"/>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1.鼓勵高齡者參與志願服務:訂定</w:t>
      </w:r>
      <w:proofErr w:type="gramStart"/>
      <w:r w:rsidRPr="00F821F3">
        <w:rPr>
          <w:rFonts w:ascii="標楷體" w:eastAsia="標楷體" w:hAnsi="標楷體"/>
          <w:bCs/>
          <w:color w:val="000000" w:themeColor="text1"/>
          <w:kern w:val="0"/>
          <w:sz w:val="28"/>
          <w:szCs w:val="28"/>
        </w:rPr>
        <w:t>115</w:t>
      </w:r>
      <w:proofErr w:type="gramEnd"/>
      <w:r w:rsidRPr="00F821F3">
        <w:rPr>
          <w:rFonts w:ascii="標楷體" w:eastAsia="標楷體" w:hAnsi="標楷體"/>
          <w:bCs/>
          <w:color w:val="000000" w:themeColor="text1"/>
          <w:kern w:val="0"/>
          <w:sz w:val="28"/>
          <w:szCs w:val="28"/>
        </w:rPr>
        <w:t>年度「志願服務計畫」，招募具服務熱忱之退休人員（含高齡者），並優先錄用軍公教退休人力；同時</w:t>
      </w:r>
      <w:proofErr w:type="gramStart"/>
      <w:r w:rsidRPr="00F821F3">
        <w:rPr>
          <w:rFonts w:ascii="標楷體" w:eastAsia="標楷體" w:hAnsi="標楷體"/>
          <w:bCs/>
          <w:color w:val="000000" w:themeColor="text1"/>
          <w:kern w:val="0"/>
          <w:sz w:val="28"/>
          <w:szCs w:val="28"/>
        </w:rPr>
        <w:t>完善志</w:t>
      </w:r>
      <w:proofErr w:type="gramEnd"/>
      <w:r w:rsidRPr="00F821F3">
        <w:rPr>
          <w:rFonts w:ascii="標楷體" w:eastAsia="標楷體" w:hAnsi="標楷體"/>
          <w:bCs/>
          <w:color w:val="000000" w:themeColor="text1"/>
          <w:kern w:val="0"/>
          <w:sz w:val="28"/>
          <w:szCs w:val="28"/>
        </w:rPr>
        <w:t>工福利，編列志工教育訓練、參訪觀摩經費，並補助誤餐費及車馬費，提升留任誘因。</w:t>
      </w:r>
    </w:p>
    <w:p w14:paraId="119E8951" w14:textId="77777777" w:rsidR="00ED4722" w:rsidRPr="00F821F3" w:rsidRDefault="00EC751E" w:rsidP="00CD7E39">
      <w:pPr>
        <w:widowControl/>
        <w:overflowPunct w:val="0"/>
        <w:snapToGrid w:val="0"/>
        <w:spacing w:line="314" w:lineRule="exact"/>
        <w:ind w:left="1531" w:hanging="286"/>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2.提升高齡志願服務人力: 訂定</w:t>
      </w:r>
      <w:proofErr w:type="gramStart"/>
      <w:r w:rsidRPr="00F821F3">
        <w:rPr>
          <w:rFonts w:ascii="標楷體" w:eastAsia="標楷體" w:hAnsi="標楷體"/>
          <w:bCs/>
          <w:color w:val="000000" w:themeColor="text1"/>
          <w:kern w:val="0"/>
          <w:sz w:val="28"/>
          <w:szCs w:val="28"/>
        </w:rPr>
        <w:t>115</w:t>
      </w:r>
      <w:proofErr w:type="gramEnd"/>
      <w:r w:rsidRPr="00F821F3">
        <w:rPr>
          <w:rFonts w:ascii="標楷體" w:eastAsia="標楷體" w:hAnsi="標楷體"/>
          <w:bCs/>
          <w:color w:val="000000" w:themeColor="text1"/>
          <w:kern w:val="0"/>
          <w:sz w:val="28"/>
          <w:szCs w:val="28"/>
        </w:rPr>
        <w:t>年度「促進高齡者參與志願服務計畫」，依不同專長與背景開發多元創新方案，發揮高齡智慧；並於年度志工培訓納入「高齡者靈性照護」課程，強化志工對高齡族群的專業照護技能。</w:t>
      </w:r>
    </w:p>
    <w:p w14:paraId="0A06984F" w14:textId="77777777" w:rsidR="00ED4722" w:rsidRPr="00F821F3" w:rsidRDefault="00ED4722" w:rsidP="00CD7E39">
      <w:pPr>
        <w:widowControl/>
        <w:tabs>
          <w:tab w:val="left" w:pos="1701"/>
        </w:tabs>
        <w:overflowPunct w:val="0"/>
        <w:snapToGrid w:val="0"/>
        <w:spacing w:line="314" w:lineRule="exact"/>
        <w:ind w:left="1129" w:hanging="846"/>
        <w:jc w:val="both"/>
        <w:textAlignment w:val="baseline"/>
        <w:rPr>
          <w:rFonts w:ascii="標楷體" w:eastAsia="標楷體" w:hAnsi="標楷體"/>
          <w:bCs/>
          <w:color w:val="000000" w:themeColor="text1"/>
          <w:kern w:val="0"/>
          <w:sz w:val="28"/>
          <w:szCs w:val="28"/>
        </w:rPr>
      </w:pPr>
    </w:p>
    <w:p w14:paraId="3A0DC4CC" w14:textId="77777777" w:rsidR="00ED4722" w:rsidRPr="00F821F3" w:rsidRDefault="00EC751E" w:rsidP="00CD7E39">
      <w:pPr>
        <w:pStyle w:val="ab"/>
        <w:widowControl/>
        <w:overflowPunct w:val="0"/>
        <w:snapToGrid w:val="0"/>
        <w:spacing w:before="180" w:line="314" w:lineRule="exact"/>
        <w:jc w:val="both"/>
        <w:textAlignment w:val="baseline"/>
        <w:rPr>
          <w:rFonts w:ascii="微軟正黑體" w:eastAsia="微軟正黑體" w:hAnsi="微軟正黑體" w:cs="?????(P)"/>
          <w:b/>
          <w:bCs/>
          <w:color w:val="000000" w:themeColor="text1"/>
          <w:kern w:val="0"/>
          <w:sz w:val="30"/>
          <w:szCs w:val="30"/>
        </w:rPr>
      </w:pPr>
      <w:r w:rsidRPr="00F821F3">
        <w:rPr>
          <w:rFonts w:ascii="微軟正黑體" w:eastAsia="微軟正黑體" w:hAnsi="微軟正黑體" w:cs="?????(P)"/>
          <w:b/>
          <w:bCs/>
          <w:color w:val="000000" w:themeColor="text1"/>
          <w:kern w:val="0"/>
          <w:sz w:val="30"/>
          <w:szCs w:val="30"/>
        </w:rPr>
        <w:t>三、輔導處遇業務</w:t>
      </w:r>
    </w:p>
    <w:p w14:paraId="3D43A57E" w14:textId="77777777" w:rsidR="00ED4722" w:rsidRPr="00F821F3" w:rsidRDefault="00EC751E" w:rsidP="00CD7E39">
      <w:pPr>
        <w:widowControl/>
        <w:numPr>
          <w:ilvl w:val="0"/>
          <w:numId w:val="7"/>
        </w:numPr>
        <w:tabs>
          <w:tab w:val="left" w:pos="1134"/>
        </w:tabs>
        <w:overflowPunct w:val="0"/>
        <w:snapToGrid w:val="0"/>
        <w:spacing w:line="314" w:lineRule="exact"/>
        <w:ind w:left="993"/>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個案輔導處遇</w:t>
      </w:r>
    </w:p>
    <w:p w14:paraId="6730B561" w14:textId="77777777" w:rsidR="00ED4722" w:rsidRPr="00F821F3" w:rsidRDefault="00EC751E" w:rsidP="00CD7E39">
      <w:pPr>
        <w:pStyle w:val="af3"/>
        <w:widowControl/>
        <w:numPr>
          <w:ilvl w:val="0"/>
          <w:numId w:val="8"/>
        </w:numPr>
        <w:tabs>
          <w:tab w:val="left" w:pos="1560"/>
        </w:tabs>
        <w:overflowPunct w:val="0"/>
        <w:snapToGrid w:val="0"/>
        <w:spacing w:line="314" w:lineRule="exact"/>
        <w:ind w:left="1560"/>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藥癮者追蹤輔導</w:t>
      </w:r>
    </w:p>
    <w:p w14:paraId="52AB2593" w14:textId="7953A090" w:rsidR="00ED4722" w:rsidRPr="00F821F3" w:rsidRDefault="00D64E8D" w:rsidP="00CD7E39">
      <w:pPr>
        <w:pStyle w:val="af3"/>
        <w:widowControl/>
        <w:numPr>
          <w:ilvl w:val="0"/>
          <w:numId w:val="9"/>
        </w:numPr>
        <w:overflowPunct w:val="0"/>
        <w:snapToGrid w:val="0"/>
        <w:spacing w:line="314" w:lineRule="exact"/>
        <w:ind w:left="1985" w:hanging="425"/>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115年1月至</w:t>
      </w:r>
      <w:r w:rsidR="00994967" w:rsidRPr="00F821F3">
        <w:rPr>
          <w:rFonts w:ascii="標楷體" w:eastAsia="標楷體" w:hAnsi="標楷體" w:hint="eastAsia"/>
          <w:bCs/>
          <w:color w:val="000000" w:themeColor="text1"/>
          <w:kern w:val="0"/>
          <w:sz w:val="28"/>
          <w:szCs w:val="28"/>
        </w:rPr>
        <w:t>5</w:t>
      </w:r>
      <w:r w:rsidRPr="00F821F3">
        <w:rPr>
          <w:rFonts w:ascii="標楷體" w:eastAsia="標楷體" w:hAnsi="標楷體"/>
          <w:bCs/>
          <w:color w:val="000000" w:themeColor="text1"/>
          <w:kern w:val="0"/>
          <w:sz w:val="28"/>
          <w:szCs w:val="28"/>
        </w:rPr>
        <w:t>月輔導藥癮個案累計總數3,</w:t>
      </w:r>
      <w:r w:rsidRPr="00F821F3">
        <w:rPr>
          <w:rFonts w:ascii="標楷體" w:eastAsia="標楷體" w:hAnsi="標楷體" w:hint="eastAsia"/>
          <w:bCs/>
          <w:color w:val="000000" w:themeColor="text1"/>
          <w:kern w:val="0"/>
          <w:sz w:val="28"/>
          <w:szCs w:val="28"/>
        </w:rPr>
        <w:t>487</w:t>
      </w:r>
      <w:r w:rsidRPr="00F821F3">
        <w:rPr>
          <w:rFonts w:ascii="標楷體" w:eastAsia="標楷體" w:hAnsi="標楷體"/>
          <w:bCs/>
          <w:color w:val="000000" w:themeColor="text1"/>
          <w:kern w:val="0"/>
          <w:sz w:val="28"/>
          <w:szCs w:val="28"/>
        </w:rPr>
        <w:t>人次(在案數2,8</w:t>
      </w:r>
      <w:r w:rsidRPr="00F821F3">
        <w:rPr>
          <w:rFonts w:ascii="標楷體" w:eastAsia="標楷體" w:hAnsi="標楷體" w:hint="eastAsia"/>
          <w:bCs/>
          <w:color w:val="000000" w:themeColor="text1"/>
          <w:kern w:val="0"/>
          <w:sz w:val="28"/>
          <w:szCs w:val="28"/>
        </w:rPr>
        <w:t>93</w:t>
      </w:r>
      <w:r w:rsidRPr="00F821F3">
        <w:rPr>
          <w:rFonts w:ascii="標楷體" w:eastAsia="標楷體" w:hAnsi="標楷體"/>
          <w:bCs/>
          <w:color w:val="000000" w:themeColor="text1"/>
          <w:kern w:val="0"/>
          <w:sz w:val="28"/>
          <w:szCs w:val="28"/>
        </w:rPr>
        <w:t>人)，其中男性2,</w:t>
      </w:r>
      <w:r w:rsidRPr="00F821F3">
        <w:rPr>
          <w:rFonts w:ascii="標楷體" w:eastAsia="標楷體" w:hAnsi="標楷體" w:hint="eastAsia"/>
          <w:bCs/>
          <w:color w:val="000000" w:themeColor="text1"/>
          <w:kern w:val="0"/>
          <w:sz w:val="28"/>
          <w:szCs w:val="28"/>
        </w:rPr>
        <w:t>969</w:t>
      </w:r>
      <w:r w:rsidRPr="00F821F3">
        <w:rPr>
          <w:rFonts w:ascii="標楷體" w:eastAsia="標楷體" w:hAnsi="標楷體"/>
          <w:bCs/>
          <w:color w:val="000000" w:themeColor="text1"/>
          <w:kern w:val="0"/>
          <w:sz w:val="28"/>
          <w:szCs w:val="28"/>
        </w:rPr>
        <w:t>人次（8</w:t>
      </w:r>
      <w:r w:rsidRPr="00F821F3">
        <w:rPr>
          <w:rFonts w:ascii="標楷體" w:eastAsia="標楷體" w:hAnsi="標楷體" w:hint="eastAsia"/>
          <w:bCs/>
          <w:color w:val="000000" w:themeColor="text1"/>
          <w:kern w:val="0"/>
          <w:sz w:val="28"/>
          <w:szCs w:val="28"/>
        </w:rPr>
        <w:t>5.14</w:t>
      </w:r>
      <w:r w:rsidRPr="00F821F3">
        <w:rPr>
          <w:rFonts w:ascii="標楷體" w:eastAsia="標楷體" w:hAnsi="標楷體"/>
          <w:bCs/>
          <w:color w:val="000000" w:themeColor="text1"/>
          <w:kern w:val="0"/>
          <w:sz w:val="28"/>
          <w:szCs w:val="28"/>
        </w:rPr>
        <w:t>%），女性5</w:t>
      </w:r>
      <w:r w:rsidRPr="00F821F3">
        <w:rPr>
          <w:rFonts w:ascii="標楷體" w:eastAsia="標楷體" w:hAnsi="標楷體" w:hint="eastAsia"/>
          <w:bCs/>
          <w:color w:val="000000" w:themeColor="text1"/>
          <w:kern w:val="0"/>
          <w:sz w:val="28"/>
          <w:szCs w:val="28"/>
        </w:rPr>
        <w:t>18</w:t>
      </w:r>
      <w:r w:rsidRPr="00F821F3">
        <w:rPr>
          <w:rFonts w:ascii="標楷體" w:eastAsia="標楷體" w:hAnsi="標楷體"/>
          <w:bCs/>
          <w:color w:val="000000" w:themeColor="text1"/>
          <w:kern w:val="0"/>
          <w:sz w:val="28"/>
          <w:szCs w:val="28"/>
        </w:rPr>
        <w:t>人次（1</w:t>
      </w:r>
      <w:r w:rsidRPr="00F821F3">
        <w:rPr>
          <w:rFonts w:ascii="標楷體" w:eastAsia="標楷體" w:hAnsi="標楷體" w:hint="eastAsia"/>
          <w:bCs/>
          <w:color w:val="000000" w:themeColor="text1"/>
          <w:kern w:val="0"/>
          <w:sz w:val="28"/>
          <w:szCs w:val="28"/>
        </w:rPr>
        <w:t>4.86</w:t>
      </w:r>
      <w:r w:rsidRPr="00F821F3">
        <w:rPr>
          <w:rFonts w:ascii="標楷體" w:eastAsia="標楷體" w:hAnsi="標楷體"/>
          <w:bCs/>
          <w:color w:val="000000" w:themeColor="text1"/>
          <w:kern w:val="0"/>
          <w:sz w:val="28"/>
          <w:szCs w:val="28"/>
        </w:rPr>
        <w:t>%），以男性為多。以年齡區分，40歲至49歲1,</w:t>
      </w:r>
      <w:r w:rsidRPr="00F821F3">
        <w:rPr>
          <w:rFonts w:ascii="標楷體" w:eastAsia="標楷體" w:hAnsi="標楷體" w:hint="eastAsia"/>
          <w:bCs/>
          <w:color w:val="000000" w:themeColor="text1"/>
          <w:kern w:val="0"/>
          <w:sz w:val="28"/>
          <w:szCs w:val="28"/>
        </w:rPr>
        <w:t>123</w:t>
      </w:r>
      <w:r w:rsidRPr="00F821F3">
        <w:rPr>
          <w:rFonts w:ascii="標楷體" w:eastAsia="標楷體" w:hAnsi="標楷體"/>
          <w:bCs/>
          <w:color w:val="000000" w:themeColor="text1"/>
          <w:kern w:val="0"/>
          <w:sz w:val="28"/>
          <w:szCs w:val="28"/>
        </w:rPr>
        <w:t>人次（32.</w:t>
      </w:r>
      <w:r w:rsidRPr="00F821F3">
        <w:rPr>
          <w:rFonts w:ascii="標楷體" w:eastAsia="標楷體" w:hAnsi="標楷體" w:hint="eastAsia"/>
          <w:bCs/>
          <w:color w:val="000000" w:themeColor="text1"/>
          <w:kern w:val="0"/>
          <w:sz w:val="28"/>
          <w:szCs w:val="28"/>
        </w:rPr>
        <w:t>21</w:t>
      </w:r>
      <w:r w:rsidRPr="00F821F3">
        <w:rPr>
          <w:rFonts w:ascii="標楷體" w:eastAsia="標楷體" w:hAnsi="標楷體"/>
          <w:bCs/>
          <w:color w:val="000000" w:themeColor="text1"/>
          <w:kern w:val="0"/>
          <w:sz w:val="28"/>
          <w:szCs w:val="28"/>
        </w:rPr>
        <w:t>%）最多，30歲至39歲8</w:t>
      </w:r>
      <w:r w:rsidRPr="00F821F3">
        <w:rPr>
          <w:rFonts w:ascii="標楷體" w:eastAsia="標楷體" w:hAnsi="標楷體" w:hint="eastAsia"/>
          <w:bCs/>
          <w:color w:val="000000" w:themeColor="text1"/>
          <w:kern w:val="0"/>
          <w:sz w:val="28"/>
          <w:szCs w:val="28"/>
        </w:rPr>
        <w:t>61</w:t>
      </w:r>
      <w:r w:rsidRPr="00F821F3">
        <w:rPr>
          <w:rFonts w:ascii="標楷體" w:eastAsia="標楷體" w:hAnsi="標楷體"/>
          <w:bCs/>
          <w:color w:val="000000" w:themeColor="text1"/>
          <w:kern w:val="0"/>
          <w:sz w:val="28"/>
          <w:szCs w:val="28"/>
        </w:rPr>
        <w:t>人次（24.</w:t>
      </w:r>
      <w:r w:rsidRPr="00F821F3">
        <w:rPr>
          <w:rFonts w:ascii="標楷體" w:eastAsia="標楷體" w:hAnsi="標楷體" w:hint="eastAsia"/>
          <w:bCs/>
          <w:color w:val="000000" w:themeColor="text1"/>
          <w:kern w:val="0"/>
          <w:sz w:val="28"/>
          <w:szCs w:val="28"/>
        </w:rPr>
        <w:t>69</w:t>
      </w:r>
      <w:r w:rsidRPr="00F821F3">
        <w:rPr>
          <w:rFonts w:ascii="標楷體" w:eastAsia="標楷體" w:hAnsi="標楷體"/>
          <w:bCs/>
          <w:color w:val="000000" w:themeColor="text1"/>
          <w:kern w:val="0"/>
          <w:sz w:val="28"/>
          <w:szCs w:val="28"/>
        </w:rPr>
        <w:t>%）次之，50歲至59歲6</w:t>
      </w:r>
      <w:r w:rsidRPr="00F821F3">
        <w:rPr>
          <w:rFonts w:ascii="標楷體" w:eastAsia="標楷體" w:hAnsi="標楷體" w:hint="eastAsia"/>
          <w:bCs/>
          <w:color w:val="000000" w:themeColor="text1"/>
          <w:kern w:val="0"/>
          <w:sz w:val="28"/>
          <w:szCs w:val="28"/>
        </w:rPr>
        <w:t>85</w:t>
      </w:r>
      <w:r w:rsidRPr="00F821F3">
        <w:rPr>
          <w:rFonts w:ascii="標楷體" w:eastAsia="標楷體" w:hAnsi="標楷體"/>
          <w:bCs/>
          <w:color w:val="000000" w:themeColor="text1"/>
          <w:kern w:val="0"/>
          <w:sz w:val="28"/>
          <w:szCs w:val="28"/>
        </w:rPr>
        <w:t>人次（19.</w:t>
      </w:r>
      <w:r w:rsidRPr="00F821F3">
        <w:rPr>
          <w:rFonts w:ascii="標楷體" w:eastAsia="標楷體" w:hAnsi="標楷體" w:hint="eastAsia"/>
          <w:bCs/>
          <w:color w:val="000000" w:themeColor="text1"/>
          <w:kern w:val="0"/>
          <w:sz w:val="28"/>
          <w:szCs w:val="28"/>
        </w:rPr>
        <w:t>64</w:t>
      </w:r>
      <w:r w:rsidRPr="00F821F3">
        <w:rPr>
          <w:rFonts w:ascii="標楷體" w:eastAsia="標楷體" w:hAnsi="標楷體"/>
          <w:bCs/>
          <w:color w:val="000000" w:themeColor="text1"/>
          <w:kern w:val="0"/>
          <w:sz w:val="28"/>
          <w:szCs w:val="28"/>
        </w:rPr>
        <w:t>%）位居第三</w:t>
      </w:r>
      <w:r w:rsidR="00EC751E" w:rsidRPr="00F821F3">
        <w:rPr>
          <w:rFonts w:ascii="標楷體" w:eastAsia="標楷體" w:hAnsi="標楷體"/>
          <w:bCs/>
          <w:color w:val="000000" w:themeColor="text1"/>
          <w:kern w:val="0"/>
          <w:sz w:val="28"/>
          <w:szCs w:val="28"/>
        </w:rPr>
        <w:t>。</w:t>
      </w:r>
    </w:p>
    <w:p w14:paraId="0ACD625B" w14:textId="7545F973" w:rsidR="00ED4722" w:rsidRPr="00F821F3" w:rsidRDefault="00D64E8D" w:rsidP="00CD7E39">
      <w:pPr>
        <w:pStyle w:val="af3"/>
        <w:widowControl/>
        <w:numPr>
          <w:ilvl w:val="0"/>
          <w:numId w:val="9"/>
        </w:numPr>
        <w:overflowPunct w:val="0"/>
        <w:snapToGrid w:val="0"/>
        <w:spacing w:line="314" w:lineRule="exact"/>
        <w:ind w:left="1985" w:hanging="425"/>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以個案管理模式提供全人整體性服務，由</w:t>
      </w:r>
      <w:proofErr w:type="gramStart"/>
      <w:r w:rsidRPr="00F821F3">
        <w:rPr>
          <w:rFonts w:ascii="標楷體" w:eastAsia="標楷體" w:hAnsi="標楷體"/>
          <w:bCs/>
          <w:color w:val="000000" w:themeColor="text1"/>
          <w:kern w:val="0"/>
          <w:sz w:val="28"/>
          <w:szCs w:val="28"/>
        </w:rPr>
        <w:t>個</w:t>
      </w:r>
      <w:proofErr w:type="gramEnd"/>
      <w:r w:rsidRPr="00F821F3">
        <w:rPr>
          <w:rFonts w:ascii="標楷體" w:eastAsia="標楷體" w:hAnsi="標楷體"/>
          <w:bCs/>
          <w:color w:val="000000" w:themeColor="text1"/>
          <w:kern w:val="0"/>
          <w:sz w:val="28"/>
          <w:szCs w:val="28"/>
        </w:rPr>
        <w:t>管員提供藥癮個案情緒支持、心理諮商、保護扶助、法律諮詢、醫療戒治、社會福利與就業資源轉</w:t>
      </w:r>
      <w:proofErr w:type="gramStart"/>
      <w:r w:rsidRPr="00F821F3">
        <w:rPr>
          <w:rFonts w:ascii="標楷體" w:eastAsia="標楷體" w:hAnsi="標楷體"/>
          <w:bCs/>
          <w:color w:val="000000" w:themeColor="text1"/>
          <w:kern w:val="0"/>
          <w:sz w:val="28"/>
          <w:szCs w:val="28"/>
        </w:rPr>
        <w:t>介</w:t>
      </w:r>
      <w:proofErr w:type="gramEnd"/>
      <w:r w:rsidRPr="00F821F3">
        <w:rPr>
          <w:rFonts w:ascii="標楷體" w:eastAsia="標楷體" w:hAnsi="標楷體"/>
          <w:bCs/>
          <w:color w:val="000000" w:themeColor="text1"/>
          <w:kern w:val="0"/>
          <w:sz w:val="28"/>
          <w:szCs w:val="28"/>
        </w:rPr>
        <w:t>等服務，115年1月至</w:t>
      </w:r>
      <w:r w:rsidR="00994967" w:rsidRPr="00F821F3">
        <w:rPr>
          <w:rFonts w:ascii="標楷體" w:eastAsia="標楷體" w:hAnsi="標楷體" w:hint="eastAsia"/>
          <w:bCs/>
          <w:color w:val="000000" w:themeColor="text1"/>
          <w:kern w:val="0"/>
          <w:sz w:val="28"/>
          <w:szCs w:val="28"/>
        </w:rPr>
        <w:t>5</w:t>
      </w:r>
      <w:r w:rsidRPr="00F821F3">
        <w:rPr>
          <w:rFonts w:ascii="標楷體" w:eastAsia="標楷體" w:hAnsi="標楷體"/>
          <w:bCs/>
          <w:color w:val="000000" w:themeColor="text1"/>
          <w:kern w:val="0"/>
          <w:sz w:val="28"/>
          <w:szCs w:val="28"/>
        </w:rPr>
        <w:t>月累計追蹤輔導訪視服務</w:t>
      </w:r>
      <w:r w:rsidRPr="00F821F3">
        <w:rPr>
          <w:rFonts w:ascii="標楷體" w:eastAsia="標楷體" w:hAnsi="標楷體" w:hint="eastAsia"/>
          <w:bCs/>
          <w:color w:val="000000" w:themeColor="text1"/>
          <w:kern w:val="0"/>
          <w:sz w:val="28"/>
          <w:szCs w:val="28"/>
        </w:rPr>
        <w:t>25</w:t>
      </w:r>
      <w:r w:rsidRPr="00F821F3">
        <w:rPr>
          <w:rFonts w:ascii="標楷體" w:eastAsia="標楷體" w:hAnsi="標楷體"/>
          <w:bCs/>
          <w:color w:val="000000" w:themeColor="text1"/>
          <w:kern w:val="0"/>
          <w:sz w:val="28"/>
          <w:szCs w:val="28"/>
        </w:rPr>
        <w:t>,</w:t>
      </w:r>
      <w:r w:rsidRPr="00F821F3">
        <w:rPr>
          <w:rFonts w:ascii="標楷體" w:eastAsia="標楷體" w:hAnsi="標楷體" w:hint="eastAsia"/>
          <w:bCs/>
          <w:color w:val="000000" w:themeColor="text1"/>
          <w:kern w:val="0"/>
          <w:sz w:val="28"/>
          <w:szCs w:val="28"/>
        </w:rPr>
        <w:t>230</w:t>
      </w:r>
      <w:r w:rsidRPr="00F821F3">
        <w:rPr>
          <w:rFonts w:ascii="標楷體" w:eastAsia="標楷體" w:hAnsi="標楷體"/>
          <w:bCs/>
          <w:color w:val="000000" w:themeColor="text1"/>
          <w:kern w:val="0"/>
          <w:sz w:val="28"/>
          <w:szCs w:val="28"/>
        </w:rPr>
        <w:t>人次，其中電訪1</w:t>
      </w:r>
      <w:r w:rsidRPr="00F821F3">
        <w:rPr>
          <w:rFonts w:ascii="標楷體" w:eastAsia="標楷體" w:hAnsi="標楷體" w:hint="eastAsia"/>
          <w:bCs/>
          <w:color w:val="000000" w:themeColor="text1"/>
          <w:kern w:val="0"/>
          <w:sz w:val="28"/>
          <w:szCs w:val="28"/>
        </w:rPr>
        <w:t>6</w:t>
      </w:r>
      <w:r w:rsidRPr="00F821F3">
        <w:rPr>
          <w:rFonts w:ascii="標楷體" w:eastAsia="標楷體" w:hAnsi="標楷體"/>
          <w:bCs/>
          <w:color w:val="000000" w:themeColor="text1"/>
          <w:kern w:val="0"/>
          <w:sz w:val="28"/>
          <w:szCs w:val="28"/>
        </w:rPr>
        <w:t>,</w:t>
      </w:r>
      <w:r w:rsidRPr="00F821F3">
        <w:rPr>
          <w:rFonts w:ascii="標楷體" w:eastAsia="標楷體" w:hAnsi="標楷體" w:hint="eastAsia"/>
          <w:bCs/>
          <w:color w:val="000000" w:themeColor="text1"/>
          <w:kern w:val="0"/>
          <w:sz w:val="28"/>
          <w:szCs w:val="28"/>
        </w:rPr>
        <w:t>244</w:t>
      </w:r>
      <w:r w:rsidRPr="00F821F3">
        <w:rPr>
          <w:rFonts w:ascii="標楷體" w:eastAsia="標楷體" w:hAnsi="標楷體"/>
          <w:bCs/>
          <w:color w:val="000000" w:themeColor="text1"/>
          <w:kern w:val="0"/>
          <w:sz w:val="28"/>
          <w:szCs w:val="28"/>
        </w:rPr>
        <w:t>人次（64.</w:t>
      </w:r>
      <w:r w:rsidRPr="00F821F3">
        <w:rPr>
          <w:rFonts w:ascii="標楷體" w:eastAsia="標楷體" w:hAnsi="標楷體" w:hint="eastAsia"/>
          <w:bCs/>
          <w:color w:val="000000" w:themeColor="text1"/>
          <w:kern w:val="0"/>
          <w:sz w:val="28"/>
          <w:szCs w:val="28"/>
        </w:rPr>
        <w:t>38</w:t>
      </w:r>
      <w:r w:rsidRPr="00F821F3">
        <w:rPr>
          <w:rFonts w:ascii="標楷體" w:eastAsia="標楷體" w:hAnsi="標楷體"/>
          <w:bCs/>
          <w:color w:val="000000" w:themeColor="text1"/>
          <w:kern w:val="0"/>
          <w:sz w:val="28"/>
          <w:szCs w:val="28"/>
        </w:rPr>
        <w:t>%）、家訪</w:t>
      </w:r>
      <w:r w:rsidRPr="00F821F3">
        <w:rPr>
          <w:rFonts w:ascii="標楷體" w:eastAsia="標楷體" w:hAnsi="標楷體" w:hint="eastAsia"/>
          <w:bCs/>
          <w:color w:val="000000" w:themeColor="text1"/>
          <w:kern w:val="0"/>
          <w:sz w:val="28"/>
          <w:szCs w:val="28"/>
        </w:rPr>
        <w:t>4</w:t>
      </w:r>
      <w:r w:rsidRPr="00F821F3">
        <w:rPr>
          <w:rFonts w:ascii="標楷體" w:eastAsia="標楷體" w:hAnsi="標楷體"/>
          <w:bCs/>
          <w:color w:val="000000" w:themeColor="text1"/>
          <w:kern w:val="0"/>
          <w:sz w:val="28"/>
          <w:szCs w:val="28"/>
        </w:rPr>
        <w:t>,8</w:t>
      </w:r>
      <w:r w:rsidRPr="00F821F3">
        <w:rPr>
          <w:rFonts w:ascii="標楷體" w:eastAsia="標楷體" w:hAnsi="標楷體" w:hint="eastAsia"/>
          <w:bCs/>
          <w:color w:val="000000" w:themeColor="text1"/>
          <w:kern w:val="0"/>
          <w:sz w:val="28"/>
          <w:szCs w:val="28"/>
        </w:rPr>
        <w:t>18</w:t>
      </w:r>
      <w:r w:rsidRPr="00F821F3">
        <w:rPr>
          <w:rFonts w:ascii="標楷體" w:eastAsia="標楷體" w:hAnsi="標楷體"/>
          <w:bCs/>
          <w:color w:val="000000" w:themeColor="text1"/>
          <w:kern w:val="0"/>
          <w:sz w:val="28"/>
          <w:szCs w:val="28"/>
        </w:rPr>
        <w:t>人次（19.</w:t>
      </w:r>
      <w:r w:rsidRPr="00F821F3">
        <w:rPr>
          <w:rFonts w:ascii="標楷體" w:eastAsia="標楷體" w:hAnsi="標楷體" w:hint="eastAsia"/>
          <w:bCs/>
          <w:color w:val="000000" w:themeColor="text1"/>
          <w:kern w:val="0"/>
          <w:sz w:val="28"/>
          <w:szCs w:val="28"/>
        </w:rPr>
        <w:t>1</w:t>
      </w:r>
      <w:r w:rsidRPr="00F821F3">
        <w:rPr>
          <w:rFonts w:ascii="標楷體" w:eastAsia="標楷體" w:hAnsi="標楷體"/>
          <w:bCs/>
          <w:color w:val="000000" w:themeColor="text1"/>
          <w:kern w:val="0"/>
          <w:sz w:val="28"/>
          <w:szCs w:val="28"/>
        </w:rPr>
        <w:t>0%）、面談</w:t>
      </w:r>
      <w:r w:rsidRPr="00F821F3">
        <w:rPr>
          <w:rFonts w:ascii="標楷體" w:eastAsia="標楷體" w:hAnsi="標楷體" w:hint="eastAsia"/>
          <w:bCs/>
          <w:color w:val="000000" w:themeColor="text1"/>
          <w:kern w:val="0"/>
          <w:sz w:val="28"/>
          <w:szCs w:val="28"/>
        </w:rPr>
        <w:t>2</w:t>
      </w:r>
      <w:r w:rsidRPr="00F821F3">
        <w:rPr>
          <w:rFonts w:ascii="標楷體" w:eastAsia="標楷體" w:hAnsi="標楷體"/>
          <w:bCs/>
          <w:color w:val="000000" w:themeColor="text1"/>
          <w:kern w:val="0"/>
          <w:sz w:val="28"/>
          <w:szCs w:val="28"/>
        </w:rPr>
        <w:t>,</w:t>
      </w:r>
      <w:r w:rsidRPr="00F821F3">
        <w:rPr>
          <w:rFonts w:ascii="標楷體" w:eastAsia="標楷體" w:hAnsi="標楷體" w:hint="eastAsia"/>
          <w:bCs/>
          <w:color w:val="000000" w:themeColor="text1"/>
          <w:kern w:val="0"/>
          <w:sz w:val="28"/>
          <w:szCs w:val="28"/>
        </w:rPr>
        <w:t>315</w:t>
      </w:r>
      <w:r w:rsidRPr="00F821F3">
        <w:rPr>
          <w:rFonts w:ascii="標楷體" w:eastAsia="標楷體" w:hAnsi="標楷體"/>
          <w:bCs/>
          <w:color w:val="000000" w:themeColor="text1"/>
          <w:kern w:val="0"/>
          <w:sz w:val="28"/>
          <w:szCs w:val="28"/>
        </w:rPr>
        <w:t>人次（</w:t>
      </w:r>
      <w:r w:rsidRPr="00F821F3">
        <w:rPr>
          <w:rFonts w:ascii="標楷體" w:eastAsia="標楷體" w:hAnsi="標楷體" w:hint="eastAsia"/>
          <w:bCs/>
          <w:color w:val="000000" w:themeColor="text1"/>
          <w:kern w:val="0"/>
          <w:sz w:val="28"/>
          <w:szCs w:val="28"/>
        </w:rPr>
        <w:t>9.18</w:t>
      </w:r>
      <w:r w:rsidRPr="00F821F3">
        <w:rPr>
          <w:rFonts w:ascii="標楷體" w:eastAsia="標楷體" w:hAnsi="標楷體"/>
          <w:bCs/>
          <w:color w:val="000000" w:themeColor="text1"/>
          <w:kern w:val="0"/>
          <w:sz w:val="28"/>
          <w:szCs w:val="28"/>
        </w:rPr>
        <w:t>%）、網絡聯繫</w:t>
      </w:r>
      <w:r w:rsidRPr="00F821F3">
        <w:rPr>
          <w:rFonts w:ascii="標楷體" w:eastAsia="標楷體" w:hAnsi="標楷體" w:hint="eastAsia"/>
          <w:bCs/>
          <w:color w:val="000000" w:themeColor="text1"/>
          <w:kern w:val="0"/>
          <w:sz w:val="28"/>
          <w:szCs w:val="28"/>
        </w:rPr>
        <w:t>1</w:t>
      </w:r>
      <w:r w:rsidRPr="00F821F3">
        <w:rPr>
          <w:rFonts w:ascii="標楷體" w:eastAsia="標楷體" w:hAnsi="標楷體"/>
          <w:bCs/>
          <w:color w:val="000000" w:themeColor="text1"/>
          <w:kern w:val="0"/>
          <w:sz w:val="28"/>
          <w:szCs w:val="28"/>
        </w:rPr>
        <w:t>,</w:t>
      </w:r>
      <w:r w:rsidRPr="00F821F3">
        <w:rPr>
          <w:rFonts w:ascii="標楷體" w:eastAsia="標楷體" w:hAnsi="標楷體" w:hint="eastAsia"/>
          <w:bCs/>
          <w:color w:val="000000" w:themeColor="text1"/>
          <w:kern w:val="0"/>
          <w:sz w:val="28"/>
          <w:szCs w:val="28"/>
        </w:rPr>
        <w:t>142</w:t>
      </w:r>
      <w:r w:rsidRPr="00F821F3">
        <w:rPr>
          <w:rFonts w:ascii="標楷體" w:eastAsia="標楷體" w:hAnsi="標楷體"/>
          <w:bCs/>
          <w:color w:val="000000" w:themeColor="text1"/>
          <w:kern w:val="0"/>
          <w:sz w:val="28"/>
          <w:szCs w:val="28"/>
        </w:rPr>
        <w:t>人次（4.5</w:t>
      </w:r>
      <w:r w:rsidRPr="00F821F3">
        <w:rPr>
          <w:rFonts w:ascii="標楷體" w:eastAsia="標楷體" w:hAnsi="標楷體" w:hint="eastAsia"/>
          <w:bCs/>
          <w:color w:val="000000" w:themeColor="text1"/>
          <w:kern w:val="0"/>
          <w:sz w:val="28"/>
          <w:szCs w:val="28"/>
        </w:rPr>
        <w:t>3</w:t>
      </w:r>
      <w:r w:rsidRPr="00F821F3">
        <w:rPr>
          <w:rFonts w:ascii="標楷體" w:eastAsia="標楷體" w:hAnsi="標楷體"/>
          <w:bCs/>
          <w:color w:val="000000" w:themeColor="text1"/>
          <w:kern w:val="0"/>
          <w:sz w:val="28"/>
          <w:szCs w:val="28"/>
        </w:rPr>
        <w:t>%）及其他訪談方式</w:t>
      </w:r>
      <w:r w:rsidRPr="00F821F3">
        <w:rPr>
          <w:rFonts w:ascii="標楷體" w:eastAsia="標楷體" w:hAnsi="標楷體" w:hint="eastAsia"/>
          <w:bCs/>
          <w:color w:val="000000" w:themeColor="text1"/>
          <w:kern w:val="0"/>
          <w:sz w:val="28"/>
          <w:szCs w:val="28"/>
        </w:rPr>
        <w:t>711</w:t>
      </w:r>
      <w:r w:rsidRPr="00F821F3">
        <w:rPr>
          <w:rFonts w:ascii="標楷體" w:eastAsia="標楷體" w:hAnsi="標楷體"/>
          <w:bCs/>
          <w:color w:val="000000" w:themeColor="text1"/>
          <w:kern w:val="0"/>
          <w:sz w:val="28"/>
          <w:szCs w:val="28"/>
        </w:rPr>
        <w:t>人次（2.</w:t>
      </w:r>
      <w:r w:rsidRPr="00F821F3">
        <w:rPr>
          <w:rFonts w:ascii="標楷體" w:eastAsia="標楷體" w:hAnsi="標楷體" w:hint="eastAsia"/>
          <w:bCs/>
          <w:color w:val="000000" w:themeColor="text1"/>
          <w:kern w:val="0"/>
          <w:sz w:val="28"/>
          <w:szCs w:val="28"/>
        </w:rPr>
        <w:t>82</w:t>
      </w:r>
      <w:r w:rsidRPr="00F821F3">
        <w:rPr>
          <w:rFonts w:ascii="標楷體" w:eastAsia="標楷體" w:hAnsi="標楷體"/>
          <w:bCs/>
          <w:color w:val="000000" w:themeColor="text1"/>
          <w:kern w:val="0"/>
          <w:sz w:val="28"/>
          <w:szCs w:val="28"/>
        </w:rPr>
        <w:t>%）</w:t>
      </w:r>
      <w:r w:rsidR="00EC751E" w:rsidRPr="00F821F3">
        <w:rPr>
          <w:rFonts w:ascii="標楷體" w:eastAsia="標楷體" w:hAnsi="標楷體"/>
          <w:bCs/>
          <w:color w:val="000000" w:themeColor="text1"/>
          <w:kern w:val="0"/>
          <w:sz w:val="28"/>
          <w:szCs w:val="28"/>
        </w:rPr>
        <w:t>。</w:t>
      </w:r>
    </w:p>
    <w:p w14:paraId="0442EA65" w14:textId="2873F72B" w:rsidR="00ED4722" w:rsidRPr="00F821F3" w:rsidRDefault="00D64E8D" w:rsidP="007031AC">
      <w:pPr>
        <w:pStyle w:val="af3"/>
        <w:widowControl/>
        <w:numPr>
          <w:ilvl w:val="0"/>
          <w:numId w:val="9"/>
        </w:numPr>
        <w:overflowPunct w:val="0"/>
        <w:snapToGrid w:val="0"/>
        <w:spacing w:line="330" w:lineRule="exact"/>
        <w:ind w:left="1985" w:hanging="425"/>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lastRenderedPageBreak/>
        <w:t>依藥癮個案需求評估轉</w:t>
      </w:r>
      <w:proofErr w:type="gramStart"/>
      <w:r w:rsidRPr="00F821F3">
        <w:rPr>
          <w:rFonts w:ascii="標楷體" w:eastAsia="標楷體" w:hAnsi="標楷體"/>
          <w:bCs/>
          <w:color w:val="000000" w:themeColor="text1"/>
          <w:kern w:val="0"/>
          <w:sz w:val="28"/>
          <w:szCs w:val="28"/>
        </w:rPr>
        <w:t>介</w:t>
      </w:r>
      <w:proofErr w:type="gramEnd"/>
      <w:r w:rsidRPr="00F821F3">
        <w:rPr>
          <w:rFonts w:ascii="標楷體" w:eastAsia="標楷體" w:hAnsi="標楷體"/>
          <w:bCs/>
          <w:color w:val="000000" w:themeColor="text1"/>
          <w:kern w:val="0"/>
          <w:sz w:val="28"/>
          <w:szCs w:val="28"/>
        </w:rPr>
        <w:t>相關網絡單位及民間單位，115年1月至</w:t>
      </w:r>
      <w:r w:rsidR="00994967" w:rsidRPr="00F821F3">
        <w:rPr>
          <w:rFonts w:ascii="標楷體" w:eastAsia="標楷體" w:hAnsi="標楷體" w:hint="eastAsia"/>
          <w:bCs/>
          <w:color w:val="000000" w:themeColor="text1"/>
          <w:kern w:val="0"/>
          <w:sz w:val="28"/>
          <w:szCs w:val="28"/>
        </w:rPr>
        <w:t>5</w:t>
      </w:r>
      <w:r w:rsidRPr="00F821F3">
        <w:rPr>
          <w:rFonts w:ascii="標楷體" w:eastAsia="標楷體" w:hAnsi="標楷體"/>
          <w:bCs/>
          <w:color w:val="000000" w:themeColor="text1"/>
          <w:kern w:val="0"/>
          <w:sz w:val="28"/>
          <w:szCs w:val="28"/>
        </w:rPr>
        <w:t>月，共轉</w:t>
      </w:r>
      <w:proofErr w:type="gramStart"/>
      <w:r w:rsidRPr="00F821F3">
        <w:rPr>
          <w:rFonts w:ascii="標楷體" w:eastAsia="標楷體" w:hAnsi="標楷體"/>
          <w:bCs/>
          <w:color w:val="000000" w:themeColor="text1"/>
          <w:kern w:val="0"/>
          <w:sz w:val="28"/>
          <w:szCs w:val="28"/>
        </w:rPr>
        <w:t>介</w:t>
      </w:r>
      <w:proofErr w:type="gramEnd"/>
      <w:r w:rsidRPr="00F821F3">
        <w:rPr>
          <w:rFonts w:ascii="標楷體" w:eastAsia="標楷體" w:hAnsi="標楷體"/>
          <w:bCs/>
          <w:color w:val="000000" w:themeColor="text1"/>
          <w:kern w:val="0"/>
          <w:sz w:val="28"/>
          <w:szCs w:val="28"/>
        </w:rPr>
        <w:t>服務1</w:t>
      </w:r>
      <w:r w:rsidRPr="00F821F3">
        <w:rPr>
          <w:rFonts w:ascii="標楷體" w:eastAsia="標楷體" w:hAnsi="標楷體" w:hint="eastAsia"/>
          <w:bCs/>
          <w:color w:val="000000" w:themeColor="text1"/>
          <w:kern w:val="0"/>
          <w:sz w:val="28"/>
          <w:szCs w:val="28"/>
        </w:rPr>
        <w:t>78</w:t>
      </w:r>
      <w:r w:rsidRPr="00F821F3">
        <w:rPr>
          <w:rFonts w:ascii="標楷體" w:eastAsia="標楷體" w:hAnsi="標楷體"/>
          <w:bCs/>
          <w:color w:val="000000" w:themeColor="text1"/>
          <w:kern w:val="0"/>
          <w:sz w:val="28"/>
          <w:szCs w:val="28"/>
        </w:rPr>
        <w:t>人次，包含轉</w:t>
      </w:r>
      <w:proofErr w:type="gramStart"/>
      <w:r w:rsidRPr="00F821F3">
        <w:rPr>
          <w:rFonts w:ascii="標楷體" w:eastAsia="標楷體" w:hAnsi="標楷體"/>
          <w:bCs/>
          <w:color w:val="000000" w:themeColor="text1"/>
          <w:kern w:val="0"/>
          <w:sz w:val="28"/>
          <w:szCs w:val="28"/>
        </w:rPr>
        <w:t>介</w:t>
      </w:r>
      <w:proofErr w:type="gramEnd"/>
      <w:r w:rsidRPr="00F821F3">
        <w:rPr>
          <w:rFonts w:ascii="標楷體" w:eastAsia="標楷體" w:hAnsi="標楷體"/>
          <w:bCs/>
          <w:color w:val="000000" w:themeColor="text1"/>
          <w:kern w:val="0"/>
          <w:sz w:val="28"/>
          <w:szCs w:val="28"/>
        </w:rPr>
        <w:t>醫療戒治</w:t>
      </w:r>
      <w:r w:rsidRPr="00F821F3">
        <w:rPr>
          <w:rFonts w:ascii="標楷體" w:eastAsia="標楷體" w:hAnsi="標楷體" w:hint="eastAsia"/>
          <w:bCs/>
          <w:color w:val="000000" w:themeColor="text1"/>
          <w:kern w:val="0"/>
          <w:sz w:val="28"/>
          <w:szCs w:val="28"/>
        </w:rPr>
        <w:t>32</w:t>
      </w:r>
      <w:r w:rsidRPr="00F821F3">
        <w:rPr>
          <w:rFonts w:ascii="標楷體" w:eastAsia="標楷體" w:hAnsi="標楷體"/>
          <w:bCs/>
          <w:color w:val="000000" w:themeColor="text1"/>
          <w:kern w:val="0"/>
          <w:sz w:val="28"/>
          <w:szCs w:val="28"/>
        </w:rPr>
        <w:t>人次、保護扶助</w:t>
      </w:r>
      <w:r w:rsidRPr="00F821F3">
        <w:rPr>
          <w:rFonts w:ascii="標楷體" w:eastAsia="標楷體" w:hAnsi="標楷體" w:hint="eastAsia"/>
          <w:bCs/>
          <w:color w:val="000000" w:themeColor="text1"/>
          <w:kern w:val="0"/>
          <w:sz w:val="28"/>
          <w:szCs w:val="28"/>
        </w:rPr>
        <w:t>12</w:t>
      </w:r>
      <w:r w:rsidRPr="00F821F3">
        <w:rPr>
          <w:rFonts w:ascii="標楷體" w:eastAsia="標楷體" w:hAnsi="標楷體"/>
          <w:bCs/>
          <w:color w:val="000000" w:themeColor="text1"/>
          <w:kern w:val="0"/>
          <w:sz w:val="28"/>
          <w:szCs w:val="28"/>
        </w:rPr>
        <w:t>人次、就業輔導</w:t>
      </w:r>
      <w:r w:rsidRPr="00F821F3">
        <w:rPr>
          <w:rFonts w:ascii="標楷體" w:eastAsia="標楷體" w:hAnsi="標楷體" w:hint="eastAsia"/>
          <w:bCs/>
          <w:color w:val="000000" w:themeColor="text1"/>
          <w:kern w:val="0"/>
          <w:sz w:val="28"/>
          <w:szCs w:val="28"/>
        </w:rPr>
        <w:t>40</w:t>
      </w:r>
      <w:r w:rsidRPr="00F821F3">
        <w:rPr>
          <w:rFonts w:ascii="標楷體" w:eastAsia="標楷體" w:hAnsi="標楷體"/>
          <w:bCs/>
          <w:color w:val="000000" w:themeColor="text1"/>
          <w:kern w:val="0"/>
          <w:sz w:val="28"/>
          <w:szCs w:val="28"/>
        </w:rPr>
        <w:t>人次、心理諮商17人次、</w:t>
      </w:r>
      <w:r w:rsidRPr="00F821F3">
        <w:rPr>
          <w:rFonts w:ascii="標楷體" w:eastAsia="標楷體" w:hAnsi="標楷體" w:hint="eastAsia"/>
          <w:bCs/>
          <w:color w:val="000000" w:themeColor="text1"/>
          <w:kern w:val="0"/>
          <w:sz w:val="28"/>
          <w:szCs w:val="28"/>
        </w:rPr>
        <w:t>更生保護會1</w:t>
      </w:r>
      <w:r w:rsidRPr="00F821F3">
        <w:rPr>
          <w:rFonts w:ascii="標楷體" w:eastAsia="標楷體" w:hAnsi="標楷體"/>
          <w:bCs/>
          <w:color w:val="000000" w:themeColor="text1"/>
          <w:kern w:val="0"/>
          <w:sz w:val="28"/>
          <w:szCs w:val="28"/>
        </w:rPr>
        <w:t>人次及其他民間社福</w:t>
      </w:r>
      <w:r w:rsidRPr="00F821F3">
        <w:rPr>
          <w:rFonts w:ascii="標楷體" w:eastAsia="標楷體" w:hAnsi="標楷體" w:hint="eastAsia"/>
          <w:bCs/>
          <w:color w:val="000000" w:themeColor="text1"/>
          <w:kern w:val="0"/>
          <w:sz w:val="28"/>
          <w:szCs w:val="28"/>
        </w:rPr>
        <w:t>76</w:t>
      </w:r>
      <w:r w:rsidRPr="00F821F3">
        <w:rPr>
          <w:rFonts w:ascii="標楷體" w:eastAsia="標楷體" w:hAnsi="標楷體"/>
          <w:bCs/>
          <w:color w:val="000000" w:themeColor="text1"/>
          <w:kern w:val="0"/>
          <w:sz w:val="28"/>
          <w:szCs w:val="28"/>
        </w:rPr>
        <w:t>人次</w:t>
      </w:r>
      <w:r w:rsidR="00EC751E" w:rsidRPr="00F821F3">
        <w:rPr>
          <w:rFonts w:ascii="標楷體" w:eastAsia="標楷體" w:hAnsi="標楷體"/>
          <w:bCs/>
          <w:color w:val="000000" w:themeColor="text1"/>
          <w:kern w:val="0"/>
          <w:sz w:val="28"/>
          <w:szCs w:val="28"/>
        </w:rPr>
        <w:t>。</w:t>
      </w:r>
    </w:p>
    <w:p w14:paraId="1626D40D" w14:textId="77777777" w:rsidR="00ED4722" w:rsidRPr="00F821F3" w:rsidRDefault="00EC751E" w:rsidP="007031AC">
      <w:pPr>
        <w:pStyle w:val="af3"/>
        <w:widowControl/>
        <w:numPr>
          <w:ilvl w:val="0"/>
          <w:numId w:val="9"/>
        </w:numPr>
        <w:overflowPunct w:val="0"/>
        <w:snapToGrid w:val="0"/>
        <w:spacing w:line="330" w:lineRule="exact"/>
        <w:ind w:left="1985" w:hanging="425"/>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轉</w:t>
      </w:r>
      <w:proofErr w:type="gramStart"/>
      <w:r w:rsidRPr="00F821F3">
        <w:rPr>
          <w:rFonts w:ascii="標楷體" w:eastAsia="標楷體" w:hAnsi="標楷體"/>
          <w:bCs/>
          <w:color w:val="000000" w:themeColor="text1"/>
          <w:kern w:val="0"/>
          <w:sz w:val="28"/>
          <w:szCs w:val="28"/>
        </w:rPr>
        <w:t>介</w:t>
      </w:r>
      <w:proofErr w:type="gramEnd"/>
      <w:r w:rsidRPr="00F821F3">
        <w:rPr>
          <w:rFonts w:ascii="標楷體" w:eastAsia="標楷體" w:hAnsi="標楷體"/>
          <w:bCs/>
          <w:color w:val="000000" w:themeColor="text1"/>
          <w:kern w:val="0"/>
          <w:sz w:val="28"/>
          <w:szCs w:val="28"/>
        </w:rPr>
        <w:t>民間戒毒機構：本</w:t>
      </w:r>
      <w:proofErr w:type="gramStart"/>
      <w:r w:rsidRPr="00F821F3">
        <w:rPr>
          <w:rFonts w:ascii="標楷體" w:eastAsia="標楷體" w:hAnsi="標楷體"/>
          <w:bCs/>
          <w:color w:val="000000" w:themeColor="text1"/>
          <w:kern w:val="0"/>
          <w:sz w:val="28"/>
          <w:szCs w:val="28"/>
        </w:rPr>
        <w:t>府毒防</w:t>
      </w:r>
      <w:proofErr w:type="gramEnd"/>
      <w:r w:rsidRPr="00F821F3">
        <w:rPr>
          <w:rFonts w:ascii="標楷體" w:eastAsia="標楷體" w:hAnsi="標楷體"/>
          <w:bCs/>
          <w:color w:val="000000" w:themeColor="text1"/>
          <w:kern w:val="0"/>
          <w:sz w:val="28"/>
          <w:szCs w:val="28"/>
        </w:rPr>
        <w:t>局長期與晨曦會、</w:t>
      </w:r>
      <w:proofErr w:type="gramStart"/>
      <w:r w:rsidRPr="00F821F3">
        <w:rPr>
          <w:rFonts w:ascii="標楷體" w:eastAsia="標楷體" w:hAnsi="標楷體"/>
          <w:bCs/>
          <w:color w:val="000000" w:themeColor="text1"/>
          <w:kern w:val="0"/>
          <w:sz w:val="28"/>
          <w:szCs w:val="28"/>
        </w:rPr>
        <w:t>沐恩之</w:t>
      </w:r>
      <w:proofErr w:type="gramEnd"/>
      <w:r w:rsidRPr="00F821F3">
        <w:rPr>
          <w:rFonts w:ascii="標楷體" w:eastAsia="標楷體" w:hAnsi="標楷體"/>
          <w:bCs/>
          <w:color w:val="000000" w:themeColor="text1"/>
          <w:kern w:val="0"/>
          <w:sz w:val="28"/>
          <w:szCs w:val="28"/>
        </w:rPr>
        <w:t>家等單位密切合作，評估藥癮個案需求協助轉</w:t>
      </w:r>
      <w:proofErr w:type="gramStart"/>
      <w:r w:rsidRPr="00F821F3">
        <w:rPr>
          <w:rFonts w:ascii="標楷體" w:eastAsia="標楷體" w:hAnsi="標楷體"/>
          <w:bCs/>
          <w:color w:val="000000" w:themeColor="text1"/>
          <w:kern w:val="0"/>
          <w:sz w:val="28"/>
          <w:szCs w:val="28"/>
        </w:rPr>
        <w:t>介</w:t>
      </w:r>
      <w:proofErr w:type="gramEnd"/>
      <w:r w:rsidRPr="00F821F3">
        <w:rPr>
          <w:rFonts w:ascii="標楷體" w:eastAsia="標楷體" w:hAnsi="標楷體"/>
          <w:bCs/>
          <w:color w:val="000000" w:themeColor="text1"/>
          <w:kern w:val="0"/>
          <w:sz w:val="28"/>
          <w:szCs w:val="28"/>
        </w:rPr>
        <w:t>進行戒毒。</w:t>
      </w:r>
    </w:p>
    <w:p w14:paraId="6AA1A267" w14:textId="61908713" w:rsidR="00ED4722" w:rsidRPr="00F821F3" w:rsidRDefault="00EC751E" w:rsidP="007031AC">
      <w:pPr>
        <w:pStyle w:val="af3"/>
        <w:widowControl/>
        <w:numPr>
          <w:ilvl w:val="0"/>
          <w:numId w:val="8"/>
        </w:numPr>
        <w:tabs>
          <w:tab w:val="left" w:pos="1560"/>
        </w:tabs>
        <w:overflowPunct w:val="0"/>
        <w:snapToGrid w:val="0"/>
        <w:spacing w:line="330" w:lineRule="exact"/>
        <w:ind w:left="1560"/>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24小時免付</w:t>
      </w:r>
      <w:proofErr w:type="gramStart"/>
      <w:r w:rsidRPr="00F821F3">
        <w:rPr>
          <w:rFonts w:ascii="標楷體" w:eastAsia="標楷體" w:hAnsi="標楷體"/>
          <w:bCs/>
          <w:color w:val="000000" w:themeColor="text1"/>
          <w:kern w:val="0"/>
          <w:sz w:val="28"/>
          <w:szCs w:val="28"/>
        </w:rPr>
        <w:t>費毒防</w:t>
      </w:r>
      <w:proofErr w:type="gramEnd"/>
      <w:r w:rsidRPr="00F821F3">
        <w:rPr>
          <w:rFonts w:ascii="標楷體" w:eastAsia="標楷體" w:hAnsi="標楷體"/>
          <w:bCs/>
          <w:color w:val="000000" w:themeColor="text1"/>
          <w:kern w:val="0"/>
          <w:sz w:val="28"/>
          <w:szCs w:val="28"/>
        </w:rPr>
        <w:t>諮詢專線（0800-770-885）</w:t>
      </w:r>
    </w:p>
    <w:p w14:paraId="55E045A6" w14:textId="022945C6" w:rsidR="00ED4722" w:rsidRPr="00F821F3" w:rsidRDefault="00EC751E" w:rsidP="007031AC">
      <w:pPr>
        <w:pStyle w:val="af3"/>
        <w:widowControl/>
        <w:numPr>
          <w:ilvl w:val="0"/>
          <w:numId w:val="10"/>
        </w:numPr>
        <w:overflowPunct w:val="0"/>
        <w:snapToGrid w:val="0"/>
        <w:spacing w:line="330" w:lineRule="exact"/>
        <w:ind w:left="1985" w:hanging="425"/>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提供民眾、藥癮個案及家屬戒毒資訊與資源諮詢，115年1月至5月受理</w:t>
      </w:r>
      <w:r w:rsidR="00B52C2A" w:rsidRPr="00F821F3">
        <w:rPr>
          <w:rFonts w:ascii="標楷體" w:eastAsia="標楷體" w:hAnsi="標楷體" w:hint="eastAsia"/>
          <w:bCs/>
          <w:color w:val="000000" w:themeColor="text1"/>
          <w:kern w:val="0"/>
          <w:sz w:val="28"/>
          <w:szCs w:val="28"/>
        </w:rPr>
        <w:t>66</w:t>
      </w:r>
      <w:r w:rsidRPr="00F821F3">
        <w:rPr>
          <w:rFonts w:ascii="標楷體" w:eastAsia="標楷體" w:hAnsi="標楷體"/>
          <w:bCs/>
          <w:color w:val="000000" w:themeColor="text1"/>
          <w:kern w:val="0"/>
          <w:sz w:val="28"/>
          <w:szCs w:val="28"/>
        </w:rPr>
        <w:t>通，其中個案與家屬</w:t>
      </w:r>
      <w:r w:rsidR="008C6552" w:rsidRPr="00F821F3">
        <w:rPr>
          <w:rFonts w:ascii="標楷體" w:eastAsia="標楷體" w:hAnsi="標楷體" w:hint="eastAsia"/>
          <w:bCs/>
          <w:color w:val="000000" w:themeColor="text1"/>
          <w:kern w:val="0"/>
          <w:sz w:val="28"/>
          <w:szCs w:val="28"/>
        </w:rPr>
        <w:t>60</w:t>
      </w:r>
      <w:r w:rsidRPr="00F821F3">
        <w:rPr>
          <w:rFonts w:ascii="標楷體" w:eastAsia="標楷體" w:hAnsi="標楷體"/>
          <w:bCs/>
          <w:color w:val="000000" w:themeColor="text1"/>
          <w:kern w:val="0"/>
          <w:sz w:val="28"/>
          <w:szCs w:val="28"/>
        </w:rPr>
        <w:t>通(90.91%)，非輔導個案(民眾、其他單位)</w:t>
      </w:r>
      <w:r w:rsidR="008C6552" w:rsidRPr="00F821F3">
        <w:rPr>
          <w:rFonts w:ascii="標楷體" w:eastAsia="標楷體" w:hAnsi="標楷體" w:hint="eastAsia"/>
          <w:bCs/>
          <w:color w:val="000000" w:themeColor="text1"/>
          <w:kern w:val="0"/>
          <w:sz w:val="28"/>
          <w:szCs w:val="28"/>
        </w:rPr>
        <w:t>6</w:t>
      </w:r>
      <w:r w:rsidRPr="00F821F3">
        <w:rPr>
          <w:rFonts w:ascii="標楷體" w:eastAsia="標楷體" w:hAnsi="標楷體"/>
          <w:bCs/>
          <w:color w:val="000000" w:themeColor="text1"/>
          <w:kern w:val="0"/>
          <w:sz w:val="28"/>
          <w:szCs w:val="28"/>
        </w:rPr>
        <w:t>通(9.09%)。</w:t>
      </w:r>
    </w:p>
    <w:p w14:paraId="17DCD14A" w14:textId="29902FD6" w:rsidR="00ED4722" w:rsidRPr="00F821F3" w:rsidRDefault="00EC751E" w:rsidP="007031AC">
      <w:pPr>
        <w:pStyle w:val="af3"/>
        <w:widowControl/>
        <w:numPr>
          <w:ilvl w:val="0"/>
          <w:numId w:val="10"/>
        </w:numPr>
        <w:overflowPunct w:val="0"/>
        <w:snapToGrid w:val="0"/>
        <w:spacing w:line="330" w:lineRule="exact"/>
        <w:ind w:left="1985" w:hanging="425"/>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115年1月至5月統計諮詢問題計</w:t>
      </w:r>
      <w:r w:rsidR="008C6552" w:rsidRPr="00F821F3">
        <w:rPr>
          <w:rFonts w:ascii="標楷體" w:eastAsia="標楷體" w:hAnsi="標楷體" w:hint="eastAsia"/>
          <w:bCs/>
          <w:color w:val="000000" w:themeColor="text1"/>
          <w:kern w:val="0"/>
          <w:sz w:val="28"/>
          <w:szCs w:val="28"/>
        </w:rPr>
        <w:t>66</w:t>
      </w:r>
      <w:r w:rsidRPr="00F821F3">
        <w:rPr>
          <w:rFonts w:ascii="標楷體" w:eastAsia="標楷體" w:hAnsi="標楷體"/>
          <w:bCs/>
          <w:color w:val="000000" w:themeColor="text1"/>
          <w:kern w:val="0"/>
          <w:sz w:val="28"/>
          <w:szCs w:val="28"/>
        </w:rPr>
        <w:t>項次，以「</w:t>
      </w:r>
      <w:proofErr w:type="gramStart"/>
      <w:r w:rsidRPr="00F821F3">
        <w:rPr>
          <w:rFonts w:ascii="標楷體" w:eastAsia="標楷體" w:hAnsi="標楷體"/>
          <w:bCs/>
          <w:color w:val="000000" w:themeColor="text1"/>
          <w:kern w:val="0"/>
          <w:sz w:val="28"/>
          <w:szCs w:val="28"/>
        </w:rPr>
        <w:t>找主責個</w:t>
      </w:r>
      <w:proofErr w:type="gramEnd"/>
      <w:r w:rsidRPr="00F821F3">
        <w:rPr>
          <w:rFonts w:ascii="標楷體" w:eastAsia="標楷體" w:hAnsi="標楷體"/>
          <w:bCs/>
          <w:color w:val="000000" w:themeColor="text1"/>
          <w:kern w:val="0"/>
          <w:sz w:val="28"/>
          <w:szCs w:val="28"/>
        </w:rPr>
        <w:t>管員」</w:t>
      </w:r>
      <w:r w:rsidR="008C6552" w:rsidRPr="00F821F3">
        <w:rPr>
          <w:rFonts w:ascii="標楷體" w:eastAsia="標楷體" w:hAnsi="標楷體" w:hint="eastAsia"/>
          <w:bCs/>
          <w:color w:val="000000" w:themeColor="text1"/>
          <w:kern w:val="0"/>
          <w:sz w:val="28"/>
          <w:szCs w:val="28"/>
        </w:rPr>
        <w:t>27</w:t>
      </w:r>
      <w:r w:rsidRPr="00F821F3">
        <w:rPr>
          <w:rFonts w:ascii="標楷體" w:eastAsia="標楷體" w:hAnsi="標楷體"/>
          <w:bCs/>
          <w:color w:val="000000" w:themeColor="text1"/>
          <w:kern w:val="0"/>
          <w:sz w:val="28"/>
          <w:szCs w:val="28"/>
        </w:rPr>
        <w:t>項次(</w:t>
      </w:r>
      <w:r w:rsidR="008C6552" w:rsidRPr="00F821F3">
        <w:rPr>
          <w:rFonts w:ascii="標楷體" w:eastAsia="標楷體" w:hAnsi="標楷體" w:hint="eastAsia"/>
          <w:bCs/>
          <w:color w:val="000000" w:themeColor="text1"/>
          <w:kern w:val="0"/>
          <w:sz w:val="28"/>
          <w:szCs w:val="28"/>
        </w:rPr>
        <w:t>40.91</w:t>
      </w:r>
      <w:r w:rsidRPr="00F821F3">
        <w:rPr>
          <w:rFonts w:ascii="標楷體" w:eastAsia="標楷體" w:hAnsi="標楷體"/>
          <w:bCs/>
          <w:color w:val="000000" w:themeColor="text1"/>
          <w:kern w:val="0"/>
          <w:sz w:val="28"/>
          <w:szCs w:val="28"/>
        </w:rPr>
        <w:t>%)、「三四級毒品危害講習」</w:t>
      </w:r>
      <w:r w:rsidR="008C6552" w:rsidRPr="00F821F3">
        <w:rPr>
          <w:rFonts w:ascii="標楷體" w:eastAsia="標楷體" w:hAnsi="標楷體" w:hint="eastAsia"/>
          <w:bCs/>
          <w:color w:val="000000" w:themeColor="text1"/>
          <w:kern w:val="0"/>
          <w:sz w:val="28"/>
          <w:szCs w:val="28"/>
        </w:rPr>
        <w:t>28</w:t>
      </w:r>
      <w:r w:rsidRPr="00F821F3">
        <w:rPr>
          <w:rFonts w:ascii="標楷體" w:eastAsia="標楷體" w:hAnsi="標楷體"/>
          <w:bCs/>
          <w:color w:val="000000" w:themeColor="text1"/>
          <w:kern w:val="0"/>
          <w:sz w:val="28"/>
          <w:szCs w:val="28"/>
        </w:rPr>
        <w:t>項次(</w:t>
      </w:r>
      <w:r w:rsidR="008C6552" w:rsidRPr="00F821F3">
        <w:rPr>
          <w:rFonts w:ascii="標楷體" w:eastAsia="標楷體" w:hAnsi="標楷體" w:hint="eastAsia"/>
          <w:bCs/>
          <w:color w:val="000000" w:themeColor="text1"/>
          <w:kern w:val="0"/>
          <w:sz w:val="28"/>
          <w:szCs w:val="28"/>
        </w:rPr>
        <w:t>42.42</w:t>
      </w:r>
      <w:r w:rsidRPr="00F821F3">
        <w:rPr>
          <w:rFonts w:ascii="標楷體" w:eastAsia="標楷體" w:hAnsi="標楷體"/>
          <w:bCs/>
          <w:color w:val="000000" w:themeColor="text1"/>
          <w:kern w:val="0"/>
          <w:sz w:val="28"/>
          <w:szCs w:val="28"/>
        </w:rPr>
        <w:t>%)居多，其次為「醫療」8項次(</w:t>
      </w:r>
      <w:r w:rsidR="008C6552" w:rsidRPr="00F821F3">
        <w:rPr>
          <w:rFonts w:ascii="標楷體" w:eastAsia="標楷體" w:hAnsi="標楷體" w:hint="eastAsia"/>
          <w:bCs/>
          <w:color w:val="000000" w:themeColor="text1"/>
          <w:kern w:val="0"/>
          <w:sz w:val="28"/>
          <w:szCs w:val="28"/>
        </w:rPr>
        <w:t>12.12</w:t>
      </w:r>
      <w:r w:rsidRPr="00F821F3">
        <w:rPr>
          <w:rFonts w:ascii="標楷體" w:eastAsia="標楷體" w:hAnsi="標楷體"/>
          <w:bCs/>
          <w:color w:val="000000" w:themeColor="text1"/>
          <w:kern w:val="0"/>
          <w:sz w:val="28"/>
          <w:szCs w:val="28"/>
        </w:rPr>
        <w:t>%)。</w:t>
      </w:r>
    </w:p>
    <w:p w14:paraId="0D55D183" w14:textId="481327EF" w:rsidR="00ED4722" w:rsidRPr="00F821F3" w:rsidRDefault="00EC751E" w:rsidP="007031AC">
      <w:pPr>
        <w:widowControl/>
        <w:numPr>
          <w:ilvl w:val="0"/>
          <w:numId w:val="7"/>
        </w:numPr>
        <w:tabs>
          <w:tab w:val="left" w:pos="1134"/>
        </w:tabs>
        <w:overflowPunct w:val="0"/>
        <w:snapToGrid w:val="0"/>
        <w:spacing w:line="340" w:lineRule="exact"/>
        <w:ind w:left="993"/>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辦理第三、四級毒品危害講習</w:t>
      </w:r>
    </w:p>
    <w:p w14:paraId="305348F6" w14:textId="5FEE12E9" w:rsidR="00ED4722" w:rsidRPr="00F821F3" w:rsidRDefault="00EC751E" w:rsidP="007031AC">
      <w:pPr>
        <w:pStyle w:val="af3"/>
        <w:widowControl/>
        <w:numPr>
          <w:ilvl w:val="0"/>
          <w:numId w:val="11"/>
        </w:numPr>
        <w:tabs>
          <w:tab w:val="left" w:pos="1560"/>
        </w:tabs>
        <w:overflowPunct w:val="0"/>
        <w:snapToGrid w:val="0"/>
        <w:spacing w:line="340" w:lineRule="exact"/>
        <w:ind w:left="1560"/>
        <w:jc w:val="both"/>
        <w:textAlignment w:val="baseline"/>
        <w:rPr>
          <w:color w:val="000000" w:themeColor="text1"/>
        </w:rPr>
      </w:pPr>
      <w:r w:rsidRPr="00F821F3">
        <w:rPr>
          <w:rFonts w:ascii="標楷體" w:eastAsia="標楷體" w:hAnsi="標楷體"/>
          <w:bCs/>
          <w:color w:val="000000" w:themeColor="text1"/>
          <w:kern w:val="0"/>
          <w:sz w:val="28"/>
          <w:szCs w:val="28"/>
        </w:rPr>
        <w:t>依毒品危害防制條例第11之1條規定辦理「無正當理由持有或施用第三級或第四級毒品者之毒品危害講習」</w:t>
      </w:r>
      <w:r w:rsidRPr="00F821F3">
        <w:rPr>
          <w:rFonts w:ascii="標楷體" w:eastAsia="標楷體" w:hAnsi="標楷體"/>
          <w:color w:val="000000" w:themeColor="text1"/>
          <w:sz w:val="28"/>
          <w:szCs w:val="28"/>
        </w:rPr>
        <w:t>及毒品危害事件統一裁罰基準及講習辦法第8條「毒品危害講習之內容，包含戒毒法令及毒品之簡介、危害、戒治、濫用防治等有關事項」</w:t>
      </w:r>
      <w:r w:rsidRPr="00F821F3">
        <w:rPr>
          <w:rFonts w:ascii="標楷體" w:eastAsia="標楷體" w:hAnsi="標楷體"/>
          <w:bCs/>
          <w:color w:val="000000" w:themeColor="text1"/>
          <w:kern w:val="0"/>
          <w:sz w:val="28"/>
          <w:szCs w:val="28"/>
        </w:rPr>
        <w:t>，並針對初犯與再</w:t>
      </w:r>
      <w:proofErr w:type="gramStart"/>
      <w:r w:rsidRPr="00F821F3">
        <w:rPr>
          <w:rFonts w:ascii="標楷體" w:eastAsia="標楷體" w:hAnsi="標楷體"/>
          <w:bCs/>
          <w:color w:val="000000" w:themeColor="text1"/>
          <w:kern w:val="0"/>
          <w:sz w:val="28"/>
          <w:szCs w:val="28"/>
        </w:rPr>
        <w:t>犯受裁罰</w:t>
      </w:r>
      <w:proofErr w:type="gramEnd"/>
      <w:r w:rsidRPr="00F821F3">
        <w:rPr>
          <w:rFonts w:ascii="標楷體" w:eastAsia="標楷體" w:hAnsi="標楷體"/>
          <w:bCs/>
          <w:color w:val="000000" w:themeColor="text1"/>
          <w:kern w:val="0"/>
          <w:sz w:val="28"/>
          <w:szCs w:val="28"/>
        </w:rPr>
        <w:t>者規劃不同適性多元課程。</w:t>
      </w:r>
      <w:r w:rsidR="00440551" w:rsidRPr="00F821F3">
        <w:rPr>
          <w:rFonts w:ascii="標楷體" w:eastAsia="標楷體" w:hAnsi="標楷體"/>
          <w:bCs/>
          <w:color w:val="000000" w:themeColor="text1"/>
          <w:kern w:val="0"/>
          <w:sz w:val="28"/>
          <w:szCs w:val="28"/>
        </w:rPr>
        <w:t>115年1月至6月辦理12場/730人次</w:t>
      </w:r>
      <w:r w:rsidR="00B52C2A" w:rsidRPr="00F821F3">
        <w:rPr>
          <w:rFonts w:ascii="標楷體" w:eastAsia="標楷體" w:hAnsi="標楷體" w:hint="eastAsia"/>
          <w:bCs/>
          <w:color w:val="000000" w:themeColor="text1"/>
          <w:kern w:val="0"/>
          <w:sz w:val="28"/>
          <w:szCs w:val="28"/>
        </w:rPr>
        <w:t>參加</w:t>
      </w:r>
      <w:r w:rsidRPr="00F821F3">
        <w:rPr>
          <w:rFonts w:ascii="標楷體" w:eastAsia="標楷體" w:hAnsi="標楷體"/>
          <w:bCs/>
          <w:color w:val="000000" w:themeColor="text1"/>
          <w:kern w:val="0"/>
          <w:sz w:val="28"/>
          <w:szCs w:val="28"/>
        </w:rPr>
        <w:t>。</w:t>
      </w:r>
    </w:p>
    <w:p w14:paraId="0622CBF4" w14:textId="77777777" w:rsidR="00ED4722" w:rsidRPr="00F821F3" w:rsidRDefault="00EC751E">
      <w:pPr>
        <w:pStyle w:val="af3"/>
        <w:widowControl/>
        <w:tabs>
          <w:tab w:val="left" w:pos="1560"/>
        </w:tabs>
        <w:overflowPunct w:val="0"/>
        <w:snapToGrid w:val="0"/>
        <w:spacing w:line="320" w:lineRule="exact"/>
        <w:ind w:left="1560"/>
        <w:jc w:val="both"/>
        <w:textAlignment w:val="baseline"/>
        <w:rPr>
          <w:color w:val="000000" w:themeColor="text1"/>
        </w:rPr>
      </w:pPr>
      <w:r w:rsidRPr="00F821F3">
        <w:rPr>
          <w:rFonts w:ascii="標楷體" w:eastAsia="標楷體" w:hAnsi="標楷體"/>
          <w:bCs/>
          <w:color w:val="000000" w:themeColor="text1"/>
          <w:kern w:val="0"/>
          <w:sz w:val="28"/>
          <w:szCs w:val="28"/>
        </w:rPr>
        <w:t>(1)初犯者</w:t>
      </w:r>
      <w:r w:rsidRPr="00F821F3">
        <w:rPr>
          <w:rFonts w:ascii="標楷體" w:eastAsia="標楷體" w:hAnsi="標楷體"/>
          <w:bCs/>
          <w:color w:val="000000" w:themeColor="text1"/>
          <w:spacing w:val="4"/>
          <w:kern w:val="0"/>
          <w:sz w:val="28"/>
          <w:szCs w:val="28"/>
        </w:rPr>
        <w:t>毒品</w:t>
      </w:r>
      <w:r w:rsidRPr="00F821F3">
        <w:rPr>
          <w:rFonts w:ascii="標楷體" w:eastAsia="標楷體" w:hAnsi="標楷體"/>
          <w:bCs/>
          <w:color w:val="000000" w:themeColor="text1"/>
          <w:kern w:val="0"/>
          <w:sz w:val="28"/>
          <w:szCs w:val="28"/>
        </w:rPr>
        <w:t>危害防制課程</w:t>
      </w:r>
    </w:p>
    <w:p w14:paraId="7FF70729" w14:textId="0DD32CBB" w:rsidR="00ED4722" w:rsidRPr="00F821F3" w:rsidRDefault="00EC751E">
      <w:pPr>
        <w:widowControl/>
        <w:overflowPunct w:val="0"/>
        <w:snapToGrid w:val="0"/>
        <w:spacing w:line="320" w:lineRule="exact"/>
        <w:ind w:left="1985" w:hanging="2"/>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提供</w:t>
      </w:r>
      <w:proofErr w:type="gramStart"/>
      <w:r w:rsidRPr="00F821F3">
        <w:rPr>
          <w:rFonts w:ascii="標楷體" w:eastAsia="標楷體" w:hAnsi="標楷體"/>
          <w:bCs/>
          <w:color w:val="000000" w:themeColor="text1"/>
          <w:kern w:val="0"/>
          <w:sz w:val="28"/>
          <w:szCs w:val="28"/>
        </w:rPr>
        <w:t>初犯受裁罰</w:t>
      </w:r>
      <w:proofErr w:type="gramEnd"/>
      <w:r w:rsidRPr="00F821F3">
        <w:rPr>
          <w:rFonts w:ascii="標楷體" w:eastAsia="標楷體" w:hAnsi="標楷體"/>
          <w:bCs/>
          <w:color w:val="000000" w:themeColor="text1"/>
          <w:kern w:val="0"/>
          <w:sz w:val="28"/>
          <w:szCs w:val="28"/>
        </w:rPr>
        <w:t>者法令、毒品危害、戒治、</w:t>
      </w:r>
      <w:proofErr w:type="gramStart"/>
      <w:r w:rsidRPr="00F821F3">
        <w:rPr>
          <w:rFonts w:ascii="標楷體" w:eastAsia="標楷體" w:hAnsi="標楷體"/>
          <w:bCs/>
          <w:color w:val="000000" w:themeColor="text1"/>
          <w:kern w:val="0"/>
          <w:sz w:val="28"/>
          <w:szCs w:val="28"/>
        </w:rPr>
        <w:t>愛滋病</w:t>
      </w:r>
      <w:proofErr w:type="gramEnd"/>
      <w:r w:rsidRPr="00F821F3">
        <w:rPr>
          <w:rFonts w:ascii="標楷體" w:eastAsia="標楷體" w:hAnsi="標楷體"/>
          <w:bCs/>
          <w:color w:val="000000" w:themeColor="text1"/>
          <w:kern w:val="0"/>
          <w:sz w:val="28"/>
          <w:szCs w:val="28"/>
        </w:rPr>
        <w:t>防治、宗教支持及</w:t>
      </w:r>
      <w:proofErr w:type="gramStart"/>
      <w:r w:rsidRPr="00F821F3">
        <w:rPr>
          <w:rFonts w:ascii="標楷體" w:eastAsia="標楷體" w:hAnsi="標楷體"/>
          <w:bCs/>
          <w:color w:val="000000" w:themeColor="text1"/>
          <w:kern w:val="0"/>
          <w:sz w:val="28"/>
          <w:szCs w:val="28"/>
        </w:rPr>
        <w:t>紓</w:t>
      </w:r>
      <w:proofErr w:type="gramEnd"/>
      <w:r w:rsidRPr="00F821F3">
        <w:rPr>
          <w:rFonts w:ascii="標楷體" w:eastAsia="標楷體" w:hAnsi="標楷體"/>
          <w:bCs/>
          <w:color w:val="000000" w:themeColor="text1"/>
          <w:kern w:val="0"/>
          <w:sz w:val="28"/>
          <w:szCs w:val="28"/>
        </w:rPr>
        <w:t>壓等課程，邀請地檢署檢察官、觀護人、專業醫療人員、成功戒毒者等，透過實務經驗說明毒品危害、提供</w:t>
      </w:r>
      <w:proofErr w:type="gramStart"/>
      <w:r w:rsidRPr="00F821F3">
        <w:rPr>
          <w:rFonts w:ascii="標楷體" w:eastAsia="標楷體" w:hAnsi="標楷體"/>
          <w:bCs/>
          <w:color w:val="000000" w:themeColor="text1"/>
          <w:kern w:val="0"/>
          <w:sz w:val="28"/>
          <w:szCs w:val="28"/>
        </w:rPr>
        <w:t>本市戒癮</w:t>
      </w:r>
      <w:proofErr w:type="gramEnd"/>
      <w:r w:rsidRPr="00F821F3">
        <w:rPr>
          <w:rFonts w:ascii="標楷體" w:eastAsia="標楷體" w:hAnsi="標楷體"/>
          <w:bCs/>
          <w:color w:val="000000" w:themeColor="text1"/>
          <w:kern w:val="0"/>
          <w:sz w:val="28"/>
          <w:szCs w:val="28"/>
        </w:rPr>
        <w:t>醫療資源，</w:t>
      </w:r>
      <w:proofErr w:type="gramStart"/>
      <w:r w:rsidRPr="00F821F3">
        <w:rPr>
          <w:rFonts w:ascii="標楷體" w:eastAsia="標楷體" w:hAnsi="標楷體"/>
          <w:bCs/>
          <w:color w:val="000000" w:themeColor="text1"/>
          <w:kern w:val="0"/>
          <w:sz w:val="28"/>
          <w:szCs w:val="28"/>
        </w:rPr>
        <w:t>強化受裁罰</w:t>
      </w:r>
      <w:proofErr w:type="gramEnd"/>
      <w:r w:rsidRPr="00F821F3">
        <w:rPr>
          <w:rFonts w:ascii="標楷體" w:eastAsia="標楷體" w:hAnsi="標楷體"/>
          <w:bCs/>
          <w:color w:val="000000" w:themeColor="text1"/>
          <w:kern w:val="0"/>
          <w:sz w:val="28"/>
          <w:szCs w:val="28"/>
        </w:rPr>
        <w:t>者法治及健康知能，降低再犯風險，</w:t>
      </w:r>
      <w:r w:rsidR="00440551" w:rsidRPr="00F821F3">
        <w:rPr>
          <w:rFonts w:ascii="標楷體" w:eastAsia="標楷體" w:hAnsi="標楷體"/>
          <w:bCs/>
          <w:color w:val="000000" w:themeColor="text1"/>
          <w:kern w:val="0"/>
          <w:sz w:val="28"/>
          <w:szCs w:val="28"/>
        </w:rPr>
        <w:t>115年1月至6月543人次</w:t>
      </w:r>
      <w:r w:rsidR="00B52C2A" w:rsidRPr="00F821F3">
        <w:rPr>
          <w:rFonts w:ascii="標楷體" w:eastAsia="標楷體" w:hAnsi="標楷體" w:hint="eastAsia"/>
          <w:bCs/>
          <w:color w:val="000000" w:themeColor="text1"/>
          <w:kern w:val="0"/>
          <w:sz w:val="28"/>
          <w:szCs w:val="28"/>
        </w:rPr>
        <w:t>參加</w:t>
      </w:r>
      <w:r w:rsidRPr="00F821F3">
        <w:rPr>
          <w:rFonts w:ascii="標楷體" w:eastAsia="標楷體" w:hAnsi="標楷體"/>
          <w:bCs/>
          <w:color w:val="000000" w:themeColor="text1"/>
          <w:kern w:val="0"/>
          <w:sz w:val="28"/>
          <w:szCs w:val="28"/>
        </w:rPr>
        <w:t>。</w:t>
      </w:r>
    </w:p>
    <w:p w14:paraId="42DAA096" w14:textId="77777777" w:rsidR="00ED4722" w:rsidRPr="00F821F3" w:rsidRDefault="00EC751E">
      <w:pPr>
        <w:pStyle w:val="af3"/>
        <w:widowControl/>
        <w:tabs>
          <w:tab w:val="left" w:pos="1560"/>
        </w:tabs>
        <w:overflowPunct w:val="0"/>
        <w:snapToGrid w:val="0"/>
        <w:spacing w:line="320" w:lineRule="exact"/>
        <w:ind w:left="1560"/>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(2)再犯者預防再犯團體</w:t>
      </w:r>
    </w:p>
    <w:p w14:paraId="584F7B86" w14:textId="7BF772C7" w:rsidR="00ED4722" w:rsidRPr="00F821F3" w:rsidRDefault="00EC751E">
      <w:pPr>
        <w:pStyle w:val="af3"/>
        <w:widowControl/>
        <w:overflowPunct w:val="0"/>
        <w:snapToGrid w:val="0"/>
        <w:spacing w:line="320" w:lineRule="exact"/>
        <w:ind w:left="2268" w:hanging="283"/>
        <w:jc w:val="both"/>
        <w:textAlignment w:val="baseline"/>
        <w:rPr>
          <w:rFonts w:ascii="標楷體" w:eastAsia="標楷體" w:hAnsi="標楷體"/>
          <w:bCs/>
          <w:color w:val="000000" w:themeColor="text1"/>
          <w:kern w:val="0"/>
          <w:sz w:val="28"/>
          <w:szCs w:val="28"/>
        </w:rPr>
      </w:pPr>
      <w:bookmarkStart w:id="7" w:name="_Hlk106292056"/>
      <w:r w:rsidRPr="00F821F3">
        <w:rPr>
          <w:rFonts w:ascii="標楷體" w:eastAsia="標楷體" w:hAnsi="標楷體"/>
          <w:bCs/>
          <w:color w:val="000000" w:themeColor="text1"/>
          <w:kern w:val="0"/>
          <w:sz w:val="28"/>
          <w:szCs w:val="28"/>
        </w:rPr>
        <w:t>A.針對裁罰2次以上者，安排參加「預防再犯團體」，透過</w:t>
      </w:r>
      <w:proofErr w:type="gramStart"/>
      <w:r w:rsidRPr="00F821F3">
        <w:rPr>
          <w:rFonts w:ascii="標楷體" w:eastAsia="標楷體" w:hAnsi="標楷體"/>
          <w:bCs/>
          <w:color w:val="000000" w:themeColor="text1"/>
          <w:kern w:val="0"/>
          <w:sz w:val="28"/>
          <w:szCs w:val="28"/>
        </w:rPr>
        <w:t>紓</w:t>
      </w:r>
      <w:proofErr w:type="gramEnd"/>
      <w:r w:rsidRPr="00F821F3">
        <w:rPr>
          <w:rFonts w:ascii="標楷體" w:eastAsia="標楷體" w:hAnsi="標楷體"/>
          <w:bCs/>
          <w:color w:val="000000" w:themeColor="text1"/>
          <w:kern w:val="0"/>
          <w:sz w:val="28"/>
          <w:szCs w:val="28"/>
        </w:rPr>
        <w:t>壓、運動等課程，催化受處分人改變戒毒動機，協助建立健康新生活模式，避免再犯，</w:t>
      </w:r>
      <w:bookmarkEnd w:id="7"/>
      <w:r w:rsidR="00440551" w:rsidRPr="00F821F3">
        <w:rPr>
          <w:rFonts w:ascii="標楷體" w:eastAsia="標楷體" w:hAnsi="標楷體"/>
          <w:bCs/>
          <w:color w:val="000000" w:themeColor="text1"/>
          <w:kern w:val="0"/>
          <w:sz w:val="28"/>
          <w:szCs w:val="28"/>
        </w:rPr>
        <w:t>115年1月至6月187人次</w:t>
      </w:r>
      <w:r w:rsidR="00B52C2A" w:rsidRPr="00F821F3">
        <w:rPr>
          <w:rFonts w:ascii="標楷體" w:eastAsia="標楷體" w:hAnsi="標楷體" w:hint="eastAsia"/>
          <w:bCs/>
          <w:color w:val="000000" w:themeColor="text1"/>
          <w:kern w:val="0"/>
          <w:sz w:val="28"/>
          <w:szCs w:val="28"/>
        </w:rPr>
        <w:t>參加</w:t>
      </w:r>
      <w:r w:rsidRPr="00F821F3">
        <w:rPr>
          <w:rFonts w:ascii="標楷體" w:eastAsia="標楷體" w:hAnsi="標楷體"/>
          <w:bCs/>
          <w:color w:val="000000" w:themeColor="text1"/>
          <w:kern w:val="0"/>
          <w:sz w:val="28"/>
          <w:szCs w:val="28"/>
        </w:rPr>
        <w:t>。</w:t>
      </w:r>
    </w:p>
    <w:p w14:paraId="7C42A622" w14:textId="77777777" w:rsidR="00ED4722" w:rsidRPr="00F821F3" w:rsidRDefault="00EC751E">
      <w:pPr>
        <w:pStyle w:val="af3"/>
        <w:widowControl/>
        <w:overflowPunct w:val="0"/>
        <w:snapToGrid w:val="0"/>
        <w:spacing w:line="320" w:lineRule="exact"/>
        <w:ind w:left="2266" w:hanging="286"/>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B.評估該團體課程有助於提升受講習者自我覺察能力、用藥對情緒與自身危害性及維持正當生活之重要性。</w:t>
      </w:r>
    </w:p>
    <w:p w14:paraId="23EC5A1E" w14:textId="77777777" w:rsidR="00ED4722" w:rsidRPr="00F821F3" w:rsidRDefault="00EC751E">
      <w:pPr>
        <w:pStyle w:val="af3"/>
        <w:widowControl/>
        <w:numPr>
          <w:ilvl w:val="0"/>
          <w:numId w:val="11"/>
        </w:numPr>
        <w:tabs>
          <w:tab w:val="left" w:pos="1560"/>
        </w:tabs>
        <w:overflowPunct w:val="0"/>
        <w:snapToGrid w:val="0"/>
        <w:spacing w:line="320" w:lineRule="exact"/>
        <w:ind w:left="1560"/>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新心小站</w:t>
      </w:r>
    </w:p>
    <w:p w14:paraId="3D49FCCD" w14:textId="4A9FBBCC" w:rsidR="00ED4722" w:rsidRPr="00F821F3" w:rsidRDefault="00EC751E">
      <w:pPr>
        <w:pStyle w:val="af3"/>
        <w:widowControl/>
        <w:numPr>
          <w:ilvl w:val="0"/>
          <w:numId w:val="12"/>
        </w:numPr>
        <w:overflowPunct w:val="0"/>
        <w:snapToGrid w:val="0"/>
        <w:spacing w:line="320" w:lineRule="exact"/>
        <w:ind w:left="1985" w:hanging="425"/>
        <w:jc w:val="both"/>
        <w:textAlignment w:val="baseline"/>
        <w:rPr>
          <w:color w:val="000000" w:themeColor="text1"/>
        </w:rPr>
      </w:pPr>
      <w:r w:rsidRPr="00F821F3">
        <w:rPr>
          <w:rFonts w:ascii="標楷體" w:eastAsia="標楷體" w:hAnsi="標楷體"/>
          <w:bCs/>
          <w:color w:val="000000" w:themeColor="text1"/>
          <w:sz w:val="28"/>
          <w:szCs w:val="28"/>
        </w:rPr>
        <w:t>優先安排再犯受處分人接受個別諮詢服務，協助受處分人因應生活困境或情緒困擾</w:t>
      </w:r>
      <w:r w:rsidRPr="00F821F3">
        <w:rPr>
          <w:rFonts w:ascii="標楷體" w:eastAsia="標楷體" w:hAnsi="標楷體"/>
          <w:bCs/>
          <w:color w:val="000000" w:themeColor="text1"/>
          <w:kern w:val="0"/>
          <w:sz w:val="28"/>
          <w:szCs w:val="28"/>
        </w:rPr>
        <w:t>，</w:t>
      </w:r>
      <w:r w:rsidR="00440551" w:rsidRPr="00F821F3">
        <w:rPr>
          <w:rFonts w:ascii="標楷體" w:eastAsia="標楷體" w:hAnsi="標楷體"/>
          <w:bCs/>
          <w:color w:val="000000" w:themeColor="text1"/>
          <w:kern w:val="0"/>
          <w:sz w:val="28"/>
          <w:szCs w:val="28"/>
        </w:rPr>
        <w:t>115年1月至6月</w:t>
      </w:r>
      <w:r w:rsidR="00B52C2A" w:rsidRPr="00F821F3">
        <w:rPr>
          <w:rFonts w:ascii="標楷體" w:eastAsia="標楷體" w:hAnsi="標楷體" w:hint="eastAsia"/>
          <w:bCs/>
          <w:color w:val="000000" w:themeColor="text1"/>
          <w:kern w:val="0"/>
          <w:sz w:val="28"/>
          <w:szCs w:val="28"/>
        </w:rPr>
        <w:t>服務</w:t>
      </w:r>
      <w:r w:rsidR="00440551" w:rsidRPr="00F821F3">
        <w:rPr>
          <w:rFonts w:ascii="標楷體" w:eastAsia="標楷體" w:hAnsi="標楷體"/>
          <w:bCs/>
          <w:color w:val="000000" w:themeColor="text1"/>
          <w:kern w:val="0"/>
          <w:sz w:val="28"/>
          <w:szCs w:val="28"/>
        </w:rPr>
        <w:t>118人次</w:t>
      </w:r>
      <w:r w:rsidRPr="00F821F3">
        <w:rPr>
          <w:rFonts w:ascii="標楷體" w:eastAsia="標楷體" w:hAnsi="標楷體"/>
          <w:bCs/>
          <w:color w:val="000000" w:themeColor="text1"/>
          <w:kern w:val="0"/>
          <w:sz w:val="28"/>
          <w:szCs w:val="28"/>
        </w:rPr>
        <w:t>。</w:t>
      </w:r>
    </w:p>
    <w:p w14:paraId="5A741E63" w14:textId="77777777" w:rsidR="00ED4722" w:rsidRPr="00F821F3" w:rsidRDefault="00EC751E">
      <w:pPr>
        <w:pStyle w:val="af3"/>
        <w:widowControl/>
        <w:numPr>
          <w:ilvl w:val="0"/>
          <w:numId w:val="12"/>
        </w:numPr>
        <w:overflowPunct w:val="0"/>
        <w:snapToGrid w:val="0"/>
        <w:spacing w:line="320" w:lineRule="exact"/>
        <w:ind w:left="1985" w:hanging="425"/>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經由輔導人員個別輔導後，學員表示能覺察自己施用毒品的原因，並促使思考是否戒毒及相關醫療資源。</w:t>
      </w:r>
    </w:p>
    <w:p w14:paraId="33BE949B" w14:textId="77777777" w:rsidR="00ED4722" w:rsidRPr="00F821F3" w:rsidRDefault="00EC751E">
      <w:pPr>
        <w:pStyle w:val="af3"/>
        <w:widowControl/>
        <w:numPr>
          <w:ilvl w:val="0"/>
          <w:numId w:val="11"/>
        </w:numPr>
        <w:tabs>
          <w:tab w:val="left" w:pos="1560"/>
        </w:tabs>
        <w:overflowPunct w:val="0"/>
        <w:snapToGrid w:val="0"/>
        <w:spacing w:line="320" w:lineRule="exact"/>
        <w:ind w:left="1560"/>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宗教心靈輔導</w:t>
      </w:r>
    </w:p>
    <w:p w14:paraId="3157D394" w14:textId="37C82CA1" w:rsidR="00ED4722" w:rsidRPr="00F821F3" w:rsidRDefault="00EC751E">
      <w:pPr>
        <w:pStyle w:val="af3"/>
        <w:spacing w:line="320" w:lineRule="exact"/>
        <w:ind w:left="1560"/>
        <w:jc w:val="both"/>
        <w:rPr>
          <w:color w:val="000000" w:themeColor="text1"/>
        </w:rPr>
      </w:pPr>
      <w:r w:rsidRPr="00F821F3">
        <w:rPr>
          <w:rFonts w:ascii="標楷體" w:eastAsia="標楷體" w:hAnsi="標楷體"/>
          <w:bCs/>
          <w:color w:val="000000" w:themeColor="text1"/>
          <w:kern w:val="0"/>
          <w:sz w:val="28"/>
          <w:szCs w:val="28"/>
        </w:rPr>
        <w:t>安排宗教心靈輔導、</w:t>
      </w:r>
      <w:proofErr w:type="gramStart"/>
      <w:r w:rsidRPr="00F821F3">
        <w:rPr>
          <w:rFonts w:ascii="標楷體" w:eastAsia="標楷體" w:hAnsi="標楷體"/>
          <w:bCs/>
          <w:color w:val="000000" w:themeColor="text1"/>
          <w:kern w:val="0"/>
          <w:sz w:val="28"/>
          <w:szCs w:val="28"/>
        </w:rPr>
        <w:t>正念減壓</w:t>
      </w:r>
      <w:proofErr w:type="gramEnd"/>
      <w:r w:rsidRPr="00F821F3">
        <w:rPr>
          <w:rFonts w:ascii="標楷體" w:eastAsia="標楷體" w:hAnsi="標楷體"/>
          <w:bCs/>
          <w:color w:val="000000" w:themeColor="text1"/>
          <w:kern w:val="0"/>
          <w:sz w:val="28"/>
          <w:szCs w:val="28"/>
        </w:rPr>
        <w:t>、</w:t>
      </w:r>
      <w:proofErr w:type="gramStart"/>
      <w:r w:rsidRPr="00F821F3">
        <w:rPr>
          <w:rFonts w:ascii="標楷體" w:eastAsia="標楷體" w:hAnsi="標楷體"/>
          <w:bCs/>
          <w:color w:val="000000" w:themeColor="text1"/>
          <w:kern w:val="0"/>
          <w:sz w:val="28"/>
          <w:szCs w:val="28"/>
        </w:rPr>
        <w:t>音樂療愈等</w:t>
      </w:r>
      <w:proofErr w:type="gramEnd"/>
      <w:r w:rsidRPr="00F821F3">
        <w:rPr>
          <w:rFonts w:ascii="標楷體" w:eastAsia="標楷體" w:hAnsi="標楷體"/>
          <w:bCs/>
          <w:color w:val="000000" w:themeColor="text1"/>
          <w:kern w:val="0"/>
          <w:sz w:val="28"/>
          <w:szCs w:val="28"/>
        </w:rPr>
        <w:t>多元課程內容，透過宗教教誨及心靈支持，引發學員改變及戒癮動機，115年1月至</w:t>
      </w:r>
      <w:r w:rsidR="001D2FDC" w:rsidRPr="00F821F3">
        <w:rPr>
          <w:rFonts w:ascii="標楷體" w:eastAsia="標楷體" w:hAnsi="標楷體" w:hint="eastAsia"/>
          <w:bCs/>
          <w:color w:val="000000" w:themeColor="text1"/>
          <w:kern w:val="0"/>
          <w:sz w:val="28"/>
          <w:szCs w:val="28"/>
        </w:rPr>
        <w:t>6</w:t>
      </w:r>
      <w:r w:rsidRPr="00F821F3">
        <w:rPr>
          <w:rFonts w:ascii="標楷體" w:eastAsia="標楷體" w:hAnsi="標楷體"/>
          <w:bCs/>
          <w:color w:val="000000" w:themeColor="text1"/>
          <w:kern w:val="0"/>
          <w:sz w:val="28"/>
          <w:szCs w:val="28"/>
        </w:rPr>
        <w:t>月</w:t>
      </w:r>
      <w:r w:rsidR="001D2FDC" w:rsidRPr="00F821F3">
        <w:rPr>
          <w:rFonts w:ascii="標楷體" w:eastAsia="標楷體" w:hAnsi="標楷體" w:hint="eastAsia"/>
          <w:bCs/>
          <w:color w:val="000000" w:themeColor="text1"/>
          <w:kern w:val="0"/>
          <w:sz w:val="28"/>
          <w:szCs w:val="28"/>
        </w:rPr>
        <w:t>730</w:t>
      </w:r>
      <w:r w:rsidRPr="00F821F3">
        <w:rPr>
          <w:rFonts w:ascii="標楷體" w:eastAsia="標楷體" w:hAnsi="標楷體"/>
          <w:bCs/>
          <w:color w:val="000000" w:themeColor="text1"/>
          <w:kern w:val="0"/>
          <w:sz w:val="28"/>
          <w:szCs w:val="28"/>
        </w:rPr>
        <w:t>人次</w:t>
      </w:r>
      <w:r w:rsidRPr="00F821F3">
        <w:rPr>
          <w:rFonts w:ascii="標楷體" w:eastAsia="標楷體" w:hAnsi="標楷體"/>
          <w:color w:val="000000" w:themeColor="text1"/>
          <w:sz w:val="28"/>
          <w:szCs w:val="28"/>
        </w:rPr>
        <w:t>。</w:t>
      </w:r>
    </w:p>
    <w:p w14:paraId="115CA35E" w14:textId="0058E88D" w:rsidR="00ED4722" w:rsidRPr="00F821F3" w:rsidRDefault="00EC751E" w:rsidP="00CD7E39">
      <w:pPr>
        <w:widowControl/>
        <w:numPr>
          <w:ilvl w:val="0"/>
          <w:numId w:val="7"/>
        </w:numPr>
        <w:tabs>
          <w:tab w:val="left" w:pos="1134"/>
        </w:tabs>
        <w:overflowPunct w:val="0"/>
        <w:snapToGrid w:val="0"/>
        <w:spacing w:line="324" w:lineRule="exact"/>
        <w:ind w:left="993"/>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lastRenderedPageBreak/>
        <w:t>螢火蟲家族</w:t>
      </w:r>
      <w:r w:rsidR="0023579C" w:rsidRPr="00F821F3">
        <w:rPr>
          <w:rFonts w:ascii="標楷體" w:eastAsia="標楷體" w:hAnsi="標楷體" w:hint="eastAsia"/>
          <w:bCs/>
          <w:color w:val="000000" w:themeColor="text1"/>
          <w:kern w:val="0"/>
          <w:sz w:val="28"/>
          <w:szCs w:val="28"/>
        </w:rPr>
        <w:t>宣講師</w:t>
      </w:r>
      <w:r w:rsidRPr="00F821F3">
        <w:rPr>
          <w:rFonts w:ascii="標楷體" w:eastAsia="標楷體" w:hAnsi="標楷體"/>
          <w:bCs/>
          <w:color w:val="000000" w:themeColor="text1"/>
          <w:kern w:val="0"/>
          <w:sz w:val="28"/>
          <w:szCs w:val="28"/>
        </w:rPr>
        <w:t>培訓方案</w:t>
      </w:r>
    </w:p>
    <w:p w14:paraId="29F41562" w14:textId="77777777" w:rsidR="00ED4722" w:rsidRPr="00F821F3" w:rsidRDefault="00EC751E" w:rsidP="00CD7E39">
      <w:pPr>
        <w:widowControl/>
        <w:tabs>
          <w:tab w:val="left" w:pos="1701"/>
        </w:tabs>
        <w:overflowPunct w:val="0"/>
        <w:snapToGrid w:val="0"/>
        <w:spacing w:line="324" w:lineRule="exact"/>
        <w:ind w:left="1416" w:hanging="286"/>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1.邀集藥癮者透過培訓課程，學習過來人經驗分享、預防復發與復元、自我價值與個人權能，並依循美國國家藥物濫用研究所（NIDA）藥物成癮治療十三項原則之</w:t>
      </w:r>
      <w:proofErr w:type="gramStart"/>
      <w:r w:rsidRPr="00F821F3">
        <w:rPr>
          <w:rFonts w:ascii="標楷體" w:eastAsia="標楷體" w:hAnsi="標楷體"/>
          <w:bCs/>
          <w:color w:val="000000" w:themeColor="text1"/>
          <w:kern w:val="0"/>
          <w:sz w:val="28"/>
          <w:szCs w:val="28"/>
        </w:rPr>
        <w:t>一</w:t>
      </w:r>
      <w:proofErr w:type="gramEnd"/>
      <w:r w:rsidRPr="00F821F3">
        <w:rPr>
          <w:rFonts w:ascii="標楷體" w:eastAsia="標楷體" w:hAnsi="標楷體"/>
          <w:bCs/>
          <w:color w:val="000000" w:themeColor="text1"/>
          <w:kern w:val="0"/>
          <w:sz w:val="28"/>
          <w:szCs w:val="28"/>
        </w:rPr>
        <w:t>「成功戒毒者現身說法」投入現身說法宣講，深化社會參與角色，減緩社會與自我烙印。</w:t>
      </w:r>
    </w:p>
    <w:p w14:paraId="13E507FA" w14:textId="07E4472C" w:rsidR="00ED4722" w:rsidRPr="00F821F3" w:rsidRDefault="00EC751E" w:rsidP="00CD7E39">
      <w:pPr>
        <w:widowControl/>
        <w:tabs>
          <w:tab w:val="left" w:pos="1701"/>
        </w:tabs>
        <w:overflowPunct w:val="0"/>
        <w:snapToGrid w:val="0"/>
        <w:spacing w:line="324" w:lineRule="exact"/>
        <w:ind w:left="1416" w:hanging="286"/>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2.</w:t>
      </w:r>
      <w:r w:rsidR="0023579C" w:rsidRPr="00F821F3">
        <w:rPr>
          <w:rFonts w:ascii="標楷體" w:eastAsia="標楷體" w:hAnsi="標楷體"/>
          <w:bCs/>
          <w:color w:val="000000" w:themeColor="text1"/>
          <w:kern w:val="0"/>
          <w:sz w:val="28"/>
          <w:szCs w:val="28"/>
        </w:rPr>
        <w:t>115年1月至</w:t>
      </w:r>
      <w:r w:rsidR="0023579C" w:rsidRPr="00F821F3">
        <w:rPr>
          <w:rFonts w:ascii="標楷體" w:eastAsia="標楷體" w:hAnsi="標楷體" w:hint="eastAsia"/>
          <w:bCs/>
          <w:color w:val="000000" w:themeColor="text1"/>
          <w:kern w:val="0"/>
          <w:sz w:val="28"/>
          <w:szCs w:val="28"/>
        </w:rPr>
        <w:t>6</w:t>
      </w:r>
      <w:r w:rsidR="0023579C" w:rsidRPr="00F821F3">
        <w:rPr>
          <w:rFonts w:ascii="標楷體" w:eastAsia="標楷體" w:hAnsi="標楷體"/>
          <w:bCs/>
          <w:color w:val="000000" w:themeColor="text1"/>
          <w:kern w:val="0"/>
          <w:sz w:val="28"/>
          <w:szCs w:val="28"/>
        </w:rPr>
        <w:t>月辦理培訓課程</w:t>
      </w:r>
      <w:r w:rsidR="0023579C" w:rsidRPr="00F821F3">
        <w:rPr>
          <w:rFonts w:ascii="標楷體" w:eastAsia="標楷體" w:hAnsi="標楷體" w:hint="eastAsia"/>
          <w:bCs/>
          <w:color w:val="000000" w:themeColor="text1"/>
          <w:kern w:val="0"/>
          <w:sz w:val="28"/>
          <w:szCs w:val="28"/>
        </w:rPr>
        <w:t>9</w:t>
      </w:r>
      <w:r w:rsidR="0023579C" w:rsidRPr="00F821F3">
        <w:rPr>
          <w:rFonts w:ascii="標楷體" w:eastAsia="標楷體" w:hAnsi="標楷體"/>
          <w:bCs/>
          <w:color w:val="000000" w:themeColor="text1"/>
          <w:kern w:val="0"/>
          <w:sz w:val="28"/>
          <w:szCs w:val="28"/>
        </w:rPr>
        <w:t>場次、</w:t>
      </w:r>
      <w:r w:rsidR="0023579C" w:rsidRPr="00F821F3">
        <w:rPr>
          <w:rFonts w:ascii="標楷體" w:eastAsia="標楷體" w:hAnsi="標楷體" w:hint="eastAsia"/>
          <w:bCs/>
          <w:color w:val="000000" w:themeColor="text1"/>
          <w:kern w:val="0"/>
          <w:sz w:val="28"/>
          <w:szCs w:val="28"/>
        </w:rPr>
        <w:t>70</w:t>
      </w:r>
      <w:r w:rsidR="0023579C" w:rsidRPr="00F821F3">
        <w:rPr>
          <w:rFonts w:ascii="標楷體" w:eastAsia="標楷體" w:hAnsi="標楷體"/>
          <w:bCs/>
          <w:color w:val="000000" w:themeColor="text1"/>
          <w:kern w:val="0"/>
          <w:sz w:val="28"/>
          <w:szCs w:val="28"/>
        </w:rPr>
        <w:t>人次參加，推薦藥癮者擔任宣講師現身說法分享</w:t>
      </w:r>
      <w:r w:rsidR="0023579C" w:rsidRPr="00F821F3">
        <w:rPr>
          <w:rFonts w:ascii="標楷體" w:eastAsia="標楷體" w:hAnsi="標楷體" w:hint="eastAsia"/>
          <w:bCs/>
          <w:color w:val="000000" w:themeColor="text1"/>
          <w:kern w:val="0"/>
          <w:sz w:val="28"/>
          <w:szCs w:val="28"/>
        </w:rPr>
        <w:t>14</w:t>
      </w:r>
      <w:r w:rsidR="0023579C" w:rsidRPr="00F821F3">
        <w:rPr>
          <w:rFonts w:ascii="標楷體" w:eastAsia="標楷體" w:hAnsi="標楷體"/>
          <w:bCs/>
          <w:color w:val="000000" w:themeColor="text1"/>
          <w:kern w:val="0"/>
          <w:sz w:val="28"/>
          <w:szCs w:val="28"/>
        </w:rPr>
        <w:t>場次、</w:t>
      </w:r>
      <w:r w:rsidR="0023579C" w:rsidRPr="00F821F3">
        <w:rPr>
          <w:rFonts w:ascii="標楷體" w:eastAsia="標楷體" w:hAnsi="標楷體" w:hint="eastAsia"/>
          <w:bCs/>
          <w:color w:val="000000" w:themeColor="text1"/>
          <w:kern w:val="0"/>
          <w:sz w:val="28"/>
          <w:szCs w:val="28"/>
        </w:rPr>
        <w:t>214</w:t>
      </w:r>
      <w:r w:rsidR="0023579C" w:rsidRPr="00F821F3">
        <w:rPr>
          <w:rFonts w:ascii="標楷體" w:eastAsia="標楷體" w:hAnsi="標楷體"/>
          <w:bCs/>
          <w:color w:val="000000" w:themeColor="text1"/>
          <w:kern w:val="0"/>
          <w:sz w:val="28"/>
          <w:szCs w:val="28"/>
        </w:rPr>
        <w:t>人次。</w:t>
      </w:r>
    </w:p>
    <w:p w14:paraId="546FBE36" w14:textId="41B9754A" w:rsidR="00ED4722" w:rsidRPr="00F821F3" w:rsidRDefault="00EC751E" w:rsidP="00CD7E39">
      <w:pPr>
        <w:widowControl/>
        <w:numPr>
          <w:ilvl w:val="0"/>
          <w:numId w:val="7"/>
        </w:numPr>
        <w:tabs>
          <w:tab w:val="left" w:pos="1134"/>
        </w:tabs>
        <w:overflowPunct w:val="0"/>
        <w:snapToGrid w:val="0"/>
        <w:spacing w:line="324" w:lineRule="exact"/>
        <w:ind w:left="993"/>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「愛與陪伴」家庭社區支持團體</w:t>
      </w:r>
    </w:p>
    <w:p w14:paraId="5DE106E4" w14:textId="1E8E58D3" w:rsidR="00ED4722" w:rsidRPr="00F821F3" w:rsidRDefault="00EC751E" w:rsidP="00CD7E39">
      <w:pPr>
        <w:pStyle w:val="af3"/>
        <w:widowControl/>
        <w:numPr>
          <w:ilvl w:val="0"/>
          <w:numId w:val="13"/>
        </w:numPr>
        <w:tabs>
          <w:tab w:val="left" w:pos="1560"/>
        </w:tabs>
        <w:overflowPunct w:val="0"/>
        <w:snapToGrid w:val="0"/>
        <w:spacing w:line="324" w:lineRule="exact"/>
        <w:ind w:left="1560"/>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提供藥癮困擾者及家屬情緒抒發和心理支持空間，以開放、友善、去標籤化、接納方式，定時定點辦理，</w:t>
      </w:r>
      <w:r w:rsidR="008D0354" w:rsidRPr="00F821F3">
        <w:rPr>
          <w:rFonts w:ascii="標楷體" w:eastAsia="標楷體" w:hAnsi="標楷體"/>
          <w:bCs/>
          <w:color w:val="000000" w:themeColor="text1"/>
          <w:kern w:val="0"/>
          <w:sz w:val="28"/>
          <w:szCs w:val="28"/>
        </w:rPr>
        <w:t>115年1月至6月辦理</w:t>
      </w:r>
      <w:r w:rsidR="00712259" w:rsidRPr="00F821F3">
        <w:rPr>
          <w:rFonts w:ascii="標楷體" w:eastAsia="標楷體" w:hAnsi="標楷體"/>
          <w:bCs/>
          <w:color w:val="000000" w:themeColor="text1"/>
          <w:kern w:val="0"/>
          <w:sz w:val="28"/>
          <w:szCs w:val="28"/>
        </w:rPr>
        <w:t>3</w:t>
      </w:r>
      <w:r w:rsidR="008211B9" w:rsidRPr="00F821F3">
        <w:rPr>
          <w:rFonts w:ascii="標楷體" w:eastAsia="標楷體" w:hAnsi="標楷體" w:hint="eastAsia"/>
          <w:bCs/>
          <w:color w:val="000000" w:themeColor="text1"/>
          <w:kern w:val="0"/>
          <w:sz w:val="28"/>
          <w:szCs w:val="28"/>
        </w:rPr>
        <w:t>6</w:t>
      </w:r>
      <w:r w:rsidR="00712259" w:rsidRPr="00F821F3">
        <w:rPr>
          <w:rFonts w:ascii="標楷體" w:eastAsia="標楷體" w:hAnsi="標楷體"/>
          <w:bCs/>
          <w:color w:val="000000" w:themeColor="text1"/>
          <w:kern w:val="0"/>
          <w:sz w:val="28"/>
          <w:szCs w:val="28"/>
        </w:rPr>
        <w:t>場次/</w:t>
      </w:r>
      <w:r w:rsidR="008211B9" w:rsidRPr="00F821F3">
        <w:rPr>
          <w:rFonts w:ascii="標楷體" w:eastAsia="標楷體" w:hAnsi="標楷體" w:hint="eastAsia"/>
          <w:bCs/>
          <w:color w:val="000000" w:themeColor="text1"/>
          <w:kern w:val="0"/>
          <w:sz w:val="28"/>
          <w:szCs w:val="28"/>
        </w:rPr>
        <w:t>326</w:t>
      </w:r>
      <w:r w:rsidR="008D0354" w:rsidRPr="00F821F3">
        <w:rPr>
          <w:rFonts w:ascii="標楷體" w:eastAsia="標楷體" w:hAnsi="標楷體"/>
          <w:bCs/>
          <w:color w:val="000000" w:themeColor="text1"/>
          <w:kern w:val="0"/>
          <w:sz w:val="28"/>
          <w:szCs w:val="28"/>
        </w:rPr>
        <w:t>人次參與(鳳山區22場次/228人次；大岡山區6場次/27人次；前金區6場次/35人次</w:t>
      </w:r>
      <w:r w:rsidR="008211B9" w:rsidRPr="00F821F3">
        <w:rPr>
          <w:rFonts w:ascii="標楷體" w:eastAsia="標楷體" w:hAnsi="標楷體"/>
          <w:bCs/>
          <w:color w:val="000000" w:themeColor="text1"/>
          <w:kern w:val="0"/>
          <w:sz w:val="28"/>
          <w:szCs w:val="28"/>
        </w:rPr>
        <w:t>；大旗山區2場次/36人次</w:t>
      </w:r>
      <w:r w:rsidR="008D0354" w:rsidRPr="00F821F3">
        <w:rPr>
          <w:rFonts w:ascii="標楷體" w:eastAsia="標楷體" w:hAnsi="標楷體"/>
          <w:bCs/>
          <w:color w:val="000000" w:themeColor="text1"/>
          <w:kern w:val="0"/>
          <w:sz w:val="28"/>
          <w:szCs w:val="28"/>
        </w:rPr>
        <w:t>)。</w:t>
      </w:r>
    </w:p>
    <w:p w14:paraId="1CD23A89" w14:textId="77777777" w:rsidR="00ED4722" w:rsidRPr="00F821F3" w:rsidRDefault="00EC751E" w:rsidP="00CD7E39">
      <w:pPr>
        <w:pStyle w:val="af3"/>
        <w:widowControl/>
        <w:numPr>
          <w:ilvl w:val="0"/>
          <w:numId w:val="13"/>
        </w:numPr>
        <w:tabs>
          <w:tab w:val="left" w:pos="1560"/>
        </w:tabs>
        <w:overflowPunct w:val="0"/>
        <w:snapToGrid w:val="0"/>
        <w:spacing w:line="324" w:lineRule="exact"/>
        <w:ind w:left="1560"/>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透過團體領導者引導成員重新省思個人身心問題，改善家庭關係及功能，運用團體營造友善對話環境，促進良善溝通互動模式，提升藥癮個案持續改變之續航力。</w:t>
      </w:r>
    </w:p>
    <w:p w14:paraId="481C6E37" w14:textId="15255B59" w:rsidR="00ED4722" w:rsidRPr="00F821F3" w:rsidRDefault="00EC751E" w:rsidP="00CD7E39">
      <w:pPr>
        <w:widowControl/>
        <w:numPr>
          <w:ilvl w:val="0"/>
          <w:numId w:val="7"/>
        </w:numPr>
        <w:tabs>
          <w:tab w:val="left" w:pos="1134"/>
        </w:tabs>
        <w:overflowPunct w:val="0"/>
        <w:snapToGrid w:val="0"/>
        <w:spacing w:line="324" w:lineRule="exact"/>
        <w:ind w:left="993"/>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強化司法、醫療合作多元輔導處遇方案</w:t>
      </w:r>
    </w:p>
    <w:p w14:paraId="05BD02A9" w14:textId="77777777" w:rsidR="00ED4722" w:rsidRPr="00F821F3" w:rsidRDefault="00EC751E" w:rsidP="00CD7E39">
      <w:pPr>
        <w:pStyle w:val="af3"/>
        <w:widowControl/>
        <w:numPr>
          <w:ilvl w:val="0"/>
          <w:numId w:val="14"/>
        </w:numPr>
        <w:tabs>
          <w:tab w:val="left" w:pos="1560"/>
        </w:tabs>
        <w:overflowPunct w:val="0"/>
        <w:snapToGrid w:val="0"/>
        <w:spacing w:line="324" w:lineRule="exact"/>
        <w:ind w:left="1560"/>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司法、</w:t>
      </w:r>
      <w:proofErr w:type="gramStart"/>
      <w:r w:rsidRPr="00F821F3">
        <w:rPr>
          <w:rFonts w:ascii="標楷體" w:eastAsia="標楷體" w:hAnsi="標楷體"/>
          <w:bCs/>
          <w:color w:val="000000" w:themeColor="text1"/>
          <w:kern w:val="0"/>
          <w:sz w:val="28"/>
          <w:szCs w:val="28"/>
        </w:rPr>
        <w:t>毒防</w:t>
      </w:r>
      <w:proofErr w:type="gramEnd"/>
      <w:r w:rsidRPr="00F821F3">
        <w:rPr>
          <w:rFonts w:ascii="標楷體" w:eastAsia="標楷體" w:hAnsi="標楷體"/>
          <w:bCs/>
          <w:color w:val="000000" w:themeColor="text1"/>
          <w:kern w:val="0"/>
          <w:sz w:val="28"/>
          <w:szCs w:val="28"/>
        </w:rPr>
        <w:t>、醫療合作緩起訴本土化多元處遇計畫，由地檢署進行司法分流處分，醫院提供戒癮治療及本</w:t>
      </w:r>
      <w:proofErr w:type="gramStart"/>
      <w:r w:rsidRPr="00F821F3">
        <w:rPr>
          <w:rFonts w:ascii="標楷體" w:eastAsia="標楷體" w:hAnsi="標楷體"/>
          <w:bCs/>
          <w:color w:val="000000" w:themeColor="text1"/>
          <w:kern w:val="0"/>
          <w:sz w:val="28"/>
          <w:szCs w:val="28"/>
        </w:rPr>
        <w:t>府毒防</w:t>
      </w:r>
      <w:proofErr w:type="gramEnd"/>
      <w:r w:rsidRPr="00F821F3">
        <w:rPr>
          <w:rFonts w:ascii="標楷體" w:eastAsia="標楷體" w:hAnsi="標楷體"/>
          <w:bCs/>
          <w:color w:val="000000" w:themeColor="text1"/>
          <w:kern w:val="0"/>
          <w:sz w:val="28"/>
          <w:szCs w:val="28"/>
        </w:rPr>
        <w:t>局提供社區輔導處遇(心理支持，就業媒合、心理諮商、社會救助等服務)。115年1月至5月累計服務緩起訴個案總數為1,554案，其中持續</w:t>
      </w:r>
      <w:proofErr w:type="gramStart"/>
      <w:r w:rsidRPr="00F821F3">
        <w:rPr>
          <w:rFonts w:ascii="標楷體" w:eastAsia="標楷體" w:hAnsi="標楷體"/>
          <w:bCs/>
          <w:color w:val="000000" w:themeColor="text1"/>
          <w:kern w:val="0"/>
          <w:sz w:val="28"/>
          <w:szCs w:val="28"/>
        </w:rPr>
        <w:t>列管數</w:t>
      </w:r>
      <w:proofErr w:type="gramEnd"/>
      <w:r w:rsidRPr="00F821F3">
        <w:rPr>
          <w:rFonts w:ascii="標楷體" w:eastAsia="標楷體" w:hAnsi="標楷體"/>
          <w:bCs/>
          <w:color w:val="000000" w:themeColor="text1"/>
          <w:kern w:val="0"/>
          <w:sz w:val="28"/>
          <w:szCs w:val="28"/>
        </w:rPr>
        <w:t>1,385案。</w:t>
      </w:r>
    </w:p>
    <w:p w14:paraId="3F1BB63B" w14:textId="483640B6" w:rsidR="00ED4722" w:rsidRPr="00F821F3" w:rsidRDefault="00EC751E" w:rsidP="00CD7E39">
      <w:pPr>
        <w:pStyle w:val="af3"/>
        <w:widowControl/>
        <w:numPr>
          <w:ilvl w:val="0"/>
          <w:numId w:val="14"/>
        </w:numPr>
        <w:tabs>
          <w:tab w:val="left" w:pos="1560"/>
        </w:tabs>
        <w:overflowPunct w:val="0"/>
        <w:snapToGrid w:val="0"/>
        <w:spacing w:line="324" w:lineRule="exact"/>
        <w:ind w:left="1560"/>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設立「司法</w:t>
      </w:r>
      <w:proofErr w:type="gramStart"/>
      <w:r w:rsidRPr="00F821F3">
        <w:rPr>
          <w:rFonts w:ascii="標楷體" w:eastAsia="標楷體" w:hAnsi="標楷體"/>
          <w:bCs/>
          <w:color w:val="000000" w:themeColor="text1"/>
          <w:kern w:val="0"/>
          <w:sz w:val="28"/>
          <w:szCs w:val="28"/>
        </w:rPr>
        <w:t>處遇藥癮</w:t>
      </w:r>
      <w:proofErr w:type="gramEnd"/>
      <w:r w:rsidRPr="00F821F3">
        <w:rPr>
          <w:rFonts w:ascii="標楷體" w:eastAsia="標楷體" w:hAnsi="標楷體"/>
          <w:bCs/>
          <w:color w:val="000000" w:themeColor="text1"/>
          <w:kern w:val="0"/>
          <w:sz w:val="28"/>
          <w:szCs w:val="28"/>
        </w:rPr>
        <w:t>個案關懷服務據點」，由本</w:t>
      </w:r>
      <w:proofErr w:type="gramStart"/>
      <w:r w:rsidRPr="00F821F3">
        <w:rPr>
          <w:rFonts w:ascii="標楷體" w:eastAsia="標楷體" w:hAnsi="標楷體"/>
          <w:bCs/>
          <w:color w:val="000000" w:themeColor="text1"/>
          <w:kern w:val="0"/>
          <w:sz w:val="28"/>
          <w:szCs w:val="28"/>
        </w:rPr>
        <w:t>府毒防</w:t>
      </w:r>
      <w:proofErr w:type="gramEnd"/>
      <w:r w:rsidRPr="00F821F3">
        <w:rPr>
          <w:rFonts w:ascii="標楷體" w:eastAsia="標楷體" w:hAnsi="標楷體"/>
          <w:bCs/>
          <w:color w:val="000000" w:themeColor="text1"/>
          <w:kern w:val="0"/>
          <w:sz w:val="28"/>
          <w:szCs w:val="28"/>
        </w:rPr>
        <w:t>局</w:t>
      </w:r>
      <w:proofErr w:type="gramStart"/>
      <w:r w:rsidRPr="00F821F3">
        <w:rPr>
          <w:rFonts w:ascii="標楷體" w:eastAsia="標楷體" w:hAnsi="標楷體"/>
          <w:bCs/>
          <w:color w:val="000000" w:themeColor="text1"/>
          <w:kern w:val="0"/>
          <w:sz w:val="28"/>
          <w:szCs w:val="28"/>
        </w:rPr>
        <w:t>個</w:t>
      </w:r>
      <w:proofErr w:type="gramEnd"/>
      <w:r w:rsidRPr="00F821F3">
        <w:rPr>
          <w:rFonts w:ascii="標楷體" w:eastAsia="標楷體" w:hAnsi="標楷體"/>
          <w:bCs/>
          <w:color w:val="000000" w:themeColor="text1"/>
          <w:kern w:val="0"/>
          <w:sz w:val="28"/>
          <w:szCs w:val="28"/>
        </w:rPr>
        <w:t>管員進駐橋頭地方檢察署提供緩起訴藥癮者一站</w:t>
      </w:r>
      <w:proofErr w:type="gramStart"/>
      <w:r w:rsidRPr="00F821F3">
        <w:rPr>
          <w:rFonts w:ascii="標楷體" w:eastAsia="標楷體" w:hAnsi="標楷體"/>
          <w:bCs/>
          <w:color w:val="000000" w:themeColor="text1"/>
          <w:kern w:val="0"/>
          <w:sz w:val="28"/>
          <w:szCs w:val="28"/>
        </w:rPr>
        <w:t>式戒毒零</w:t>
      </w:r>
      <w:proofErr w:type="gramEnd"/>
      <w:r w:rsidRPr="00F821F3">
        <w:rPr>
          <w:rFonts w:ascii="標楷體" w:eastAsia="標楷體" w:hAnsi="標楷體"/>
          <w:bCs/>
          <w:color w:val="000000" w:themeColor="text1"/>
          <w:kern w:val="0"/>
          <w:sz w:val="28"/>
          <w:szCs w:val="28"/>
        </w:rPr>
        <w:t>距離便民服務，提供個案心理支持並評估其需求連結就業、醫療及社會福利等資源服務，</w:t>
      </w:r>
      <w:r w:rsidR="0026411D" w:rsidRPr="00F821F3">
        <w:rPr>
          <w:rFonts w:ascii="標楷體" w:eastAsia="標楷體" w:hAnsi="標楷體"/>
          <w:bCs/>
          <w:color w:val="000000" w:themeColor="text1"/>
          <w:kern w:val="0"/>
          <w:sz w:val="28"/>
          <w:szCs w:val="28"/>
        </w:rPr>
        <w:t>115年1月至</w:t>
      </w:r>
      <w:r w:rsidR="0026411D" w:rsidRPr="00F821F3">
        <w:rPr>
          <w:rFonts w:ascii="標楷體" w:eastAsia="標楷體" w:hAnsi="標楷體" w:hint="eastAsia"/>
          <w:bCs/>
          <w:color w:val="000000" w:themeColor="text1"/>
          <w:kern w:val="0"/>
          <w:sz w:val="28"/>
          <w:szCs w:val="28"/>
        </w:rPr>
        <w:t>6</w:t>
      </w:r>
      <w:r w:rsidR="0026411D" w:rsidRPr="00F821F3">
        <w:rPr>
          <w:rFonts w:ascii="標楷體" w:eastAsia="標楷體" w:hAnsi="標楷體"/>
          <w:bCs/>
          <w:color w:val="000000" w:themeColor="text1"/>
          <w:kern w:val="0"/>
          <w:sz w:val="28"/>
          <w:szCs w:val="28"/>
        </w:rPr>
        <w:t>月計</w:t>
      </w:r>
      <w:r w:rsidR="0026411D" w:rsidRPr="00F821F3">
        <w:rPr>
          <w:rFonts w:ascii="標楷體" w:eastAsia="標楷體" w:hAnsi="標楷體" w:hint="eastAsia"/>
          <w:bCs/>
          <w:color w:val="000000" w:themeColor="text1"/>
          <w:kern w:val="0"/>
          <w:sz w:val="28"/>
          <w:szCs w:val="28"/>
        </w:rPr>
        <w:t>6</w:t>
      </w:r>
      <w:r w:rsidR="0026411D" w:rsidRPr="00F821F3">
        <w:rPr>
          <w:rFonts w:ascii="標楷體" w:eastAsia="標楷體" w:hAnsi="標楷體"/>
          <w:bCs/>
          <w:color w:val="000000" w:themeColor="text1"/>
          <w:kern w:val="0"/>
          <w:sz w:val="28"/>
          <w:szCs w:val="28"/>
        </w:rPr>
        <w:t>場次、1</w:t>
      </w:r>
      <w:r w:rsidR="0026411D" w:rsidRPr="00F821F3">
        <w:rPr>
          <w:rFonts w:ascii="標楷體" w:eastAsia="標楷體" w:hAnsi="標楷體" w:hint="eastAsia"/>
          <w:bCs/>
          <w:color w:val="000000" w:themeColor="text1"/>
          <w:kern w:val="0"/>
          <w:sz w:val="28"/>
          <w:szCs w:val="28"/>
        </w:rPr>
        <w:t>87</w:t>
      </w:r>
      <w:r w:rsidR="0026411D" w:rsidRPr="00F821F3">
        <w:rPr>
          <w:rFonts w:ascii="標楷體" w:eastAsia="標楷體" w:hAnsi="標楷體"/>
          <w:bCs/>
          <w:color w:val="000000" w:themeColor="text1"/>
          <w:kern w:val="0"/>
          <w:sz w:val="28"/>
          <w:szCs w:val="28"/>
        </w:rPr>
        <w:t>人次受益。</w:t>
      </w:r>
    </w:p>
    <w:p w14:paraId="252ACF0D" w14:textId="13B18EDB" w:rsidR="00ED4722" w:rsidRPr="00F821F3" w:rsidRDefault="00EC751E" w:rsidP="00CD7E39">
      <w:pPr>
        <w:widowControl/>
        <w:numPr>
          <w:ilvl w:val="0"/>
          <w:numId w:val="7"/>
        </w:numPr>
        <w:tabs>
          <w:tab w:val="left" w:pos="1134"/>
        </w:tabs>
        <w:overflowPunct w:val="0"/>
        <w:snapToGrid w:val="0"/>
        <w:spacing w:line="324" w:lineRule="exact"/>
        <w:ind w:left="993"/>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強化貫穿式保護機制</w:t>
      </w:r>
    </w:p>
    <w:p w14:paraId="7655E27D" w14:textId="619BED53" w:rsidR="00ED4722" w:rsidRPr="00F821F3" w:rsidRDefault="00EC751E" w:rsidP="00CD7E39">
      <w:pPr>
        <w:pStyle w:val="af3"/>
        <w:widowControl/>
        <w:numPr>
          <w:ilvl w:val="0"/>
          <w:numId w:val="15"/>
        </w:numPr>
        <w:overflowPunct w:val="0"/>
        <w:snapToGrid w:val="0"/>
        <w:spacing w:line="324" w:lineRule="exact"/>
        <w:ind w:left="1560" w:hanging="284"/>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辦理出監前轉銜輔導：結合高雄監獄、高雄第二監獄、高雄戒治所、高雄女子監獄、高雄女子勒戒所等5家矯正機關，</w:t>
      </w:r>
      <w:proofErr w:type="gramStart"/>
      <w:r w:rsidRPr="00F821F3">
        <w:rPr>
          <w:rFonts w:ascii="標楷體" w:eastAsia="標楷體" w:hAnsi="標楷體"/>
          <w:bCs/>
          <w:color w:val="000000" w:themeColor="text1"/>
          <w:kern w:val="0"/>
          <w:sz w:val="28"/>
          <w:szCs w:val="28"/>
        </w:rPr>
        <w:t>個</w:t>
      </w:r>
      <w:proofErr w:type="gramEnd"/>
      <w:r w:rsidRPr="00F821F3">
        <w:rPr>
          <w:rFonts w:ascii="標楷體" w:eastAsia="標楷體" w:hAnsi="標楷體"/>
          <w:bCs/>
          <w:color w:val="000000" w:themeColor="text1"/>
          <w:kern w:val="0"/>
          <w:sz w:val="28"/>
          <w:szCs w:val="28"/>
        </w:rPr>
        <w:t>管員</w:t>
      </w:r>
      <w:proofErr w:type="gramStart"/>
      <w:r w:rsidRPr="00F821F3">
        <w:rPr>
          <w:rFonts w:ascii="標楷體" w:eastAsia="標楷體" w:hAnsi="標楷體"/>
          <w:bCs/>
          <w:color w:val="000000" w:themeColor="text1"/>
          <w:kern w:val="0"/>
          <w:sz w:val="28"/>
          <w:szCs w:val="28"/>
        </w:rPr>
        <w:t>主動於藥癮</w:t>
      </w:r>
      <w:proofErr w:type="gramEnd"/>
      <w:r w:rsidRPr="00F821F3">
        <w:rPr>
          <w:rFonts w:ascii="標楷體" w:eastAsia="標楷體" w:hAnsi="標楷體"/>
          <w:bCs/>
          <w:color w:val="000000" w:themeColor="text1"/>
          <w:kern w:val="0"/>
          <w:sz w:val="28"/>
          <w:szCs w:val="28"/>
        </w:rPr>
        <w:t>個案出監前1個月入監(或矯正機關)銜接輔導，提前與個案建立信任輔導關係，評估個案需求及提供社會福利、就業媒合、醫療戒治等相關資源，</w:t>
      </w:r>
      <w:proofErr w:type="gramStart"/>
      <w:r w:rsidRPr="00F821F3">
        <w:rPr>
          <w:rFonts w:ascii="標楷體" w:eastAsia="標楷體" w:hAnsi="標楷體"/>
          <w:bCs/>
          <w:color w:val="000000" w:themeColor="text1"/>
          <w:kern w:val="0"/>
          <w:sz w:val="28"/>
          <w:szCs w:val="28"/>
        </w:rPr>
        <w:t>俾</w:t>
      </w:r>
      <w:proofErr w:type="gramEnd"/>
      <w:r w:rsidRPr="00F821F3">
        <w:rPr>
          <w:rFonts w:ascii="標楷體" w:eastAsia="標楷體" w:hAnsi="標楷體"/>
          <w:bCs/>
          <w:color w:val="000000" w:themeColor="text1"/>
          <w:kern w:val="0"/>
          <w:sz w:val="28"/>
          <w:szCs w:val="28"/>
        </w:rPr>
        <w:t>利出監後續提供關懷輔導。</w:t>
      </w:r>
      <w:r w:rsidR="003D3677" w:rsidRPr="00F821F3">
        <w:rPr>
          <w:rFonts w:ascii="標楷體" w:eastAsia="標楷體" w:hAnsi="標楷體"/>
          <w:bCs/>
          <w:color w:val="000000" w:themeColor="text1"/>
          <w:kern w:val="0"/>
          <w:sz w:val="28"/>
          <w:szCs w:val="28"/>
        </w:rPr>
        <w:t>115年1月至</w:t>
      </w:r>
      <w:r w:rsidR="003D3677" w:rsidRPr="00F821F3">
        <w:rPr>
          <w:rFonts w:ascii="標楷體" w:eastAsia="標楷體" w:hAnsi="標楷體" w:hint="eastAsia"/>
          <w:bCs/>
          <w:color w:val="000000" w:themeColor="text1"/>
          <w:kern w:val="0"/>
          <w:sz w:val="28"/>
          <w:szCs w:val="28"/>
        </w:rPr>
        <w:t>6</w:t>
      </w:r>
      <w:r w:rsidR="003D3677" w:rsidRPr="00F821F3">
        <w:rPr>
          <w:rFonts w:ascii="標楷體" w:eastAsia="標楷體" w:hAnsi="標楷體"/>
          <w:bCs/>
          <w:color w:val="000000" w:themeColor="text1"/>
          <w:kern w:val="0"/>
          <w:sz w:val="28"/>
          <w:szCs w:val="28"/>
        </w:rPr>
        <w:t>月共計辦理個別輔導服務</w:t>
      </w:r>
      <w:r w:rsidR="003D3677" w:rsidRPr="00F821F3">
        <w:rPr>
          <w:rFonts w:ascii="標楷體" w:eastAsia="標楷體" w:hAnsi="標楷體" w:hint="eastAsia"/>
          <w:bCs/>
          <w:color w:val="000000" w:themeColor="text1"/>
          <w:kern w:val="0"/>
          <w:sz w:val="28"/>
          <w:szCs w:val="28"/>
        </w:rPr>
        <w:t>31</w:t>
      </w:r>
      <w:r w:rsidR="003D3677" w:rsidRPr="00F821F3">
        <w:rPr>
          <w:rFonts w:ascii="標楷體" w:eastAsia="標楷體" w:hAnsi="標楷體"/>
          <w:bCs/>
          <w:color w:val="000000" w:themeColor="text1"/>
          <w:kern w:val="0"/>
          <w:sz w:val="28"/>
          <w:szCs w:val="28"/>
        </w:rPr>
        <w:t>場次/</w:t>
      </w:r>
      <w:r w:rsidR="003D3677" w:rsidRPr="00F821F3">
        <w:rPr>
          <w:rFonts w:ascii="標楷體" w:eastAsia="標楷體" w:hAnsi="標楷體" w:hint="eastAsia"/>
          <w:bCs/>
          <w:color w:val="000000" w:themeColor="text1"/>
          <w:kern w:val="0"/>
          <w:sz w:val="28"/>
          <w:szCs w:val="28"/>
        </w:rPr>
        <w:t>449</w:t>
      </w:r>
      <w:r w:rsidR="003D3677" w:rsidRPr="00F821F3">
        <w:rPr>
          <w:rFonts w:ascii="標楷體" w:eastAsia="標楷體" w:hAnsi="標楷體"/>
          <w:bCs/>
          <w:color w:val="000000" w:themeColor="text1"/>
          <w:kern w:val="0"/>
          <w:sz w:val="28"/>
          <w:szCs w:val="28"/>
        </w:rPr>
        <w:t>人次，團體輔導服務</w:t>
      </w:r>
      <w:r w:rsidR="003D3677" w:rsidRPr="00F821F3">
        <w:rPr>
          <w:rFonts w:ascii="標楷體" w:eastAsia="標楷體" w:hAnsi="標楷體" w:hint="eastAsia"/>
          <w:bCs/>
          <w:color w:val="000000" w:themeColor="text1"/>
          <w:kern w:val="0"/>
          <w:sz w:val="28"/>
          <w:szCs w:val="28"/>
        </w:rPr>
        <w:t>59</w:t>
      </w:r>
      <w:r w:rsidR="003D3677" w:rsidRPr="00F821F3">
        <w:rPr>
          <w:rFonts w:ascii="標楷體" w:eastAsia="標楷體" w:hAnsi="標楷體"/>
          <w:bCs/>
          <w:color w:val="000000" w:themeColor="text1"/>
          <w:kern w:val="0"/>
          <w:sz w:val="28"/>
          <w:szCs w:val="28"/>
        </w:rPr>
        <w:t>場次/</w:t>
      </w:r>
      <w:r w:rsidR="003D3677" w:rsidRPr="00F821F3">
        <w:rPr>
          <w:rFonts w:ascii="標楷體" w:eastAsia="標楷體" w:hAnsi="標楷體" w:hint="eastAsia"/>
          <w:bCs/>
          <w:color w:val="000000" w:themeColor="text1"/>
          <w:kern w:val="0"/>
          <w:sz w:val="28"/>
          <w:szCs w:val="28"/>
        </w:rPr>
        <w:t>2</w:t>
      </w:r>
      <w:r w:rsidR="003D3677" w:rsidRPr="00F821F3">
        <w:rPr>
          <w:rFonts w:ascii="標楷體" w:eastAsia="標楷體" w:hAnsi="標楷體"/>
          <w:bCs/>
          <w:color w:val="000000" w:themeColor="text1"/>
          <w:kern w:val="0"/>
          <w:sz w:val="28"/>
          <w:szCs w:val="28"/>
        </w:rPr>
        <w:t>,3</w:t>
      </w:r>
      <w:r w:rsidR="003D3677" w:rsidRPr="00F821F3">
        <w:rPr>
          <w:rFonts w:ascii="標楷體" w:eastAsia="標楷體" w:hAnsi="標楷體" w:hint="eastAsia"/>
          <w:bCs/>
          <w:color w:val="000000" w:themeColor="text1"/>
          <w:kern w:val="0"/>
          <w:sz w:val="28"/>
          <w:szCs w:val="28"/>
        </w:rPr>
        <w:t>53</w:t>
      </w:r>
      <w:r w:rsidR="003D3677" w:rsidRPr="00F821F3">
        <w:rPr>
          <w:rFonts w:ascii="標楷體" w:eastAsia="標楷體" w:hAnsi="標楷體"/>
          <w:bCs/>
          <w:color w:val="000000" w:themeColor="text1"/>
          <w:kern w:val="0"/>
          <w:sz w:val="28"/>
          <w:szCs w:val="28"/>
        </w:rPr>
        <w:t>人次，</w:t>
      </w:r>
      <w:proofErr w:type="gramStart"/>
      <w:r w:rsidR="003D3677" w:rsidRPr="00F821F3">
        <w:rPr>
          <w:rFonts w:ascii="標楷體" w:eastAsia="標楷體" w:hAnsi="標楷體"/>
          <w:bCs/>
          <w:color w:val="000000" w:themeColor="text1"/>
          <w:kern w:val="0"/>
          <w:sz w:val="28"/>
          <w:szCs w:val="28"/>
        </w:rPr>
        <w:t>懇</w:t>
      </w:r>
      <w:proofErr w:type="gramEnd"/>
      <w:r w:rsidR="003D3677" w:rsidRPr="00F821F3">
        <w:rPr>
          <w:rFonts w:ascii="標楷體" w:eastAsia="標楷體" w:hAnsi="標楷體"/>
          <w:bCs/>
          <w:color w:val="000000" w:themeColor="text1"/>
          <w:kern w:val="0"/>
          <w:sz w:val="28"/>
          <w:szCs w:val="28"/>
        </w:rPr>
        <w:t>親會</w:t>
      </w:r>
      <w:r w:rsidR="003D3677" w:rsidRPr="00F821F3">
        <w:rPr>
          <w:rFonts w:ascii="標楷體" w:eastAsia="標楷體" w:hAnsi="標楷體" w:hint="eastAsia"/>
          <w:bCs/>
          <w:color w:val="000000" w:themeColor="text1"/>
          <w:kern w:val="0"/>
          <w:sz w:val="28"/>
          <w:szCs w:val="28"/>
        </w:rPr>
        <w:t>6</w:t>
      </w:r>
      <w:r w:rsidR="003D3677" w:rsidRPr="00F821F3">
        <w:rPr>
          <w:rFonts w:ascii="標楷體" w:eastAsia="標楷體" w:hAnsi="標楷體"/>
          <w:bCs/>
          <w:color w:val="000000" w:themeColor="text1"/>
          <w:kern w:val="0"/>
          <w:sz w:val="28"/>
          <w:szCs w:val="28"/>
        </w:rPr>
        <w:t>場次/</w:t>
      </w:r>
      <w:r w:rsidR="003D3677" w:rsidRPr="00F821F3">
        <w:rPr>
          <w:rFonts w:ascii="標楷體" w:eastAsia="標楷體" w:hAnsi="標楷體" w:hint="eastAsia"/>
          <w:bCs/>
          <w:color w:val="000000" w:themeColor="text1"/>
          <w:kern w:val="0"/>
          <w:sz w:val="28"/>
          <w:szCs w:val="28"/>
        </w:rPr>
        <w:t>1,390</w:t>
      </w:r>
      <w:r w:rsidR="003D3677" w:rsidRPr="00F821F3">
        <w:rPr>
          <w:rFonts w:ascii="標楷體" w:eastAsia="標楷體" w:hAnsi="標楷體"/>
          <w:bCs/>
          <w:color w:val="000000" w:themeColor="text1"/>
          <w:kern w:val="0"/>
          <w:sz w:val="28"/>
          <w:szCs w:val="28"/>
        </w:rPr>
        <w:t>人次</w:t>
      </w:r>
      <w:r w:rsidRPr="00F821F3">
        <w:rPr>
          <w:rFonts w:ascii="標楷體" w:eastAsia="標楷體" w:hAnsi="標楷體"/>
          <w:bCs/>
          <w:color w:val="000000" w:themeColor="text1"/>
          <w:kern w:val="0"/>
          <w:sz w:val="28"/>
          <w:szCs w:val="28"/>
        </w:rPr>
        <w:t>。</w:t>
      </w:r>
    </w:p>
    <w:p w14:paraId="57DEBB29" w14:textId="33F43D51" w:rsidR="00ED4722" w:rsidRPr="00F821F3" w:rsidRDefault="00EC751E" w:rsidP="00CD7E39">
      <w:pPr>
        <w:pStyle w:val="af3"/>
        <w:widowControl/>
        <w:numPr>
          <w:ilvl w:val="0"/>
          <w:numId w:val="15"/>
        </w:numPr>
        <w:overflowPunct w:val="0"/>
        <w:snapToGrid w:val="0"/>
        <w:spacing w:line="324" w:lineRule="exact"/>
        <w:ind w:left="1560" w:hanging="284"/>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本</w:t>
      </w:r>
      <w:proofErr w:type="gramStart"/>
      <w:r w:rsidRPr="00F821F3">
        <w:rPr>
          <w:rFonts w:ascii="標楷體" w:eastAsia="標楷體" w:hAnsi="標楷體"/>
          <w:bCs/>
          <w:color w:val="000000" w:themeColor="text1"/>
          <w:kern w:val="0"/>
          <w:sz w:val="28"/>
          <w:szCs w:val="28"/>
        </w:rPr>
        <w:t>府毒防</w:t>
      </w:r>
      <w:proofErr w:type="gramEnd"/>
      <w:r w:rsidRPr="00F821F3">
        <w:rPr>
          <w:rFonts w:ascii="標楷體" w:eastAsia="標楷體" w:hAnsi="標楷體"/>
          <w:bCs/>
          <w:color w:val="000000" w:themeColor="text1"/>
          <w:kern w:val="0"/>
          <w:sz w:val="28"/>
          <w:szCs w:val="28"/>
        </w:rPr>
        <w:t>局對於警察局、地檢署及最高軍事法院檢察署轉</w:t>
      </w:r>
      <w:proofErr w:type="gramStart"/>
      <w:r w:rsidRPr="00F821F3">
        <w:rPr>
          <w:rFonts w:ascii="標楷體" w:eastAsia="標楷體" w:hAnsi="標楷體"/>
          <w:bCs/>
          <w:color w:val="000000" w:themeColor="text1"/>
          <w:kern w:val="0"/>
          <w:sz w:val="28"/>
          <w:szCs w:val="28"/>
        </w:rPr>
        <w:t>介</w:t>
      </w:r>
      <w:proofErr w:type="gramEnd"/>
      <w:r w:rsidRPr="00F821F3">
        <w:rPr>
          <w:rFonts w:ascii="標楷體" w:eastAsia="標楷體" w:hAnsi="標楷體"/>
          <w:bCs/>
          <w:color w:val="000000" w:themeColor="text1"/>
          <w:kern w:val="0"/>
          <w:sz w:val="28"/>
          <w:szCs w:val="28"/>
        </w:rPr>
        <w:t>偵查、調查階段嫌犯進行開案評估及追蹤輔導，及早銜接輔導藥癮個案，115年1月至5月受理</w:t>
      </w:r>
      <w:r w:rsidR="003D3677" w:rsidRPr="00F821F3">
        <w:rPr>
          <w:rFonts w:ascii="標楷體" w:eastAsia="標楷體" w:hAnsi="標楷體" w:hint="eastAsia"/>
          <w:bCs/>
          <w:color w:val="000000" w:themeColor="text1"/>
          <w:kern w:val="0"/>
          <w:sz w:val="28"/>
          <w:szCs w:val="28"/>
        </w:rPr>
        <w:t>204</w:t>
      </w:r>
      <w:r w:rsidRPr="00F821F3">
        <w:rPr>
          <w:rFonts w:ascii="標楷體" w:eastAsia="標楷體" w:hAnsi="標楷體"/>
          <w:bCs/>
          <w:color w:val="000000" w:themeColor="text1"/>
          <w:kern w:val="0"/>
          <w:sz w:val="28"/>
          <w:szCs w:val="28"/>
        </w:rPr>
        <w:t>案。</w:t>
      </w:r>
    </w:p>
    <w:p w14:paraId="16BF0783" w14:textId="63710C6A" w:rsidR="00ED4722" w:rsidRPr="00F821F3" w:rsidRDefault="00EC751E" w:rsidP="00CD7E39">
      <w:pPr>
        <w:pStyle w:val="af3"/>
        <w:widowControl/>
        <w:numPr>
          <w:ilvl w:val="0"/>
          <w:numId w:val="15"/>
        </w:numPr>
        <w:overflowPunct w:val="0"/>
        <w:snapToGrid w:val="0"/>
        <w:spacing w:line="324" w:lineRule="exact"/>
        <w:ind w:left="1560" w:hanging="284"/>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與高雄少年及家事法院、明陽中學及高雄少年觀護所建置出矯正機關前銜接輔導機制，強化「貫穿式保護」，以降低再犯：</w:t>
      </w:r>
    </w:p>
    <w:p w14:paraId="398FEA7B" w14:textId="5B3844EA" w:rsidR="00ED4722" w:rsidRPr="00F821F3" w:rsidRDefault="00EC751E" w:rsidP="00CD7E39">
      <w:pPr>
        <w:pStyle w:val="af3"/>
        <w:widowControl/>
        <w:numPr>
          <w:ilvl w:val="0"/>
          <w:numId w:val="16"/>
        </w:numPr>
        <w:overflowPunct w:val="0"/>
        <w:snapToGrid w:val="0"/>
        <w:spacing w:line="324" w:lineRule="exact"/>
        <w:ind w:left="1985" w:hanging="425"/>
        <w:jc w:val="both"/>
        <w:textAlignment w:val="baseline"/>
        <w:rPr>
          <w:color w:val="000000" w:themeColor="text1"/>
        </w:rPr>
      </w:pPr>
      <w:r w:rsidRPr="00F821F3">
        <w:rPr>
          <w:rFonts w:ascii="標楷體" w:eastAsia="標楷體" w:hAnsi="標楷體"/>
          <w:bCs/>
          <w:color w:val="000000" w:themeColor="text1"/>
          <w:kern w:val="0"/>
          <w:sz w:val="28"/>
          <w:szCs w:val="28"/>
        </w:rPr>
        <w:lastRenderedPageBreak/>
        <w:t>提前進入明陽中學及少觀所推動「從心SAY NO~司法少年再犯防止推進方案」，建立貫穿式保護機制，</w:t>
      </w:r>
      <w:r w:rsidR="00AC29EA" w:rsidRPr="00F821F3">
        <w:rPr>
          <w:rFonts w:ascii="標楷體" w:eastAsia="標楷體" w:hAnsi="標楷體"/>
          <w:bCs/>
          <w:color w:val="000000" w:themeColor="text1"/>
          <w:kern w:val="0"/>
          <w:sz w:val="28"/>
          <w:szCs w:val="28"/>
        </w:rPr>
        <w:t>115年1月至</w:t>
      </w:r>
      <w:r w:rsidR="00AC29EA" w:rsidRPr="00F821F3">
        <w:rPr>
          <w:rFonts w:ascii="標楷體" w:eastAsia="標楷體" w:hAnsi="標楷體" w:hint="eastAsia"/>
          <w:bCs/>
          <w:color w:val="000000" w:themeColor="text1"/>
          <w:kern w:val="0"/>
          <w:sz w:val="28"/>
          <w:szCs w:val="28"/>
        </w:rPr>
        <w:t>6</w:t>
      </w:r>
      <w:r w:rsidR="00AC29EA" w:rsidRPr="00F821F3">
        <w:rPr>
          <w:rFonts w:ascii="標楷體" w:eastAsia="標楷體" w:hAnsi="標楷體"/>
          <w:bCs/>
          <w:color w:val="000000" w:themeColor="text1"/>
          <w:kern w:val="0"/>
          <w:sz w:val="28"/>
          <w:szCs w:val="28"/>
        </w:rPr>
        <w:t>月</w:t>
      </w:r>
      <w:r w:rsidR="00AC29EA" w:rsidRPr="00F821F3">
        <w:rPr>
          <w:rFonts w:ascii="標楷體" w:eastAsia="標楷體" w:hAnsi="標楷體"/>
          <w:color w:val="000000" w:themeColor="text1"/>
          <w:sz w:val="28"/>
          <w:szCs w:val="28"/>
        </w:rPr>
        <w:t>辦理入校講習</w:t>
      </w:r>
      <w:r w:rsidR="00AC29EA" w:rsidRPr="00F821F3">
        <w:rPr>
          <w:rFonts w:ascii="標楷體" w:eastAsia="標楷體" w:hAnsi="標楷體" w:hint="eastAsia"/>
          <w:color w:val="000000" w:themeColor="text1"/>
          <w:sz w:val="28"/>
          <w:szCs w:val="28"/>
        </w:rPr>
        <w:t>12</w:t>
      </w:r>
      <w:r w:rsidR="00AC29EA" w:rsidRPr="00F821F3">
        <w:rPr>
          <w:rFonts w:ascii="標楷體" w:eastAsia="標楷體" w:hAnsi="標楷體"/>
          <w:color w:val="000000" w:themeColor="text1"/>
          <w:sz w:val="28"/>
          <w:szCs w:val="28"/>
        </w:rPr>
        <w:t>場次、</w:t>
      </w:r>
      <w:r w:rsidR="00AC29EA" w:rsidRPr="00F821F3">
        <w:rPr>
          <w:rFonts w:ascii="標楷體" w:eastAsia="標楷體" w:hAnsi="標楷體" w:hint="eastAsia"/>
          <w:color w:val="000000" w:themeColor="text1"/>
          <w:sz w:val="28"/>
          <w:szCs w:val="28"/>
        </w:rPr>
        <w:t>118</w:t>
      </w:r>
      <w:r w:rsidR="00AC29EA" w:rsidRPr="00F821F3">
        <w:rPr>
          <w:rFonts w:ascii="標楷體" w:eastAsia="標楷體" w:hAnsi="標楷體"/>
          <w:color w:val="000000" w:themeColor="text1"/>
          <w:sz w:val="28"/>
          <w:szCs w:val="28"/>
        </w:rPr>
        <w:t>人次</w:t>
      </w:r>
      <w:r w:rsidR="00AC29EA" w:rsidRPr="00F821F3">
        <w:rPr>
          <w:rFonts w:ascii="標楷體" w:eastAsia="標楷體" w:hAnsi="標楷體"/>
          <w:bCs/>
          <w:color w:val="000000" w:themeColor="text1"/>
          <w:sz w:val="28"/>
          <w:szCs w:val="28"/>
        </w:rPr>
        <w:t>；入所講習2場次、8人次</w:t>
      </w:r>
      <w:r w:rsidRPr="00F821F3">
        <w:rPr>
          <w:rFonts w:ascii="標楷體" w:eastAsia="標楷體" w:hAnsi="標楷體"/>
          <w:color w:val="000000" w:themeColor="text1"/>
          <w:sz w:val="28"/>
          <w:szCs w:val="28"/>
        </w:rPr>
        <w:t>。</w:t>
      </w:r>
      <w:r w:rsidR="00147189" w:rsidRPr="00F821F3">
        <w:rPr>
          <w:rFonts w:ascii="標楷體" w:eastAsia="標楷體" w:hAnsi="標楷體" w:hint="eastAsia"/>
          <w:color w:val="000000" w:themeColor="text1"/>
          <w:sz w:val="28"/>
          <w:szCs w:val="28"/>
        </w:rPr>
        <w:t xml:space="preserve"> </w:t>
      </w:r>
    </w:p>
    <w:p w14:paraId="61234BDF" w14:textId="167A7EB7" w:rsidR="00ED4722" w:rsidRPr="00F821F3" w:rsidRDefault="00EC751E" w:rsidP="00CD7E39">
      <w:pPr>
        <w:pStyle w:val="af3"/>
        <w:widowControl/>
        <w:numPr>
          <w:ilvl w:val="0"/>
          <w:numId w:val="16"/>
        </w:numPr>
        <w:overflowPunct w:val="0"/>
        <w:snapToGrid w:val="0"/>
        <w:spacing w:line="324" w:lineRule="exact"/>
        <w:ind w:left="1985" w:hanging="425"/>
        <w:jc w:val="both"/>
        <w:textAlignment w:val="baseline"/>
        <w:rPr>
          <w:color w:val="000000" w:themeColor="text1"/>
        </w:rPr>
      </w:pPr>
      <w:r w:rsidRPr="00F821F3">
        <w:rPr>
          <w:rFonts w:ascii="標楷體" w:eastAsia="標楷體" w:hAnsi="標楷體"/>
          <w:bCs/>
          <w:color w:val="000000" w:themeColor="text1"/>
          <w:kern w:val="0"/>
          <w:sz w:val="28"/>
          <w:szCs w:val="28"/>
        </w:rPr>
        <w:t>結合臺灣高雄少年及家事法院推動「高雄市施用毒品司法少年服務方案」，辦理司法少年毒品危害防制講習及補助弱勢家庭藥癮司法少年門診醫療自付費用。</w:t>
      </w:r>
      <w:r w:rsidR="00AC29EA" w:rsidRPr="00F821F3">
        <w:rPr>
          <w:rFonts w:ascii="標楷體" w:eastAsia="標楷體" w:hAnsi="標楷體"/>
          <w:bCs/>
          <w:color w:val="000000" w:themeColor="text1"/>
          <w:kern w:val="0"/>
          <w:sz w:val="28"/>
          <w:szCs w:val="28"/>
        </w:rPr>
        <w:t>115年1月至</w:t>
      </w:r>
      <w:r w:rsidR="00AC29EA" w:rsidRPr="00F821F3">
        <w:rPr>
          <w:rFonts w:ascii="標楷體" w:eastAsia="標楷體" w:hAnsi="標楷體" w:hint="eastAsia"/>
          <w:bCs/>
          <w:color w:val="000000" w:themeColor="text1"/>
          <w:kern w:val="0"/>
          <w:sz w:val="28"/>
          <w:szCs w:val="28"/>
        </w:rPr>
        <w:t>6</w:t>
      </w:r>
      <w:r w:rsidR="00AC29EA" w:rsidRPr="00F821F3">
        <w:rPr>
          <w:rFonts w:ascii="標楷體" w:eastAsia="標楷體" w:hAnsi="標楷體"/>
          <w:bCs/>
          <w:color w:val="000000" w:themeColor="text1"/>
          <w:kern w:val="0"/>
          <w:sz w:val="28"/>
          <w:szCs w:val="28"/>
        </w:rPr>
        <w:t>月辦理毒品危害防制講習計</w:t>
      </w:r>
      <w:r w:rsidR="00AC29EA" w:rsidRPr="00F821F3">
        <w:rPr>
          <w:rFonts w:ascii="標楷體" w:eastAsia="標楷體" w:hAnsi="標楷體" w:hint="eastAsia"/>
          <w:bCs/>
          <w:color w:val="000000" w:themeColor="text1"/>
          <w:kern w:val="0"/>
          <w:sz w:val="28"/>
          <w:szCs w:val="28"/>
        </w:rPr>
        <w:t>5</w:t>
      </w:r>
      <w:r w:rsidR="00AC29EA" w:rsidRPr="00F821F3">
        <w:rPr>
          <w:rFonts w:ascii="標楷體" w:eastAsia="標楷體" w:hAnsi="標楷體"/>
          <w:bCs/>
          <w:color w:val="000000" w:themeColor="text1"/>
          <w:kern w:val="0"/>
          <w:sz w:val="28"/>
          <w:szCs w:val="28"/>
        </w:rPr>
        <w:t>場次、</w:t>
      </w:r>
      <w:r w:rsidR="00AC29EA" w:rsidRPr="00F821F3">
        <w:rPr>
          <w:rFonts w:ascii="標楷體" w:eastAsia="標楷體" w:hAnsi="標楷體" w:hint="eastAsia"/>
          <w:bCs/>
          <w:color w:val="000000" w:themeColor="text1"/>
          <w:kern w:val="0"/>
          <w:sz w:val="28"/>
          <w:szCs w:val="28"/>
        </w:rPr>
        <w:t>155</w:t>
      </w:r>
      <w:r w:rsidR="00AC29EA" w:rsidRPr="00F821F3">
        <w:rPr>
          <w:rFonts w:ascii="標楷體" w:eastAsia="標楷體" w:hAnsi="標楷體"/>
          <w:bCs/>
          <w:color w:val="000000" w:themeColor="text1"/>
          <w:kern w:val="0"/>
          <w:sz w:val="28"/>
          <w:szCs w:val="28"/>
        </w:rPr>
        <w:t>人次；</w:t>
      </w:r>
      <w:r w:rsidR="008B4798" w:rsidRPr="00F821F3">
        <w:rPr>
          <w:rFonts w:ascii="標楷體" w:eastAsia="標楷體" w:hAnsi="標楷體" w:hint="eastAsia"/>
          <w:bCs/>
          <w:color w:val="000000" w:themeColor="text1"/>
          <w:sz w:val="28"/>
          <w:szCs w:val="28"/>
        </w:rPr>
        <w:t>補助</w:t>
      </w:r>
      <w:r w:rsidR="00AC29EA" w:rsidRPr="00F821F3">
        <w:rPr>
          <w:rFonts w:ascii="標楷體" w:eastAsia="標楷體" w:hAnsi="標楷體"/>
          <w:bCs/>
          <w:color w:val="000000" w:themeColor="text1"/>
          <w:sz w:val="28"/>
          <w:szCs w:val="28"/>
        </w:rPr>
        <w:t>弱勢家庭藥癮司法少年自付醫療費用計5人次。</w:t>
      </w:r>
      <w:r w:rsidR="00AC29EA" w:rsidRPr="00F821F3">
        <w:rPr>
          <w:rFonts w:ascii="標楷體" w:eastAsia="標楷體" w:hAnsi="標楷體" w:hint="eastAsia"/>
          <w:color w:val="000000" w:themeColor="text1"/>
          <w:sz w:val="28"/>
          <w:szCs w:val="28"/>
        </w:rPr>
        <w:t>另由高少家院轉</w:t>
      </w:r>
      <w:proofErr w:type="gramStart"/>
      <w:r w:rsidR="00AC29EA" w:rsidRPr="00F821F3">
        <w:rPr>
          <w:rFonts w:ascii="標楷體" w:eastAsia="標楷體" w:hAnsi="標楷體" w:hint="eastAsia"/>
          <w:color w:val="000000" w:themeColor="text1"/>
          <w:sz w:val="28"/>
          <w:szCs w:val="28"/>
        </w:rPr>
        <w:t>介連結毒防局</w:t>
      </w:r>
      <w:proofErr w:type="gramEnd"/>
      <w:r w:rsidR="00AC29EA" w:rsidRPr="00F821F3">
        <w:rPr>
          <w:rFonts w:ascii="標楷體" w:eastAsia="標楷體" w:hAnsi="標楷體" w:hint="eastAsia"/>
          <w:color w:val="000000" w:themeColor="text1"/>
          <w:sz w:val="28"/>
          <w:szCs w:val="28"/>
        </w:rPr>
        <w:t>心理諮商輔導資源，協助藥癮少年因應壓力及解決生活問題，提供心理諮商與治療計4人次</w:t>
      </w:r>
      <w:r w:rsidR="00AC29EA" w:rsidRPr="00F821F3">
        <w:rPr>
          <w:rFonts w:ascii="標楷體" w:eastAsia="標楷體" w:hAnsi="標楷體"/>
          <w:bCs/>
          <w:color w:val="000000" w:themeColor="text1"/>
          <w:kern w:val="0"/>
          <w:sz w:val="28"/>
          <w:szCs w:val="28"/>
        </w:rPr>
        <w:t>。</w:t>
      </w:r>
    </w:p>
    <w:p w14:paraId="22228607" w14:textId="29080775" w:rsidR="00ED4722" w:rsidRPr="00F821F3" w:rsidRDefault="00EC751E" w:rsidP="00CD7E39">
      <w:pPr>
        <w:widowControl/>
        <w:numPr>
          <w:ilvl w:val="0"/>
          <w:numId w:val="7"/>
        </w:numPr>
        <w:tabs>
          <w:tab w:val="left" w:pos="1134"/>
        </w:tabs>
        <w:overflowPunct w:val="0"/>
        <w:snapToGrid w:val="0"/>
        <w:spacing w:line="324" w:lineRule="exact"/>
        <w:ind w:left="993"/>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藥癮戒治住院治療費用補助</w:t>
      </w:r>
    </w:p>
    <w:p w14:paraId="217C701E" w14:textId="77777777" w:rsidR="00ED4722" w:rsidRPr="00F821F3" w:rsidRDefault="00EC751E" w:rsidP="00CD7E39">
      <w:pPr>
        <w:pStyle w:val="af3"/>
        <w:widowControl/>
        <w:overflowPunct w:val="0"/>
        <w:snapToGrid w:val="0"/>
        <w:spacing w:line="324" w:lineRule="exact"/>
        <w:ind w:left="1128"/>
        <w:jc w:val="both"/>
        <w:textAlignment w:val="baseline"/>
        <w:rPr>
          <w:color w:val="000000" w:themeColor="text1"/>
        </w:rPr>
      </w:pPr>
      <w:r w:rsidRPr="00F821F3">
        <w:rPr>
          <w:rFonts w:ascii="標楷體" w:eastAsia="標楷體" w:hAnsi="標楷體"/>
          <w:bCs/>
          <w:color w:val="000000" w:themeColor="text1"/>
          <w:kern w:val="0"/>
          <w:sz w:val="28"/>
          <w:szCs w:val="28"/>
        </w:rPr>
        <w:t>結合高雄醫學大學附設中和紀念醫院、高雄長庚醫院、凱旋醫院、國軍高雄總醫院、旗山醫院、義大醫院、慈惠醫院及國軍左營總醫院等8家醫院，提供藥癮個案住院戒癮醫療補助每人每年最高補助2萬5,000元，提高戒癮動機，減輕醫療負擔。115年第1季補助</w:t>
      </w:r>
      <w:r w:rsidRPr="00F821F3">
        <w:rPr>
          <w:rFonts w:ascii="標楷體" w:eastAsia="標楷體" w:hAnsi="標楷體"/>
          <w:color w:val="000000" w:themeColor="text1"/>
          <w:sz w:val="28"/>
          <w:szCs w:val="28"/>
        </w:rPr>
        <w:t>1人次</w:t>
      </w:r>
      <w:r w:rsidRPr="00F821F3">
        <w:rPr>
          <w:rFonts w:ascii="標楷體" w:eastAsia="標楷體" w:hAnsi="標楷體"/>
          <w:bCs/>
          <w:color w:val="000000" w:themeColor="text1"/>
          <w:kern w:val="0"/>
          <w:sz w:val="28"/>
          <w:szCs w:val="28"/>
        </w:rPr>
        <w:t>。</w:t>
      </w:r>
    </w:p>
    <w:p w14:paraId="3DE603DE" w14:textId="6951244B" w:rsidR="00ED4722" w:rsidRPr="00F821F3" w:rsidRDefault="00EC751E" w:rsidP="00CD7E39">
      <w:pPr>
        <w:widowControl/>
        <w:numPr>
          <w:ilvl w:val="0"/>
          <w:numId w:val="7"/>
        </w:numPr>
        <w:tabs>
          <w:tab w:val="left" w:pos="1134"/>
        </w:tabs>
        <w:overflowPunct w:val="0"/>
        <w:snapToGrid w:val="0"/>
        <w:spacing w:line="324" w:lineRule="exact"/>
        <w:ind w:left="993"/>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 xml:space="preserve">推動「LADY HELP </w:t>
      </w:r>
      <w:proofErr w:type="gramStart"/>
      <w:r w:rsidRPr="00F821F3">
        <w:rPr>
          <w:rFonts w:ascii="標楷體" w:eastAsia="標楷體" w:hAnsi="標楷體"/>
          <w:bCs/>
          <w:color w:val="000000" w:themeColor="text1"/>
          <w:kern w:val="0"/>
          <w:sz w:val="28"/>
          <w:szCs w:val="28"/>
        </w:rPr>
        <w:t>不</w:t>
      </w:r>
      <w:proofErr w:type="gramEnd"/>
      <w:r w:rsidRPr="00F821F3">
        <w:rPr>
          <w:rFonts w:ascii="標楷體" w:eastAsia="標楷體" w:hAnsi="標楷體"/>
          <w:bCs/>
          <w:color w:val="000000" w:themeColor="text1"/>
          <w:kern w:val="0"/>
          <w:sz w:val="28"/>
          <w:szCs w:val="28"/>
        </w:rPr>
        <w:t xml:space="preserve">藥而愛 </w:t>
      </w:r>
      <w:proofErr w:type="gramStart"/>
      <w:r w:rsidRPr="00F821F3">
        <w:rPr>
          <w:rFonts w:ascii="標楷體" w:eastAsia="標楷體" w:hAnsi="標楷體"/>
          <w:bCs/>
          <w:color w:val="000000" w:themeColor="text1"/>
          <w:kern w:val="0"/>
          <w:sz w:val="28"/>
          <w:szCs w:val="28"/>
        </w:rPr>
        <w:t>育見未來</w:t>
      </w:r>
      <w:proofErr w:type="gramEnd"/>
      <w:r w:rsidRPr="00F821F3">
        <w:rPr>
          <w:rFonts w:ascii="標楷體" w:eastAsia="標楷體" w:hAnsi="標楷體"/>
          <w:bCs/>
          <w:color w:val="000000" w:themeColor="text1"/>
          <w:kern w:val="0"/>
          <w:sz w:val="28"/>
          <w:szCs w:val="28"/>
        </w:rPr>
        <w:t>」女性藥癮者輔導專案</w:t>
      </w:r>
    </w:p>
    <w:p w14:paraId="3C2F34BD" w14:textId="77777777" w:rsidR="00ED4722" w:rsidRPr="00F821F3" w:rsidRDefault="00EC751E" w:rsidP="00CD7E39">
      <w:pPr>
        <w:pStyle w:val="af3"/>
        <w:widowControl/>
        <w:numPr>
          <w:ilvl w:val="0"/>
          <w:numId w:val="17"/>
        </w:numPr>
        <w:overflowPunct w:val="0"/>
        <w:snapToGrid w:val="0"/>
        <w:spacing w:line="324" w:lineRule="exact"/>
        <w:ind w:left="1560" w:hanging="284"/>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設置「女性藥癮者關懷輔導專組」，編制2名督導與13名女性專責</w:t>
      </w:r>
      <w:proofErr w:type="gramStart"/>
      <w:r w:rsidRPr="00F821F3">
        <w:rPr>
          <w:rFonts w:ascii="標楷體" w:eastAsia="標楷體" w:hAnsi="標楷體"/>
          <w:bCs/>
          <w:color w:val="000000" w:themeColor="text1"/>
          <w:kern w:val="0"/>
          <w:sz w:val="28"/>
          <w:szCs w:val="28"/>
        </w:rPr>
        <w:t>個</w:t>
      </w:r>
      <w:proofErr w:type="gramEnd"/>
      <w:r w:rsidRPr="00F821F3">
        <w:rPr>
          <w:rFonts w:ascii="標楷體" w:eastAsia="標楷體" w:hAnsi="標楷體"/>
          <w:bCs/>
          <w:color w:val="000000" w:themeColor="text1"/>
          <w:kern w:val="0"/>
          <w:sz w:val="28"/>
          <w:szCs w:val="28"/>
        </w:rPr>
        <w:t>管員，從女性視角出發，強調同理心、情感連結及信任關係的建立，提供細緻而深入的輔導服務。並每月入監(或矯正機關)銜接輔導，協助女性藥癮者脫離毒害。</w:t>
      </w:r>
    </w:p>
    <w:p w14:paraId="7A070F5F" w14:textId="77777777" w:rsidR="00ED4722" w:rsidRPr="00F821F3" w:rsidRDefault="00EC751E" w:rsidP="00CD7E39">
      <w:pPr>
        <w:pStyle w:val="af3"/>
        <w:widowControl/>
        <w:numPr>
          <w:ilvl w:val="0"/>
          <w:numId w:val="17"/>
        </w:numPr>
        <w:overflowPunct w:val="0"/>
        <w:snapToGrid w:val="0"/>
        <w:spacing w:line="324" w:lineRule="exact"/>
        <w:ind w:left="1560" w:hanging="284"/>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推動生育保健醫療補助，對女性藥癮者從生育保健、</w:t>
      </w:r>
      <w:proofErr w:type="gramStart"/>
      <w:r w:rsidRPr="00F821F3">
        <w:rPr>
          <w:rFonts w:ascii="標楷體" w:eastAsia="標楷體" w:hAnsi="標楷體"/>
          <w:bCs/>
          <w:color w:val="000000" w:themeColor="text1"/>
          <w:kern w:val="0"/>
          <w:sz w:val="28"/>
          <w:szCs w:val="28"/>
        </w:rPr>
        <w:t>母嬰照護</w:t>
      </w:r>
      <w:proofErr w:type="gramEnd"/>
      <w:r w:rsidRPr="00F821F3">
        <w:rPr>
          <w:rFonts w:ascii="標楷體" w:eastAsia="標楷體" w:hAnsi="標楷體"/>
          <w:bCs/>
          <w:color w:val="000000" w:themeColor="text1"/>
          <w:kern w:val="0"/>
          <w:sz w:val="28"/>
          <w:szCs w:val="28"/>
        </w:rPr>
        <w:t>、藥癮治療3面向積極協助，醫療補助</w:t>
      </w:r>
      <w:proofErr w:type="gramStart"/>
      <w:r w:rsidRPr="00F821F3">
        <w:rPr>
          <w:rFonts w:ascii="標楷體" w:eastAsia="標楷體" w:hAnsi="標楷體"/>
          <w:bCs/>
          <w:color w:val="000000" w:themeColor="text1"/>
          <w:kern w:val="0"/>
          <w:sz w:val="28"/>
          <w:szCs w:val="28"/>
        </w:rPr>
        <w:t>項目含產檢</w:t>
      </w:r>
      <w:proofErr w:type="gramEnd"/>
      <w:r w:rsidRPr="00F821F3">
        <w:rPr>
          <w:rFonts w:ascii="標楷體" w:eastAsia="標楷體" w:hAnsi="標楷體"/>
          <w:bCs/>
          <w:color w:val="000000" w:themeColor="text1"/>
          <w:kern w:val="0"/>
          <w:sz w:val="28"/>
          <w:szCs w:val="28"/>
        </w:rPr>
        <w:t>、高層次超音波、早產風險篩檢、生育調節、新生兒篩檢、診斷性評估、醫療雜項等，及早給予婦幼醫療資源連結，維護藥癮者及下一代健康。115年第1季補助3人次。</w:t>
      </w:r>
    </w:p>
    <w:p w14:paraId="7BE5B21C" w14:textId="2BAED457" w:rsidR="00ED4722" w:rsidRPr="00F821F3" w:rsidRDefault="00EC751E" w:rsidP="00CD7E39">
      <w:pPr>
        <w:pStyle w:val="af3"/>
        <w:widowControl/>
        <w:numPr>
          <w:ilvl w:val="0"/>
          <w:numId w:val="17"/>
        </w:numPr>
        <w:overflowPunct w:val="0"/>
        <w:snapToGrid w:val="0"/>
        <w:spacing w:line="324" w:lineRule="exact"/>
        <w:ind w:left="1560" w:hanging="284"/>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辦理「女性藥癮者支持性團體」，透過專業領導者帶領團體活動及辦理自助活動提升女性藥癮者全人照顧服務理念，進而強化家庭與社會支持量能，</w:t>
      </w:r>
      <w:r w:rsidR="008D0354" w:rsidRPr="00F821F3">
        <w:rPr>
          <w:rFonts w:ascii="標楷體" w:eastAsia="標楷體" w:hAnsi="標楷體"/>
          <w:bCs/>
          <w:color w:val="000000" w:themeColor="text1"/>
          <w:kern w:val="0"/>
          <w:sz w:val="28"/>
          <w:szCs w:val="28"/>
        </w:rPr>
        <w:t>115年1月至6月辦理12場次、68人次參與</w:t>
      </w:r>
      <w:r w:rsidRPr="00F821F3">
        <w:rPr>
          <w:rFonts w:ascii="標楷體" w:eastAsia="標楷體" w:hAnsi="標楷體"/>
          <w:bCs/>
          <w:color w:val="000000" w:themeColor="text1"/>
          <w:kern w:val="0"/>
          <w:sz w:val="28"/>
          <w:szCs w:val="28"/>
        </w:rPr>
        <w:t>。</w:t>
      </w:r>
    </w:p>
    <w:p w14:paraId="35EECD17" w14:textId="2D6711AA" w:rsidR="00ED4722" w:rsidRPr="00F821F3" w:rsidRDefault="00EC751E" w:rsidP="00CD7E39">
      <w:pPr>
        <w:pStyle w:val="af3"/>
        <w:widowControl/>
        <w:numPr>
          <w:ilvl w:val="0"/>
          <w:numId w:val="17"/>
        </w:numPr>
        <w:overflowPunct w:val="0"/>
        <w:snapToGrid w:val="0"/>
        <w:spacing w:line="324" w:lineRule="exact"/>
        <w:ind w:left="1560" w:hanging="284"/>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對育有12歲以下</w:t>
      </w:r>
      <w:proofErr w:type="gramStart"/>
      <w:r w:rsidRPr="00F821F3">
        <w:rPr>
          <w:rFonts w:ascii="標楷體" w:eastAsia="標楷體" w:hAnsi="標楷體"/>
          <w:bCs/>
          <w:color w:val="000000" w:themeColor="text1"/>
          <w:kern w:val="0"/>
          <w:sz w:val="28"/>
          <w:szCs w:val="28"/>
        </w:rPr>
        <w:t>孩童之藥癮</w:t>
      </w:r>
      <w:proofErr w:type="gramEnd"/>
      <w:r w:rsidRPr="00F821F3">
        <w:rPr>
          <w:rFonts w:ascii="標楷體" w:eastAsia="標楷體" w:hAnsi="標楷體"/>
          <w:bCs/>
          <w:color w:val="000000" w:themeColor="text1"/>
          <w:kern w:val="0"/>
          <w:sz w:val="28"/>
          <w:szCs w:val="28"/>
        </w:rPr>
        <w:t>者家庭，製作藥癮者家庭</w:t>
      </w:r>
      <w:proofErr w:type="gramStart"/>
      <w:r w:rsidRPr="00F821F3">
        <w:rPr>
          <w:rFonts w:ascii="標楷體" w:eastAsia="標楷體" w:hAnsi="標楷體"/>
          <w:bCs/>
          <w:color w:val="000000" w:themeColor="text1"/>
          <w:kern w:val="0"/>
          <w:sz w:val="28"/>
          <w:szCs w:val="28"/>
        </w:rPr>
        <w:t>健康育兒包</w:t>
      </w:r>
      <w:proofErr w:type="gramEnd"/>
      <w:r w:rsidRPr="00F821F3">
        <w:rPr>
          <w:rFonts w:ascii="標楷體" w:eastAsia="標楷體" w:hAnsi="標楷體"/>
          <w:bCs/>
          <w:color w:val="000000" w:themeColor="text1"/>
          <w:kern w:val="0"/>
          <w:sz w:val="28"/>
          <w:szCs w:val="28"/>
        </w:rPr>
        <w:t>，提供兒少日常用品及相關育兒資源，提升藥癮</w:t>
      </w:r>
      <w:proofErr w:type="gramStart"/>
      <w:r w:rsidRPr="00F821F3">
        <w:rPr>
          <w:rFonts w:ascii="標楷體" w:eastAsia="標楷體" w:hAnsi="標楷體"/>
          <w:bCs/>
          <w:color w:val="000000" w:themeColor="text1"/>
          <w:kern w:val="0"/>
          <w:sz w:val="28"/>
          <w:szCs w:val="28"/>
        </w:rPr>
        <w:t>者育兒知</w:t>
      </w:r>
      <w:proofErr w:type="gramEnd"/>
      <w:r w:rsidRPr="00F821F3">
        <w:rPr>
          <w:rFonts w:ascii="標楷體" w:eastAsia="標楷體" w:hAnsi="標楷體"/>
          <w:bCs/>
          <w:color w:val="000000" w:themeColor="text1"/>
          <w:kern w:val="0"/>
          <w:sz w:val="28"/>
          <w:szCs w:val="28"/>
        </w:rPr>
        <w:t>能及親職功能，減少兒</w:t>
      </w:r>
      <w:proofErr w:type="gramStart"/>
      <w:r w:rsidRPr="00F821F3">
        <w:rPr>
          <w:rFonts w:ascii="標楷體" w:eastAsia="標楷體" w:hAnsi="標楷體"/>
          <w:bCs/>
          <w:color w:val="000000" w:themeColor="text1"/>
          <w:kern w:val="0"/>
          <w:sz w:val="28"/>
          <w:szCs w:val="28"/>
        </w:rPr>
        <w:t>虐</w:t>
      </w:r>
      <w:proofErr w:type="gramEnd"/>
      <w:r w:rsidRPr="00F821F3">
        <w:rPr>
          <w:rFonts w:ascii="標楷體" w:eastAsia="標楷體" w:hAnsi="標楷體"/>
          <w:bCs/>
          <w:color w:val="000000" w:themeColor="text1"/>
          <w:kern w:val="0"/>
          <w:sz w:val="28"/>
          <w:szCs w:val="28"/>
        </w:rPr>
        <w:t>及疏忽事件之發生，</w:t>
      </w:r>
      <w:r w:rsidR="008D0354" w:rsidRPr="00F821F3">
        <w:rPr>
          <w:rFonts w:ascii="標楷體" w:eastAsia="標楷體" w:hAnsi="標楷體"/>
          <w:bCs/>
          <w:color w:val="000000" w:themeColor="text1"/>
          <w:kern w:val="0"/>
          <w:sz w:val="28"/>
          <w:szCs w:val="28"/>
        </w:rPr>
        <w:t>115年1月至6月發送29份</w:t>
      </w:r>
      <w:proofErr w:type="gramStart"/>
      <w:r w:rsidR="008D0354" w:rsidRPr="00F821F3">
        <w:rPr>
          <w:rFonts w:ascii="標楷體" w:eastAsia="標楷體" w:hAnsi="標楷體"/>
          <w:bCs/>
          <w:color w:val="000000" w:themeColor="text1"/>
          <w:kern w:val="0"/>
          <w:sz w:val="28"/>
          <w:szCs w:val="28"/>
        </w:rPr>
        <w:t>育兒包</w:t>
      </w:r>
      <w:proofErr w:type="gramEnd"/>
      <w:r w:rsidR="008D0354" w:rsidRPr="00F821F3">
        <w:rPr>
          <w:rFonts w:ascii="標楷體" w:eastAsia="標楷體" w:hAnsi="標楷體"/>
          <w:bCs/>
          <w:color w:val="000000" w:themeColor="text1"/>
          <w:kern w:val="0"/>
          <w:sz w:val="28"/>
          <w:szCs w:val="28"/>
        </w:rPr>
        <w:t>。</w:t>
      </w:r>
    </w:p>
    <w:p w14:paraId="253EBB02" w14:textId="6C4B2D74" w:rsidR="00ED4722" w:rsidRPr="00F821F3" w:rsidRDefault="00EC751E" w:rsidP="00CD7E39">
      <w:pPr>
        <w:pStyle w:val="af3"/>
        <w:widowControl/>
        <w:numPr>
          <w:ilvl w:val="0"/>
          <w:numId w:val="17"/>
        </w:numPr>
        <w:overflowPunct w:val="0"/>
        <w:snapToGrid w:val="0"/>
        <w:spacing w:line="324" w:lineRule="exact"/>
        <w:ind w:left="1560" w:hanging="284"/>
        <w:jc w:val="both"/>
        <w:textAlignment w:val="baseline"/>
        <w:rPr>
          <w:color w:val="000000" w:themeColor="text1"/>
        </w:rPr>
      </w:pPr>
      <w:bookmarkStart w:id="8" w:name="_Hlk188351125"/>
      <w:r w:rsidRPr="00F821F3">
        <w:rPr>
          <w:rFonts w:ascii="標楷體" w:eastAsia="標楷體" w:hAnsi="標楷體"/>
          <w:bCs/>
          <w:color w:val="000000" w:themeColor="text1"/>
          <w:kern w:val="0"/>
          <w:sz w:val="28"/>
          <w:szCs w:val="28"/>
        </w:rPr>
        <w:t>針對15-49歲育齡婦女藥癮者，每月提供月事所需相關物品，並依個案需求，提供個別用藥、生育保健相關性討論，降低非預期懷</w:t>
      </w:r>
      <w:r w:rsidRPr="00F821F3">
        <w:rPr>
          <w:rFonts w:ascii="標楷體" w:eastAsia="標楷體" w:hAnsi="標楷體"/>
          <w:color w:val="000000" w:themeColor="text1"/>
          <w:sz w:val="28"/>
          <w:szCs w:val="28"/>
        </w:rPr>
        <w:t>孕，提升女性藥癮者掌握自身月經週期、正確避孕，與健康生育觀念，</w:t>
      </w:r>
      <w:bookmarkEnd w:id="8"/>
      <w:r w:rsidR="008D0354" w:rsidRPr="00F821F3">
        <w:rPr>
          <w:rFonts w:ascii="標楷體" w:eastAsia="標楷體" w:hAnsi="標楷體"/>
          <w:bCs/>
          <w:color w:val="000000" w:themeColor="text1"/>
          <w:kern w:val="0"/>
          <w:sz w:val="28"/>
          <w:szCs w:val="28"/>
        </w:rPr>
        <w:t>115年1月至6月發放56份月事包</w:t>
      </w:r>
      <w:r w:rsidRPr="00F821F3">
        <w:rPr>
          <w:rFonts w:ascii="標楷體" w:eastAsia="標楷體" w:hAnsi="標楷體"/>
          <w:bCs/>
          <w:color w:val="000000" w:themeColor="text1"/>
          <w:kern w:val="0"/>
          <w:sz w:val="28"/>
          <w:szCs w:val="28"/>
        </w:rPr>
        <w:t>。</w:t>
      </w:r>
    </w:p>
    <w:p w14:paraId="7298F26C" w14:textId="09BBE718" w:rsidR="00ED4722" w:rsidRPr="00F821F3" w:rsidRDefault="00EC751E" w:rsidP="00CD7E39">
      <w:pPr>
        <w:pStyle w:val="af3"/>
        <w:widowControl/>
        <w:numPr>
          <w:ilvl w:val="0"/>
          <w:numId w:val="17"/>
        </w:numPr>
        <w:overflowPunct w:val="0"/>
        <w:snapToGrid w:val="0"/>
        <w:spacing w:line="328" w:lineRule="exact"/>
        <w:ind w:left="1560" w:hanging="284"/>
        <w:jc w:val="both"/>
        <w:textAlignment w:val="baseline"/>
        <w:rPr>
          <w:color w:val="000000" w:themeColor="text1"/>
        </w:rPr>
      </w:pPr>
      <w:r w:rsidRPr="00F821F3">
        <w:rPr>
          <w:rFonts w:ascii="標楷體" w:eastAsia="標楷體" w:hAnsi="標楷體"/>
          <w:bCs/>
          <w:color w:val="000000" w:themeColor="text1"/>
          <w:spacing w:val="4"/>
          <w:kern w:val="0"/>
          <w:sz w:val="28"/>
          <w:szCs w:val="28"/>
        </w:rPr>
        <w:t>建置「高雄市</w:t>
      </w:r>
      <w:proofErr w:type="gramStart"/>
      <w:r w:rsidRPr="00F821F3">
        <w:rPr>
          <w:rFonts w:ascii="標楷體" w:eastAsia="標楷體" w:hAnsi="標楷體"/>
          <w:bCs/>
          <w:color w:val="000000" w:themeColor="text1"/>
          <w:spacing w:val="4"/>
          <w:kern w:val="0"/>
          <w:sz w:val="28"/>
          <w:szCs w:val="28"/>
        </w:rPr>
        <w:t>藥癮孕產婦</w:t>
      </w:r>
      <w:proofErr w:type="gramEnd"/>
      <w:r w:rsidRPr="00F821F3">
        <w:rPr>
          <w:rFonts w:ascii="標楷體" w:eastAsia="標楷體" w:hAnsi="標楷體"/>
          <w:bCs/>
          <w:color w:val="000000" w:themeColor="text1"/>
          <w:spacing w:val="4"/>
          <w:kern w:val="0"/>
          <w:sz w:val="28"/>
          <w:szCs w:val="28"/>
        </w:rPr>
        <w:t>及藥癮新生兒服務轉</w:t>
      </w:r>
      <w:proofErr w:type="gramStart"/>
      <w:r w:rsidRPr="00F821F3">
        <w:rPr>
          <w:rFonts w:ascii="標楷體" w:eastAsia="標楷體" w:hAnsi="標楷體"/>
          <w:bCs/>
          <w:color w:val="000000" w:themeColor="text1"/>
          <w:spacing w:val="4"/>
          <w:kern w:val="0"/>
          <w:sz w:val="28"/>
          <w:szCs w:val="28"/>
        </w:rPr>
        <w:t>介</w:t>
      </w:r>
      <w:proofErr w:type="gramEnd"/>
      <w:r w:rsidRPr="00F821F3">
        <w:rPr>
          <w:rFonts w:ascii="標楷體" w:eastAsia="標楷體" w:hAnsi="標楷體"/>
          <w:bCs/>
          <w:color w:val="000000" w:themeColor="text1"/>
          <w:spacing w:val="4"/>
          <w:kern w:val="0"/>
          <w:sz w:val="28"/>
          <w:szCs w:val="28"/>
        </w:rPr>
        <w:t>流程」：由</w:t>
      </w:r>
      <w:r w:rsidRPr="00F821F3">
        <w:rPr>
          <w:rFonts w:ascii="標楷體" w:eastAsia="標楷體" w:hAnsi="標楷體"/>
          <w:bCs/>
          <w:color w:val="000000" w:themeColor="text1"/>
          <w:kern w:val="0"/>
          <w:sz w:val="28"/>
          <w:szCs w:val="28"/>
        </w:rPr>
        <w:t>本</w:t>
      </w:r>
      <w:proofErr w:type="gramStart"/>
      <w:r w:rsidRPr="00F821F3">
        <w:rPr>
          <w:rFonts w:ascii="標楷體" w:eastAsia="標楷體" w:hAnsi="標楷體"/>
          <w:bCs/>
          <w:color w:val="000000" w:themeColor="text1"/>
          <w:kern w:val="0"/>
          <w:sz w:val="28"/>
          <w:szCs w:val="28"/>
        </w:rPr>
        <w:t>府毒防</w:t>
      </w:r>
      <w:proofErr w:type="gramEnd"/>
      <w:r w:rsidRPr="00F821F3">
        <w:rPr>
          <w:rFonts w:ascii="標楷體" w:eastAsia="標楷體" w:hAnsi="標楷體"/>
          <w:bCs/>
          <w:color w:val="000000" w:themeColor="text1"/>
          <w:kern w:val="0"/>
          <w:sz w:val="28"/>
          <w:szCs w:val="28"/>
        </w:rPr>
        <w:t>局擔任業務聯繫窗口，網絡單位依專業權責提供即時關懷，另與地檢署司保中心及矯正機關合作推動輔導工作，針對延期發監或保外待產之懷孕收容人，經評估需求提</w:t>
      </w:r>
      <w:r w:rsidRPr="00F821F3">
        <w:rPr>
          <w:rFonts w:ascii="標楷體" w:eastAsia="標楷體" w:hAnsi="標楷體"/>
          <w:bCs/>
          <w:color w:val="000000" w:themeColor="text1"/>
          <w:kern w:val="0"/>
          <w:sz w:val="28"/>
          <w:szCs w:val="28"/>
        </w:rPr>
        <w:lastRenderedPageBreak/>
        <w:t>供戒治輔導、</w:t>
      </w:r>
      <w:proofErr w:type="gramStart"/>
      <w:r w:rsidRPr="00F821F3">
        <w:rPr>
          <w:rFonts w:ascii="標楷體" w:eastAsia="標楷體" w:hAnsi="標楷體"/>
          <w:bCs/>
          <w:color w:val="000000" w:themeColor="text1"/>
          <w:kern w:val="0"/>
          <w:sz w:val="28"/>
          <w:szCs w:val="28"/>
        </w:rPr>
        <w:t>孕產及</w:t>
      </w:r>
      <w:proofErr w:type="gramEnd"/>
      <w:r w:rsidRPr="00F821F3">
        <w:rPr>
          <w:rFonts w:ascii="標楷體" w:eastAsia="標楷體" w:hAnsi="標楷體"/>
          <w:bCs/>
          <w:color w:val="000000" w:themeColor="text1"/>
          <w:kern w:val="0"/>
          <w:sz w:val="28"/>
          <w:szCs w:val="28"/>
        </w:rPr>
        <w:t>育兒衛教、醫療及社會資源轉</w:t>
      </w:r>
      <w:proofErr w:type="gramStart"/>
      <w:r w:rsidRPr="00F821F3">
        <w:rPr>
          <w:rFonts w:ascii="標楷體" w:eastAsia="標楷體" w:hAnsi="標楷體"/>
          <w:bCs/>
          <w:color w:val="000000" w:themeColor="text1"/>
          <w:kern w:val="0"/>
          <w:sz w:val="28"/>
          <w:szCs w:val="28"/>
        </w:rPr>
        <w:t>介</w:t>
      </w:r>
      <w:proofErr w:type="gramEnd"/>
      <w:r w:rsidRPr="00F821F3">
        <w:rPr>
          <w:rFonts w:ascii="標楷體" w:eastAsia="標楷體" w:hAnsi="標楷體"/>
          <w:bCs/>
          <w:color w:val="000000" w:themeColor="text1"/>
          <w:kern w:val="0"/>
          <w:sz w:val="28"/>
          <w:szCs w:val="28"/>
        </w:rPr>
        <w:t>等，</w:t>
      </w:r>
      <w:r w:rsidR="008D0354" w:rsidRPr="00F821F3">
        <w:rPr>
          <w:rFonts w:ascii="標楷體" w:eastAsia="標楷體" w:hAnsi="標楷體"/>
          <w:bCs/>
          <w:color w:val="000000" w:themeColor="text1"/>
          <w:kern w:val="0"/>
          <w:sz w:val="28"/>
          <w:szCs w:val="28"/>
        </w:rPr>
        <w:t>115年1月至5月服務</w:t>
      </w:r>
      <w:proofErr w:type="gramStart"/>
      <w:r w:rsidR="008D0354" w:rsidRPr="00F821F3">
        <w:rPr>
          <w:rFonts w:ascii="標楷體" w:eastAsia="標楷體" w:hAnsi="標楷體"/>
          <w:bCs/>
          <w:color w:val="000000" w:themeColor="text1"/>
          <w:kern w:val="0"/>
          <w:sz w:val="28"/>
          <w:szCs w:val="28"/>
        </w:rPr>
        <w:t>藥癮孕產婦</w:t>
      </w:r>
      <w:proofErr w:type="gramEnd"/>
      <w:r w:rsidR="008D0354" w:rsidRPr="00F821F3">
        <w:rPr>
          <w:rFonts w:ascii="標楷體" w:eastAsia="標楷體" w:hAnsi="標楷體"/>
          <w:bCs/>
          <w:color w:val="000000" w:themeColor="text1"/>
          <w:kern w:val="0"/>
          <w:sz w:val="28"/>
          <w:szCs w:val="28"/>
        </w:rPr>
        <w:t>計11案、藥癮者新生兒2案</w:t>
      </w:r>
      <w:r w:rsidRPr="00F821F3">
        <w:rPr>
          <w:rFonts w:ascii="標楷體" w:eastAsia="標楷體" w:hAnsi="標楷體"/>
          <w:bCs/>
          <w:color w:val="000000" w:themeColor="text1"/>
          <w:kern w:val="0"/>
          <w:sz w:val="28"/>
          <w:szCs w:val="28"/>
        </w:rPr>
        <w:t>。</w:t>
      </w:r>
    </w:p>
    <w:p w14:paraId="70990A00" w14:textId="7856E395" w:rsidR="00ED4722" w:rsidRPr="00F821F3" w:rsidRDefault="00EC751E" w:rsidP="00CD7E39">
      <w:pPr>
        <w:widowControl/>
        <w:numPr>
          <w:ilvl w:val="0"/>
          <w:numId w:val="7"/>
        </w:numPr>
        <w:tabs>
          <w:tab w:val="left" w:pos="1134"/>
        </w:tabs>
        <w:overflowPunct w:val="0"/>
        <w:snapToGrid w:val="0"/>
        <w:spacing w:line="328" w:lineRule="exact"/>
        <w:ind w:left="1134" w:hanging="624"/>
        <w:jc w:val="both"/>
        <w:textAlignment w:val="baseline"/>
        <w:rPr>
          <w:rFonts w:ascii="標楷體" w:eastAsia="標楷體" w:hAnsi="標楷體"/>
          <w:bCs/>
          <w:color w:val="000000" w:themeColor="text1"/>
          <w:kern w:val="0"/>
          <w:sz w:val="28"/>
          <w:szCs w:val="28"/>
        </w:rPr>
      </w:pPr>
      <w:bookmarkStart w:id="9" w:name="_Hlk92699978"/>
      <w:r w:rsidRPr="00F821F3">
        <w:rPr>
          <w:rFonts w:ascii="標楷體" w:eastAsia="標楷體" w:hAnsi="標楷體"/>
          <w:bCs/>
          <w:color w:val="000000" w:themeColor="text1"/>
          <w:kern w:val="0"/>
          <w:sz w:val="28"/>
          <w:szCs w:val="28"/>
        </w:rPr>
        <w:t>建置「高雄市藥癮者家庭未成年子女跨網絡合作服務模式」</w:t>
      </w:r>
      <w:bookmarkEnd w:id="9"/>
      <w:r w:rsidRPr="00F821F3">
        <w:rPr>
          <w:rFonts w:ascii="標楷體" w:eastAsia="標楷體" w:hAnsi="標楷體"/>
          <w:bCs/>
          <w:color w:val="000000" w:themeColor="text1"/>
          <w:kern w:val="0"/>
          <w:sz w:val="28"/>
          <w:szCs w:val="28"/>
        </w:rPr>
        <w:t>，及早啟動兒少風險辨識與保護機制，共同維護兒少健康身心發展與安全，由本</w:t>
      </w:r>
      <w:proofErr w:type="gramStart"/>
      <w:r w:rsidRPr="00F821F3">
        <w:rPr>
          <w:rFonts w:ascii="標楷體" w:eastAsia="標楷體" w:hAnsi="標楷體"/>
          <w:bCs/>
          <w:color w:val="000000" w:themeColor="text1"/>
          <w:kern w:val="0"/>
          <w:sz w:val="28"/>
          <w:szCs w:val="28"/>
        </w:rPr>
        <w:t>府毒防</w:t>
      </w:r>
      <w:proofErr w:type="gramEnd"/>
      <w:r w:rsidRPr="00F821F3">
        <w:rPr>
          <w:rFonts w:ascii="標楷體" w:eastAsia="標楷體" w:hAnsi="標楷體"/>
          <w:bCs/>
          <w:color w:val="000000" w:themeColor="text1"/>
          <w:kern w:val="0"/>
          <w:sz w:val="28"/>
          <w:szCs w:val="28"/>
        </w:rPr>
        <w:t>局結合網絡局處，建立高雄市藥癮者家庭未成年子女跨網絡合作服務模式，權責分工</w:t>
      </w:r>
      <w:proofErr w:type="gramStart"/>
      <w:r w:rsidRPr="00F821F3">
        <w:rPr>
          <w:rFonts w:ascii="標楷體" w:eastAsia="標楷體" w:hAnsi="標楷體"/>
          <w:bCs/>
          <w:color w:val="000000" w:themeColor="text1"/>
          <w:kern w:val="0"/>
          <w:sz w:val="28"/>
          <w:szCs w:val="28"/>
        </w:rPr>
        <w:t>並共案輔導</w:t>
      </w:r>
      <w:proofErr w:type="gramEnd"/>
      <w:r w:rsidRPr="00F821F3">
        <w:rPr>
          <w:rFonts w:ascii="標楷體" w:eastAsia="標楷體" w:hAnsi="標楷體"/>
          <w:bCs/>
          <w:color w:val="000000" w:themeColor="text1"/>
          <w:kern w:val="0"/>
          <w:sz w:val="28"/>
          <w:szCs w:val="28"/>
        </w:rPr>
        <w:t>：</w:t>
      </w:r>
    </w:p>
    <w:p w14:paraId="3A218A13" w14:textId="2EBF028C" w:rsidR="00ED4722" w:rsidRPr="00F821F3" w:rsidRDefault="00EC751E" w:rsidP="00CD7E39">
      <w:pPr>
        <w:pStyle w:val="af3"/>
        <w:widowControl/>
        <w:numPr>
          <w:ilvl w:val="0"/>
          <w:numId w:val="18"/>
        </w:numPr>
        <w:overflowPunct w:val="0"/>
        <w:snapToGrid w:val="0"/>
        <w:spacing w:line="328" w:lineRule="exact"/>
        <w:ind w:left="1560" w:hanging="284"/>
        <w:jc w:val="both"/>
        <w:textAlignment w:val="baseline"/>
        <w:rPr>
          <w:color w:val="000000" w:themeColor="text1"/>
        </w:rPr>
      </w:pPr>
      <w:r w:rsidRPr="00F821F3">
        <w:rPr>
          <w:rFonts w:ascii="標楷體" w:eastAsia="標楷體" w:hAnsi="標楷體"/>
          <w:bCs/>
          <w:color w:val="000000" w:themeColor="text1"/>
          <w:kern w:val="0"/>
          <w:sz w:val="28"/>
          <w:szCs w:val="28"/>
        </w:rPr>
        <w:t>特定營業</w:t>
      </w:r>
      <w:r w:rsidRPr="00F821F3">
        <w:rPr>
          <w:rFonts w:ascii="標楷體" w:eastAsia="標楷體" w:hAnsi="標楷體"/>
          <w:bCs/>
          <w:color w:val="000000" w:themeColor="text1"/>
          <w:spacing w:val="4"/>
          <w:kern w:val="0"/>
          <w:sz w:val="28"/>
          <w:szCs w:val="28"/>
        </w:rPr>
        <w:t>場所緝毒案本</w:t>
      </w:r>
      <w:proofErr w:type="gramStart"/>
      <w:r w:rsidRPr="00F821F3">
        <w:rPr>
          <w:rFonts w:ascii="標楷體" w:eastAsia="標楷體" w:hAnsi="標楷體"/>
          <w:bCs/>
          <w:color w:val="000000" w:themeColor="text1"/>
          <w:spacing w:val="4"/>
          <w:kern w:val="0"/>
          <w:sz w:val="28"/>
          <w:szCs w:val="28"/>
        </w:rPr>
        <w:t>府毒防</w:t>
      </w:r>
      <w:proofErr w:type="gramEnd"/>
      <w:r w:rsidRPr="00F821F3">
        <w:rPr>
          <w:rFonts w:ascii="標楷體" w:eastAsia="標楷體" w:hAnsi="標楷體"/>
          <w:bCs/>
          <w:color w:val="000000" w:themeColor="text1"/>
          <w:spacing w:val="4"/>
          <w:kern w:val="0"/>
          <w:sz w:val="28"/>
          <w:szCs w:val="28"/>
        </w:rPr>
        <w:t>局主動介入保護12歲以下未成年子女專案，立即主動轉</w:t>
      </w:r>
      <w:proofErr w:type="gramStart"/>
      <w:r w:rsidRPr="00F821F3">
        <w:rPr>
          <w:rFonts w:ascii="標楷體" w:eastAsia="標楷體" w:hAnsi="標楷體"/>
          <w:bCs/>
          <w:color w:val="000000" w:themeColor="text1"/>
          <w:spacing w:val="4"/>
          <w:kern w:val="0"/>
          <w:sz w:val="28"/>
          <w:szCs w:val="28"/>
        </w:rPr>
        <w:t>介</w:t>
      </w:r>
      <w:proofErr w:type="gramEnd"/>
      <w:r w:rsidRPr="00F821F3">
        <w:rPr>
          <w:rFonts w:ascii="標楷體" w:eastAsia="標楷體" w:hAnsi="標楷體"/>
          <w:bCs/>
          <w:color w:val="000000" w:themeColor="text1"/>
          <w:spacing w:val="4"/>
          <w:kern w:val="0"/>
          <w:sz w:val="28"/>
          <w:szCs w:val="28"/>
        </w:rPr>
        <w:t>予社會局評估開案，</w:t>
      </w:r>
      <w:r w:rsidR="00891D1C" w:rsidRPr="00F821F3">
        <w:rPr>
          <w:rFonts w:ascii="標楷體" w:eastAsia="標楷體" w:hAnsi="標楷體"/>
          <w:bCs/>
          <w:color w:val="000000" w:themeColor="text1"/>
          <w:kern w:val="0"/>
          <w:sz w:val="28"/>
          <w:szCs w:val="28"/>
        </w:rPr>
        <w:t>115年1月至6月受理警察局通報3件</w:t>
      </w:r>
      <w:r w:rsidRPr="00F821F3">
        <w:rPr>
          <w:rFonts w:ascii="標楷體" w:eastAsia="標楷體" w:hAnsi="標楷體"/>
          <w:bCs/>
          <w:color w:val="000000" w:themeColor="text1"/>
          <w:spacing w:val="4"/>
          <w:kern w:val="0"/>
          <w:sz w:val="28"/>
          <w:szCs w:val="28"/>
        </w:rPr>
        <w:t>。</w:t>
      </w:r>
    </w:p>
    <w:p w14:paraId="33BAE048" w14:textId="1F1E7B8B" w:rsidR="00ED4722" w:rsidRPr="00F821F3" w:rsidRDefault="00EC751E" w:rsidP="00CD7E39">
      <w:pPr>
        <w:pStyle w:val="af3"/>
        <w:widowControl/>
        <w:numPr>
          <w:ilvl w:val="0"/>
          <w:numId w:val="18"/>
        </w:numPr>
        <w:overflowPunct w:val="0"/>
        <w:snapToGrid w:val="0"/>
        <w:spacing w:line="328" w:lineRule="exact"/>
        <w:ind w:left="1560" w:hanging="284"/>
        <w:jc w:val="both"/>
        <w:textAlignment w:val="baseline"/>
        <w:rPr>
          <w:color w:val="000000" w:themeColor="text1"/>
        </w:rPr>
      </w:pPr>
      <w:r w:rsidRPr="00F821F3">
        <w:rPr>
          <w:rFonts w:ascii="標楷體" w:eastAsia="標楷體" w:hAnsi="標楷體"/>
          <w:bCs/>
          <w:color w:val="000000" w:themeColor="text1"/>
          <w:spacing w:val="4"/>
          <w:kern w:val="0"/>
          <w:sz w:val="28"/>
          <w:szCs w:val="28"/>
        </w:rPr>
        <w:t>本</w:t>
      </w:r>
      <w:proofErr w:type="gramStart"/>
      <w:r w:rsidRPr="00F821F3">
        <w:rPr>
          <w:rFonts w:ascii="標楷體" w:eastAsia="標楷體" w:hAnsi="標楷體"/>
          <w:bCs/>
          <w:color w:val="000000" w:themeColor="text1"/>
          <w:spacing w:val="4"/>
          <w:kern w:val="0"/>
          <w:sz w:val="28"/>
          <w:szCs w:val="28"/>
        </w:rPr>
        <w:t>府毒防</w:t>
      </w:r>
      <w:proofErr w:type="gramEnd"/>
      <w:r w:rsidRPr="00F821F3">
        <w:rPr>
          <w:rFonts w:ascii="標楷體" w:eastAsia="標楷體" w:hAnsi="標楷體"/>
          <w:bCs/>
          <w:color w:val="000000" w:themeColor="text1"/>
          <w:spacing w:val="4"/>
          <w:kern w:val="0"/>
          <w:sz w:val="28"/>
          <w:szCs w:val="28"/>
        </w:rPr>
        <w:t>局輔導個案家庭疑似對未成年子女照顧不當，</w:t>
      </w:r>
      <w:proofErr w:type="gramStart"/>
      <w:r w:rsidRPr="00F821F3">
        <w:rPr>
          <w:rFonts w:ascii="標楷體" w:eastAsia="標楷體" w:hAnsi="標楷體"/>
          <w:bCs/>
          <w:color w:val="000000" w:themeColor="text1"/>
          <w:spacing w:val="4"/>
          <w:kern w:val="0"/>
          <w:sz w:val="28"/>
          <w:szCs w:val="28"/>
        </w:rPr>
        <w:t>由毒防</w:t>
      </w:r>
      <w:proofErr w:type="gramEnd"/>
      <w:r w:rsidRPr="00F821F3">
        <w:rPr>
          <w:rFonts w:ascii="標楷體" w:eastAsia="標楷體" w:hAnsi="標楷體"/>
          <w:bCs/>
          <w:color w:val="000000" w:themeColor="text1"/>
          <w:spacing w:val="4"/>
          <w:kern w:val="0"/>
          <w:sz w:val="28"/>
          <w:szCs w:val="28"/>
        </w:rPr>
        <w:t>局轉</w:t>
      </w:r>
      <w:proofErr w:type="gramStart"/>
      <w:r w:rsidRPr="00F821F3">
        <w:rPr>
          <w:rFonts w:ascii="標楷體" w:eastAsia="標楷體" w:hAnsi="標楷體"/>
          <w:bCs/>
          <w:color w:val="000000" w:themeColor="text1"/>
          <w:spacing w:val="4"/>
          <w:kern w:val="0"/>
          <w:sz w:val="28"/>
          <w:szCs w:val="28"/>
        </w:rPr>
        <w:t>介</w:t>
      </w:r>
      <w:proofErr w:type="gramEnd"/>
      <w:r w:rsidRPr="00F821F3">
        <w:rPr>
          <w:rFonts w:ascii="標楷體" w:eastAsia="標楷體" w:hAnsi="標楷體"/>
          <w:bCs/>
          <w:color w:val="000000" w:themeColor="text1"/>
          <w:spacing w:val="4"/>
          <w:kern w:val="0"/>
          <w:sz w:val="28"/>
          <w:szCs w:val="28"/>
        </w:rPr>
        <w:t>社會局，</w:t>
      </w:r>
      <w:r w:rsidRPr="00F821F3">
        <w:rPr>
          <w:rFonts w:ascii="標楷體" w:eastAsia="標楷體" w:hAnsi="標楷體"/>
          <w:bCs/>
          <w:color w:val="000000" w:themeColor="text1"/>
          <w:kern w:val="0"/>
          <w:sz w:val="28"/>
          <w:szCs w:val="28"/>
        </w:rPr>
        <w:t>115年1月至</w:t>
      </w:r>
      <w:r w:rsidR="00891D1C" w:rsidRPr="00F821F3">
        <w:rPr>
          <w:rFonts w:ascii="標楷體" w:eastAsia="標楷體" w:hAnsi="標楷體" w:hint="eastAsia"/>
          <w:bCs/>
          <w:color w:val="000000" w:themeColor="text1"/>
          <w:kern w:val="0"/>
          <w:sz w:val="28"/>
          <w:szCs w:val="28"/>
        </w:rPr>
        <w:t>6</w:t>
      </w:r>
      <w:r w:rsidRPr="00F821F3">
        <w:rPr>
          <w:rFonts w:ascii="標楷體" w:eastAsia="標楷體" w:hAnsi="標楷體"/>
          <w:bCs/>
          <w:color w:val="000000" w:themeColor="text1"/>
          <w:kern w:val="0"/>
          <w:sz w:val="28"/>
          <w:szCs w:val="28"/>
        </w:rPr>
        <w:t>月</w:t>
      </w:r>
      <w:r w:rsidR="008B4798" w:rsidRPr="00F821F3">
        <w:rPr>
          <w:rFonts w:ascii="標楷體" w:eastAsia="標楷體" w:hAnsi="標楷體" w:hint="eastAsia"/>
          <w:bCs/>
          <w:color w:val="000000" w:themeColor="text1"/>
          <w:kern w:val="0"/>
          <w:sz w:val="28"/>
          <w:szCs w:val="28"/>
        </w:rPr>
        <w:t>無</w:t>
      </w:r>
      <w:r w:rsidRPr="00F821F3">
        <w:rPr>
          <w:rFonts w:ascii="標楷體" w:eastAsia="標楷體" w:hAnsi="標楷體"/>
          <w:bCs/>
          <w:color w:val="000000" w:themeColor="text1"/>
          <w:spacing w:val="4"/>
          <w:kern w:val="0"/>
          <w:sz w:val="28"/>
          <w:szCs w:val="28"/>
        </w:rPr>
        <w:t>轉</w:t>
      </w:r>
      <w:proofErr w:type="gramStart"/>
      <w:r w:rsidRPr="00F821F3">
        <w:rPr>
          <w:rFonts w:ascii="標楷體" w:eastAsia="標楷體" w:hAnsi="標楷體"/>
          <w:bCs/>
          <w:color w:val="000000" w:themeColor="text1"/>
          <w:spacing w:val="4"/>
          <w:kern w:val="0"/>
          <w:sz w:val="28"/>
          <w:szCs w:val="28"/>
        </w:rPr>
        <w:t>介</w:t>
      </w:r>
      <w:proofErr w:type="gramEnd"/>
      <w:r w:rsidRPr="00F821F3">
        <w:rPr>
          <w:rFonts w:ascii="標楷體" w:eastAsia="標楷體" w:hAnsi="標楷體"/>
          <w:bCs/>
          <w:color w:val="000000" w:themeColor="text1"/>
          <w:spacing w:val="4"/>
          <w:kern w:val="0"/>
          <w:sz w:val="28"/>
          <w:szCs w:val="28"/>
        </w:rPr>
        <w:t>案件。</w:t>
      </w:r>
    </w:p>
    <w:p w14:paraId="233AFAC8" w14:textId="6A17F8E8" w:rsidR="00ED4722" w:rsidRPr="00F821F3" w:rsidRDefault="00EC751E" w:rsidP="00CD7E39">
      <w:pPr>
        <w:widowControl/>
        <w:numPr>
          <w:ilvl w:val="0"/>
          <w:numId w:val="7"/>
        </w:numPr>
        <w:tabs>
          <w:tab w:val="left" w:pos="1134"/>
        </w:tabs>
        <w:overflowPunct w:val="0"/>
        <w:snapToGrid w:val="0"/>
        <w:spacing w:line="328" w:lineRule="exact"/>
        <w:ind w:left="1134" w:hanging="624"/>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家庭維繫及支持性服務方案</w:t>
      </w:r>
    </w:p>
    <w:p w14:paraId="28B38F38" w14:textId="5D0FF6C9" w:rsidR="00ED4722" w:rsidRPr="00F821F3" w:rsidRDefault="00EC751E" w:rsidP="00CD7E39">
      <w:pPr>
        <w:pStyle w:val="af3"/>
        <w:widowControl/>
        <w:tabs>
          <w:tab w:val="left" w:pos="1560"/>
        </w:tabs>
        <w:overflowPunct w:val="0"/>
        <w:snapToGrid w:val="0"/>
        <w:spacing w:line="328" w:lineRule="exact"/>
        <w:ind w:left="1134" w:hanging="1"/>
        <w:jc w:val="both"/>
        <w:textAlignment w:val="baseline"/>
        <w:rPr>
          <w:color w:val="000000" w:themeColor="text1"/>
        </w:rPr>
      </w:pPr>
      <w:r w:rsidRPr="00F821F3">
        <w:rPr>
          <w:rFonts w:ascii="標楷體" w:eastAsia="標楷體" w:hAnsi="標楷體"/>
          <w:bCs/>
          <w:color w:val="000000" w:themeColor="text1"/>
          <w:spacing w:val="4"/>
          <w:kern w:val="0"/>
          <w:sz w:val="28"/>
          <w:szCs w:val="28"/>
        </w:rPr>
        <w:t>115年整合家庭支持服務資源，分區委託市立凱旋醫院、旗津醫院辦理「成人藥癮者家庭支持服務及</w:t>
      </w:r>
      <w:r w:rsidR="008B4798" w:rsidRPr="00F821F3">
        <w:rPr>
          <w:rFonts w:ascii="標楷體" w:eastAsia="標楷體" w:hAnsi="標楷體" w:hint="eastAsia"/>
          <w:bCs/>
          <w:color w:val="000000" w:themeColor="text1"/>
          <w:spacing w:val="4"/>
          <w:kern w:val="0"/>
          <w:sz w:val="28"/>
          <w:szCs w:val="28"/>
        </w:rPr>
        <w:t>資源</w:t>
      </w:r>
      <w:r w:rsidRPr="00F821F3">
        <w:rPr>
          <w:rFonts w:ascii="標楷體" w:eastAsia="標楷體" w:hAnsi="標楷體"/>
          <w:bCs/>
          <w:color w:val="000000" w:themeColor="text1"/>
          <w:spacing w:val="4"/>
          <w:kern w:val="0"/>
          <w:sz w:val="28"/>
          <w:szCs w:val="28"/>
        </w:rPr>
        <w:t>培力方案」，規劃藥癮者家庭維繫活動、家庭修復團體等，提供家庭支持復元。</w:t>
      </w:r>
      <w:r w:rsidR="006E0590" w:rsidRPr="00F821F3">
        <w:rPr>
          <w:rFonts w:ascii="標楷體" w:eastAsia="標楷體" w:hAnsi="標楷體"/>
          <w:bCs/>
          <w:color w:val="000000" w:themeColor="text1"/>
          <w:spacing w:val="4"/>
          <w:kern w:val="0"/>
          <w:sz w:val="28"/>
          <w:szCs w:val="28"/>
        </w:rPr>
        <w:t>115年1月至</w:t>
      </w:r>
      <w:r w:rsidR="006E0590" w:rsidRPr="00F821F3">
        <w:rPr>
          <w:rFonts w:ascii="標楷體" w:eastAsia="標楷體" w:hAnsi="標楷體" w:hint="eastAsia"/>
          <w:bCs/>
          <w:color w:val="000000" w:themeColor="text1"/>
          <w:spacing w:val="4"/>
          <w:kern w:val="0"/>
          <w:sz w:val="28"/>
          <w:szCs w:val="28"/>
        </w:rPr>
        <w:t>5</w:t>
      </w:r>
      <w:r w:rsidR="006E0590" w:rsidRPr="00F821F3">
        <w:rPr>
          <w:rFonts w:ascii="標楷體" w:eastAsia="標楷體" w:hAnsi="標楷體"/>
          <w:bCs/>
          <w:color w:val="000000" w:themeColor="text1"/>
          <w:spacing w:val="4"/>
          <w:kern w:val="0"/>
          <w:sz w:val="28"/>
          <w:szCs w:val="28"/>
        </w:rPr>
        <w:t>月累計服務藥癮者家庭達1</w:t>
      </w:r>
      <w:r w:rsidR="006E0590" w:rsidRPr="00F821F3">
        <w:rPr>
          <w:rFonts w:ascii="標楷體" w:eastAsia="標楷體" w:hAnsi="標楷體" w:hint="eastAsia"/>
          <w:bCs/>
          <w:color w:val="000000" w:themeColor="text1"/>
          <w:spacing w:val="4"/>
          <w:kern w:val="0"/>
          <w:sz w:val="28"/>
          <w:szCs w:val="28"/>
        </w:rPr>
        <w:t>10</w:t>
      </w:r>
      <w:r w:rsidR="006E0590" w:rsidRPr="00F821F3">
        <w:rPr>
          <w:rFonts w:ascii="標楷體" w:eastAsia="標楷體" w:hAnsi="標楷體"/>
          <w:bCs/>
          <w:color w:val="000000" w:themeColor="text1"/>
          <w:spacing w:val="4"/>
          <w:kern w:val="0"/>
          <w:sz w:val="28"/>
          <w:szCs w:val="28"/>
        </w:rPr>
        <w:t>戶</w:t>
      </w:r>
      <w:r w:rsidR="00AC7A1D" w:rsidRPr="00F821F3">
        <w:rPr>
          <w:rFonts w:ascii="標楷體" w:eastAsia="標楷體" w:hAnsi="標楷體"/>
          <w:bCs/>
          <w:color w:val="000000" w:themeColor="text1"/>
          <w:spacing w:val="4"/>
          <w:kern w:val="0"/>
          <w:sz w:val="28"/>
          <w:szCs w:val="28"/>
        </w:rPr>
        <w:t>、</w:t>
      </w:r>
      <w:r w:rsidR="006E0590" w:rsidRPr="00F821F3">
        <w:rPr>
          <w:rFonts w:ascii="標楷體" w:eastAsia="標楷體" w:hAnsi="標楷體" w:hint="eastAsia"/>
          <w:bCs/>
          <w:color w:val="000000" w:themeColor="text1"/>
          <w:spacing w:val="4"/>
          <w:kern w:val="0"/>
          <w:sz w:val="28"/>
          <w:szCs w:val="28"/>
        </w:rPr>
        <w:t>746</w:t>
      </w:r>
      <w:r w:rsidR="006E0590" w:rsidRPr="00F821F3">
        <w:rPr>
          <w:rFonts w:ascii="標楷體" w:eastAsia="標楷體" w:hAnsi="標楷體"/>
          <w:bCs/>
          <w:color w:val="000000" w:themeColor="text1"/>
          <w:spacing w:val="4"/>
          <w:kern w:val="0"/>
          <w:sz w:val="28"/>
          <w:szCs w:val="28"/>
        </w:rPr>
        <w:t>人次</w:t>
      </w:r>
      <w:r w:rsidR="008B4798" w:rsidRPr="00F821F3">
        <w:rPr>
          <w:rFonts w:ascii="標楷體" w:eastAsia="標楷體" w:hAnsi="標楷體" w:hint="eastAsia"/>
          <w:bCs/>
          <w:color w:val="000000" w:themeColor="text1"/>
          <w:spacing w:val="4"/>
          <w:kern w:val="0"/>
          <w:sz w:val="28"/>
          <w:szCs w:val="28"/>
        </w:rPr>
        <w:t>，至</w:t>
      </w:r>
      <w:r w:rsidR="006E0590" w:rsidRPr="00F821F3">
        <w:rPr>
          <w:rFonts w:ascii="標楷體" w:eastAsia="標楷體" w:hAnsi="標楷體"/>
          <w:bCs/>
          <w:color w:val="000000" w:themeColor="text1"/>
          <w:spacing w:val="4"/>
          <w:kern w:val="0"/>
          <w:sz w:val="28"/>
          <w:szCs w:val="28"/>
        </w:rPr>
        <w:t>矯正機關辦理活動</w:t>
      </w:r>
      <w:r w:rsidR="006E0590" w:rsidRPr="00F821F3">
        <w:rPr>
          <w:rFonts w:ascii="標楷體" w:eastAsia="標楷體" w:hAnsi="標楷體" w:hint="eastAsia"/>
          <w:bCs/>
          <w:color w:val="000000" w:themeColor="text1"/>
          <w:spacing w:val="4"/>
          <w:kern w:val="0"/>
          <w:sz w:val="28"/>
          <w:szCs w:val="28"/>
        </w:rPr>
        <w:t>5</w:t>
      </w:r>
      <w:r w:rsidR="006E0590" w:rsidRPr="00F821F3">
        <w:rPr>
          <w:rFonts w:ascii="標楷體" w:eastAsia="標楷體" w:hAnsi="標楷體"/>
          <w:bCs/>
          <w:color w:val="000000" w:themeColor="text1"/>
          <w:spacing w:val="4"/>
          <w:kern w:val="0"/>
          <w:sz w:val="28"/>
          <w:szCs w:val="28"/>
        </w:rPr>
        <w:t>場次、3</w:t>
      </w:r>
      <w:r w:rsidR="006E0590" w:rsidRPr="00F821F3">
        <w:rPr>
          <w:rFonts w:ascii="標楷體" w:eastAsia="標楷體" w:hAnsi="標楷體" w:hint="eastAsia"/>
          <w:bCs/>
          <w:color w:val="000000" w:themeColor="text1"/>
          <w:spacing w:val="4"/>
          <w:kern w:val="0"/>
          <w:sz w:val="28"/>
          <w:szCs w:val="28"/>
        </w:rPr>
        <w:t>13</w:t>
      </w:r>
      <w:r w:rsidR="006E0590" w:rsidRPr="00F821F3">
        <w:rPr>
          <w:rFonts w:ascii="標楷體" w:eastAsia="標楷體" w:hAnsi="標楷體"/>
          <w:bCs/>
          <w:color w:val="000000" w:themeColor="text1"/>
          <w:spacing w:val="4"/>
          <w:kern w:val="0"/>
          <w:sz w:val="28"/>
          <w:szCs w:val="28"/>
        </w:rPr>
        <w:t>人次，辦理家庭聯繫與支持活動、團體活動及宣導計</w:t>
      </w:r>
      <w:r w:rsidR="006E0590" w:rsidRPr="00F821F3">
        <w:rPr>
          <w:rFonts w:ascii="標楷體" w:eastAsia="標楷體" w:hAnsi="標楷體" w:hint="eastAsia"/>
          <w:bCs/>
          <w:color w:val="000000" w:themeColor="text1"/>
          <w:spacing w:val="4"/>
          <w:kern w:val="0"/>
          <w:sz w:val="28"/>
          <w:szCs w:val="28"/>
        </w:rPr>
        <w:t>40</w:t>
      </w:r>
      <w:r w:rsidR="006E0590" w:rsidRPr="00F821F3">
        <w:rPr>
          <w:rFonts w:ascii="標楷體" w:eastAsia="標楷體" w:hAnsi="標楷體"/>
          <w:bCs/>
          <w:color w:val="000000" w:themeColor="text1"/>
          <w:spacing w:val="4"/>
          <w:kern w:val="0"/>
          <w:sz w:val="28"/>
          <w:szCs w:val="28"/>
        </w:rPr>
        <w:t>場次、</w:t>
      </w:r>
      <w:r w:rsidR="006E0590" w:rsidRPr="00F821F3">
        <w:rPr>
          <w:rFonts w:ascii="標楷體" w:eastAsia="標楷體" w:hAnsi="標楷體" w:hint="eastAsia"/>
          <w:bCs/>
          <w:color w:val="000000" w:themeColor="text1"/>
          <w:spacing w:val="4"/>
          <w:kern w:val="0"/>
          <w:sz w:val="28"/>
          <w:szCs w:val="28"/>
        </w:rPr>
        <w:t>587</w:t>
      </w:r>
      <w:r w:rsidR="006E0590" w:rsidRPr="00F821F3">
        <w:rPr>
          <w:rFonts w:ascii="標楷體" w:eastAsia="標楷體" w:hAnsi="標楷體"/>
          <w:bCs/>
          <w:color w:val="000000" w:themeColor="text1"/>
          <w:spacing w:val="4"/>
          <w:kern w:val="0"/>
          <w:sz w:val="28"/>
          <w:szCs w:val="28"/>
        </w:rPr>
        <w:t>人次。</w:t>
      </w:r>
    </w:p>
    <w:p w14:paraId="0B8A128A" w14:textId="0E2D88BC" w:rsidR="00ED4722" w:rsidRPr="00F821F3" w:rsidRDefault="00EC751E" w:rsidP="00CD7E39">
      <w:pPr>
        <w:widowControl/>
        <w:numPr>
          <w:ilvl w:val="0"/>
          <w:numId w:val="7"/>
        </w:numPr>
        <w:tabs>
          <w:tab w:val="left" w:pos="1134"/>
        </w:tabs>
        <w:overflowPunct w:val="0"/>
        <w:snapToGrid w:val="0"/>
        <w:spacing w:line="328" w:lineRule="exact"/>
        <w:ind w:left="1134" w:hanging="992"/>
        <w:jc w:val="both"/>
        <w:textAlignment w:val="baseline"/>
        <w:rPr>
          <w:color w:val="000000" w:themeColor="text1"/>
        </w:rPr>
      </w:pPr>
      <w:r w:rsidRPr="00F821F3">
        <w:rPr>
          <w:rFonts w:ascii="標楷體" w:eastAsia="標楷體" w:hAnsi="標楷體"/>
          <w:bCs/>
          <w:color w:val="000000" w:themeColor="text1"/>
          <w:kern w:val="0"/>
          <w:sz w:val="28"/>
          <w:szCs w:val="28"/>
        </w:rPr>
        <w:t>為協助藥癮者提高社會適應力，減少藥癮復發再犯，委託利</w:t>
      </w:r>
      <w:proofErr w:type="gramStart"/>
      <w:r w:rsidRPr="00F821F3">
        <w:rPr>
          <w:rFonts w:ascii="標楷體" w:eastAsia="標楷體" w:hAnsi="標楷體"/>
          <w:bCs/>
          <w:color w:val="000000" w:themeColor="text1"/>
          <w:kern w:val="0"/>
          <w:sz w:val="28"/>
          <w:szCs w:val="28"/>
        </w:rPr>
        <w:t>伯他茲教育</w:t>
      </w:r>
      <w:proofErr w:type="gramEnd"/>
      <w:r w:rsidRPr="00F821F3">
        <w:rPr>
          <w:rFonts w:ascii="標楷體" w:eastAsia="標楷體" w:hAnsi="標楷體"/>
          <w:bCs/>
          <w:color w:val="000000" w:themeColor="text1"/>
          <w:kern w:val="0"/>
          <w:sz w:val="28"/>
          <w:szCs w:val="28"/>
        </w:rPr>
        <w:t>基金會辦理「藥癮者復發預防輔導方案」，延續</w:t>
      </w:r>
      <w:proofErr w:type="gramStart"/>
      <w:r w:rsidRPr="00F821F3">
        <w:rPr>
          <w:rFonts w:ascii="標楷體" w:eastAsia="標楷體" w:hAnsi="標楷體"/>
          <w:bCs/>
          <w:color w:val="000000" w:themeColor="text1"/>
          <w:kern w:val="0"/>
          <w:sz w:val="28"/>
          <w:szCs w:val="28"/>
        </w:rPr>
        <w:t>提供毒防局</w:t>
      </w:r>
      <w:proofErr w:type="gramEnd"/>
      <w:r w:rsidRPr="00F821F3">
        <w:rPr>
          <w:rFonts w:ascii="標楷體" w:eastAsia="標楷體" w:hAnsi="標楷體"/>
          <w:bCs/>
          <w:color w:val="000000" w:themeColor="text1"/>
          <w:kern w:val="0"/>
          <w:sz w:val="28"/>
          <w:szCs w:val="28"/>
        </w:rPr>
        <w:t>輔導結案</w:t>
      </w:r>
      <w:proofErr w:type="gramStart"/>
      <w:r w:rsidRPr="00F821F3">
        <w:rPr>
          <w:rFonts w:ascii="標楷體" w:eastAsia="標楷體" w:hAnsi="標楷體"/>
          <w:bCs/>
          <w:color w:val="000000" w:themeColor="text1"/>
          <w:kern w:val="0"/>
          <w:sz w:val="28"/>
          <w:szCs w:val="28"/>
        </w:rPr>
        <w:t>後之藥癮</w:t>
      </w:r>
      <w:proofErr w:type="gramEnd"/>
      <w:r w:rsidRPr="00F821F3">
        <w:rPr>
          <w:rFonts w:ascii="標楷體" w:eastAsia="標楷體" w:hAnsi="標楷體"/>
          <w:bCs/>
          <w:color w:val="000000" w:themeColor="text1"/>
          <w:kern w:val="0"/>
          <w:sz w:val="28"/>
          <w:szCs w:val="28"/>
        </w:rPr>
        <w:t>個案社區關懷輔導及資源連結；另針對即將出</w:t>
      </w:r>
      <w:proofErr w:type="gramStart"/>
      <w:r w:rsidRPr="00F821F3">
        <w:rPr>
          <w:rFonts w:ascii="標楷體" w:eastAsia="標楷體" w:hAnsi="標楷體"/>
          <w:bCs/>
          <w:color w:val="000000" w:themeColor="text1"/>
          <w:kern w:val="0"/>
          <w:sz w:val="28"/>
          <w:szCs w:val="28"/>
        </w:rPr>
        <w:t>監之藥癮</w:t>
      </w:r>
      <w:proofErr w:type="gramEnd"/>
      <w:r w:rsidRPr="00F821F3">
        <w:rPr>
          <w:rFonts w:ascii="標楷體" w:eastAsia="標楷體" w:hAnsi="標楷體"/>
          <w:bCs/>
          <w:color w:val="000000" w:themeColor="text1"/>
          <w:kern w:val="0"/>
          <w:sz w:val="28"/>
          <w:szCs w:val="28"/>
        </w:rPr>
        <w:t>更生人連結提供住居所、接送出監等服務，並由社工、心理師等專業人員入矯正機關進行團體輔導活動及課程，115年1月至5月累計服務50案，辦理入監團體輔導、</w:t>
      </w:r>
      <w:proofErr w:type="gramStart"/>
      <w:r w:rsidRPr="00F821F3">
        <w:rPr>
          <w:rFonts w:ascii="標楷體" w:eastAsia="標楷體" w:hAnsi="標楷體"/>
          <w:bCs/>
          <w:color w:val="000000" w:themeColor="text1"/>
          <w:kern w:val="0"/>
          <w:sz w:val="28"/>
          <w:szCs w:val="28"/>
        </w:rPr>
        <w:t>戒癮知能</w:t>
      </w:r>
      <w:proofErr w:type="gramEnd"/>
      <w:r w:rsidRPr="00F821F3">
        <w:rPr>
          <w:rFonts w:ascii="標楷體" w:eastAsia="標楷體" w:hAnsi="標楷體"/>
          <w:bCs/>
          <w:color w:val="000000" w:themeColor="text1"/>
          <w:kern w:val="0"/>
          <w:sz w:val="28"/>
          <w:szCs w:val="28"/>
        </w:rPr>
        <w:t>活動、</w:t>
      </w:r>
      <w:proofErr w:type="gramStart"/>
      <w:r w:rsidRPr="00F821F3">
        <w:rPr>
          <w:rFonts w:ascii="標楷體" w:eastAsia="標楷體" w:hAnsi="標楷體"/>
          <w:bCs/>
          <w:color w:val="000000" w:themeColor="text1"/>
          <w:kern w:val="0"/>
          <w:sz w:val="28"/>
          <w:szCs w:val="28"/>
        </w:rPr>
        <w:t>出監轉銜</w:t>
      </w:r>
      <w:proofErr w:type="gramEnd"/>
      <w:r w:rsidRPr="00F821F3">
        <w:rPr>
          <w:rFonts w:ascii="標楷體" w:eastAsia="標楷體" w:hAnsi="標楷體"/>
          <w:bCs/>
          <w:color w:val="000000" w:themeColor="text1"/>
          <w:kern w:val="0"/>
          <w:sz w:val="28"/>
          <w:szCs w:val="28"/>
        </w:rPr>
        <w:t>團體9場次、137人次。</w:t>
      </w:r>
    </w:p>
    <w:p w14:paraId="4AF5FEA4" w14:textId="77777777" w:rsidR="00ED4722" w:rsidRPr="00F821F3" w:rsidRDefault="00EC751E" w:rsidP="00CD7E39">
      <w:pPr>
        <w:widowControl/>
        <w:numPr>
          <w:ilvl w:val="0"/>
          <w:numId w:val="7"/>
        </w:numPr>
        <w:tabs>
          <w:tab w:val="left" w:pos="1134"/>
        </w:tabs>
        <w:overflowPunct w:val="0"/>
        <w:snapToGrid w:val="0"/>
        <w:spacing w:line="328" w:lineRule="exact"/>
        <w:ind w:left="1134" w:hanging="992"/>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強化職能體驗、技能培訓及就業媒合三合一就業服務</w:t>
      </w:r>
    </w:p>
    <w:p w14:paraId="5A36B07E" w14:textId="77777777" w:rsidR="00ED4722" w:rsidRPr="00F821F3" w:rsidRDefault="00EC751E" w:rsidP="00CD7E39">
      <w:pPr>
        <w:pStyle w:val="af3"/>
        <w:widowControl/>
        <w:overflowPunct w:val="0"/>
        <w:snapToGrid w:val="0"/>
        <w:spacing w:line="328" w:lineRule="exact"/>
        <w:ind w:left="1128"/>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為強化藥癮個案穩定經濟生活模式，使其順利復歸社會，給予釣竿而非</w:t>
      </w:r>
      <w:proofErr w:type="gramStart"/>
      <w:r w:rsidRPr="00F821F3">
        <w:rPr>
          <w:rFonts w:ascii="標楷體" w:eastAsia="標楷體" w:hAnsi="標楷體"/>
          <w:bCs/>
          <w:color w:val="000000" w:themeColor="text1"/>
          <w:kern w:val="0"/>
          <w:sz w:val="28"/>
          <w:szCs w:val="28"/>
        </w:rPr>
        <w:t>一簍魚概念</w:t>
      </w:r>
      <w:proofErr w:type="gramEnd"/>
      <w:r w:rsidRPr="00F821F3">
        <w:rPr>
          <w:rFonts w:ascii="標楷體" w:eastAsia="標楷體" w:hAnsi="標楷體"/>
          <w:bCs/>
          <w:color w:val="000000" w:themeColor="text1"/>
          <w:kern w:val="0"/>
          <w:sz w:val="28"/>
          <w:szCs w:val="28"/>
        </w:rPr>
        <w:t>，優先培訓技能緩衝就業障礙，以三合一就業服務流程，委託民間團體提供職能體驗、技能培訓及就業媒合服務並搭配獎勵方案，促進藥癮求職者能穩定就業，並與本府勞工局合作，強化就業媒合。</w:t>
      </w:r>
    </w:p>
    <w:p w14:paraId="7F1DC695" w14:textId="33B1A6BF" w:rsidR="00ED4722" w:rsidRPr="00F821F3" w:rsidRDefault="00EC751E" w:rsidP="00CD7E39">
      <w:pPr>
        <w:pStyle w:val="af3"/>
        <w:widowControl/>
        <w:tabs>
          <w:tab w:val="left" w:pos="1418"/>
        </w:tabs>
        <w:overflowPunct w:val="0"/>
        <w:snapToGrid w:val="0"/>
        <w:spacing w:line="328" w:lineRule="exact"/>
        <w:ind w:left="1556" w:hanging="284"/>
        <w:jc w:val="both"/>
        <w:textAlignment w:val="baseline"/>
        <w:rPr>
          <w:color w:val="000000" w:themeColor="text1"/>
        </w:rPr>
      </w:pPr>
      <w:bookmarkStart w:id="10" w:name="_Hlk155189890"/>
      <w:r w:rsidRPr="00F821F3">
        <w:rPr>
          <w:rFonts w:ascii="標楷體" w:eastAsia="標楷體" w:hAnsi="標楷體"/>
          <w:bCs/>
          <w:color w:val="000000" w:themeColor="text1"/>
          <w:spacing w:val="4"/>
          <w:kern w:val="0"/>
          <w:sz w:val="28"/>
          <w:szCs w:val="28"/>
        </w:rPr>
        <w:t>1.委託米</w:t>
      </w:r>
      <w:proofErr w:type="gramStart"/>
      <w:r w:rsidRPr="00F821F3">
        <w:rPr>
          <w:rFonts w:ascii="標楷體" w:eastAsia="標楷體" w:hAnsi="標楷體"/>
          <w:bCs/>
          <w:color w:val="000000" w:themeColor="text1"/>
          <w:spacing w:val="4"/>
          <w:kern w:val="0"/>
          <w:sz w:val="28"/>
          <w:szCs w:val="28"/>
        </w:rPr>
        <w:t>迦</w:t>
      </w:r>
      <w:proofErr w:type="gramEnd"/>
      <w:r w:rsidRPr="00F821F3">
        <w:rPr>
          <w:rFonts w:ascii="標楷體" w:eastAsia="標楷體" w:hAnsi="標楷體"/>
          <w:bCs/>
          <w:color w:val="000000" w:themeColor="text1"/>
          <w:spacing w:val="4"/>
          <w:kern w:val="0"/>
          <w:sz w:val="28"/>
          <w:szCs w:val="28"/>
        </w:rPr>
        <w:t>勒社會福利協會辦理「藥癮者社區職能培力服務」，辦理多元職業職場見習與就業媒合，推動技能培力與就業輔導，</w:t>
      </w:r>
      <w:r w:rsidRPr="00F821F3">
        <w:rPr>
          <w:rFonts w:ascii="標楷體" w:eastAsia="標楷體" w:hAnsi="標楷體"/>
          <w:bCs/>
          <w:color w:val="000000" w:themeColor="text1"/>
          <w:kern w:val="0"/>
          <w:sz w:val="28"/>
          <w:szCs w:val="28"/>
        </w:rPr>
        <w:t>115年1月至5月</w:t>
      </w:r>
      <w:r w:rsidRPr="00F821F3">
        <w:rPr>
          <w:rFonts w:ascii="標楷體" w:eastAsia="標楷體" w:hAnsi="標楷體"/>
          <w:bCs/>
          <w:color w:val="000000" w:themeColor="text1"/>
          <w:spacing w:val="4"/>
          <w:kern w:val="0"/>
          <w:sz w:val="28"/>
          <w:szCs w:val="28"/>
        </w:rPr>
        <w:t>辦理職場見習體驗</w:t>
      </w:r>
      <w:r w:rsidR="00827C8C" w:rsidRPr="00F821F3">
        <w:rPr>
          <w:rFonts w:ascii="標楷體" w:eastAsia="標楷體" w:hAnsi="標楷體" w:hint="eastAsia"/>
          <w:bCs/>
          <w:color w:val="000000" w:themeColor="text1"/>
          <w:spacing w:val="4"/>
          <w:kern w:val="0"/>
          <w:sz w:val="28"/>
          <w:szCs w:val="28"/>
        </w:rPr>
        <w:t>27</w:t>
      </w:r>
      <w:r w:rsidRPr="00F821F3">
        <w:rPr>
          <w:rFonts w:ascii="標楷體" w:eastAsia="標楷體" w:hAnsi="標楷體"/>
          <w:bCs/>
          <w:color w:val="000000" w:themeColor="text1"/>
          <w:spacing w:val="4"/>
          <w:kern w:val="0"/>
          <w:sz w:val="28"/>
          <w:szCs w:val="28"/>
        </w:rPr>
        <w:t>場次，媒合就業</w:t>
      </w:r>
      <w:r w:rsidR="00827C8C" w:rsidRPr="00F821F3">
        <w:rPr>
          <w:rFonts w:ascii="標楷體" w:eastAsia="標楷體" w:hAnsi="標楷體" w:hint="eastAsia"/>
          <w:bCs/>
          <w:color w:val="000000" w:themeColor="text1"/>
          <w:spacing w:val="4"/>
          <w:kern w:val="0"/>
          <w:sz w:val="28"/>
          <w:szCs w:val="28"/>
        </w:rPr>
        <w:t>11</w:t>
      </w:r>
      <w:r w:rsidRPr="00F821F3">
        <w:rPr>
          <w:rFonts w:ascii="標楷體" w:eastAsia="標楷體" w:hAnsi="標楷體"/>
          <w:bCs/>
          <w:color w:val="000000" w:themeColor="text1"/>
          <w:spacing w:val="4"/>
          <w:kern w:val="0"/>
          <w:sz w:val="28"/>
          <w:szCs w:val="28"/>
        </w:rPr>
        <w:t>人。</w:t>
      </w:r>
      <w:bookmarkEnd w:id="10"/>
    </w:p>
    <w:p w14:paraId="34584927" w14:textId="4B6448B2" w:rsidR="00ED4722" w:rsidRPr="00F821F3" w:rsidRDefault="00EC751E" w:rsidP="00CD7E39">
      <w:pPr>
        <w:pStyle w:val="af3"/>
        <w:widowControl/>
        <w:tabs>
          <w:tab w:val="left" w:pos="1418"/>
        </w:tabs>
        <w:overflowPunct w:val="0"/>
        <w:snapToGrid w:val="0"/>
        <w:spacing w:line="328" w:lineRule="exact"/>
        <w:ind w:left="1556" w:hanging="284"/>
        <w:jc w:val="both"/>
        <w:textAlignment w:val="baseline"/>
        <w:rPr>
          <w:color w:val="000000" w:themeColor="text1"/>
        </w:rPr>
      </w:pPr>
      <w:r w:rsidRPr="00F821F3">
        <w:rPr>
          <w:rFonts w:ascii="標楷體" w:eastAsia="標楷體" w:hAnsi="標楷體"/>
          <w:bCs/>
          <w:color w:val="000000" w:themeColor="text1"/>
          <w:spacing w:val="4"/>
          <w:kern w:val="0"/>
          <w:sz w:val="28"/>
          <w:szCs w:val="28"/>
        </w:rPr>
        <w:t>2.本</w:t>
      </w:r>
      <w:proofErr w:type="gramStart"/>
      <w:r w:rsidRPr="00F821F3">
        <w:rPr>
          <w:rFonts w:ascii="標楷體" w:eastAsia="標楷體" w:hAnsi="標楷體"/>
          <w:bCs/>
          <w:color w:val="000000" w:themeColor="text1"/>
          <w:spacing w:val="4"/>
          <w:kern w:val="0"/>
          <w:sz w:val="28"/>
          <w:szCs w:val="28"/>
        </w:rPr>
        <w:t>府毒防</w:t>
      </w:r>
      <w:proofErr w:type="gramEnd"/>
      <w:r w:rsidRPr="00F821F3">
        <w:rPr>
          <w:rFonts w:ascii="標楷體" w:eastAsia="標楷體" w:hAnsi="標楷體"/>
          <w:bCs/>
          <w:color w:val="000000" w:themeColor="text1"/>
          <w:spacing w:val="4"/>
          <w:kern w:val="0"/>
          <w:sz w:val="28"/>
          <w:szCs w:val="28"/>
        </w:rPr>
        <w:t>局辦理「職得獎勵~藥癮者就業支持性方案」，提供就業的藥癮者「就業</w:t>
      </w:r>
      <w:proofErr w:type="gramStart"/>
      <w:r w:rsidRPr="00F821F3">
        <w:rPr>
          <w:rFonts w:ascii="標楷體" w:eastAsia="標楷體" w:hAnsi="標楷體"/>
          <w:bCs/>
          <w:color w:val="000000" w:themeColor="text1"/>
          <w:spacing w:val="4"/>
          <w:kern w:val="0"/>
          <w:sz w:val="28"/>
          <w:szCs w:val="28"/>
        </w:rPr>
        <w:t>加值金</w:t>
      </w:r>
      <w:proofErr w:type="gramEnd"/>
      <w:r w:rsidRPr="00F821F3">
        <w:rPr>
          <w:rFonts w:ascii="標楷體" w:eastAsia="標楷體" w:hAnsi="標楷體"/>
          <w:bCs/>
          <w:color w:val="000000" w:themeColor="text1"/>
          <w:spacing w:val="4"/>
          <w:kern w:val="0"/>
          <w:sz w:val="28"/>
          <w:szCs w:val="28"/>
        </w:rPr>
        <w:t>」、「職業訓練助學金」、「技能檢定費用補助」等激勵因子，鼓勵穩定就業或創業，強化藥癮者就業力、提升就業穩定度與正向經濟行動力，促進順利復歸社會，降低再犯</w:t>
      </w:r>
      <w:r w:rsidRPr="00F821F3">
        <w:rPr>
          <w:rFonts w:ascii="標楷體" w:eastAsia="標楷體" w:hAnsi="標楷體"/>
          <w:bCs/>
          <w:color w:val="000000" w:themeColor="text1"/>
          <w:kern w:val="0"/>
          <w:sz w:val="28"/>
          <w:szCs w:val="28"/>
        </w:rPr>
        <w:t>，</w:t>
      </w:r>
      <w:r w:rsidR="00891D1C" w:rsidRPr="00F821F3">
        <w:rPr>
          <w:rFonts w:ascii="標楷體" w:eastAsia="標楷體" w:hAnsi="標楷體"/>
          <w:bCs/>
          <w:color w:val="000000" w:themeColor="text1"/>
          <w:kern w:val="0"/>
          <w:sz w:val="28"/>
          <w:szCs w:val="28"/>
        </w:rPr>
        <w:t>115年1月至6月底補助12人/51</w:t>
      </w:r>
      <w:proofErr w:type="gramStart"/>
      <w:r w:rsidR="00891D1C" w:rsidRPr="00F821F3">
        <w:rPr>
          <w:rFonts w:ascii="標楷體" w:eastAsia="標楷體" w:hAnsi="標楷體"/>
          <w:bCs/>
          <w:color w:val="000000" w:themeColor="text1"/>
          <w:kern w:val="0"/>
          <w:sz w:val="28"/>
          <w:szCs w:val="28"/>
        </w:rPr>
        <w:t>案次</w:t>
      </w:r>
      <w:proofErr w:type="gramEnd"/>
      <w:r w:rsidRPr="00F821F3">
        <w:rPr>
          <w:rFonts w:ascii="標楷體" w:eastAsia="標楷體" w:hAnsi="標楷體"/>
          <w:bCs/>
          <w:color w:val="000000" w:themeColor="text1"/>
          <w:spacing w:val="4"/>
          <w:kern w:val="0"/>
          <w:sz w:val="28"/>
          <w:szCs w:val="28"/>
        </w:rPr>
        <w:t>；與本府勞工局合作，強化就業媒合，轉</w:t>
      </w:r>
      <w:proofErr w:type="gramStart"/>
      <w:r w:rsidRPr="00F821F3">
        <w:rPr>
          <w:rFonts w:ascii="標楷體" w:eastAsia="標楷體" w:hAnsi="標楷體"/>
          <w:bCs/>
          <w:color w:val="000000" w:themeColor="text1"/>
          <w:spacing w:val="4"/>
          <w:kern w:val="0"/>
          <w:sz w:val="28"/>
          <w:szCs w:val="28"/>
        </w:rPr>
        <w:t>介</w:t>
      </w:r>
      <w:proofErr w:type="gramEnd"/>
      <w:r w:rsidRPr="00F821F3">
        <w:rPr>
          <w:rFonts w:ascii="標楷體" w:eastAsia="標楷體" w:hAnsi="標楷體"/>
          <w:bCs/>
          <w:color w:val="000000" w:themeColor="text1"/>
          <w:spacing w:val="4"/>
          <w:kern w:val="0"/>
          <w:sz w:val="28"/>
          <w:szCs w:val="28"/>
        </w:rPr>
        <w:t>就業</w:t>
      </w:r>
      <w:r w:rsidR="00827C8C" w:rsidRPr="00F821F3">
        <w:rPr>
          <w:rFonts w:ascii="標楷體" w:eastAsia="標楷體" w:hAnsi="標楷體" w:hint="eastAsia"/>
          <w:bCs/>
          <w:color w:val="000000" w:themeColor="text1"/>
          <w:spacing w:val="4"/>
          <w:kern w:val="0"/>
          <w:sz w:val="28"/>
          <w:szCs w:val="28"/>
        </w:rPr>
        <w:t>40</w:t>
      </w:r>
      <w:r w:rsidRPr="00F821F3">
        <w:rPr>
          <w:rFonts w:ascii="標楷體" w:eastAsia="標楷體" w:hAnsi="標楷體"/>
          <w:bCs/>
          <w:color w:val="000000" w:themeColor="text1"/>
          <w:spacing w:val="4"/>
          <w:kern w:val="0"/>
          <w:sz w:val="28"/>
          <w:szCs w:val="28"/>
        </w:rPr>
        <w:t>人次。</w:t>
      </w:r>
    </w:p>
    <w:p w14:paraId="7191C667" w14:textId="77777777" w:rsidR="00ED4722" w:rsidRPr="00F821F3" w:rsidRDefault="00EC751E" w:rsidP="007031AC">
      <w:pPr>
        <w:widowControl/>
        <w:numPr>
          <w:ilvl w:val="0"/>
          <w:numId w:val="7"/>
        </w:numPr>
        <w:tabs>
          <w:tab w:val="left" w:pos="1134"/>
        </w:tabs>
        <w:overflowPunct w:val="0"/>
        <w:snapToGrid w:val="0"/>
        <w:spacing w:line="330" w:lineRule="exact"/>
        <w:ind w:left="1134" w:hanging="992"/>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lastRenderedPageBreak/>
        <w:t>推出「家庭積分</w:t>
      </w:r>
      <w:proofErr w:type="gramStart"/>
      <w:r w:rsidRPr="00F821F3">
        <w:rPr>
          <w:rFonts w:ascii="標楷體" w:eastAsia="標楷體" w:hAnsi="標楷體"/>
          <w:bCs/>
          <w:color w:val="000000" w:themeColor="text1"/>
          <w:kern w:val="0"/>
          <w:sz w:val="28"/>
          <w:szCs w:val="28"/>
        </w:rPr>
        <w:t>券</w:t>
      </w:r>
      <w:proofErr w:type="gramEnd"/>
      <w:r w:rsidRPr="00F821F3">
        <w:rPr>
          <w:rFonts w:ascii="標楷體" w:eastAsia="標楷體" w:hAnsi="標楷體"/>
          <w:bCs/>
          <w:color w:val="000000" w:themeColor="text1"/>
          <w:kern w:val="0"/>
          <w:sz w:val="28"/>
          <w:szCs w:val="28"/>
        </w:rPr>
        <w:t xml:space="preserve">提升藥癮者家庭支持功能方案」 </w:t>
      </w:r>
    </w:p>
    <w:p w14:paraId="0075457F" w14:textId="05585BE7" w:rsidR="00ED4722" w:rsidRPr="00F821F3" w:rsidRDefault="00EC751E" w:rsidP="007031AC">
      <w:pPr>
        <w:pStyle w:val="af3"/>
        <w:widowControl/>
        <w:overflowPunct w:val="0"/>
        <w:snapToGrid w:val="0"/>
        <w:spacing w:line="330" w:lineRule="exact"/>
        <w:ind w:left="1128"/>
        <w:jc w:val="both"/>
        <w:textAlignment w:val="baseline"/>
        <w:rPr>
          <w:color w:val="000000" w:themeColor="text1"/>
        </w:rPr>
      </w:pPr>
      <w:r w:rsidRPr="00F821F3">
        <w:rPr>
          <w:rFonts w:ascii="標楷體" w:eastAsia="標楷體" w:hAnsi="標楷體"/>
          <w:bCs/>
          <w:color w:val="000000" w:themeColor="text1"/>
          <w:kern w:val="0"/>
          <w:sz w:val="28"/>
          <w:szCs w:val="28"/>
        </w:rPr>
        <w:t>本</w:t>
      </w:r>
      <w:proofErr w:type="gramStart"/>
      <w:r w:rsidRPr="00F821F3">
        <w:rPr>
          <w:rFonts w:ascii="標楷體" w:eastAsia="標楷體" w:hAnsi="標楷體"/>
          <w:bCs/>
          <w:color w:val="000000" w:themeColor="text1"/>
          <w:kern w:val="0"/>
          <w:sz w:val="28"/>
          <w:szCs w:val="28"/>
        </w:rPr>
        <w:t>府毒防</w:t>
      </w:r>
      <w:proofErr w:type="gramEnd"/>
      <w:r w:rsidRPr="00F821F3">
        <w:rPr>
          <w:rFonts w:ascii="標楷體" w:eastAsia="標楷體" w:hAnsi="標楷體"/>
          <w:bCs/>
          <w:color w:val="000000" w:themeColor="text1"/>
          <w:kern w:val="0"/>
          <w:sz w:val="28"/>
          <w:szCs w:val="28"/>
        </w:rPr>
        <w:t>局將個案輔導擴大為家庭輔導的政策理念，加上心理學的「正向獎賞」元素，運用在改善個案家庭關係，透過藥癮者與家屬共同</w:t>
      </w:r>
      <w:proofErr w:type="gramStart"/>
      <w:r w:rsidRPr="00F821F3">
        <w:rPr>
          <w:rFonts w:ascii="標楷體" w:eastAsia="標楷體" w:hAnsi="標楷體"/>
          <w:bCs/>
          <w:color w:val="000000" w:themeColor="text1"/>
          <w:kern w:val="0"/>
          <w:sz w:val="28"/>
          <w:szCs w:val="28"/>
        </w:rPr>
        <w:t>參與毒防局</w:t>
      </w:r>
      <w:proofErr w:type="gramEnd"/>
      <w:r w:rsidRPr="00F821F3">
        <w:rPr>
          <w:rFonts w:ascii="標楷體" w:eastAsia="標楷體" w:hAnsi="標楷體"/>
          <w:bCs/>
          <w:color w:val="000000" w:themeColor="text1"/>
          <w:kern w:val="0"/>
          <w:sz w:val="28"/>
          <w:szCs w:val="28"/>
        </w:rPr>
        <w:t>多元輔導方案，獲得家庭積分</w:t>
      </w:r>
      <w:proofErr w:type="gramStart"/>
      <w:r w:rsidRPr="00F821F3">
        <w:rPr>
          <w:rFonts w:ascii="標楷體" w:eastAsia="標楷體" w:hAnsi="標楷體"/>
          <w:bCs/>
          <w:color w:val="000000" w:themeColor="text1"/>
          <w:kern w:val="0"/>
          <w:sz w:val="28"/>
          <w:szCs w:val="28"/>
        </w:rPr>
        <w:t>券可</w:t>
      </w:r>
      <w:r w:rsidRPr="00F821F3">
        <w:rPr>
          <w:rFonts w:ascii="標楷體" w:eastAsia="標楷體" w:hAnsi="標楷體"/>
          <w:bCs/>
          <w:color w:val="000000" w:themeColor="text1"/>
          <w:spacing w:val="-10"/>
          <w:kern w:val="0"/>
          <w:sz w:val="28"/>
          <w:szCs w:val="28"/>
        </w:rPr>
        <w:t>集</w:t>
      </w:r>
      <w:proofErr w:type="gramEnd"/>
      <w:r w:rsidRPr="00F821F3">
        <w:rPr>
          <w:rFonts w:ascii="標楷體" w:eastAsia="標楷體" w:hAnsi="標楷體"/>
          <w:bCs/>
          <w:color w:val="000000" w:themeColor="text1"/>
          <w:spacing w:val="-10"/>
          <w:kern w:val="0"/>
          <w:sz w:val="28"/>
          <w:szCs w:val="28"/>
        </w:rPr>
        <w:t>點兌換美食</w:t>
      </w:r>
      <w:proofErr w:type="gramStart"/>
      <w:r w:rsidRPr="00F821F3">
        <w:rPr>
          <w:rFonts w:ascii="標楷體" w:eastAsia="標楷體" w:hAnsi="標楷體"/>
          <w:bCs/>
          <w:color w:val="000000" w:themeColor="text1"/>
          <w:spacing w:val="-10"/>
          <w:kern w:val="0"/>
          <w:sz w:val="28"/>
          <w:szCs w:val="28"/>
        </w:rPr>
        <w:t>券</w:t>
      </w:r>
      <w:proofErr w:type="gramEnd"/>
      <w:r w:rsidRPr="00F821F3">
        <w:rPr>
          <w:rFonts w:ascii="標楷體" w:eastAsia="標楷體" w:hAnsi="標楷體"/>
          <w:bCs/>
          <w:color w:val="000000" w:themeColor="text1"/>
          <w:spacing w:val="-10"/>
          <w:kern w:val="0"/>
          <w:sz w:val="28"/>
          <w:szCs w:val="28"/>
        </w:rPr>
        <w:t>、加油</w:t>
      </w:r>
      <w:proofErr w:type="gramStart"/>
      <w:r w:rsidRPr="00F821F3">
        <w:rPr>
          <w:rFonts w:ascii="標楷體" w:eastAsia="標楷體" w:hAnsi="標楷體"/>
          <w:bCs/>
          <w:color w:val="000000" w:themeColor="text1"/>
          <w:spacing w:val="-10"/>
          <w:kern w:val="0"/>
          <w:sz w:val="28"/>
          <w:szCs w:val="28"/>
        </w:rPr>
        <w:t>券</w:t>
      </w:r>
      <w:proofErr w:type="gramEnd"/>
      <w:r w:rsidRPr="00F821F3">
        <w:rPr>
          <w:rFonts w:ascii="標楷體" w:eastAsia="標楷體" w:hAnsi="標楷體"/>
          <w:bCs/>
          <w:color w:val="000000" w:themeColor="text1"/>
          <w:spacing w:val="-10"/>
          <w:kern w:val="0"/>
          <w:sz w:val="28"/>
          <w:szCs w:val="28"/>
        </w:rPr>
        <w:t>、購物</w:t>
      </w:r>
      <w:proofErr w:type="gramStart"/>
      <w:r w:rsidRPr="00F821F3">
        <w:rPr>
          <w:rFonts w:ascii="標楷體" w:eastAsia="標楷體" w:hAnsi="標楷體"/>
          <w:bCs/>
          <w:color w:val="000000" w:themeColor="text1"/>
          <w:spacing w:val="-10"/>
          <w:kern w:val="0"/>
          <w:sz w:val="28"/>
          <w:szCs w:val="28"/>
        </w:rPr>
        <w:t>券</w:t>
      </w:r>
      <w:proofErr w:type="gramEnd"/>
      <w:r w:rsidRPr="00F821F3">
        <w:rPr>
          <w:rFonts w:ascii="標楷體" w:eastAsia="標楷體" w:hAnsi="標楷體"/>
          <w:bCs/>
          <w:color w:val="000000" w:themeColor="text1"/>
          <w:spacing w:val="-10"/>
          <w:kern w:val="0"/>
          <w:sz w:val="28"/>
          <w:szCs w:val="28"/>
        </w:rPr>
        <w:t>、樂FUN</w:t>
      </w:r>
      <w:proofErr w:type="gramStart"/>
      <w:r w:rsidRPr="00F821F3">
        <w:rPr>
          <w:rFonts w:ascii="標楷體" w:eastAsia="標楷體" w:hAnsi="標楷體"/>
          <w:bCs/>
          <w:color w:val="000000" w:themeColor="text1"/>
          <w:spacing w:val="-10"/>
          <w:kern w:val="0"/>
          <w:sz w:val="28"/>
          <w:szCs w:val="28"/>
        </w:rPr>
        <w:t>券</w:t>
      </w:r>
      <w:proofErr w:type="gramEnd"/>
      <w:r w:rsidRPr="00F821F3">
        <w:rPr>
          <w:rFonts w:ascii="標楷體" w:eastAsia="標楷體" w:hAnsi="標楷體"/>
          <w:bCs/>
          <w:color w:val="000000" w:themeColor="text1"/>
          <w:spacing w:val="-10"/>
          <w:kern w:val="0"/>
          <w:sz w:val="28"/>
          <w:szCs w:val="28"/>
        </w:rPr>
        <w:t>、文化</w:t>
      </w:r>
      <w:proofErr w:type="gramStart"/>
      <w:r w:rsidRPr="00F821F3">
        <w:rPr>
          <w:rFonts w:ascii="標楷體" w:eastAsia="標楷體" w:hAnsi="標楷體"/>
          <w:bCs/>
          <w:color w:val="000000" w:themeColor="text1"/>
          <w:spacing w:val="-10"/>
          <w:kern w:val="0"/>
          <w:sz w:val="28"/>
          <w:szCs w:val="28"/>
        </w:rPr>
        <w:t>券</w:t>
      </w:r>
      <w:proofErr w:type="gramEnd"/>
      <w:r w:rsidRPr="00F821F3">
        <w:rPr>
          <w:rFonts w:ascii="標楷體" w:eastAsia="標楷體" w:hAnsi="標楷體"/>
          <w:bCs/>
          <w:color w:val="000000" w:themeColor="text1"/>
          <w:spacing w:val="-10"/>
          <w:kern w:val="0"/>
          <w:sz w:val="28"/>
          <w:szCs w:val="28"/>
        </w:rPr>
        <w:t>等多樣獎勵，強化藥癮者戒癮動機及家庭互動溝通、增進家庭凝聚力，提升家庭支持功能，以降低再犯，</w:t>
      </w:r>
      <w:r w:rsidRPr="00F821F3">
        <w:rPr>
          <w:rFonts w:ascii="標楷體" w:eastAsia="標楷體" w:hAnsi="標楷體"/>
          <w:bCs/>
          <w:color w:val="000000" w:themeColor="text1"/>
          <w:kern w:val="0"/>
          <w:sz w:val="28"/>
          <w:szCs w:val="28"/>
        </w:rPr>
        <w:t>115年1月至</w:t>
      </w:r>
      <w:r w:rsidR="00A01C74" w:rsidRPr="00F821F3">
        <w:rPr>
          <w:rFonts w:ascii="標楷體" w:eastAsia="標楷體" w:hAnsi="標楷體" w:hint="eastAsia"/>
          <w:bCs/>
          <w:color w:val="000000" w:themeColor="text1"/>
          <w:kern w:val="0"/>
          <w:sz w:val="28"/>
          <w:szCs w:val="28"/>
        </w:rPr>
        <w:t>6</w:t>
      </w:r>
      <w:r w:rsidRPr="00F821F3">
        <w:rPr>
          <w:rFonts w:ascii="標楷體" w:eastAsia="標楷體" w:hAnsi="標楷體"/>
          <w:bCs/>
          <w:color w:val="000000" w:themeColor="text1"/>
          <w:kern w:val="0"/>
          <w:sz w:val="28"/>
          <w:szCs w:val="28"/>
        </w:rPr>
        <w:t>月</w:t>
      </w:r>
      <w:r w:rsidR="008B4798" w:rsidRPr="00F821F3">
        <w:rPr>
          <w:rFonts w:ascii="標楷體" w:eastAsia="標楷體" w:hAnsi="標楷體" w:hint="eastAsia"/>
          <w:bCs/>
          <w:color w:val="000000" w:themeColor="text1"/>
          <w:spacing w:val="-10"/>
          <w:kern w:val="0"/>
          <w:sz w:val="28"/>
          <w:szCs w:val="28"/>
        </w:rPr>
        <w:t>累積</w:t>
      </w:r>
      <w:r w:rsidRPr="00F821F3">
        <w:rPr>
          <w:rFonts w:ascii="標楷體" w:eastAsia="標楷體" w:hAnsi="標楷體"/>
          <w:bCs/>
          <w:color w:val="000000" w:themeColor="text1"/>
          <w:spacing w:val="-10"/>
          <w:kern w:val="0"/>
          <w:sz w:val="28"/>
          <w:szCs w:val="28"/>
        </w:rPr>
        <w:t>兌換</w:t>
      </w:r>
      <w:r w:rsidR="00A01C74" w:rsidRPr="00F821F3">
        <w:rPr>
          <w:rFonts w:ascii="標楷體" w:eastAsia="標楷體" w:hAnsi="標楷體" w:hint="eastAsia"/>
          <w:bCs/>
          <w:color w:val="000000" w:themeColor="text1"/>
          <w:spacing w:val="-10"/>
          <w:kern w:val="0"/>
          <w:sz w:val="28"/>
          <w:szCs w:val="28"/>
        </w:rPr>
        <w:t>26</w:t>
      </w:r>
      <w:r w:rsidRPr="00F821F3">
        <w:rPr>
          <w:rFonts w:ascii="標楷體" w:eastAsia="標楷體" w:hAnsi="標楷體"/>
          <w:bCs/>
          <w:color w:val="000000" w:themeColor="text1"/>
          <w:spacing w:val="-10"/>
          <w:kern w:val="0"/>
          <w:sz w:val="28"/>
          <w:szCs w:val="28"/>
        </w:rPr>
        <w:t>7人次。</w:t>
      </w:r>
    </w:p>
    <w:p w14:paraId="2DF7D827" w14:textId="4A1B4324" w:rsidR="00ED4722" w:rsidRPr="00F821F3" w:rsidRDefault="00EC751E" w:rsidP="007031AC">
      <w:pPr>
        <w:widowControl/>
        <w:numPr>
          <w:ilvl w:val="0"/>
          <w:numId w:val="7"/>
        </w:numPr>
        <w:tabs>
          <w:tab w:val="left" w:pos="1134"/>
        </w:tabs>
        <w:overflowPunct w:val="0"/>
        <w:snapToGrid w:val="0"/>
        <w:spacing w:line="330" w:lineRule="exact"/>
        <w:ind w:left="1134" w:hanging="992"/>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心理諮商輔導</w:t>
      </w:r>
    </w:p>
    <w:p w14:paraId="182C20CB" w14:textId="12DBB059" w:rsidR="00ED4722" w:rsidRPr="00F821F3" w:rsidRDefault="00EC751E" w:rsidP="007031AC">
      <w:pPr>
        <w:widowControl/>
        <w:tabs>
          <w:tab w:val="left" w:pos="1134"/>
        </w:tabs>
        <w:overflowPunct w:val="0"/>
        <w:snapToGrid w:val="0"/>
        <w:spacing w:line="330" w:lineRule="exact"/>
        <w:ind w:left="1134"/>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115年結合高雄市</w:t>
      </w:r>
      <w:r w:rsidR="001E1F28" w:rsidRPr="00F821F3">
        <w:rPr>
          <w:rFonts w:ascii="標楷體" w:eastAsia="標楷體" w:hAnsi="標楷體"/>
          <w:bCs/>
          <w:color w:val="000000" w:themeColor="text1"/>
          <w:kern w:val="0"/>
          <w:sz w:val="28"/>
          <w:szCs w:val="28"/>
        </w:rPr>
        <w:t>6</w:t>
      </w:r>
      <w:r w:rsidRPr="00F821F3">
        <w:rPr>
          <w:rFonts w:ascii="標楷體" w:eastAsia="標楷體" w:hAnsi="標楷體"/>
          <w:bCs/>
          <w:color w:val="000000" w:themeColor="text1"/>
          <w:kern w:val="0"/>
          <w:sz w:val="28"/>
          <w:szCs w:val="28"/>
        </w:rPr>
        <w:t>家心理諮商單位，由專業心理師提供個別或團體心理諮商輔導，有效促進藥癮者及其家屬自我肯定、修復家庭關係、因應生活壓力與問題，</w:t>
      </w:r>
      <w:proofErr w:type="gramStart"/>
      <w:r w:rsidRPr="00F821F3">
        <w:rPr>
          <w:rFonts w:ascii="標楷體" w:eastAsia="標楷體" w:hAnsi="標楷體"/>
          <w:bCs/>
          <w:color w:val="000000" w:themeColor="text1"/>
          <w:kern w:val="0"/>
          <w:sz w:val="28"/>
          <w:szCs w:val="28"/>
        </w:rPr>
        <w:t>以利復歸</w:t>
      </w:r>
      <w:proofErr w:type="gramEnd"/>
      <w:r w:rsidRPr="00F821F3">
        <w:rPr>
          <w:rFonts w:ascii="標楷體" w:eastAsia="標楷體" w:hAnsi="標楷體"/>
          <w:bCs/>
          <w:color w:val="000000" w:themeColor="text1"/>
          <w:kern w:val="0"/>
          <w:sz w:val="28"/>
          <w:szCs w:val="28"/>
        </w:rPr>
        <w:t>社會，115年截至</w:t>
      </w:r>
      <w:proofErr w:type="gramStart"/>
      <w:r w:rsidRPr="00F821F3">
        <w:rPr>
          <w:rFonts w:ascii="標楷體" w:eastAsia="標楷體" w:hAnsi="標楷體"/>
          <w:bCs/>
          <w:color w:val="000000" w:themeColor="text1"/>
          <w:kern w:val="0"/>
          <w:sz w:val="28"/>
          <w:szCs w:val="28"/>
        </w:rPr>
        <w:t>第1季計9人次</w:t>
      </w:r>
      <w:proofErr w:type="gramEnd"/>
      <w:r w:rsidRPr="00F821F3">
        <w:rPr>
          <w:rFonts w:ascii="標楷體" w:eastAsia="標楷體" w:hAnsi="標楷體"/>
          <w:bCs/>
          <w:color w:val="000000" w:themeColor="text1"/>
          <w:kern w:val="0"/>
          <w:sz w:val="28"/>
          <w:szCs w:val="28"/>
        </w:rPr>
        <w:t>。</w:t>
      </w:r>
    </w:p>
    <w:p w14:paraId="6FF2DBCE" w14:textId="160D25B1" w:rsidR="00ED4722" w:rsidRPr="00F821F3" w:rsidRDefault="00EC751E" w:rsidP="007031AC">
      <w:pPr>
        <w:widowControl/>
        <w:numPr>
          <w:ilvl w:val="0"/>
          <w:numId w:val="7"/>
        </w:numPr>
        <w:tabs>
          <w:tab w:val="left" w:pos="1134"/>
        </w:tabs>
        <w:overflowPunct w:val="0"/>
        <w:snapToGrid w:val="0"/>
        <w:spacing w:line="330" w:lineRule="exact"/>
        <w:ind w:left="1134" w:hanging="992"/>
        <w:jc w:val="both"/>
        <w:textAlignment w:val="baseline"/>
        <w:rPr>
          <w:rFonts w:ascii="標楷體" w:eastAsia="標楷體" w:hAnsi="標楷體"/>
          <w:bCs/>
          <w:color w:val="000000" w:themeColor="text1"/>
          <w:kern w:val="0"/>
          <w:sz w:val="28"/>
          <w:szCs w:val="28"/>
        </w:rPr>
      </w:pPr>
      <w:proofErr w:type="gramStart"/>
      <w:r w:rsidRPr="00F821F3">
        <w:rPr>
          <w:rFonts w:ascii="標楷體" w:eastAsia="標楷體" w:hAnsi="標楷體"/>
          <w:bCs/>
          <w:color w:val="000000" w:themeColor="text1"/>
          <w:kern w:val="0"/>
          <w:sz w:val="28"/>
          <w:szCs w:val="28"/>
        </w:rPr>
        <w:t>暖心餐食券</w:t>
      </w:r>
      <w:proofErr w:type="gramEnd"/>
    </w:p>
    <w:p w14:paraId="52E75E0A" w14:textId="7DE476D5" w:rsidR="00ED4722" w:rsidRPr="00F821F3" w:rsidRDefault="00EC751E" w:rsidP="007031AC">
      <w:pPr>
        <w:widowControl/>
        <w:tabs>
          <w:tab w:val="left" w:pos="1134"/>
        </w:tabs>
        <w:overflowPunct w:val="0"/>
        <w:snapToGrid w:val="0"/>
        <w:spacing w:line="330" w:lineRule="exact"/>
        <w:ind w:left="1134"/>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針對失業等經濟弱勢或無親屬</w:t>
      </w:r>
      <w:proofErr w:type="gramStart"/>
      <w:r w:rsidRPr="00F821F3">
        <w:rPr>
          <w:rFonts w:ascii="標楷體" w:eastAsia="標楷體" w:hAnsi="標楷體"/>
          <w:bCs/>
          <w:color w:val="000000" w:themeColor="text1"/>
          <w:kern w:val="0"/>
          <w:sz w:val="28"/>
          <w:szCs w:val="28"/>
        </w:rPr>
        <w:t>援助之藥癮</w:t>
      </w:r>
      <w:proofErr w:type="gramEnd"/>
      <w:r w:rsidRPr="00F821F3">
        <w:rPr>
          <w:rFonts w:ascii="標楷體" w:eastAsia="標楷體" w:hAnsi="標楷體"/>
          <w:bCs/>
          <w:color w:val="000000" w:themeColor="text1"/>
          <w:kern w:val="0"/>
          <w:sz w:val="28"/>
          <w:szCs w:val="28"/>
        </w:rPr>
        <w:t>個案，提供</w:t>
      </w:r>
      <w:proofErr w:type="gramStart"/>
      <w:r w:rsidRPr="00F821F3">
        <w:rPr>
          <w:rFonts w:ascii="標楷體" w:eastAsia="標楷體" w:hAnsi="標楷體"/>
          <w:bCs/>
          <w:color w:val="000000" w:themeColor="text1"/>
          <w:kern w:val="0"/>
          <w:sz w:val="28"/>
          <w:szCs w:val="28"/>
        </w:rPr>
        <w:t>暖心餐食券</w:t>
      </w:r>
      <w:proofErr w:type="gramEnd"/>
      <w:r w:rsidRPr="00F821F3">
        <w:rPr>
          <w:rFonts w:ascii="標楷體" w:eastAsia="標楷體" w:hAnsi="標楷體"/>
          <w:bCs/>
          <w:color w:val="000000" w:themeColor="text1"/>
          <w:kern w:val="0"/>
          <w:sz w:val="28"/>
          <w:szCs w:val="28"/>
        </w:rPr>
        <w:t>，協助短期經濟困頓溫飽需求，115年1月至</w:t>
      </w:r>
      <w:r w:rsidR="008B4798" w:rsidRPr="00F821F3">
        <w:rPr>
          <w:rFonts w:ascii="標楷體" w:eastAsia="標楷體" w:hAnsi="標楷體" w:hint="eastAsia"/>
          <w:bCs/>
          <w:color w:val="000000" w:themeColor="text1"/>
          <w:kern w:val="0"/>
          <w:sz w:val="28"/>
          <w:szCs w:val="28"/>
        </w:rPr>
        <w:t>6</w:t>
      </w:r>
      <w:r w:rsidRPr="00F821F3">
        <w:rPr>
          <w:rFonts w:ascii="標楷體" w:eastAsia="標楷體" w:hAnsi="標楷體"/>
          <w:bCs/>
          <w:color w:val="000000" w:themeColor="text1"/>
          <w:kern w:val="0"/>
          <w:sz w:val="28"/>
          <w:szCs w:val="28"/>
        </w:rPr>
        <w:t>月補助餐食</w:t>
      </w:r>
      <w:proofErr w:type="gramStart"/>
      <w:r w:rsidRPr="00F821F3">
        <w:rPr>
          <w:rFonts w:ascii="標楷體" w:eastAsia="標楷體" w:hAnsi="標楷體"/>
          <w:bCs/>
          <w:color w:val="000000" w:themeColor="text1"/>
          <w:kern w:val="0"/>
          <w:sz w:val="28"/>
          <w:szCs w:val="28"/>
        </w:rPr>
        <w:t>券</w:t>
      </w:r>
      <w:proofErr w:type="gramEnd"/>
      <w:r w:rsidRPr="00F821F3">
        <w:rPr>
          <w:rFonts w:ascii="標楷體" w:eastAsia="標楷體" w:hAnsi="標楷體"/>
          <w:bCs/>
          <w:color w:val="000000" w:themeColor="text1"/>
          <w:kern w:val="0"/>
          <w:sz w:val="28"/>
          <w:szCs w:val="28"/>
        </w:rPr>
        <w:t>計</w:t>
      </w:r>
      <w:r w:rsidR="008B4798" w:rsidRPr="00F821F3">
        <w:rPr>
          <w:rFonts w:ascii="標楷體" w:eastAsia="標楷體" w:hAnsi="標楷體" w:hint="eastAsia"/>
          <w:bCs/>
          <w:color w:val="000000" w:themeColor="text1"/>
          <w:kern w:val="0"/>
          <w:sz w:val="28"/>
          <w:szCs w:val="28"/>
        </w:rPr>
        <w:t>60</w:t>
      </w:r>
      <w:r w:rsidRPr="00F821F3">
        <w:rPr>
          <w:rFonts w:ascii="標楷體" w:eastAsia="標楷體" w:hAnsi="標楷體"/>
          <w:bCs/>
          <w:color w:val="000000" w:themeColor="text1"/>
          <w:kern w:val="0"/>
          <w:sz w:val="28"/>
          <w:szCs w:val="28"/>
        </w:rPr>
        <w:t>人次。</w:t>
      </w:r>
    </w:p>
    <w:p w14:paraId="110F92F5" w14:textId="77777777" w:rsidR="00ED4722" w:rsidRPr="00F821F3" w:rsidRDefault="00EC751E" w:rsidP="007031AC">
      <w:pPr>
        <w:widowControl/>
        <w:numPr>
          <w:ilvl w:val="0"/>
          <w:numId w:val="7"/>
        </w:numPr>
        <w:tabs>
          <w:tab w:val="left" w:pos="1134"/>
        </w:tabs>
        <w:overflowPunct w:val="0"/>
        <w:snapToGrid w:val="0"/>
        <w:spacing w:line="330" w:lineRule="exact"/>
        <w:ind w:left="1134" w:hanging="992"/>
        <w:jc w:val="both"/>
        <w:textAlignment w:val="baseline"/>
        <w:rPr>
          <w:rFonts w:ascii="標楷體" w:eastAsia="標楷體" w:hAnsi="標楷體"/>
          <w:bCs/>
          <w:color w:val="000000" w:themeColor="text1"/>
          <w:kern w:val="0"/>
          <w:sz w:val="28"/>
          <w:szCs w:val="28"/>
        </w:rPr>
      </w:pPr>
      <w:r w:rsidRPr="00F821F3">
        <w:rPr>
          <w:rFonts w:ascii="標楷體" w:eastAsia="標楷體" w:hAnsi="標楷體"/>
          <w:bCs/>
          <w:color w:val="000000" w:themeColor="text1"/>
          <w:kern w:val="0"/>
          <w:sz w:val="28"/>
          <w:szCs w:val="28"/>
        </w:rPr>
        <w:t>藥癮個案管理服務人力專業提升</w:t>
      </w:r>
    </w:p>
    <w:p w14:paraId="1D857502" w14:textId="5CA048C9" w:rsidR="00ED4722" w:rsidRPr="00F821F3" w:rsidRDefault="00EC751E" w:rsidP="00194D8F">
      <w:pPr>
        <w:pStyle w:val="af3"/>
        <w:widowControl/>
        <w:tabs>
          <w:tab w:val="left" w:pos="1418"/>
        </w:tabs>
        <w:overflowPunct w:val="0"/>
        <w:snapToGrid w:val="0"/>
        <w:spacing w:line="330" w:lineRule="exact"/>
        <w:ind w:left="1556" w:hanging="422"/>
        <w:jc w:val="both"/>
        <w:textAlignment w:val="baseline"/>
        <w:rPr>
          <w:rFonts w:ascii="標楷體" w:eastAsia="標楷體" w:hAnsi="標楷體"/>
          <w:bCs/>
          <w:color w:val="000000" w:themeColor="text1"/>
          <w:spacing w:val="4"/>
          <w:kern w:val="0"/>
          <w:sz w:val="28"/>
          <w:szCs w:val="28"/>
        </w:rPr>
      </w:pPr>
      <w:r w:rsidRPr="00F821F3">
        <w:rPr>
          <w:rFonts w:ascii="標楷體" w:eastAsia="標楷體" w:hAnsi="標楷體"/>
          <w:bCs/>
          <w:color w:val="000000" w:themeColor="text1"/>
          <w:spacing w:val="4"/>
          <w:kern w:val="0"/>
          <w:sz w:val="28"/>
          <w:szCs w:val="28"/>
        </w:rPr>
        <w:t>1.服務人力</w:t>
      </w:r>
    </w:p>
    <w:p w14:paraId="23E68374" w14:textId="2A4E0D47" w:rsidR="00ED4722" w:rsidRPr="00F821F3" w:rsidRDefault="00AC29EA" w:rsidP="00194D8F">
      <w:pPr>
        <w:pStyle w:val="af3"/>
        <w:widowControl/>
        <w:overflowPunct w:val="0"/>
        <w:snapToGrid w:val="0"/>
        <w:spacing w:line="310" w:lineRule="exact"/>
        <w:ind w:left="1418"/>
        <w:jc w:val="both"/>
        <w:textAlignment w:val="baseline"/>
        <w:rPr>
          <w:color w:val="000000" w:themeColor="text1"/>
        </w:rPr>
      </w:pPr>
      <w:r w:rsidRPr="00F821F3">
        <w:rPr>
          <w:rFonts w:ascii="標楷體" w:eastAsia="標楷體" w:hAnsi="標楷體"/>
          <w:bCs/>
          <w:color w:val="000000" w:themeColor="text1"/>
          <w:spacing w:val="4"/>
          <w:kern w:val="0"/>
          <w:sz w:val="28"/>
          <w:szCs w:val="28"/>
        </w:rPr>
        <w:t>截至115年6月現職個案管理督導11名、個案管理員78名，合計89名</w:t>
      </w:r>
      <w:r w:rsidR="00EC751E" w:rsidRPr="00F821F3">
        <w:rPr>
          <w:rFonts w:ascii="標楷體" w:eastAsia="標楷體" w:hAnsi="標楷體"/>
          <w:bCs/>
          <w:color w:val="000000" w:themeColor="text1"/>
          <w:spacing w:val="4"/>
          <w:kern w:val="0"/>
          <w:sz w:val="28"/>
          <w:szCs w:val="28"/>
        </w:rPr>
        <w:t>，辦理藥癮個案追蹤輔導、關懷訪視、入監銜接輔導、社會復歸處遇方案等業務。</w:t>
      </w:r>
    </w:p>
    <w:p w14:paraId="5D4DB5AE" w14:textId="72077641" w:rsidR="00ED4722" w:rsidRPr="00F821F3" w:rsidRDefault="00EC751E" w:rsidP="00194D8F">
      <w:pPr>
        <w:pStyle w:val="af3"/>
        <w:widowControl/>
        <w:tabs>
          <w:tab w:val="left" w:pos="1418"/>
        </w:tabs>
        <w:overflowPunct w:val="0"/>
        <w:snapToGrid w:val="0"/>
        <w:spacing w:line="310" w:lineRule="exact"/>
        <w:ind w:left="1556" w:hanging="422"/>
        <w:jc w:val="both"/>
        <w:textAlignment w:val="baseline"/>
        <w:rPr>
          <w:rFonts w:ascii="標楷體" w:eastAsia="標楷體" w:hAnsi="標楷體"/>
          <w:bCs/>
          <w:color w:val="000000" w:themeColor="text1"/>
          <w:spacing w:val="4"/>
          <w:kern w:val="0"/>
          <w:sz w:val="28"/>
          <w:szCs w:val="28"/>
        </w:rPr>
      </w:pPr>
      <w:r w:rsidRPr="00F821F3">
        <w:rPr>
          <w:rFonts w:ascii="標楷體" w:eastAsia="標楷體" w:hAnsi="標楷體"/>
          <w:bCs/>
          <w:color w:val="000000" w:themeColor="text1"/>
          <w:spacing w:val="4"/>
          <w:kern w:val="0"/>
          <w:sz w:val="28"/>
          <w:szCs w:val="28"/>
        </w:rPr>
        <w:t>2.提升專業知能及深度輔導</w:t>
      </w:r>
    </w:p>
    <w:p w14:paraId="093FCB6D" w14:textId="74992370" w:rsidR="00ED4722" w:rsidRPr="00F821F3" w:rsidRDefault="00EC751E" w:rsidP="00194D8F">
      <w:pPr>
        <w:pStyle w:val="af3"/>
        <w:widowControl/>
        <w:overflowPunct w:val="0"/>
        <w:snapToGrid w:val="0"/>
        <w:spacing w:line="310" w:lineRule="exact"/>
        <w:ind w:left="1418"/>
        <w:jc w:val="both"/>
        <w:textAlignment w:val="baseline"/>
        <w:rPr>
          <w:color w:val="000000" w:themeColor="text1"/>
        </w:rPr>
      </w:pPr>
      <w:r w:rsidRPr="00F821F3">
        <w:rPr>
          <w:rFonts w:ascii="標楷體" w:eastAsia="標楷體" w:hAnsi="標楷體"/>
          <w:bCs/>
          <w:color w:val="000000" w:themeColor="text1"/>
          <w:spacing w:val="4"/>
          <w:kern w:val="0"/>
          <w:sz w:val="28"/>
          <w:szCs w:val="28"/>
        </w:rPr>
        <w:t>辦理「藥癮個案討論會暨專業知能訓練」，邀請外聘專家進行專業議題講授，以利增進個管員輔導專業知能及技巧，</w:t>
      </w:r>
      <w:r w:rsidRPr="00F821F3">
        <w:rPr>
          <w:rFonts w:ascii="標楷體" w:eastAsia="標楷體" w:hAnsi="標楷體"/>
          <w:bCs/>
          <w:color w:val="000000" w:themeColor="text1"/>
          <w:kern w:val="0"/>
          <w:sz w:val="28"/>
          <w:szCs w:val="28"/>
        </w:rPr>
        <w:t>115年1月至</w:t>
      </w:r>
      <w:r w:rsidR="00827C8C" w:rsidRPr="00F821F3">
        <w:rPr>
          <w:rFonts w:ascii="標楷體" w:eastAsia="標楷體" w:hAnsi="標楷體" w:hint="eastAsia"/>
          <w:bCs/>
          <w:color w:val="000000" w:themeColor="text1"/>
          <w:kern w:val="0"/>
          <w:sz w:val="28"/>
          <w:szCs w:val="28"/>
        </w:rPr>
        <w:t>6</w:t>
      </w:r>
      <w:r w:rsidRPr="00F821F3">
        <w:rPr>
          <w:rFonts w:ascii="標楷體" w:eastAsia="標楷體" w:hAnsi="標楷體"/>
          <w:bCs/>
          <w:color w:val="000000" w:themeColor="text1"/>
          <w:kern w:val="0"/>
          <w:sz w:val="28"/>
          <w:szCs w:val="28"/>
        </w:rPr>
        <w:t>月</w:t>
      </w:r>
      <w:r w:rsidRPr="00F821F3">
        <w:rPr>
          <w:rFonts w:ascii="標楷體" w:eastAsia="標楷體" w:hAnsi="標楷體"/>
          <w:bCs/>
          <w:color w:val="000000" w:themeColor="text1"/>
          <w:spacing w:val="4"/>
          <w:kern w:val="0"/>
          <w:sz w:val="28"/>
          <w:szCs w:val="28"/>
        </w:rPr>
        <w:t>辦理</w:t>
      </w:r>
      <w:r w:rsidR="00102C92" w:rsidRPr="00F821F3">
        <w:rPr>
          <w:rFonts w:ascii="標楷體" w:eastAsia="標楷體" w:hAnsi="標楷體" w:hint="eastAsia"/>
          <w:bCs/>
          <w:color w:val="000000" w:themeColor="text1"/>
          <w:spacing w:val="4"/>
          <w:kern w:val="0"/>
          <w:sz w:val="28"/>
          <w:szCs w:val="28"/>
        </w:rPr>
        <w:t>14</w:t>
      </w:r>
      <w:r w:rsidRPr="00F821F3">
        <w:rPr>
          <w:rFonts w:ascii="標楷體" w:eastAsia="標楷體" w:hAnsi="標楷體"/>
          <w:bCs/>
          <w:color w:val="000000" w:themeColor="text1"/>
          <w:spacing w:val="4"/>
          <w:kern w:val="0"/>
          <w:sz w:val="28"/>
          <w:szCs w:val="28"/>
        </w:rPr>
        <w:t>場次、</w:t>
      </w:r>
      <w:r w:rsidR="00102C92" w:rsidRPr="00F821F3">
        <w:rPr>
          <w:rFonts w:ascii="標楷體" w:eastAsia="標楷體" w:hAnsi="標楷體" w:hint="eastAsia"/>
          <w:bCs/>
          <w:color w:val="000000" w:themeColor="text1"/>
          <w:spacing w:val="4"/>
          <w:kern w:val="0"/>
          <w:sz w:val="28"/>
          <w:szCs w:val="28"/>
        </w:rPr>
        <w:t>318</w:t>
      </w:r>
      <w:r w:rsidRPr="00F821F3">
        <w:rPr>
          <w:rFonts w:ascii="標楷體" w:eastAsia="標楷體" w:hAnsi="標楷體"/>
          <w:bCs/>
          <w:color w:val="000000" w:themeColor="text1"/>
          <w:spacing w:val="4"/>
          <w:kern w:val="0"/>
          <w:sz w:val="28"/>
          <w:szCs w:val="28"/>
        </w:rPr>
        <w:t>人次參加。</w:t>
      </w:r>
    </w:p>
    <w:sectPr w:rsidR="00ED4722" w:rsidRPr="00F821F3" w:rsidSect="00CD7E39">
      <w:footerReference w:type="default" r:id="rId7"/>
      <w:pgSz w:w="11906" w:h="16838"/>
      <w:pgMar w:top="1418" w:right="1418" w:bottom="1418" w:left="1418" w:header="851" w:footer="510" w:gutter="0"/>
      <w:pgNumType w:start="339"/>
      <w:cols w:space="720"/>
      <w:docGrid w:type="lines" w:linePitch="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D40E8" w14:textId="77777777" w:rsidR="004037B0" w:rsidRDefault="004037B0">
      <w:r>
        <w:separator/>
      </w:r>
    </w:p>
  </w:endnote>
  <w:endnote w:type="continuationSeparator" w:id="0">
    <w:p w14:paraId="7703DFB8" w14:textId="77777777" w:rsidR="004037B0" w:rsidRDefault="00403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圓體">
    <w:altName w:val="MS Gothic"/>
    <w:charset w:val="00"/>
    <w:family w:val="modern"/>
    <w:pitch w:val="fixed"/>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өũ">
    <w:charset w:val="00"/>
    <w:family w:val="roman"/>
    <w:pitch w:val="default"/>
  </w:font>
  <w:font w:name="Liberation Sans">
    <w:altName w:val="Arial"/>
    <w:charset w:val="00"/>
    <w:family w:val="swiss"/>
    <w:pitch w:val="variable"/>
  </w:font>
  <w:font w:name="Calisto MT">
    <w:panose1 w:val="02040603050505030304"/>
    <w:charset w:val="00"/>
    <w:family w:val="roman"/>
    <w:pitch w:val="variable"/>
    <w:sig w:usb0="00000003" w:usb1="00000000" w:usb2="00000000" w:usb3="00000000" w:csb0="00000001" w:csb1="00000000"/>
  </w:font>
  <w:font w:name="全真楷書">
    <w:charset w:val="00"/>
    <w:family w:val="modern"/>
    <w:pitch w:val="fixed"/>
  </w:font>
  <w:font w:name="Arial Unicode MS">
    <w:panose1 w:val="020B0604020202020204"/>
    <w:charset w:val="00"/>
    <w:family w:val="roman"/>
    <w:notTrueType/>
    <w:pitch w:val="variable"/>
    <w:sig w:usb0="00000003" w:usb1="00000000" w:usb2="00000000" w:usb3="00000000" w:csb0="00000001" w:csb1="00000000"/>
  </w:font>
  <w:font w:name="華康楷書體W5">
    <w:charset w:val="00"/>
    <w:family w:val="modern"/>
    <w:pitch w:val="fixed"/>
  </w:font>
  <w:font w:name="Cordia New">
    <w:panose1 w:val="020B0304020202020204"/>
    <w:charset w:val="DE"/>
    <w:family w:val="roman"/>
    <w:notTrueType/>
    <w:pitch w:val="variable"/>
    <w:sig w:usb0="01000001" w:usb1="00000000" w:usb2="00000000" w:usb3="00000000" w:csb0="00010000" w:csb1="00000000"/>
  </w:font>
  <w:font w:name="?????(P)">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0D3DF" w14:textId="77777777" w:rsidR="00EC751E" w:rsidRDefault="00EC751E">
    <w:pPr>
      <w:pStyle w:val="a7"/>
      <w:jc w:val="center"/>
    </w:pPr>
    <w:r>
      <w:rPr>
        <w:lang w:val="zh-TW"/>
      </w:rPr>
      <w:fldChar w:fldCharType="begin"/>
    </w:r>
    <w:r>
      <w:rPr>
        <w:lang w:val="zh-TW"/>
      </w:rPr>
      <w:instrText xml:space="preserve"> PAGE </w:instrText>
    </w:r>
    <w:r>
      <w:rPr>
        <w:lang w:val="zh-TW"/>
      </w:rPr>
      <w:fldChar w:fldCharType="separate"/>
    </w:r>
    <w:r w:rsidR="00EA7F89">
      <w:rPr>
        <w:noProof/>
        <w:lang w:val="zh-TW"/>
      </w:rPr>
      <w:t>345</w:t>
    </w:r>
    <w:r>
      <w:rPr>
        <w:lang w:val="zh-TW"/>
      </w:rPr>
      <w:fldChar w:fldCharType="end"/>
    </w:r>
  </w:p>
  <w:p w14:paraId="5BCCCF4D" w14:textId="77777777" w:rsidR="00EC751E" w:rsidRDefault="00EC751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1540F" w14:textId="77777777" w:rsidR="004037B0" w:rsidRDefault="004037B0">
      <w:r>
        <w:rPr>
          <w:color w:val="000000"/>
        </w:rPr>
        <w:separator/>
      </w:r>
    </w:p>
  </w:footnote>
  <w:footnote w:type="continuationSeparator" w:id="0">
    <w:p w14:paraId="7E7B9742" w14:textId="77777777" w:rsidR="004037B0" w:rsidRDefault="00403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918F9"/>
    <w:multiLevelType w:val="multilevel"/>
    <w:tmpl w:val="9090812C"/>
    <w:lvl w:ilvl="0">
      <w:start w:val="1"/>
      <w:numFmt w:val="decimal"/>
      <w:lvlText w:val="%1."/>
      <w:lvlJc w:val="left"/>
      <w:pPr>
        <w:ind w:left="6031" w:hanging="36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16F0BCD"/>
    <w:multiLevelType w:val="multilevel"/>
    <w:tmpl w:val="D1564B5A"/>
    <w:lvl w:ilvl="0">
      <w:start w:val="1"/>
      <w:numFmt w:val="decimal"/>
      <w:lvlText w:val="%1."/>
      <w:lvlJc w:val="left"/>
      <w:pPr>
        <w:ind w:left="6031" w:hanging="36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A4F5CEC"/>
    <w:multiLevelType w:val="multilevel"/>
    <w:tmpl w:val="40684B16"/>
    <w:lvl w:ilvl="0">
      <w:start w:val="1"/>
      <w:numFmt w:val="taiwaneseCountingThousand"/>
      <w:lvlText w:val="(%1)"/>
      <w:lvlJc w:val="left"/>
      <w:pPr>
        <w:ind w:left="1190" w:hanging="480"/>
      </w:pPr>
      <w:rPr>
        <w:rFonts w:ascii="標楷體" w:eastAsia="標楷體" w:hAnsi="標楷體" w:cs="Times New Roman"/>
        <w:b w:val="0"/>
        <w:color w:val="auto"/>
        <w:sz w:val="28"/>
        <w:szCs w:val="28"/>
      </w:rPr>
    </w:lvl>
    <w:lvl w:ilvl="1">
      <w:start w:val="1"/>
      <w:numFmt w:val="ideographTraditional"/>
      <w:lvlText w:val="%2、"/>
      <w:lvlJc w:val="left"/>
      <w:pPr>
        <w:ind w:left="480" w:hanging="480"/>
      </w:pPr>
    </w:lvl>
    <w:lvl w:ilvl="2">
      <w:start w:val="1"/>
      <w:numFmt w:val="lowerRoman"/>
      <w:lvlText w:val="%3."/>
      <w:lvlJc w:val="right"/>
      <w:pPr>
        <w:ind w:left="480" w:hanging="480"/>
      </w:pPr>
    </w:lvl>
    <w:lvl w:ilvl="3">
      <w:start w:val="1"/>
      <w:numFmt w:val="decimal"/>
      <w:lvlText w:val="%4."/>
      <w:lvlJc w:val="left"/>
      <w:pPr>
        <w:ind w:left="815" w:hanging="480"/>
      </w:pPr>
    </w:lvl>
    <w:lvl w:ilvl="4">
      <w:start w:val="1"/>
      <w:numFmt w:val="ideographTraditional"/>
      <w:lvlText w:val="%5、"/>
      <w:lvlJc w:val="left"/>
      <w:pPr>
        <w:ind w:left="1295" w:hanging="480"/>
      </w:pPr>
    </w:lvl>
    <w:lvl w:ilvl="5">
      <w:start w:val="1"/>
      <w:numFmt w:val="lowerRoman"/>
      <w:lvlText w:val="%6."/>
      <w:lvlJc w:val="right"/>
      <w:pPr>
        <w:ind w:left="1775" w:hanging="480"/>
      </w:pPr>
    </w:lvl>
    <w:lvl w:ilvl="6">
      <w:start w:val="1"/>
      <w:numFmt w:val="decimal"/>
      <w:lvlText w:val="%7."/>
      <w:lvlJc w:val="left"/>
      <w:pPr>
        <w:ind w:left="2255" w:hanging="480"/>
      </w:pPr>
    </w:lvl>
    <w:lvl w:ilvl="7">
      <w:start w:val="1"/>
      <w:numFmt w:val="ideographTraditional"/>
      <w:lvlText w:val="%8、"/>
      <w:lvlJc w:val="left"/>
      <w:pPr>
        <w:ind w:left="2735" w:hanging="480"/>
      </w:pPr>
    </w:lvl>
    <w:lvl w:ilvl="8">
      <w:start w:val="1"/>
      <w:numFmt w:val="lowerRoman"/>
      <w:lvlText w:val="%9."/>
      <w:lvlJc w:val="right"/>
      <w:pPr>
        <w:ind w:left="3215" w:hanging="480"/>
      </w:pPr>
    </w:lvl>
  </w:abstractNum>
  <w:abstractNum w:abstractNumId="3" w15:restartNumberingAfterBreak="0">
    <w:nsid w:val="30FB3F6E"/>
    <w:multiLevelType w:val="multilevel"/>
    <w:tmpl w:val="54D87684"/>
    <w:lvl w:ilvl="0">
      <w:start w:val="1"/>
      <w:numFmt w:val="decimal"/>
      <w:lvlText w:val="%1."/>
      <w:lvlJc w:val="left"/>
      <w:pPr>
        <w:ind w:left="1494"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rPr>
        <w:color w:val="auto"/>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3CAB3197"/>
    <w:multiLevelType w:val="multilevel"/>
    <w:tmpl w:val="7A5A5F2A"/>
    <w:lvl w:ilvl="0">
      <w:start w:val="1"/>
      <w:numFmt w:val="decimal"/>
      <w:lvlText w:val="%1."/>
      <w:lvlJc w:val="left"/>
      <w:pPr>
        <w:ind w:left="6031"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DC15071"/>
    <w:multiLevelType w:val="multilevel"/>
    <w:tmpl w:val="ABD2389C"/>
    <w:lvl w:ilvl="0">
      <w:start w:val="1"/>
      <w:numFmt w:val="decimal"/>
      <w:lvlText w:val="%1."/>
      <w:lvlJc w:val="left"/>
      <w:pPr>
        <w:ind w:left="6031"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42BF5EAC"/>
    <w:multiLevelType w:val="multilevel"/>
    <w:tmpl w:val="253E4054"/>
    <w:lvl w:ilvl="0">
      <w:start w:val="1"/>
      <w:numFmt w:val="decimal"/>
      <w:lvlText w:val="(%1)"/>
      <w:lvlJc w:val="left"/>
      <w:pPr>
        <w:ind w:left="6430" w:hanging="480"/>
      </w:pPr>
      <w:rPr>
        <w:rFonts w:ascii="標楷體" w:eastAsia="標楷體" w:hAnsi="標楷體"/>
        <w:color w:val="auto"/>
        <w:sz w:val="28"/>
        <w:szCs w:val="28"/>
      </w:rPr>
    </w:lvl>
    <w:lvl w:ilvl="1">
      <w:start w:val="1"/>
      <w:numFmt w:val="ideographTraditional"/>
      <w:lvlText w:val="%2、"/>
      <w:lvlJc w:val="left"/>
      <w:pPr>
        <w:ind w:left="6910" w:hanging="480"/>
      </w:pPr>
    </w:lvl>
    <w:lvl w:ilvl="2">
      <w:start w:val="1"/>
      <w:numFmt w:val="lowerRoman"/>
      <w:lvlText w:val="%3."/>
      <w:lvlJc w:val="right"/>
      <w:pPr>
        <w:ind w:left="7390" w:hanging="480"/>
      </w:pPr>
    </w:lvl>
    <w:lvl w:ilvl="3">
      <w:start w:val="1"/>
      <w:numFmt w:val="decimal"/>
      <w:lvlText w:val="%4."/>
      <w:lvlJc w:val="left"/>
      <w:pPr>
        <w:ind w:left="7870" w:hanging="480"/>
      </w:pPr>
    </w:lvl>
    <w:lvl w:ilvl="4">
      <w:start w:val="1"/>
      <w:numFmt w:val="ideographTraditional"/>
      <w:lvlText w:val="%5、"/>
      <w:lvlJc w:val="left"/>
      <w:pPr>
        <w:ind w:left="8350" w:hanging="480"/>
      </w:pPr>
    </w:lvl>
    <w:lvl w:ilvl="5">
      <w:start w:val="1"/>
      <w:numFmt w:val="lowerRoman"/>
      <w:lvlText w:val="%6."/>
      <w:lvlJc w:val="right"/>
      <w:pPr>
        <w:ind w:left="8830" w:hanging="480"/>
      </w:pPr>
    </w:lvl>
    <w:lvl w:ilvl="6">
      <w:start w:val="1"/>
      <w:numFmt w:val="decimal"/>
      <w:lvlText w:val="%7."/>
      <w:lvlJc w:val="left"/>
      <w:pPr>
        <w:ind w:left="9310" w:hanging="480"/>
      </w:pPr>
    </w:lvl>
    <w:lvl w:ilvl="7">
      <w:start w:val="1"/>
      <w:numFmt w:val="ideographTraditional"/>
      <w:lvlText w:val="%8、"/>
      <w:lvlJc w:val="left"/>
      <w:pPr>
        <w:ind w:left="9790" w:hanging="480"/>
      </w:pPr>
    </w:lvl>
    <w:lvl w:ilvl="8">
      <w:start w:val="1"/>
      <w:numFmt w:val="lowerRoman"/>
      <w:lvlText w:val="%9."/>
      <w:lvlJc w:val="right"/>
      <w:pPr>
        <w:ind w:left="10270" w:hanging="480"/>
      </w:pPr>
    </w:lvl>
  </w:abstractNum>
  <w:abstractNum w:abstractNumId="7" w15:restartNumberingAfterBreak="0">
    <w:nsid w:val="44FD5122"/>
    <w:multiLevelType w:val="multilevel"/>
    <w:tmpl w:val="977A8F6E"/>
    <w:lvl w:ilvl="0">
      <w:start w:val="1"/>
      <w:numFmt w:val="decimal"/>
      <w:lvlText w:val="(%1)"/>
      <w:lvlJc w:val="left"/>
      <w:pPr>
        <w:ind w:left="6430" w:hanging="480"/>
      </w:pPr>
      <w:rPr>
        <w:rFonts w:ascii="標楷體" w:eastAsia="標楷體" w:hAnsi="標楷體"/>
        <w:color w:val="auto"/>
        <w:sz w:val="28"/>
        <w:szCs w:val="24"/>
      </w:rPr>
    </w:lvl>
    <w:lvl w:ilvl="1">
      <w:start w:val="1"/>
      <w:numFmt w:val="ideographTraditional"/>
      <w:lvlText w:val="%2、"/>
      <w:lvlJc w:val="left"/>
      <w:pPr>
        <w:ind w:left="6910" w:hanging="480"/>
      </w:pPr>
    </w:lvl>
    <w:lvl w:ilvl="2">
      <w:start w:val="1"/>
      <w:numFmt w:val="lowerRoman"/>
      <w:lvlText w:val="%3."/>
      <w:lvlJc w:val="right"/>
      <w:pPr>
        <w:ind w:left="7390" w:hanging="480"/>
      </w:pPr>
    </w:lvl>
    <w:lvl w:ilvl="3">
      <w:start w:val="1"/>
      <w:numFmt w:val="decimal"/>
      <w:lvlText w:val="%4."/>
      <w:lvlJc w:val="left"/>
      <w:pPr>
        <w:ind w:left="7870" w:hanging="480"/>
      </w:pPr>
    </w:lvl>
    <w:lvl w:ilvl="4">
      <w:start w:val="1"/>
      <w:numFmt w:val="ideographTraditional"/>
      <w:lvlText w:val="%5、"/>
      <w:lvlJc w:val="left"/>
      <w:pPr>
        <w:ind w:left="8350" w:hanging="480"/>
      </w:pPr>
    </w:lvl>
    <w:lvl w:ilvl="5">
      <w:start w:val="1"/>
      <w:numFmt w:val="lowerRoman"/>
      <w:lvlText w:val="%6."/>
      <w:lvlJc w:val="right"/>
      <w:pPr>
        <w:ind w:left="8830" w:hanging="480"/>
      </w:pPr>
    </w:lvl>
    <w:lvl w:ilvl="6">
      <w:start w:val="1"/>
      <w:numFmt w:val="decimal"/>
      <w:lvlText w:val="%7."/>
      <w:lvlJc w:val="left"/>
      <w:pPr>
        <w:ind w:left="9310" w:hanging="480"/>
      </w:pPr>
    </w:lvl>
    <w:lvl w:ilvl="7">
      <w:start w:val="1"/>
      <w:numFmt w:val="ideographTraditional"/>
      <w:lvlText w:val="%8、"/>
      <w:lvlJc w:val="left"/>
      <w:pPr>
        <w:ind w:left="9790" w:hanging="480"/>
      </w:pPr>
    </w:lvl>
    <w:lvl w:ilvl="8">
      <w:start w:val="1"/>
      <w:numFmt w:val="lowerRoman"/>
      <w:lvlText w:val="%9."/>
      <w:lvlJc w:val="right"/>
      <w:pPr>
        <w:ind w:left="10270" w:hanging="480"/>
      </w:pPr>
    </w:lvl>
  </w:abstractNum>
  <w:abstractNum w:abstractNumId="8" w15:restartNumberingAfterBreak="0">
    <w:nsid w:val="464767CC"/>
    <w:multiLevelType w:val="multilevel"/>
    <w:tmpl w:val="782824E4"/>
    <w:styleLink w:val="WWNum111"/>
    <w:lvl w:ilvl="0">
      <w:start w:val="1"/>
      <w:numFmt w:val="decimal"/>
      <w:lvlText w:val="%1."/>
      <w:lvlJc w:val="left"/>
      <w:rPr>
        <w:rFonts w:ascii="標楷體" w:eastAsia="標楷體" w:hAnsi="標楷體"/>
        <w:sz w:val="32"/>
        <w:szCs w:val="3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9" w15:restartNumberingAfterBreak="0">
    <w:nsid w:val="4E6E1A67"/>
    <w:multiLevelType w:val="multilevel"/>
    <w:tmpl w:val="16308366"/>
    <w:lvl w:ilvl="0">
      <w:start w:val="1"/>
      <w:numFmt w:val="decimal"/>
      <w:lvlText w:val="%1."/>
      <w:lvlJc w:val="left"/>
      <w:pPr>
        <w:ind w:left="6031" w:hanging="36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52067167"/>
    <w:multiLevelType w:val="multilevel"/>
    <w:tmpl w:val="7DAA7246"/>
    <w:lvl w:ilvl="0">
      <w:start w:val="1"/>
      <w:numFmt w:val="decimal"/>
      <w:lvlText w:val="%1."/>
      <w:lvlJc w:val="left"/>
      <w:pPr>
        <w:ind w:left="2771" w:hanging="36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4AC796A"/>
    <w:multiLevelType w:val="multilevel"/>
    <w:tmpl w:val="7922930C"/>
    <w:styleLink w:val="LFO1"/>
    <w:lvl w:ilvl="0">
      <w:start w:val="1"/>
      <w:numFmt w:val="decimal"/>
      <w:pStyle w:val="1"/>
      <w:lvlText w:val="%1."/>
      <w:lvlJc w:val="left"/>
      <w:pPr>
        <w:ind w:left="780" w:hanging="21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65FF24C4"/>
    <w:multiLevelType w:val="multilevel"/>
    <w:tmpl w:val="4DEA69C8"/>
    <w:lvl w:ilvl="0">
      <w:start w:val="1"/>
      <w:numFmt w:val="decimal"/>
      <w:lvlText w:val="(%1)"/>
      <w:lvlJc w:val="left"/>
      <w:pPr>
        <w:ind w:left="6430" w:hanging="480"/>
      </w:pPr>
      <w:rPr>
        <w:color w:val="auto"/>
      </w:rPr>
    </w:lvl>
    <w:lvl w:ilvl="1">
      <w:start w:val="1"/>
      <w:numFmt w:val="ideographTraditional"/>
      <w:lvlText w:val="%2、"/>
      <w:lvlJc w:val="left"/>
      <w:pPr>
        <w:ind w:left="6910" w:hanging="480"/>
      </w:pPr>
    </w:lvl>
    <w:lvl w:ilvl="2">
      <w:start w:val="1"/>
      <w:numFmt w:val="lowerRoman"/>
      <w:lvlText w:val="%3."/>
      <w:lvlJc w:val="right"/>
      <w:pPr>
        <w:ind w:left="7390" w:hanging="480"/>
      </w:pPr>
    </w:lvl>
    <w:lvl w:ilvl="3">
      <w:start w:val="1"/>
      <w:numFmt w:val="decimal"/>
      <w:lvlText w:val="%4."/>
      <w:lvlJc w:val="left"/>
      <w:pPr>
        <w:ind w:left="7870" w:hanging="480"/>
      </w:pPr>
    </w:lvl>
    <w:lvl w:ilvl="4">
      <w:start w:val="1"/>
      <w:numFmt w:val="ideographTraditional"/>
      <w:lvlText w:val="%5、"/>
      <w:lvlJc w:val="left"/>
      <w:pPr>
        <w:ind w:left="8350" w:hanging="480"/>
      </w:pPr>
    </w:lvl>
    <w:lvl w:ilvl="5">
      <w:start w:val="1"/>
      <w:numFmt w:val="lowerRoman"/>
      <w:lvlText w:val="%6."/>
      <w:lvlJc w:val="right"/>
      <w:pPr>
        <w:ind w:left="8830" w:hanging="480"/>
      </w:pPr>
    </w:lvl>
    <w:lvl w:ilvl="6">
      <w:start w:val="1"/>
      <w:numFmt w:val="decimal"/>
      <w:lvlText w:val="%7."/>
      <w:lvlJc w:val="left"/>
      <w:pPr>
        <w:ind w:left="9310" w:hanging="480"/>
      </w:pPr>
    </w:lvl>
    <w:lvl w:ilvl="7">
      <w:start w:val="1"/>
      <w:numFmt w:val="ideographTraditional"/>
      <w:lvlText w:val="%8、"/>
      <w:lvlJc w:val="left"/>
      <w:pPr>
        <w:ind w:left="9790" w:hanging="480"/>
      </w:pPr>
    </w:lvl>
    <w:lvl w:ilvl="8">
      <w:start w:val="1"/>
      <w:numFmt w:val="lowerRoman"/>
      <w:lvlText w:val="%9."/>
      <w:lvlJc w:val="right"/>
      <w:pPr>
        <w:ind w:left="10270" w:hanging="480"/>
      </w:pPr>
    </w:lvl>
  </w:abstractNum>
  <w:abstractNum w:abstractNumId="13" w15:restartNumberingAfterBreak="0">
    <w:nsid w:val="67765EBD"/>
    <w:multiLevelType w:val="multilevel"/>
    <w:tmpl w:val="8D22B318"/>
    <w:lvl w:ilvl="0">
      <w:start w:val="1"/>
      <w:numFmt w:val="decimal"/>
      <w:lvlText w:val="(%1)"/>
      <w:lvlJc w:val="left"/>
      <w:pPr>
        <w:ind w:left="2607" w:hanging="480"/>
      </w:pPr>
      <w:rPr>
        <w:color w:val="auto"/>
      </w:rPr>
    </w:lvl>
    <w:lvl w:ilvl="1">
      <w:start w:val="1"/>
      <w:numFmt w:val="ideographTraditional"/>
      <w:lvlText w:val="%2、"/>
      <w:lvlJc w:val="left"/>
      <w:pPr>
        <w:ind w:left="2662" w:hanging="480"/>
      </w:pPr>
    </w:lvl>
    <w:lvl w:ilvl="2">
      <w:start w:val="1"/>
      <w:numFmt w:val="lowerRoman"/>
      <w:lvlText w:val="%3."/>
      <w:lvlJc w:val="right"/>
      <w:pPr>
        <w:ind w:left="3142" w:hanging="480"/>
      </w:pPr>
    </w:lvl>
    <w:lvl w:ilvl="3">
      <w:start w:val="1"/>
      <w:numFmt w:val="decimal"/>
      <w:lvlText w:val="%4."/>
      <w:lvlJc w:val="left"/>
      <w:pPr>
        <w:ind w:left="3622" w:hanging="480"/>
      </w:pPr>
    </w:lvl>
    <w:lvl w:ilvl="4">
      <w:start w:val="1"/>
      <w:numFmt w:val="ideographTraditional"/>
      <w:lvlText w:val="%5、"/>
      <w:lvlJc w:val="left"/>
      <w:pPr>
        <w:ind w:left="4102" w:hanging="480"/>
      </w:pPr>
    </w:lvl>
    <w:lvl w:ilvl="5">
      <w:start w:val="1"/>
      <w:numFmt w:val="lowerRoman"/>
      <w:lvlText w:val="%6."/>
      <w:lvlJc w:val="right"/>
      <w:pPr>
        <w:ind w:left="4582" w:hanging="480"/>
      </w:pPr>
    </w:lvl>
    <w:lvl w:ilvl="6">
      <w:start w:val="1"/>
      <w:numFmt w:val="decimal"/>
      <w:lvlText w:val="%7."/>
      <w:lvlJc w:val="left"/>
      <w:pPr>
        <w:ind w:left="5062" w:hanging="480"/>
      </w:pPr>
    </w:lvl>
    <w:lvl w:ilvl="7">
      <w:start w:val="1"/>
      <w:numFmt w:val="ideographTraditional"/>
      <w:lvlText w:val="%8、"/>
      <w:lvlJc w:val="left"/>
      <w:pPr>
        <w:ind w:left="5542" w:hanging="480"/>
      </w:pPr>
    </w:lvl>
    <w:lvl w:ilvl="8">
      <w:start w:val="1"/>
      <w:numFmt w:val="lowerRoman"/>
      <w:lvlText w:val="%9."/>
      <w:lvlJc w:val="right"/>
      <w:pPr>
        <w:ind w:left="6022" w:hanging="480"/>
      </w:pPr>
    </w:lvl>
  </w:abstractNum>
  <w:abstractNum w:abstractNumId="14" w15:restartNumberingAfterBreak="0">
    <w:nsid w:val="707D3EBA"/>
    <w:multiLevelType w:val="multilevel"/>
    <w:tmpl w:val="3536A840"/>
    <w:lvl w:ilvl="0">
      <w:start w:val="1"/>
      <w:numFmt w:val="decimal"/>
      <w:lvlText w:val="%1."/>
      <w:lvlJc w:val="left"/>
      <w:pPr>
        <w:ind w:left="2771" w:hanging="360"/>
      </w:pPr>
      <w:rPr>
        <w:rFonts w:ascii="標楷體" w:eastAsia="標楷體" w:hAnsi="標楷體"/>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5C83D00"/>
    <w:multiLevelType w:val="multilevel"/>
    <w:tmpl w:val="E2B4D430"/>
    <w:lvl w:ilvl="0">
      <w:start w:val="1"/>
      <w:numFmt w:val="taiwaneseCountingThousand"/>
      <w:lvlText w:val="(%1)"/>
      <w:lvlJc w:val="left"/>
      <w:pPr>
        <w:ind w:left="1190" w:hanging="480"/>
      </w:pPr>
      <w:rPr>
        <w:rFonts w:ascii="標楷體" w:eastAsia="標楷體" w:hAnsi="標楷體" w:cs="Times New Roman"/>
        <w:b w:val="0"/>
        <w:color w:val="auto"/>
        <w:sz w:val="28"/>
        <w:szCs w:val="28"/>
      </w:rPr>
    </w:lvl>
    <w:lvl w:ilvl="1">
      <w:start w:val="1"/>
      <w:numFmt w:val="ideographTraditional"/>
      <w:lvlText w:val="%2、"/>
      <w:lvlJc w:val="left"/>
      <w:pPr>
        <w:ind w:left="480" w:hanging="480"/>
      </w:pPr>
    </w:lvl>
    <w:lvl w:ilvl="2">
      <w:start w:val="1"/>
      <w:numFmt w:val="lowerRoman"/>
      <w:lvlText w:val="%3."/>
      <w:lvlJc w:val="right"/>
      <w:pPr>
        <w:ind w:left="480" w:hanging="480"/>
      </w:pPr>
    </w:lvl>
    <w:lvl w:ilvl="3">
      <w:start w:val="1"/>
      <w:numFmt w:val="decimal"/>
      <w:lvlText w:val="%4."/>
      <w:lvlJc w:val="left"/>
      <w:pPr>
        <w:ind w:left="815" w:hanging="480"/>
      </w:pPr>
    </w:lvl>
    <w:lvl w:ilvl="4">
      <w:start w:val="1"/>
      <w:numFmt w:val="ideographTraditional"/>
      <w:lvlText w:val="%5、"/>
      <w:lvlJc w:val="left"/>
      <w:pPr>
        <w:ind w:left="1295" w:hanging="480"/>
      </w:pPr>
    </w:lvl>
    <w:lvl w:ilvl="5">
      <w:start w:val="1"/>
      <w:numFmt w:val="lowerRoman"/>
      <w:lvlText w:val="%6."/>
      <w:lvlJc w:val="right"/>
      <w:pPr>
        <w:ind w:left="1775" w:hanging="480"/>
      </w:pPr>
    </w:lvl>
    <w:lvl w:ilvl="6">
      <w:start w:val="1"/>
      <w:numFmt w:val="decimal"/>
      <w:lvlText w:val="%7."/>
      <w:lvlJc w:val="left"/>
      <w:pPr>
        <w:ind w:left="2255" w:hanging="480"/>
      </w:pPr>
    </w:lvl>
    <w:lvl w:ilvl="7">
      <w:start w:val="1"/>
      <w:numFmt w:val="ideographTraditional"/>
      <w:lvlText w:val="%8、"/>
      <w:lvlJc w:val="left"/>
      <w:pPr>
        <w:ind w:left="2735" w:hanging="480"/>
      </w:pPr>
    </w:lvl>
    <w:lvl w:ilvl="8">
      <w:start w:val="1"/>
      <w:numFmt w:val="lowerRoman"/>
      <w:lvlText w:val="%9."/>
      <w:lvlJc w:val="right"/>
      <w:pPr>
        <w:ind w:left="3215" w:hanging="480"/>
      </w:pPr>
    </w:lvl>
  </w:abstractNum>
  <w:abstractNum w:abstractNumId="16" w15:restartNumberingAfterBreak="0">
    <w:nsid w:val="77E023C8"/>
    <w:multiLevelType w:val="multilevel"/>
    <w:tmpl w:val="CF6E24AA"/>
    <w:lvl w:ilvl="0">
      <w:start w:val="1"/>
      <w:numFmt w:val="decimal"/>
      <w:lvlText w:val="%1."/>
      <w:lvlJc w:val="left"/>
      <w:pPr>
        <w:ind w:left="6031" w:hanging="36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79BE2F5E"/>
    <w:multiLevelType w:val="multilevel"/>
    <w:tmpl w:val="E730C958"/>
    <w:lvl w:ilvl="0">
      <w:start w:val="1"/>
      <w:numFmt w:val="decimal"/>
      <w:lvlText w:val="%1."/>
      <w:lvlJc w:val="left"/>
      <w:pPr>
        <w:ind w:left="2771" w:hanging="36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2096198566">
    <w:abstractNumId w:val="8"/>
  </w:num>
  <w:num w:numId="2" w16cid:durableId="515996860">
    <w:abstractNumId w:val="11"/>
  </w:num>
  <w:num w:numId="3" w16cid:durableId="997733716">
    <w:abstractNumId w:val="4"/>
  </w:num>
  <w:num w:numId="4" w16cid:durableId="2005160834">
    <w:abstractNumId w:val="5"/>
  </w:num>
  <w:num w:numId="5" w16cid:durableId="1654023846">
    <w:abstractNumId w:val="3"/>
  </w:num>
  <w:num w:numId="6" w16cid:durableId="229274482">
    <w:abstractNumId w:val="15"/>
  </w:num>
  <w:num w:numId="7" w16cid:durableId="1432318386">
    <w:abstractNumId w:val="2"/>
  </w:num>
  <w:num w:numId="8" w16cid:durableId="280916889">
    <w:abstractNumId w:val="9"/>
  </w:num>
  <w:num w:numId="9" w16cid:durableId="795415010">
    <w:abstractNumId w:val="12"/>
  </w:num>
  <w:num w:numId="10" w16cid:durableId="1092631513">
    <w:abstractNumId w:val="13"/>
  </w:num>
  <w:num w:numId="11" w16cid:durableId="1036278233">
    <w:abstractNumId w:val="1"/>
  </w:num>
  <w:num w:numId="12" w16cid:durableId="1143237655">
    <w:abstractNumId w:val="6"/>
  </w:num>
  <w:num w:numId="13" w16cid:durableId="1449163417">
    <w:abstractNumId w:val="16"/>
  </w:num>
  <w:num w:numId="14" w16cid:durableId="1044210143">
    <w:abstractNumId w:val="0"/>
  </w:num>
  <w:num w:numId="15" w16cid:durableId="534076456">
    <w:abstractNumId w:val="17"/>
  </w:num>
  <w:num w:numId="16" w16cid:durableId="1982346782">
    <w:abstractNumId w:val="7"/>
  </w:num>
  <w:num w:numId="17" w16cid:durableId="1808743271">
    <w:abstractNumId w:val="10"/>
  </w:num>
  <w:num w:numId="18" w16cid:durableId="10378565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4722"/>
    <w:rsid w:val="0005244B"/>
    <w:rsid w:val="00063393"/>
    <w:rsid w:val="00092C86"/>
    <w:rsid w:val="000B4BC5"/>
    <w:rsid w:val="000F3847"/>
    <w:rsid w:val="00102C92"/>
    <w:rsid w:val="0010336D"/>
    <w:rsid w:val="0010782F"/>
    <w:rsid w:val="00147189"/>
    <w:rsid w:val="00194D8F"/>
    <w:rsid w:val="001D2FDC"/>
    <w:rsid w:val="001E1F28"/>
    <w:rsid w:val="001F7DBF"/>
    <w:rsid w:val="002127F5"/>
    <w:rsid w:val="0023579C"/>
    <w:rsid w:val="00250DBC"/>
    <w:rsid w:val="002640D4"/>
    <w:rsid w:val="0026411D"/>
    <w:rsid w:val="00265EDA"/>
    <w:rsid w:val="00326E6A"/>
    <w:rsid w:val="00347BC4"/>
    <w:rsid w:val="003708BF"/>
    <w:rsid w:val="00372889"/>
    <w:rsid w:val="00384664"/>
    <w:rsid w:val="003D3677"/>
    <w:rsid w:val="00403367"/>
    <w:rsid w:val="004037B0"/>
    <w:rsid w:val="00413BDA"/>
    <w:rsid w:val="00422577"/>
    <w:rsid w:val="00440551"/>
    <w:rsid w:val="004758FD"/>
    <w:rsid w:val="00496AB6"/>
    <w:rsid w:val="00516DF9"/>
    <w:rsid w:val="00560EA9"/>
    <w:rsid w:val="005A5083"/>
    <w:rsid w:val="005F775D"/>
    <w:rsid w:val="006512C0"/>
    <w:rsid w:val="006D3B19"/>
    <w:rsid w:val="006E0590"/>
    <w:rsid w:val="007031AC"/>
    <w:rsid w:val="00712259"/>
    <w:rsid w:val="00797DEF"/>
    <w:rsid w:val="007A30DE"/>
    <w:rsid w:val="007A3B80"/>
    <w:rsid w:val="007C4A7B"/>
    <w:rsid w:val="007D2423"/>
    <w:rsid w:val="00806C50"/>
    <w:rsid w:val="008211B9"/>
    <w:rsid w:val="00827C8C"/>
    <w:rsid w:val="0083646E"/>
    <w:rsid w:val="00891D1C"/>
    <w:rsid w:val="0089422E"/>
    <w:rsid w:val="008A3BBE"/>
    <w:rsid w:val="008B4798"/>
    <w:rsid w:val="008C6552"/>
    <w:rsid w:val="008D0354"/>
    <w:rsid w:val="008E7312"/>
    <w:rsid w:val="00917453"/>
    <w:rsid w:val="009272DF"/>
    <w:rsid w:val="00931D3E"/>
    <w:rsid w:val="00961004"/>
    <w:rsid w:val="00994967"/>
    <w:rsid w:val="009E00A7"/>
    <w:rsid w:val="009F4B4C"/>
    <w:rsid w:val="00A01C74"/>
    <w:rsid w:val="00A043E6"/>
    <w:rsid w:val="00A11177"/>
    <w:rsid w:val="00A208CC"/>
    <w:rsid w:val="00A2727F"/>
    <w:rsid w:val="00A40433"/>
    <w:rsid w:val="00A56FAF"/>
    <w:rsid w:val="00A62CAE"/>
    <w:rsid w:val="00A92BA2"/>
    <w:rsid w:val="00AB0AFF"/>
    <w:rsid w:val="00AC29EA"/>
    <w:rsid w:val="00AC7A1D"/>
    <w:rsid w:val="00AD48E5"/>
    <w:rsid w:val="00B00B2F"/>
    <w:rsid w:val="00B047E6"/>
    <w:rsid w:val="00B14097"/>
    <w:rsid w:val="00B52C2A"/>
    <w:rsid w:val="00B71A9F"/>
    <w:rsid w:val="00B915EC"/>
    <w:rsid w:val="00BC0269"/>
    <w:rsid w:val="00BE19FD"/>
    <w:rsid w:val="00C2305D"/>
    <w:rsid w:val="00C56D39"/>
    <w:rsid w:val="00CA6339"/>
    <w:rsid w:val="00CD7E39"/>
    <w:rsid w:val="00D14966"/>
    <w:rsid w:val="00D35DEF"/>
    <w:rsid w:val="00D4064B"/>
    <w:rsid w:val="00D45D46"/>
    <w:rsid w:val="00D64E8D"/>
    <w:rsid w:val="00E933FB"/>
    <w:rsid w:val="00EA7F89"/>
    <w:rsid w:val="00EC1CF3"/>
    <w:rsid w:val="00EC751E"/>
    <w:rsid w:val="00ED4722"/>
    <w:rsid w:val="00F821F3"/>
    <w:rsid w:val="00FA191C"/>
    <w:rsid w:val="00FD31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0A17"/>
  <w15:docId w15:val="{E4A7B819-B0AB-44A4-8A73-174FA2883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autoSpaceDN w:val="0"/>
    </w:pPr>
    <w:rPr>
      <w:kern w:val="3"/>
      <w:sz w:val="24"/>
      <w:szCs w:val="24"/>
    </w:rPr>
  </w:style>
  <w:style w:type="paragraph" w:styleId="10">
    <w:name w:val="heading 1"/>
    <w:basedOn w:val="a"/>
    <w:next w:val="a"/>
    <w:pPr>
      <w:keepNext/>
      <w:snapToGrid w:val="0"/>
      <w:spacing w:before="216" w:after="200" w:line="416" w:lineRule="exact"/>
      <w:jc w:val="center"/>
      <w:outlineLvl w:val="0"/>
    </w:pPr>
    <w:rPr>
      <w:rFonts w:ascii="華康粗圓體" w:eastAsia="華康粗圓體" w:hAnsi="華康粗圓體"/>
      <w:bCs/>
      <w:color w:val="00000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首長"/>
    <w:basedOn w:val="a"/>
    <w:pPr>
      <w:snapToGrid w:val="0"/>
    </w:pPr>
    <w:rPr>
      <w:rFonts w:ascii="標楷體" w:eastAsia="標楷體" w:hAnsi="標楷體"/>
      <w:sz w:val="36"/>
      <w:szCs w:val="20"/>
    </w:rPr>
  </w:style>
  <w:style w:type="paragraph" w:styleId="2">
    <w:name w:val="Body Text Indent 2"/>
    <w:basedOn w:val="a"/>
    <w:pPr>
      <w:spacing w:after="120" w:line="480" w:lineRule="auto"/>
      <w:ind w:left="480"/>
    </w:pPr>
    <w:rPr>
      <w:szCs w:val="20"/>
    </w:rPr>
  </w:style>
  <w:style w:type="paragraph" w:styleId="3">
    <w:name w:val="Body Text Indent 3"/>
    <w:basedOn w:val="a"/>
    <w:pPr>
      <w:spacing w:line="520" w:lineRule="exact"/>
      <w:ind w:left="2240"/>
    </w:pPr>
    <w:rPr>
      <w:rFonts w:eastAsia="標楷體"/>
      <w:sz w:val="32"/>
    </w:rPr>
  </w:style>
  <w:style w:type="paragraph" w:customStyle="1" w:styleId="a4">
    <w:name w:val="說明"/>
    <w:basedOn w:val="a"/>
    <w:pPr>
      <w:wordWrap w:val="0"/>
      <w:snapToGrid w:val="0"/>
      <w:ind w:left="567" w:hanging="567"/>
    </w:pPr>
    <w:rPr>
      <w:rFonts w:eastAsia="標楷體"/>
      <w:sz w:val="32"/>
    </w:rPr>
  </w:style>
  <w:style w:type="paragraph" w:styleId="a5">
    <w:name w:val="Body Text Indent"/>
    <w:basedOn w:val="a"/>
    <w:pPr>
      <w:spacing w:line="540" w:lineRule="exact"/>
      <w:ind w:left="679" w:firstLine="320"/>
    </w:pPr>
    <w:rPr>
      <w:rFonts w:ascii="標楷體" w:eastAsia="標楷體" w:hAnsi="標楷體"/>
      <w:sz w:val="32"/>
    </w:rPr>
  </w:style>
  <w:style w:type="paragraph" w:styleId="a6">
    <w:name w:val="Body Text"/>
    <w:basedOn w:val="a"/>
    <w:rPr>
      <w:rFonts w:eastAsia="標楷體"/>
      <w:sz w:val="32"/>
      <w:szCs w:val="20"/>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20">
    <w:name w:val="Body Text 2"/>
    <w:basedOn w:val="a"/>
    <w:rPr>
      <w:rFonts w:eastAsia="標楷體"/>
      <w:sz w:val="36"/>
    </w:rPr>
  </w:style>
  <w:style w:type="paragraph" w:customStyle="1" w:styleId="a9">
    <w:name w:val="主旨"/>
    <w:basedOn w:val="a"/>
    <w:pPr>
      <w:wordWrap w:val="0"/>
      <w:snapToGrid w:val="0"/>
    </w:pPr>
    <w:rPr>
      <w:rFonts w:eastAsia="標楷體"/>
      <w:sz w:val="32"/>
      <w:szCs w:val="20"/>
    </w:rPr>
  </w:style>
  <w:style w:type="paragraph" w:styleId="aa">
    <w:name w:val="Block Text"/>
    <w:basedOn w:val="a"/>
    <w:pPr>
      <w:spacing w:line="480" w:lineRule="exact"/>
      <w:ind w:left="720" w:right="31"/>
    </w:pPr>
    <w:rPr>
      <w:rFonts w:ascii="標楷體" w:eastAsia="標楷體" w:hAnsi="標楷體"/>
      <w:sz w:val="32"/>
      <w:szCs w:val="28"/>
    </w:rPr>
  </w:style>
  <w:style w:type="paragraph" w:styleId="ab">
    <w:name w:val="annotation text"/>
    <w:basedOn w:val="a"/>
    <w:rPr>
      <w:rFonts w:eastAsia="標楷體"/>
      <w:sz w:val="32"/>
      <w:szCs w:val="32"/>
    </w:rPr>
  </w:style>
  <w:style w:type="paragraph" w:styleId="ac">
    <w:name w:val="header"/>
    <w:basedOn w:val="a"/>
    <w:pPr>
      <w:tabs>
        <w:tab w:val="center" w:pos="4153"/>
        <w:tab w:val="right" w:pos="8306"/>
      </w:tabs>
      <w:snapToGrid w:val="0"/>
    </w:pPr>
    <w:rPr>
      <w:sz w:val="20"/>
      <w:szCs w:val="20"/>
    </w:rPr>
  </w:style>
  <w:style w:type="paragraph" w:styleId="ad">
    <w:name w:val="Balloon Text"/>
    <w:basedOn w:val="a"/>
    <w:rPr>
      <w:rFonts w:ascii="Arial" w:hAnsi="Arial"/>
      <w:sz w:val="18"/>
      <w:szCs w:val="18"/>
    </w:rPr>
  </w:style>
  <w:style w:type="paragraph" w:customStyle="1" w:styleId="ae">
    <w:name w:val="字元 字元 字元 字元"/>
    <w:basedOn w:val="a"/>
    <w:pPr>
      <w:widowControl/>
      <w:spacing w:after="160" w:line="240" w:lineRule="exact"/>
    </w:pPr>
    <w:rPr>
      <w:rFonts w:ascii="Tahoma" w:hAnsi="Tahoma"/>
      <w:kern w:val="0"/>
      <w:sz w:val="20"/>
      <w:szCs w:val="20"/>
      <w:lang w:eastAsia="en-US"/>
    </w:rPr>
  </w:style>
  <w:style w:type="character" w:customStyle="1" w:styleId="tax2">
    <w:name w:val="tax2"/>
    <w:rPr>
      <w:color w:val="666666"/>
      <w:spacing w:val="320"/>
      <w:sz w:val="21"/>
      <w:szCs w:val="21"/>
    </w:rPr>
  </w:style>
  <w:style w:type="paragraph" w:customStyle="1" w:styleId="af">
    <w:name w:val="字元"/>
    <w:basedOn w:val="a"/>
    <w:pPr>
      <w:widowControl/>
      <w:spacing w:after="160" w:line="240" w:lineRule="exact"/>
    </w:pPr>
    <w:rPr>
      <w:rFonts w:ascii="Tahoma" w:hAnsi="Tahoma"/>
      <w:kern w:val="0"/>
      <w:sz w:val="20"/>
      <w:szCs w:val="20"/>
      <w:lang w:eastAsia="en-US"/>
    </w:rPr>
  </w:style>
  <w:style w:type="paragraph" w:customStyle="1" w:styleId="af0">
    <w:name w:val="字元 字元 字元 字元 字元 字元 字元 字元 字元 字元 字元 字元 字元 字元 字元 字元 字元 字元 字元 字元 字元 字元 字元"/>
    <w:basedOn w:val="a"/>
    <w:pPr>
      <w:widowControl/>
      <w:spacing w:after="160" w:line="240" w:lineRule="exact"/>
    </w:pPr>
    <w:rPr>
      <w:rFonts w:ascii="Tahoma" w:hAnsi="Tahoma" w:cs="Tahoma"/>
      <w:kern w:val="0"/>
      <w:sz w:val="20"/>
      <w:szCs w:val="20"/>
      <w:lang w:eastAsia="en-US"/>
    </w:rPr>
  </w:style>
  <w:style w:type="character" w:customStyle="1" w:styleId="gray12h231">
    <w:name w:val="gray12_h231"/>
    <w:rPr>
      <w:strike w:val="0"/>
      <w:dstrike w:val="0"/>
      <w:color w:val="525252"/>
      <w:spacing w:val="12"/>
      <w:sz w:val="16"/>
      <w:szCs w:val="16"/>
      <w:u w:val="none"/>
    </w:rPr>
  </w:style>
  <w:style w:type="paragraph" w:customStyle="1" w:styleId="af1">
    <w:name w:val="字元"/>
    <w:basedOn w:val="a"/>
    <w:pPr>
      <w:widowControl/>
      <w:spacing w:after="160" w:line="240" w:lineRule="exact"/>
    </w:pPr>
    <w:rPr>
      <w:rFonts w:ascii="Tahoma" w:hAnsi="Tahoma"/>
      <w:kern w:val="0"/>
      <w:sz w:val="20"/>
      <w:szCs w:val="20"/>
      <w:lang w:eastAsia="en-US"/>
    </w:rPr>
  </w:style>
  <w:style w:type="character" w:customStyle="1" w:styleId="tlh108mb">
    <w:name w:val="tlh108 mb"/>
    <w:basedOn w:val="a0"/>
  </w:style>
  <w:style w:type="paragraph" w:styleId="af2">
    <w:name w:val="Document Map"/>
    <w:basedOn w:val="a"/>
    <w:pPr>
      <w:shd w:val="clear" w:color="auto" w:fill="000080"/>
    </w:pPr>
    <w:rPr>
      <w:rFonts w:ascii="Arial" w:hAnsi="Arial"/>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a1221">
    <w:name w:val="a12_21"/>
    <w:rPr>
      <w:rFonts w:ascii="Arial" w:hAnsi="Arial" w:cs="Arial"/>
      <w:color w:val="666666"/>
      <w:spacing w:val="288"/>
      <w:sz w:val="19"/>
      <w:szCs w:val="19"/>
    </w:rPr>
  </w:style>
  <w:style w:type="paragraph" w:customStyle="1" w:styleId="11">
    <w:name w:val="字元1"/>
    <w:basedOn w:val="a"/>
    <w:pPr>
      <w:widowControl/>
      <w:spacing w:after="160" w:line="240" w:lineRule="exact"/>
    </w:pPr>
    <w:rPr>
      <w:rFonts w:ascii="Tahoma" w:hAnsi="Tahoma"/>
      <w:kern w:val="0"/>
      <w:sz w:val="20"/>
      <w:szCs w:val="20"/>
      <w:lang w:eastAsia="en-US"/>
    </w:rPr>
  </w:style>
  <w:style w:type="paragraph" w:styleId="af3">
    <w:name w:val="List Paragraph"/>
    <w:basedOn w:val="a"/>
    <w:pPr>
      <w:ind w:left="480"/>
    </w:pPr>
    <w:rPr>
      <w:rFonts w:ascii="Calibri" w:hAnsi="Calibri"/>
      <w:szCs w:val="22"/>
    </w:rPr>
  </w:style>
  <w:style w:type="paragraph" w:customStyle="1" w:styleId="af4">
    <w:name w:val="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
    <w:pPr>
      <w:widowControl/>
      <w:spacing w:after="160" w:line="240" w:lineRule="exact"/>
    </w:pPr>
    <w:rPr>
      <w:rFonts w:ascii="Tahoma" w:hAnsi="Tahoma"/>
      <w:kern w:val="0"/>
      <w:sz w:val="20"/>
      <w:szCs w:val="20"/>
      <w:lang w:eastAsia="en-US"/>
    </w:rPr>
  </w:style>
  <w:style w:type="paragraph" w:styleId="af5">
    <w:name w:val="Plain Text"/>
    <w:basedOn w:val="a"/>
    <w:rPr>
      <w:rFonts w:ascii="細明體" w:eastAsia="細明體" w:hAnsi="細明體"/>
      <w:szCs w:val="20"/>
    </w:rPr>
  </w:style>
  <w:style w:type="paragraph" w:customStyle="1" w:styleId="110">
    <w:name w:val="字元1 字元 字元1"/>
    <w:basedOn w:val="a"/>
    <w:pPr>
      <w:widowControl/>
      <w:spacing w:after="160" w:line="240" w:lineRule="exact"/>
    </w:pPr>
    <w:rPr>
      <w:rFonts w:ascii="Tahoma" w:hAnsi="Tahoma"/>
      <w:kern w:val="0"/>
      <w:sz w:val="20"/>
      <w:szCs w:val="20"/>
      <w:lang w:eastAsia="en-US"/>
    </w:rPr>
  </w:style>
  <w:style w:type="paragraph" w:customStyle="1" w:styleId="12">
    <w:name w:val="字元 字元 字元 字元 字元 字元 字元 字元 字元 字元 字元 字元 字元 字元 字元 字元 字元 字元 字元 字元 字元 字元 字元 字元 字元 字元 字元 字元 字元 字元 字元1 字元 字元 字元 字元 字元 字元"/>
    <w:basedOn w:val="a"/>
    <w:pPr>
      <w:widowControl/>
      <w:spacing w:after="160" w:line="240" w:lineRule="exact"/>
    </w:pPr>
    <w:rPr>
      <w:rFonts w:ascii="Tahoma" w:hAnsi="Tahoma"/>
      <w:kern w:val="0"/>
      <w:sz w:val="20"/>
      <w:szCs w:val="20"/>
      <w:lang w:eastAsia="en-US"/>
    </w:rPr>
  </w:style>
  <w:style w:type="paragraph" w:customStyle="1" w:styleId="af6">
    <w:name w:val="( 一)"/>
    <w:pPr>
      <w:suppressAutoHyphens/>
      <w:autoSpaceDN w:val="0"/>
      <w:snapToGrid w:val="0"/>
      <w:spacing w:line="325" w:lineRule="exact"/>
      <w:ind w:left="100" w:hanging="100"/>
    </w:pPr>
    <w:rPr>
      <w:rFonts w:ascii="標楷體" w:eastAsia="標楷體" w:hAnsi="標楷體"/>
      <w:sz w:val="26"/>
    </w:rPr>
  </w:style>
  <w:style w:type="paragraph" w:customStyle="1" w:styleId="af7">
    <w:name w:val="字元 字元 字元 字元 字元 字元 字元 字元 字元 字元 字元 字元 字元 字元 字元 字元 字元 字元"/>
    <w:basedOn w:val="a"/>
    <w:pPr>
      <w:widowControl/>
      <w:spacing w:after="160" w:line="240" w:lineRule="exact"/>
    </w:pPr>
    <w:rPr>
      <w:rFonts w:ascii="Tahoma" w:hAnsi="Tahoma"/>
      <w:kern w:val="0"/>
      <w:sz w:val="20"/>
      <w:szCs w:val="20"/>
      <w:lang w:eastAsia="en-US"/>
    </w:rPr>
  </w:style>
  <w:style w:type="paragraph" w:styleId="af8">
    <w:name w:val="Salutation"/>
    <w:basedOn w:val="a"/>
    <w:next w:val="a"/>
    <w:rPr>
      <w:rFonts w:ascii="標楷體" w:eastAsia="標楷體" w:hAnsi="標楷體"/>
      <w:sz w:val="28"/>
      <w:szCs w:val="28"/>
    </w:rPr>
  </w:style>
  <w:style w:type="paragraph" w:customStyle="1" w:styleId="af9">
    <w:name w:val="字元 字元 字元 字元 字元"/>
    <w:basedOn w:val="a"/>
    <w:pPr>
      <w:widowControl/>
      <w:spacing w:after="160" w:line="240" w:lineRule="exact"/>
    </w:pPr>
    <w:rPr>
      <w:rFonts w:ascii="Tahoma" w:hAnsi="Tahoma"/>
      <w:kern w:val="0"/>
      <w:sz w:val="20"/>
      <w:szCs w:val="20"/>
      <w:lang w:eastAsia="en-US"/>
    </w:rPr>
  </w:style>
  <w:style w:type="character" w:customStyle="1" w:styleId="apple-converted-space">
    <w:name w:val="apple-converted-space"/>
    <w:basedOn w:val="a0"/>
  </w:style>
  <w:style w:type="character" w:customStyle="1" w:styleId="afa">
    <w:name w:val="頁尾 字元"/>
    <w:rPr>
      <w:kern w:val="3"/>
    </w:rPr>
  </w:style>
  <w:style w:type="character" w:styleId="afb">
    <w:name w:val="Emphasis"/>
    <w:rPr>
      <w:b w:val="0"/>
      <w:bCs w:val="0"/>
      <w:i w:val="0"/>
      <w:iCs w:val="0"/>
      <w:color w:val="DD4B39"/>
    </w:rPr>
  </w:style>
  <w:style w:type="character" w:customStyle="1" w:styleId="afc">
    <w:name w:val="註解文字 字元"/>
    <w:rPr>
      <w:rFonts w:eastAsia="標楷體"/>
      <w:kern w:val="3"/>
      <w:sz w:val="32"/>
      <w:szCs w:val="32"/>
    </w:rPr>
  </w:style>
  <w:style w:type="character" w:styleId="afd">
    <w:name w:val="Hyperlink"/>
    <w:rPr>
      <w:color w:val="0000FF"/>
      <w:u w:val="single"/>
    </w:rPr>
  </w:style>
  <w:style w:type="paragraph" w:customStyle="1" w:styleId="afe">
    <w:name w:val="[基本段落]"/>
    <w:basedOn w:val="a"/>
    <w:pPr>
      <w:autoSpaceDE w:val="0"/>
      <w:spacing w:line="288" w:lineRule="auto"/>
      <w:jc w:val="both"/>
      <w:textAlignment w:val="center"/>
    </w:pPr>
    <w:rPr>
      <w:rFonts w:ascii="微軟正黑體" w:eastAsia="微軟正黑體" w:hAnsi="微軟正黑體"/>
      <w:color w:val="000000"/>
      <w:kern w:val="0"/>
      <w:lang w:val="zh-TW"/>
    </w:rPr>
  </w:style>
  <w:style w:type="paragraph" w:customStyle="1" w:styleId="100">
    <w:name w:val="(1)0標題"/>
    <w:basedOn w:val="a"/>
    <w:pPr>
      <w:snapToGrid w:val="0"/>
      <w:ind w:left="2098" w:hanging="480"/>
      <w:jc w:val="both"/>
    </w:pPr>
    <w:rPr>
      <w:rFonts w:ascii="標楷體" w:eastAsia="標楷體" w:hAnsi="標楷體"/>
      <w:color w:val="0000FF"/>
      <w:sz w:val="32"/>
      <w:szCs w:val="32"/>
    </w:rPr>
  </w:style>
  <w:style w:type="character" w:customStyle="1" w:styleId="101">
    <w:name w:val="(1)0標題 字元"/>
    <w:rPr>
      <w:rFonts w:ascii="標楷體" w:eastAsia="標楷體" w:hAnsi="標楷體"/>
      <w:color w:val="0000FF"/>
      <w:kern w:val="3"/>
      <w:sz w:val="32"/>
      <w:szCs w:val="32"/>
    </w:rPr>
  </w:style>
  <w:style w:type="paragraph" w:customStyle="1" w:styleId="001">
    <w:name w:val="001.全部標題"/>
    <w:basedOn w:val="a"/>
    <w:pPr>
      <w:snapToGrid w:val="0"/>
      <w:ind w:left="1640" w:hanging="320"/>
      <w:jc w:val="both"/>
    </w:pPr>
    <w:rPr>
      <w:rFonts w:ascii="標楷體" w:eastAsia="標楷體" w:hAnsi="標楷體"/>
      <w:sz w:val="32"/>
      <w:szCs w:val="32"/>
    </w:rPr>
  </w:style>
  <w:style w:type="character" w:customStyle="1" w:styleId="0010">
    <w:name w:val="001.全部標題 字元"/>
    <w:rPr>
      <w:rFonts w:ascii="標楷體" w:eastAsia="標楷體" w:hAnsi="標楷體"/>
      <w:kern w:val="3"/>
      <w:sz w:val="32"/>
      <w:szCs w:val="32"/>
    </w:rPr>
  </w:style>
  <w:style w:type="paragraph" w:customStyle="1" w:styleId="Default">
    <w:name w:val="Default"/>
    <w:pPr>
      <w:widowControl w:val="0"/>
      <w:suppressAutoHyphens/>
      <w:autoSpaceDE w:val="0"/>
      <w:autoSpaceDN w:val="0"/>
    </w:pPr>
    <w:rPr>
      <w:rFonts w:ascii="標楷體" w:eastAsia="標楷體" w:hAnsi="標楷體" w:cs="標楷體"/>
      <w:color w:val="000000"/>
      <w:sz w:val="24"/>
      <w:szCs w:val="24"/>
    </w:rPr>
  </w:style>
  <w:style w:type="character" w:customStyle="1" w:styleId="aff">
    <w:name w:val="字元 字元 字元 字元 字元 字元 字元 字元 字元 字元 字元"/>
    <w:rPr>
      <w:rFonts w:ascii="Tahoma" w:eastAsia="新細明體" w:hAnsi="Tahoma"/>
      <w:lang w:val="en-US" w:eastAsia="en-US" w:bidi="ar-SA"/>
    </w:rPr>
  </w:style>
  <w:style w:type="character" w:customStyle="1" w:styleId="style81">
    <w:name w:val="style81"/>
    <w:rPr>
      <w:color w:val="000000"/>
    </w:rPr>
  </w:style>
  <w:style w:type="character" w:customStyle="1" w:styleId="style41">
    <w:name w:val="style41"/>
    <w:rPr>
      <w:color w:val="666666"/>
      <w:sz w:val="20"/>
      <w:szCs w:val="20"/>
    </w:rPr>
  </w:style>
  <w:style w:type="character" w:customStyle="1" w:styleId="-">
    <w:name w:val="壹-內文 字元"/>
    <w:rPr>
      <w:rFonts w:ascii="標楷體" w:eastAsia="標楷體" w:hAnsi="標楷體"/>
      <w:kern w:val="3"/>
      <w:sz w:val="28"/>
      <w:szCs w:val="24"/>
      <w:lang w:val="en-US" w:eastAsia="zh-TW" w:bidi="ar-SA"/>
    </w:rPr>
  </w:style>
  <w:style w:type="character" w:styleId="aff0">
    <w:name w:val="Strong"/>
    <w:rPr>
      <w:b/>
      <w:bCs/>
    </w:rPr>
  </w:style>
  <w:style w:type="character" w:customStyle="1" w:styleId="textsize1">
    <w:name w:val="textsize1"/>
    <w:rPr>
      <w:sz w:val="18"/>
      <w:szCs w:val="18"/>
    </w:rPr>
  </w:style>
  <w:style w:type="character" w:customStyle="1" w:styleId="HTML0">
    <w:name w:val="HTML 預設格式 字元"/>
    <w:rPr>
      <w:rFonts w:ascii="細明體" w:eastAsia="細明體" w:hAnsi="細明體" w:cs="細明體"/>
      <w:sz w:val="24"/>
      <w:szCs w:val="24"/>
      <w:lang w:val="en-US" w:eastAsia="zh-TW" w:bidi="ar-SA"/>
    </w:rPr>
  </w:style>
  <w:style w:type="character" w:customStyle="1" w:styleId="aff1">
    <w:name w:val="(一) 字元"/>
    <w:rPr>
      <w:rFonts w:ascii="標楷體" w:eastAsia="標楷體" w:hAnsi="標楷體"/>
      <w:kern w:val="3"/>
      <w:sz w:val="35"/>
      <w:szCs w:val="24"/>
      <w:lang w:val="en-US" w:eastAsia="zh-TW" w:bidi="ar-SA"/>
    </w:rPr>
  </w:style>
  <w:style w:type="character" w:customStyle="1" w:styleId="111">
    <w:name w:val="1.1內文 字元"/>
    <w:rPr>
      <w:rFonts w:eastAsia="標楷體"/>
      <w:kern w:val="3"/>
      <w:sz w:val="26"/>
      <w:lang w:val="en-US" w:eastAsia="zh-TW" w:bidi="ar-SA"/>
    </w:rPr>
  </w:style>
  <w:style w:type="character" w:customStyle="1" w:styleId="aff2">
    <w:name w:val="(一) 字元 字元 字元"/>
    <w:rPr>
      <w:rFonts w:ascii="標楷體" w:eastAsia="標楷體" w:hAnsi="標楷體"/>
      <w:kern w:val="3"/>
      <w:sz w:val="28"/>
      <w:szCs w:val="28"/>
      <w:lang w:val="en-US" w:eastAsia="zh-TW" w:bidi="ar-SA"/>
    </w:rPr>
  </w:style>
  <w:style w:type="character" w:customStyle="1" w:styleId="13">
    <w:name w:val="(1)第一標題 字元"/>
    <w:rPr>
      <w:rFonts w:ascii="標楷體" w:eastAsia="標楷體" w:hAnsi="標楷體"/>
      <w:color w:val="FF0000"/>
      <w:kern w:val="3"/>
      <w:sz w:val="32"/>
      <w:szCs w:val="32"/>
    </w:rPr>
  </w:style>
  <w:style w:type="character" w:customStyle="1" w:styleId="dialogtext1">
    <w:name w:val="dialog_text1"/>
    <w:rPr>
      <w:rFonts w:ascii="sөũ" w:hAnsi="sөũ"/>
      <w:color w:val="000000"/>
      <w:sz w:val="24"/>
      <w:szCs w:val="24"/>
    </w:rPr>
  </w:style>
  <w:style w:type="character" w:customStyle="1" w:styleId="aff3">
    <w:name w:val="(一)內文 字元"/>
    <w:rPr>
      <w:rFonts w:ascii="標楷體" w:eastAsia="標楷體" w:hAnsi="標楷體"/>
      <w:bCs/>
      <w:color w:val="FF0000"/>
      <w:kern w:val="3"/>
      <w:sz w:val="32"/>
      <w:szCs w:val="32"/>
    </w:rPr>
  </w:style>
  <w:style w:type="paragraph" w:styleId="aff4">
    <w:name w:val="Title"/>
    <w:basedOn w:val="a"/>
    <w:next w:val="a6"/>
    <w:pPr>
      <w:keepNext/>
      <w:widowControl/>
      <w:spacing w:before="240" w:after="120"/>
      <w:textAlignment w:val="baseline"/>
    </w:pPr>
    <w:rPr>
      <w:rFonts w:ascii="Liberation Sans" w:eastAsia="微軟正黑體" w:hAnsi="Liberation Sans" w:cs="Tahoma"/>
      <w:kern w:val="0"/>
      <w:sz w:val="28"/>
      <w:szCs w:val="28"/>
    </w:rPr>
  </w:style>
  <w:style w:type="character" w:customStyle="1" w:styleId="aff5">
    <w:name w:val="標題 字元"/>
    <w:rPr>
      <w:rFonts w:ascii="Liberation Sans" w:eastAsia="微軟正黑體" w:hAnsi="Liberation Sans" w:cs="Tahoma"/>
      <w:sz w:val="28"/>
      <w:szCs w:val="28"/>
    </w:rPr>
  </w:style>
  <w:style w:type="paragraph" w:customStyle="1" w:styleId="aff6">
    <w:name w:val="表左"/>
    <w:basedOn w:val="a"/>
    <w:pPr>
      <w:widowControl/>
      <w:spacing w:line="283" w:lineRule="atLeast"/>
      <w:ind w:left="57" w:right="57"/>
      <w:jc w:val="both"/>
      <w:textAlignment w:val="baseline"/>
    </w:pPr>
    <w:rPr>
      <w:kern w:val="0"/>
      <w:sz w:val="20"/>
    </w:rPr>
  </w:style>
  <w:style w:type="paragraph" w:customStyle="1" w:styleId="14">
    <w:name w:val="表左1."/>
    <w:basedOn w:val="a"/>
    <w:pPr>
      <w:widowControl/>
      <w:spacing w:line="283" w:lineRule="exact"/>
      <w:ind w:left="241" w:right="31" w:hanging="210"/>
      <w:jc w:val="both"/>
      <w:textAlignment w:val="baseline"/>
    </w:pPr>
    <w:rPr>
      <w:kern w:val="0"/>
      <w:sz w:val="21"/>
    </w:rPr>
  </w:style>
  <w:style w:type="paragraph" w:styleId="30">
    <w:name w:val="Body Text 3"/>
    <w:basedOn w:val="a"/>
    <w:pPr>
      <w:widowControl/>
      <w:spacing w:after="120"/>
      <w:textAlignment w:val="baseline"/>
    </w:pPr>
    <w:rPr>
      <w:kern w:val="0"/>
      <w:sz w:val="16"/>
      <w:szCs w:val="16"/>
    </w:rPr>
  </w:style>
  <w:style w:type="character" w:customStyle="1" w:styleId="31">
    <w:name w:val="本文 3 字元"/>
    <w:rPr>
      <w:sz w:val="16"/>
      <w:szCs w:val="16"/>
    </w:rPr>
  </w:style>
  <w:style w:type="paragraph" w:customStyle="1" w:styleId="aff7">
    <w:name w:val="數字Ａ"/>
    <w:basedOn w:val="a"/>
    <w:pPr>
      <w:widowControl/>
      <w:ind w:left="2520" w:hanging="720"/>
      <w:textAlignment w:val="baseline"/>
    </w:pPr>
    <w:rPr>
      <w:kern w:val="0"/>
      <w:sz w:val="40"/>
      <w:szCs w:val="20"/>
    </w:rPr>
  </w:style>
  <w:style w:type="paragraph" w:customStyle="1" w:styleId="15">
    <w:name w:val="(1)"/>
    <w:basedOn w:val="a"/>
    <w:pPr>
      <w:widowControl/>
      <w:snapToGrid w:val="0"/>
      <w:spacing w:line="404" w:lineRule="exact"/>
      <w:ind w:hanging="150"/>
      <w:jc w:val="both"/>
      <w:textAlignment w:val="baseline"/>
    </w:pPr>
    <w:rPr>
      <w:kern w:val="0"/>
      <w:sz w:val="20"/>
      <w:szCs w:val="28"/>
    </w:rPr>
  </w:style>
  <w:style w:type="paragraph" w:customStyle="1" w:styleId="aff8">
    <w:name w:val="內縮二"/>
    <w:basedOn w:val="a"/>
    <w:pPr>
      <w:widowControl/>
      <w:autoSpaceDE w:val="0"/>
      <w:ind w:left="1740" w:hanging="1050"/>
      <w:jc w:val="both"/>
      <w:textAlignment w:val="baseline"/>
    </w:pPr>
    <w:rPr>
      <w:spacing w:val="-2"/>
      <w:kern w:val="0"/>
      <w:sz w:val="36"/>
      <w:szCs w:val="32"/>
    </w:rPr>
  </w:style>
  <w:style w:type="paragraph" w:customStyle="1" w:styleId="aff9">
    <w:name w:val="大寫壹"/>
    <w:basedOn w:val="a"/>
    <w:pPr>
      <w:widowControl/>
      <w:textAlignment w:val="baseline"/>
    </w:pPr>
    <w:rPr>
      <w:bCs/>
      <w:kern w:val="0"/>
      <w:sz w:val="40"/>
    </w:rPr>
  </w:style>
  <w:style w:type="paragraph" w:customStyle="1" w:styleId="21">
    <w:name w:val=".自訂標題2"/>
    <w:pPr>
      <w:widowControl w:val="0"/>
      <w:suppressAutoHyphens/>
      <w:autoSpaceDN w:val="0"/>
      <w:snapToGrid w:val="0"/>
      <w:spacing w:line="480" w:lineRule="exact"/>
      <w:ind w:left="840" w:hanging="560"/>
      <w:jc w:val="both"/>
      <w:textAlignment w:val="baseline"/>
    </w:pPr>
    <w:rPr>
      <w:rFonts w:ascii="Arial" w:eastAsia="標楷體" w:hAnsi="Arial"/>
      <w:b/>
      <w:bCs/>
      <w:color w:val="000000"/>
      <w:kern w:val="3"/>
      <w:sz w:val="28"/>
      <w:szCs w:val="28"/>
    </w:rPr>
  </w:style>
  <w:style w:type="paragraph" w:customStyle="1" w:styleId="150">
    <w:name w:val="15本文"/>
    <w:basedOn w:val="a"/>
    <w:pPr>
      <w:widowControl/>
      <w:spacing w:line="550" w:lineRule="exact"/>
      <w:ind w:left="600" w:hanging="600"/>
      <w:jc w:val="both"/>
      <w:textAlignment w:val="baseline"/>
    </w:pPr>
    <w:rPr>
      <w:kern w:val="0"/>
      <w:sz w:val="30"/>
    </w:rPr>
  </w:style>
  <w:style w:type="paragraph" w:customStyle="1" w:styleId="affa">
    <w:name w:val="_文章內文"/>
    <w:pPr>
      <w:suppressAutoHyphens/>
      <w:autoSpaceDN w:val="0"/>
      <w:snapToGrid w:val="0"/>
      <w:spacing w:line="240" w:lineRule="atLeast"/>
      <w:ind w:left="360" w:hanging="360"/>
      <w:jc w:val="both"/>
      <w:textAlignment w:val="baseline"/>
    </w:pPr>
    <w:rPr>
      <w:rFonts w:eastAsia="標楷體"/>
      <w:sz w:val="24"/>
    </w:rPr>
  </w:style>
  <w:style w:type="paragraph" w:customStyle="1" w:styleId="affb">
    <w:name w:val="字元 字元 字元 字元 字元 字元 字元 字元 字元 字元 字元 字元 字元"/>
    <w:basedOn w:val="a"/>
    <w:pPr>
      <w:widowControl/>
      <w:spacing w:after="160" w:line="240" w:lineRule="exact"/>
      <w:textAlignment w:val="baseline"/>
    </w:pPr>
    <w:rPr>
      <w:rFonts w:ascii="Tahoma" w:hAnsi="Tahoma" w:cs="Tahoma"/>
      <w:kern w:val="0"/>
      <w:sz w:val="20"/>
      <w:szCs w:val="20"/>
      <w:lang w:eastAsia="en-US"/>
    </w:rPr>
  </w:style>
  <w:style w:type="paragraph" w:customStyle="1" w:styleId="1">
    <w:name w:val="1."/>
    <w:basedOn w:val="a"/>
    <w:pPr>
      <w:widowControl/>
      <w:numPr>
        <w:numId w:val="2"/>
      </w:numPr>
      <w:spacing w:line="500" w:lineRule="exact"/>
      <w:jc w:val="both"/>
      <w:textAlignment w:val="baseline"/>
    </w:pPr>
    <w:rPr>
      <w:rFonts w:ascii="Calisto MT" w:eastAsia="全真楷書" w:hAnsi="Calisto MT"/>
      <w:kern w:val="0"/>
      <w:sz w:val="28"/>
      <w:szCs w:val="20"/>
    </w:rPr>
  </w:style>
  <w:style w:type="paragraph" w:customStyle="1" w:styleId="16">
    <w:name w:val="1"/>
    <w:basedOn w:val="a"/>
    <w:pPr>
      <w:widowControl/>
      <w:ind w:left="1313" w:hanging="239"/>
      <w:jc w:val="both"/>
      <w:textAlignment w:val="baseline"/>
    </w:pPr>
    <w:rPr>
      <w:rFonts w:cs="Arial Unicode MS"/>
      <w:color w:val="000000"/>
      <w:kern w:val="0"/>
      <w:sz w:val="20"/>
    </w:rPr>
  </w:style>
  <w:style w:type="paragraph" w:customStyle="1" w:styleId="17">
    <w:name w:val="字元 字元1 字元 字元 字元 字元"/>
    <w:basedOn w:val="a"/>
    <w:pPr>
      <w:widowControl/>
      <w:spacing w:after="160" w:line="240" w:lineRule="exact"/>
      <w:textAlignment w:val="baseline"/>
    </w:pPr>
    <w:rPr>
      <w:rFonts w:ascii="Tahoma" w:hAnsi="Tahoma" w:cs="Tahoma"/>
      <w:kern w:val="0"/>
      <w:sz w:val="20"/>
      <w:szCs w:val="20"/>
      <w:lang w:eastAsia="en-US"/>
    </w:rPr>
  </w:style>
  <w:style w:type="paragraph" w:customStyle="1" w:styleId="affc">
    <w:name w:val="表左一、"/>
    <w:basedOn w:val="a"/>
    <w:pPr>
      <w:widowControl/>
      <w:spacing w:line="283" w:lineRule="exact"/>
      <w:ind w:left="241" w:right="21"/>
      <w:jc w:val="both"/>
      <w:textAlignment w:val="baseline"/>
    </w:pPr>
    <w:rPr>
      <w:kern w:val="0"/>
      <w:sz w:val="21"/>
    </w:rPr>
  </w:style>
  <w:style w:type="paragraph" w:customStyle="1" w:styleId="112">
    <w:name w:val="字元 字元 字元 字元 字元 字元 字元 字元 字元 字元 字元 字元 字元 字元 字元1 字元 字元 字元1 字元 字元 字元 字元 字元 字元 字元 字元 字元 字元"/>
    <w:basedOn w:val="a"/>
    <w:pPr>
      <w:widowControl/>
      <w:spacing w:after="160" w:line="240" w:lineRule="exact"/>
      <w:textAlignment w:val="baseline"/>
    </w:pPr>
    <w:rPr>
      <w:rFonts w:ascii="Tahoma" w:hAnsi="Tahoma"/>
      <w:kern w:val="0"/>
      <w:sz w:val="20"/>
      <w:szCs w:val="20"/>
      <w:lang w:eastAsia="en-US"/>
    </w:rPr>
  </w:style>
  <w:style w:type="paragraph" w:customStyle="1" w:styleId="ecmsonormal">
    <w:name w:val="ec_msonormal"/>
    <w:basedOn w:val="a"/>
    <w:pPr>
      <w:widowControl/>
      <w:spacing w:before="100" w:after="100"/>
      <w:textAlignment w:val="baseline"/>
    </w:pPr>
    <w:rPr>
      <w:rFonts w:ascii="新細明體" w:hAnsi="新細明體" w:cs="新細明體"/>
      <w:kern w:val="0"/>
    </w:rPr>
  </w:style>
  <w:style w:type="paragraph" w:customStyle="1" w:styleId="affd">
    <w:name w:val="壹目"/>
    <w:basedOn w:val="a"/>
    <w:pPr>
      <w:widowControl/>
      <w:tabs>
        <w:tab w:val="right" w:pos="9000"/>
      </w:tabs>
      <w:spacing w:before="120" w:after="120"/>
      <w:textAlignment w:val="baseline"/>
    </w:pPr>
    <w:rPr>
      <w:rFonts w:ascii="華康楷書體W5" w:eastAsia="華康楷書體W5" w:hAnsi="華康楷書體W5"/>
      <w:b/>
      <w:kern w:val="0"/>
      <w:sz w:val="32"/>
      <w:szCs w:val="20"/>
    </w:rPr>
  </w:style>
  <w:style w:type="paragraph" w:customStyle="1" w:styleId="-0">
    <w:name w:val="壹-內文"/>
    <w:basedOn w:val="a"/>
    <w:pPr>
      <w:widowControl/>
      <w:tabs>
        <w:tab w:val="right" w:leader="hyphen" w:pos="9639"/>
      </w:tabs>
      <w:snapToGrid w:val="0"/>
      <w:spacing w:line="440" w:lineRule="exact"/>
      <w:ind w:left="200" w:hanging="200"/>
      <w:jc w:val="both"/>
      <w:textAlignment w:val="baseline"/>
    </w:pPr>
    <w:rPr>
      <w:kern w:val="0"/>
      <w:sz w:val="20"/>
    </w:rPr>
  </w:style>
  <w:style w:type="paragraph" w:customStyle="1" w:styleId="affe">
    <w:name w:val="一"/>
    <w:basedOn w:val="a"/>
    <w:pPr>
      <w:widowControl/>
      <w:autoSpaceDE w:val="0"/>
      <w:spacing w:before="240" w:after="240" w:line="360" w:lineRule="atLeast"/>
      <w:ind w:left="142" w:firstLine="709"/>
      <w:jc w:val="both"/>
      <w:textAlignment w:val="baseline"/>
    </w:pPr>
    <w:rPr>
      <w:rFonts w:ascii="新細明體" w:hAnsi="新細明體"/>
      <w:spacing w:val="20"/>
      <w:kern w:val="0"/>
      <w:sz w:val="44"/>
      <w:szCs w:val="20"/>
    </w:rPr>
  </w:style>
  <w:style w:type="paragraph" w:customStyle="1" w:styleId="18">
    <w:name w:val="(二)、1"/>
    <w:basedOn w:val="a"/>
    <w:pPr>
      <w:widowControl/>
      <w:spacing w:line="640" w:lineRule="exact"/>
      <w:ind w:left="1832" w:hanging="794"/>
      <w:jc w:val="both"/>
      <w:textAlignment w:val="baseline"/>
    </w:pPr>
    <w:rPr>
      <w:spacing w:val="20"/>
      <w:kern w:val="0"/>
      <w:sz w:val="36"/>
      <w:szCs w:val="20"/>
    </w:rPr>
  </w:style>
  <w:style w:type="paragraph" w:customStyle="1" w:styleId="afff">
    <w:name w:val="一、(一)"/>
    <w:basedOn w:val="a"/>
    <w:pPr>
      <w:widowControl/>
      <w:snapToGrid w:val="0"/>
      <w:spacing w:line="640" w:lineRule="exact"/>
      <w:jc w:val="both"/>
      <w:textAlignment w:val="baseline"/>
    </w:pPr>
    <w:rPr>
      <w:spacing w:val="20"/>
      <w:kern w:val="0"/>
      <w:sz w:val="36"/>
      <w:szCs w:val="20"/>
      <w:lang w:val="eu-ES"/>
    </w:rPr>
  </w:style>
  <w:style w:type="paragraph" w:customStyle="1" w:styleId="afff0">
    <w:name w:val="一、內"/>
    <w:basedOn w:val="a"/>
    <w:pPr>
      <w:widowControl/>
      <w:spacing w:after="120"/>
      <w:ind w:left="1050"/>
      <w:jc w:val="both"/>
      <w:textAlignment w:val="baseline"/>
    </w:pPr>
    <w:rPr>
      <w:color w:val="000000"/>
      <w:spacing w:val="20"/>
      <w:kern w:val="0"/>
      <w:sz w:val="32"/>
      <w:szCs w:val="20"/>
    </w:rPr>
  </w:style>
  <w:style w:type="paragraph" w:customStyle="1" w:styleId="19">
    <w:name w:val="字元1 字元 字元 字元"/>
    <w:basedOn w:val="a"/>
    <w:pPr>
      <w:widowControl/>
      <w:spacing w:after="160" w:line="240" w:lineRule="exact"/>
      <w:textAlignment w:val="baseline"/>
    </w:pPr>
    <w:rPr>
      <w:rFonts w:ascii="Tahoma" w:hAnsi="Tahoma"/>
      <w:kern w:val="0"/>
      <w:sz w:val="20"/>
      <w:szCs w:val="20"/>
      <w:lang w:eastAsia="en-US"/>
    </w:rPr>
  </w:style>
  <w:style w:type="paragraph" w:customStyle="1" w:styleId="afff1">
    <w:name w:val="(一)"/>
    <w:basedOn w:val="a"/>
    <w:pPr>
      <w:widowControl/>
      <w:spacing w:line="570" w:lineRule="exact"/>
      <w:ind w:left="950" w:hanging="350"/>
      <w:jc w:val="both"/>
      <w:textAlignment w:val="baseline"/>
    </w:pPr>
    <w:rPr>
      <w:kern w:val="0"/>
      <w:sz w:val="35"/>
    </w:rPr>
  </w:style>
  <w:style w:type="paragraph" w:customStyle="1" w:styleId="113">
    <w:name w:val="1.1內文"/>
    <w:basedOn w:val="a"/>
    <w:pPr>
      <w:widowControl/>
      <w:snapToGrid w:val="0"/>
      <w:spacing w:after="108" w:line="440" w:lineRule="exact"/>
      <w:ind w:left="425" w:firstLine="484"/>
      <w:textAlignment w:val="baseline"/>
    </w:pPr>
    <w:rPr>
      <w:kern w:val="0"/>
      <w:sz w:val="26"/>
      <w:szCs w:val="20"/>
    </w:rPr>
  </w:style>
  <w:style w:type="paragraph" w:customStyle="1" w:styleId="1a">
    <w:name w:val="(1)內"/>
    <w:basedOn w:val="a"/>
    <w:pPr>
      <w:widowControl/>
      <w:ind w:left="360"/>
      <w:textAlignment w:val="baseline"/>
    </w:pPr>
    <w:rPr>
      <w:kern w:val="0"/>
      <w:sz w:val="20"/>
      <w:szCs w:val="28"/>
    </w:rPr>
  </w:style>
  <w:style w:type="paragraph" w:customStyle="1" w:styleId="afff2">
    <w:name w:val="(一) 字元 字元"/>
    <w:basedOn w:val="a"/>
    <w:pPr>
      <w:widowControl/>
      <w:snapToGrid w:val="0"/>
      <w:spacing w:line="416" w:lineRule="exact"/>
      <w:ind w:left="330" w:hanging="200"/>
      <w:jc w:val="both"/>
      <w:textAlignment w:val="baseline"/>
    </w:pPr>
    <w:rPr>
      <w:kern w:val="0"/>
      <w:sz w:val="20"/>
      <w:szCs w:val="28"/>
    </w:rPr>
  </w:style>
  <w:style w:type="paragraph" w:customStyle="1" w:styleId="1b">
    <w:name w:val="字元 字元1 字元 字元 字元 字元 字元 字元 字元 字元 字元 字元 字元 字元 字元 字元 字元 字元 字元 字元 字元 字元"/>
    <w:basedOn w:val="a"/>
    <w:pPr>
      <w:widowControl/>
      <w:spacing w:after="160" w:line="240" w:lineRule="exact"/>
      <w:textAlignment w:val="baseline"/>
    </w:pPr>
    <w:rPr>
      <w:rFonts w:ascii="Tahoma" w:hAnsi="Tahoma" w:cs="Tahoma"/>
      <w:kern w:val="0"/>
      <w:sz w:val="20"/>
      <w:szCs w:val="20"/>
      <w:lang w:eastAsia="en-US"/>
    </w:rPr>
  </w:style>
  <w:style w:type="paragraph" w:customStyle="1" w:styleId="1c">
    <w:name w:val="清單段落1"/>
    <w:basedOn w:val="a"/>
    <w:pPr>
      <w:widowControl/>
      <w:ind w:left="480"/>
      <w:textAlignment w:val="baseline"/>
    </w:pPr>
    <w:rPr>
      <w:rFonts w:ascii="Calibri" w:hAnsi="Calibri"/>
      <w:kern w:val="0"/>
      <w:sz w:val="20"/>
      <w:szCs w:val="22"/>
    </w:rPr>
  </w:style>
  <w:style w:type="paragraph" w:customStyle="1" w:styleId="1d">
    <w:name w:val="(1)第一標題"/>
    <w:basedOn w:val="a"/>
    <w:pPr>
      <w:widowControl/>
      <w:snapToGrid w:val="0"/>
      <w:ind w:left="2158" w:hanging="540"/>
      <w:jc w:val="both"/>
      <w:textAlignment w:val="baseline"/>
    </w:pPr>
    <w:rPr>
      <w:color w:val="FF0000"/>
      <w:kern w:val="0"/>
      <w:sz w:val="32"/>
      <w:szCs w:val="32"/>
    </w:rPr>
  </w:style>
  <w:style w:type="paragraph" w:customStyle="1" w:styleId="afff3">
    <w:name w:val="(一)內文"/>
    <w:basedOn w:val="a"/>
    <w:pPr>
      <w:widowControl/>
      <w:snapToGrid w:val="0"/>
      <w:ind w:left="1260" w:firstLine="736"/>
      <w:jc w:val="both"/>
      <w:textAlignment w:val="baseline"/>
    </w:pPr>
    <w:rPr>
      <w:bCs/>
      <w:color w:val="FF0000"/>
      <w:kern w:val="0"/>
      <w:sz w:val="32"/>
      <w:szCs w:val="32"/>
    </w:rPr>
  </w:style>
  <w:style w:type="paragraph" w:customStyle="1" w:styleId="afff4">
    <w:name w:val="表格內容"/>
    <w:basedOn w:val="a"/>
    <w:pPr>
      <w:widowControl/>
      <w:suppressLineNumbers/>
      <w:textAlignment w:val="baseline"/>
    </w:pPr>
    <w:rPr>
      <w:kern w:val="0"/>
      <w:sz w:val="20"/>
      <w:szCs w:val="20"/>
    </w:rPr>
  </w:style>
  <w:style w:type="paragraph" w:customStyle="1" w:styleId="afff5">
    <w:name w:val="框架內容"/>
    <w:basedOn w:val="a"/>
    <w:pPr>
      <w:widowControl/>
      <w:textAlignment w:val="baseline"/>
    </w:pPr>
    <w:rPr>
      <w:kern w:val="0"/>
      <w:sz w:val="20"/>
      <w:szCs w:val="20"/>
    </w:rPr>
  </w:style>
  <w:style w:type="character" w:customStyle="1" w:styleId="1e">
    <w:name w:val="預設段落字型1"/>
  </w:style>
  <w:style w:type="paragraph" w:customStyle="1" w:styleId="1f">
    <w:name w:val="本文1"/>
    <w:pPr>
      <w:widowControl w:val="0"/>
      <w:suppressAutoHyphens/>
      <w:autoSpaceDN w:val="0"/>
    </w:pPr>
    <w:rPr>
      <w:rFonts w:ascii="標楷體" w:eastAsia="標楷體" w:hAnsi="標楷體"/>
      <w:kern w:val="3"/>
      <w:sz w:val="28"/>
    </w:rPr>
  </w:style>
  <w:style w:type="character" w:customStyle="1" w:styleId="afff6">
    <w:name w:val="本文 字元"/>
    <w:rPr>
      <w:rFonts w:eastAsia="標楷體"/>
      <w:kern w:val="3"/>
      <w:sz w:val="32"/>
    </w:rPr>
  </w:style>
  <w:style w:type="paragraph" w:customStyle="1" w:styleId="afff7">
    <w:name w:val="@小標"/>
    <w:basedOn w:val="a"/>
    <w:pPr>
      <w:spacing w:line="360" w:lineRule="exact"/>
      <w:ind w:left="240" w:right="100"/>
      <w:textAlignment w:val="baseline"/>
    </w:pPr>
    <w:rPr>
      <w:rFonts w:ascii="標楷體" w:eastAsia="標楷體" w:hAnsi="標楷體" w:cs="Cordia New"/>
      <w:sz w:val="28"/>
      <w:szCs w:val="28"/>
    </w:rPr>
  </w:style>
  <w:style w:type="character" w:customStyle="1" w:styleId="afff8">
    <w:name w:val="清單段落 字元"/>
    <w:rPr>
      <w:rFonts w:ascii="Calibri" w:hAnsi="Calibri"/>
      <w:kern w:val="3"/>
      <w:sz w:val="24"/>
      <w:szCs w:val="22"/>
    </w:rPr>
  </w:style>
  <w:style w:type="paragraph" w:customStyle="1" w:styleId="afff9">
    <w:name w:val="@大大標"/>
    <w:basedOn w:val="a"/>
    <w:pPr>
      <w:suppressAutoHyphens w:val="0"/>
      <w:jc w:val="center"/>
    </w:pPr>
    <w:rPr>
      <w:rFonts w:ascii="標楷體" w:eastAsia="標楷體" w:hAnsi="標楷體" w:cs="Cordia New"/>
      <w:b/>
      <w:sz w:val="96"/>
      <w:szCs w:val="96"/>
    </w:rPr>
  </w:style>
  <w:style w:type="character" w:customStyle="1" w:styleId="afffa">
    <w:name w:val="@大大標 字元"/>
    <w:rPr>
      <w:rFonts w:ascii="標楷體" w:eastAsia="標楷體" w:hAnsi="標楷體" w:cs="Cordia New"/>
      <w:b/>
      <w:kern w:val="3"/>
      <w:sz w:val="96"/>
      <w:szCs w:val="96"/>
    </w:rPr>
  </w:style>
  <w:style w:type="numbering" w:customStyle="1" w:styleId="WWNum111">
    <w:name w:val="WWNum111"/>
    <w:basedOn w:val="a2"/>
    <w:pPr>
      <w:numPr>
        <w:numId w:val="1"/>
      </w:numPr>
    </w:pPr>
  </w:style>
  <w:style w:type="numbering" w:customStyle="1" w:styleId="LFO1">
    <w:name w:val="LFO1"/>
    <w:basedOn w:val="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1272</Words>
  <Characters>7253</Characters>
  <Application>Microsoft Office Word</Application>
  <DocSecurity>0</DocSecurity>
  <Lines>60</Lines>
  <Paragraphs>17</Paragraphs>
  <ScaleCrop>false</ScaleCrop>
  <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壹、民  政</dc:title>
  <dc:creator>user</dc:creator>
  <cp:lastModifiedBy>芳如 林</cp:lastModifiedBy>
  <cp:revision>4</cp:revision>
  <cp:lastPrinted>2026-06-30T08:37:00Z</cp:lastPrinted>
  <dcterms:created xsi:type="dcterms:W3CDTF">2026-07-02T06:59:00Z</dcterms:created>
  <dcterms:modified xsi:type="dcterms:W3CDTF">2026-07-09T14:40:00Z</dcterms:modified>
</cp:coreProperties>
</file>