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41B3" w:rsidRPr="00E841B3" w:rsidRDefault="00E841B3" w:rsidP="00E841B3">
      <w:pPr>
        <w:widowControl/>
        <w:rPr>
          <w:rFonts w:ascii="標楷體" w:eastAsia="標楷體" w:hAnsi="標楷體" w:cs="新細明體"/>
          <w:kern w:val="0"/>
          <w:sz w:val="40"/>
          <w:szCs w:val="40"/>
        </w:rPr>
      </w:pPr>
      <w:r w:rsidRPr="00E841B3">
        <w:rPr>
          <w:rFonts w:ascii="標楷體" w:eastAsia="標楷體" w:hAnsi="標楷體" w:cs="新細明體"/>
          <w:b/>
          <w:bCs/>
          <w:kern w:val="0"/>
          <w:sz w:val="40"/>
          <w:szCs w:val="40"/>
        </w:rPr>
        <w:t>各位議員女士、先生：</w:t>
      </w:r>
    </w:p>
    <w:p w:rsidR="00E841B3" w:rsidRPr="00E841B3" w:rsidRDefault="00E841B3" w:rsidP="00E841B3">
      <w:pPr>
        <w:widowControl/>
        <w:spacing w:line="400" w:lineRule="exact"/>
        <w:ind w:firstLineChars="177" w:firstLine="566"/>
        <w:rPr>
          <w:rFonts w:ascii="標楷體" w:eastAsia="標楷體" w:hAnsi="標楷體" w:cs="新細明體"/>
          <w:kern w:val="0"/>
          <w:sz w:val="32"/>
          <w:szCs w:val="32"/>
        </w:rPr>
      </w:pPr>
      <w:r w:rsidRPr="00E841B3">
        <w:rPr>
          <w:rFonts w:ascii="標楷體" w:eastAsia="標楷體" w:hAnsi="標楷體" w:cs="新細明體"/>
          <w:kern w:val="0"/>
          <w:sz w:val="32"/>
          <w:szCs w:val="32"/>
        </w:rPr>
        <w:t>欣逢貴會第4屆第8次大會召開，謹代表本府全體同仁，敬祝各位議員女士、先生們身體安康、會議圓滿順利！</w:t>
      </w:r>
    </w:p>
    <w:p w:rsidR="00E841B3" w:rsidRPr="00E841B3" w:rsidRDefault="00E841B3" w:rsidP="00E841B3">
      <w:pPr>
        <w:widowControl/>
        <w:spacing w:line="400" w:lineRule="exact"/>
        <w:ind w:firstLineChars="177" w:firstLine="566"/>
        <w:rPr>
          <w:rFonts w:ascii="標楷體" w:eastAsia="標楷體" w:hAnsi="標楷體" w:cs="新細明體"/>
          <w:kern w:val="0"/>
          <w:sz w:val="32"/>
          <w:szCs w:val="32"/>
        </w:rPr>
      </w:pPr>
      <w:r w:rsidRPr="00E841B3">
        <w:rPr>
          <w:rFonts w:ascii="標楷體" w:eastAsia="標楷體" w:hAnsi="標楷體" w:cs="新細明體"/>
          <w:kern w:val="0"/>
          <w:sz w:val="32"/>
          <w:szCs w:val="32"/>
        </w:rPr>
        <w:t>回顧近期施政，很榮幸高雄市在2026年《遠見雜誌》縣市長施政滿意度調查中，連續第三年榮獲「五星市長」肯定，施政滿意度高達75.9%，為六都唯一五星市長，且在經濟就業、觀光休閒、醫療衛生、道路交通、教育及警政治安等六項指標均高居六都第一，這份榮耀屬於全體市民與市府團隊！</w:t>
      </w:r>
    </w:p>
    <w:p w:rsidR="00E841B3" w:rsidRPr="00E22069" w:rsidRDefault="00E841B3" w:rsidP="00E22069">
      <w:pPr>
        <w:widowControl/>
        <w:spacing w:line="400" w:lineRule="exact"/>
        <w:ind w:firstLineChars="221" w:firstLine="707"/>
        <w:rPr>
          <w:rFonts w:ascii="標楷體" w:eastAsia="標楷體" w:hAnsi="標楷體" w:cs="新細明體"/>
          <w:color w:val="FF0066"/>
          <w:kern w:val="0"/>
          <w:sz w:val="32"/>
          <w:szCs w:val="32"/>
        </w:rPr>
      </w:pPr>
      <w:r w:rsidRPr="00E841B3">
        <w:rPr>
          <w:rFonts w:ascii="標楷體" w:eastAsia="標楷體" w:hAnsi="標楷體" w:cs="新細明體"/>
          <w:kern w:val="0"/>
          <w:sz w:val="32"/>
          <w:szCs w:val="32"/>
        </w:rPr>
        <w:t>高雄持續推動</w:t>
      </w:r>
      <w:r w:rsidRPr="008D3E09">
        <w:rPr>
          <w:rFonts w:ascii="標楷體" w:eastAsia="標楷體" w:hAnsi="標楷體" w:cs="新細明體"/>
          <w:kern w:val="0"/>
          <w:sz w:val="32"/>
          <w:szCs w:val="32"/>
        </w:rPr>
        <w:t>「淨零x科技」雙軸轉型，導入AI智慧治理，</w:t>
      </w:r>
      <w:r w:rsidR="00086E96" w:rsidRPr="008D3E09">
        <w:rPr>
          <w:rFonts w:ascii="標楷體" w:eastAsia="標楷體" w:hAnsi="標楷體" w:cs="新細明體" w:hint="eastAsia"/>
          <w:kern w:val="0"/>
          <w:sz w:val="32"/>
          <w:szCs w:val="32"/>
        </w:rPr>
        <w:t>累計</w:t>
      </w:r>
      <w:r w:rsidRPr="008D3E09">
        <w:rPr>
          <w:rFonts w:ascii="標楷體" w:eastAsia="標楷體" w:hAnsi="標楷體" w:cs="新細明體"/>
          <w:kern w:val="0"/>
          <w:sz w:val="32"/>
          <w:szCs w:val="32"/>
        </w:rPr>
        <w:t>招商引資已突破新臺幣1</w:t>
      </w:r>
      <w:r w:rsidR="00EF0EE8" w:rsidRPr="008D3E09">
        <w:rPr>
          <w:rFonts w:ascii="標楷體" w:eastAsia="標楷體" w:hAnsi="標楷體" w:cs="新細明體" w:hint="eastAsia"/>
          <w:kern w:val="0"/>
          <w:sz w:val="32"/>
          <w:szCs w:val="32"/>
        </w:rPr>
        <w:t>.2</w:t>
      </w:r>
      <w:r w:rsidRPr="008D3E09">
        <w:rPr>
          <w:rFonts w:ascii="標楷體" w:eastAsia="標楷體" w:hAnsi="標楷體" w:cs="新細明體"/>
          <w:kern w:val="0"/>
          <w:sz w:val="32"/>
          <w:szCs w:val="32"/>
        </w:rPr>
        <w:t>兆元。</w:t>
      </w:r>
      <w:r w:rsidRPr="00FE3871">
        <w:rPr>
          <w:rFonts w:ascii="標楷體" w:eastAsia="標楷體" w:hAnsi="標楷體" w:cs="新細明體"/>
          <w:kern w:val="0"/>
          <w:sz w:val="32"/>
          <w:szCs w:val="32"/>
        </w:rPr>
        <w:t>台積電高雄</w:t>
      </w:r>
      <w:r w:rsidR="007E6A8A" w:rsidRPr="00FE3871">
        <w:rPr>
          <w:rFonts w:ascii="標楷體" w:eastAsia="標楷體" w:hAnsi="標楷體" w:cs="新細明體" w:hint="eastAsia"/>
          <w:kern w:val="0"/>
          <w:sz w:val="32"/>
          <w:szCs w:val="32"/>
        </w:rPr>
        <w:t>P1廠2奈米(N2)技術已進入量產</w:t>
      </w:r>
      <w:r w:rsidRPr="00FE3871">
        <w:rPr>
          <w:rFonts w:ascii="標楷體" w:eastAsia="標楷體" w:hAnsi="標楷體" w:cs="新細明體"/>
          <w:kern w:val="0"/>
          <w:sz w:val="32"/>
          <w:szCs w:val="32"/>
        </w:rPr>
        <w:t>，</w:t>
      </w:r>
      <w:r w:rsidR="007E6A8A" w:rsidRPr="00FE3871">
        <w:rPr>
          <w:rFonts w:ascii="標楷體" w:eastAsia="標楷體" w:hAnsi="標楷體" w:cs="新細明體" w:hint="eastAsia"/>
          <w:kern w:val="0"/>
          <w:sz w:val="32"/>
          <w:szCs w:val="32"/>
        </w:rPr>
        <w:t>P2廠-P5廠按預定時程順利推進</w:t>
      </w:r>
      <w:r w:rsidRPr="00FE3871">
        <w:rPr>
          <w:rFonts w:ascii="標楷體" w:eastAsia="標楷體" w:hAnsi="標楷體" w:cs="新細明體"/>
          <w:kern w:val="0"/>
          <w:sz w:val="32"/>
          <w:szCs w:val="32"/>
        </w:rPr>
        <w:t>，</w:t>
      </w:r>
      <w:r w:rsidR="00BF06F8" w:rsidRPr="00FE3871">
        <w:rPr>
          <w:rFonts w:ascii="標楷體" w:eastAsia="標楷體" w:hAnsi="標楷體" w:cs="新細明體" w:hint="eastAsia"/>
          <w:kern w:val="0"/>
          <w:sz w:val="32"/>
          <w:szCs w:val="32"/>
        </w:rPr>
        <w:t>成為</w:t>
      </w:r>
      <w:r w:rsidRPr="00FE3871">
        <w:rPr>
          <w:rFonts w:ascii="標楷體" w:eastAsia="標楷體" w:hAnsi="標楷體" w:cs="新細明體"/>
          <w:kern w:val="0"/>
          <w:sz w:val="32"/>
          <w:szCs w:val="32"/>
        </w:rPr>
        <w:t>躍升全球半導體最先進製程關鍵聚落的實力</w:t>
      </w:r>
      <w:r w:rsidR="007E6A8A" w:rsidRPr="00FE3871">
        <w:rPr>
          <w:rFonts w:ascii="標楷體" w:eastAsia="標楷體" w:hAnsi="標楷體" w:cs="新細明體" w:hint="eastAsia"/>
          <w:kern w:val="0"/>
          <w:sz w:val="32"/>
          <w:szCs w:val="32"/>
        </w:rPr>
        <w:t>；</w:t>
      </w:r>
      <w:r w:rsidR="00FE3871" w:rsidRPr="00FE3871">
        <w:rPr>
          <w:rFonts w:ascii="標楷體" w:eastAsia="標楷體" w:hAnsi="標楷體" w:cs="新細明體"/>
          <w:kern w:val="0"/>
          <w:sz w:val="32"/>
          <w:szCs w:val="32"/>
        </w:rPr>
        <w:t>高雄</w:t>
      </w:r>
      <w:r w:rsidR="00FE3871" w:rsidRPr="00FE3871">
        <w:rPr>
          <w:rFonts w:ascii="標楷體" w:eastAsia="標楷體" w:hAnsi="標楷體" w:cs="新細明體" w:hint="eastAsia"/>
          <w:kern w:val="0"/>
          <w:sz w:val="32"/>
          <w:szCs w:val="32"/>
        </w:rPr>
        <w:t>也</w:t>
      </w:r>
      <w:r w:rsidR="00FE3871" w:rsidRPr="00FE3871">
        <w:rPr>
          <w:rFonts w:ascii="標楷體" w:eastAsia="標楷體" w:hAnsi="標楷體" w:cs="新細明體"/>
          <w:kern w:val="0"/>
          <w:sz w:val="32"/>
          <w:szCs w:val="32"/>
        </w:rPr>
        <w:t>與輝達、鴻海合作「智慧城市燈塔計畫」，積極發展Physical AI，並</w:t>
      </w:r>
      <w:r w:rsidR="00964DE8">
        <w:rPr>
          <w:rFonts w:ascii="標楷體" w:eastAsia="標楷體" w:hAnsi="標楷體" w:cs="新細明體" w:hint="eastAsia"/>
          <w:kern w:val="0"/>
          <w:sz w:val="32"/>
          <w:szCs w:val="32"/>
        </w:rPr>
        <w:t>規</w:t>
      </w:r>
      <w:bookmarkStart w:id="0" w:name="_GoBack"/>
      <w:bookmarkEnd w:id="0"/>
      <w:r w:rsidR="00964DE8">
        <w:rPr>
          <w:rFonts w:ascii="標楷體" w:eastAsia="標楷體" w:hAnsi="標楷體" w:cs="新細明體" w:hint="eastAsia"/>
          <w:kern w:val="0"/>
          <w:sz w:val="32"/>
          <w:szCs w:val="32"/>
        </w:rPr>
        <w:t>劃</w:t>
      </w:r>
      <w:r w:rsidR="00FE3871" w:rsidRPr="00FE3871">
        <w:rPr>
          <w:rFonts w:ascii="標楷體" w:eastAsia="標楷體" w:hAnsi="標楷體" w:cs="新細明體"/>
          <w:kern w:val="0"/>
          <w:sz w:val="32"/>
          <w:szCs w:val="32"/>
        </w:rPr>
        <w:t>導入Robotaxi與虛實整合等創新服務。</w:t>
      </w:r>
      <w:r w:rsidRPr="00C57DB5">
        <w:rPr>
          <w:rFonts w:ascii="標楷體" w:eastAsia="標楷體" w:hAnsi="標楷體" w:cs="新細明體"/>
          <w:kern w:val="0"/>
          <w:sz w:val="32"/>
          <w:szCs w:val="32"/>
        </w:rPr>
        <w:t>在宜居與財政治理方面，</w:t>
      </w:r>
      <w:r w:rsidRPr="00853093">
        <w:rPr>
          <w:rFonts w:ascii="標楷體" w:eastAsia="標楷體" w:hAnsi="標楷體" w:cs="新細明體"/>
          <w:kern w:val="0"/>
          <w:sz w:val="32"/>
          <w:szCs w:val="32"/>
        </w:rPr>
        <w:t>堅守財政紀律，連五年達成「零舉債」，累計減債達</w:t>
      </w:r>
      <w:r w:rsidR="00853093" w:rsidRPr="00853093">
        <w:rPr>
          <w:rFonts w:ascii="標楷體" w:eastAsia="標楷體" w:hAnsi="標楷體" w:cs="新細明體" w:hint="eastAsia"/>
          <w:kern w:val="0"/>
          <w:sz w:val="32"/>
          <w:szCs w:val="32"/>
        </w:rPr>
        <w:t>305</w:t>
      </w:r>
      <w:r w:rsidR="00BF06F8" w:rsidRPr="00853093">
        <w:rPr>
          <w:rFonts w:ascii="標楷體" w:eastAsia="標楷體" w:hAnsi="標楷體" w:cs="新細明體"/>
          <w:kern w:val="0"/>
          <w:sz w:val="32"/>
          <w:szCs w:val="32"/>
        </w:rPr>
        <w:t>億元，</w:t>
      </w:r>
      <w:r w:rsidR="00323A64" w:rsidRPr="00853093">
        <w:rPr>
          <w:rFonts w:ascii="標楷體" w:eastAsia="標楷體" w:hAnsi="標楷體" w:cs="新細明體"/>
          <w:kern w:val="0"/>
          <w:sz w:val="32"/>
          <w:szCs w:val="32"/>
        </w:rPr>
        <w:t>奠定</w:t>
      </w:r>
      <w:r w:rsidR="00BF06F8" w:rsidRPr="00853093">
        <w:rPr>
          <w:rFonts w:ascii="標楷體" w:eastAsia="標楷體" w:hAnsi="標楷體" w:cs="新細明體"/>
          <w:kern w:val="0"/>
          <w:sz w:val="32"/>
          <w:szCs w:val="32"/>
        </w:rPr>
        <w:t>城市發展</w:t>
      </w:r>
      <w:r w:rsidR="00323A64" w:rsidRPr="00853093">
        <w:rPr>
          <w:rFonts w:ascii="標楷體" w:eastAsia="標楷體" w:hAnsi="標楷體" w:cs="新細明體"/>
          <w:kern w:val="0"/>
          <w:sz w:val="32"/>
          <w:szCs w:val="32"/>
        </w:rPr>
        <w:t>穩健基礎</w:t>
      </w:r>
      <w:r w:rsidR="00323A64">
        <w:rPr>
          <w:rFonts w:ascii="標楷體" w:eastAsia="標楷體" w:hAnsi="標楷體" w:cs="新細明體" w:hint="eastAsia"/>
          <w:kern w:val="0"/>
          <w:sz w:val="32"/>
          <w:szCs w:val="32"/>
        </w:rPr>
        <w:t>；</w:t>
      </w:r>
      <w:r w:rsidR="00BF06F8" w:rsidRPr="00901E4E">
        <w:rPr>
          <w:rFonts w:ascii="標楷體" w:eastAsia="標楷體" w:hAnsi="標楷體" w:cs="新細明體" w:hint="eastAsia"/>
          <w:kern w:val="0"/>
          <w:sz w:val="32"/>
          <w:szCs w:val="32"/>
        </w:rPr>
        <w:t>在幸福高雄面</w:t>
      </w:r>
      <w:r w:rsidR="00BF06F8">
        <w:rPr>
          <w:rFonts w:ascii="標楷體" w:eastAsia="標楷體" w:hAnsi="標楷體" w:cs="新細明體" w:hint="eastAsia"/>
          <w:kern w:val="0"/>
          <w:sz w:val="32"/>
          <w:szCs w:val="32"/>
        </w:rPr>
        <w:t>，</w:t>
      </w:r>
      <w:r w:rsidRPr="00E841B3">
        <w:rPr>
          <w:rFonts w:ascii="標楷體" w:eastAsia="標楷體" w:hAnsi="標楷體" w:cs="新細明體"/>
          <w:kern w:val="0"/>
          <w:sz w:val="32"/>
          <w:szCs w:val="32"/>
        </w:rPr>
        <w:t>提升就業與居住品質，本市失業率</w:t>
      </w:r>
      <w:r w:rsidR="007E2F78">
        <w:rPr>
          <w:rFonts w:ascii="標楷體" w:eastAsia="標楷體" w:hAnsi="標楷體" w:cs="新細明體" w:hint="eastAsia"/>
          <w:kern w:val="0"/>
          <w:sz w:val="32"/>
          <w:szCs w:val="32"/>
        </w:rPr>
        <w:t>續為六都最低</w:t>
      </w:r>
      <w:r w:rsidRPr="00E841B3">
        <w:rPr>
          <w:rFonts w:ascii="標楷體" w:eastAsia="標楷體" w:hAnsi="標楷體" w:cs="新細明體"/>
          <w:kern w:val="0"/>
          <w:sz w:val="32"/>
          <w:szCs w:val="32"/>
        </w:rPr>
        <w:t>。賡續實踐居住正義，社會住宅目前</w:t>
      </w:r>
      <w:r w:rsidRPr="007B0718">
        <w:rPr>
          <w:rFonts w:ascii="標楷體" w:eastAsia="標楷體" w:hAnsi="標楷體" w:cs="新細明體"/>
          <w:kern w:val="0"/>
          <w:sz w:val="32"/>
          <w:szCs w:val="32"/>
        </w:rPr>
        <w:t>已推動23,0</w:t>
      </w:r>
      <w:r w:rsidR="007B0718" w:rsidRPr="007B0718">
        <w:rPr>
          <w:rFonts w:ascii="標楷體" w:eastAsia="標楷體" w:hAnsi="標楷體" w:cs="新細明體" w:hint="eastAsia"/>
          <w:kern w:val="0"/>
          <w:sz w:val="32"/>
          <w:szCs w:val="32"/>
        </w:rPr>
        <w:t>55</w:t>
      </w:r>
      <w:r w:rsidRPr="007B0718">
        <w:rPr>
          <w:rFonts w:ascii="標楷體" w:eastAsia="標楷體" w:hAnsi="標楷體" w:cs="新細明體"/>
          <w:kern w:val="0"/>
          <w:sz w:val="32"/>
          <w:szCs w:val="32"/>
        </w:rPr>
        <w:t>戶（完工營運中3,6</w:t>
      </w:r>
      <w:r w:rsidR="007B0718" w:rsidRPr="007B0718">
        <w:rPr>
          <w:rFonts w:ascii="標楷體" w:eastAsia="標楷體" w:hAnsi="標楷體" w:cs="新細明體" w:hint="eastAsia"/>
          <w:kern w:val="0"/>
          <w:sz w:val="32"/>
          <w:szCs w:val="32"/>
        </w:rPr>
        <w:t>15</w:t>
      </w:r>
      <w:r w:rsidRPr="007B0718">
        <w:rPr>
          <w:rFonts w:ascii="標楷體" w:eastAsia="標楷體" w:hAnsi="標楷體" w:cs="新細明體"/>
          <w:kern w:val="0"/>
          <w:sz w:val="32"/>
          <w:szCs w:val="32"/>
        </w:rPr>
        <w:t>戶、興建</w:t>
      </w:r>
      <w:r w:rsidR="00F73FB5" w:rsidRPr="007B0718">
        <w:rPr>
          <w:rFonts w:ascii="標楷體" w:eastAsia="標楷體" w:hAnsi="標楷體" w:cs="新細明體"/>
          <w:kern w:val="0"/>
          <w:sz w:val="32"/>
          <w:szCs w:val="32"/>
        </w:rPr>
        <w:t>中</w:t>
      </w:r>
      <w:r w:rsidR="00F73FB5">
        <w:rPr>
          <w:rFonts w:ascii="標楷體" w:eastAsia="標楷體" w:hAnsi="標楷體" w:cs="新細明體" w:hint="eastAsia"/>
          <w:kern w:val="0"/>
          <w:sz w:val="32"/>
          <w:szCs w:val="32"/>
        </w:rPr>
        <w:t>含已</w:t>
      </w:r>
      <w:r w:rsidRPr="007B0718">
        <w:rPr>
          <w:rFonts w:ascii="標楷體" w:eastAsia="標楷體" w:hAnsi="標楷體" w:cs="新細明體"/>
          <w:kern w:val="0"/>
          <w:sz w:val="32"/>
          <w:szCs w:val="32"/>
        </w:rPr>
        <w:t>決標19,4</w:t>
      </w:r>
      <w:r w:rsidR="007B0718" w:rsidRPr="007B0718">
        <w:rPr>
          <w:rFonts w:ascii="標楷體" w:eastAsia="標楷體" w:hAnsi="標楷體" w:cs="新細明體" w:hint="eastAsia"/>
          <w:kern w:val="0"/>
          <w:sz w:val="32"/>
          <w:szCs w:val="32"/>
        </w:rPr>
        <w:t>40</w:t>
      </w:r>
      <w:r w:rsidRPr="007B0718">
        <w:rPr>
          <w:rFonts w:ascii="標楷體" w:eastAsia="標楷體" w:hAnsi="標楷體" w:cs="新細明體"/>
          <w:kern w:val="0"/>
          <w:sz w:val="32"/>
          <w:szCs w:val="32"/>
        </w:rPr>
        <w:t>戶）</w:t>
      </w:r>
      <w:r w:rsidRPr="00633672">
        <w:rPr>
          <w:rFonts w:ascii="標楷體" w:eastAsia="標楷體" w:hAnsi="標楷體" w:cs="新細明體"/>
          <w:kern w:val="0"/>
          <w:sz w:val="32"/>
          <w:szCs w:val="32"/>
        </w:rPr>
        <w:t>，</w:t>
      </w:r>
      <w:r w:rsidR="00D43C14" w:rsidRPr="00633672">
        <w:rPr>
          <w:rFonts w:ascii="標楷體" w:eastAsia="標楷體" w:hAnsi="標楷體" w:cs="新細明體" w:hint="eastAsia"/>
          <w:kern w:val="0"/>
          <w:sz w:val="32"/>
          <w:szCs w:val="32"/>
        </w:rPr>
        <w:t>更全國</w:t>
      </w:r>
      <w:r w:rsidRPr="00633672">
        <w:rPr>
          <w:rFonts w:ascii="標楷體" w:eastAsia="標楷體" w:hAnsi="標楷體" w:cs="新細明體"/>
          <w:kern w:val="0"/>
          <w:sz w:val="32"/>
          <w:szCs w:val="32"/>
        </w:rPr>
        <w:t>首創將社宅保留40%作為「婚育宅」，支持青年安心成家</w:t>
      </w:r>
      <w:r w:rsidRPr="00901E4E">
        <w:rPr>
          <w:rFonts w:ascii="標楷體" w:eastAsia="標楷體" w:hAnsi="標楷體" w:cs="新細明體"/>
          <w:kern w:val="0"/>
          <w:sz w:val="32"/>
          <w:szCs w:val="32"/>
        </w:rPr>
        <w:t>。此外，輕軌成圓後運量大幅成長86%，</w:t>
      </w:r>
      <w:r w:rsidR="00901E4E" w:rsidRPr="00901E4E">
        <w:rPr>
          <w:rFonts w:ascii="標楷體" w:eastAsia="標楷體" w:hAnsi="標楷體" w:cs="新細明體" w:hint="eastAsia"/>
          <w:kern w:val="0"/>
          <w:sz w:val="32"/>
          <w:szCs w:val="32"/>
        </w:rPr>
        <w:t>114</w:t>
      </w:r>
      <w:r w:rsidRPr="00901E4E">
        <w:rPr>
          <w:rFonts w:ascii="標楷體" w:eastAsia="標楷體" w:hAnsi="標楷體" w:cs="新細明體"/>
          <w:kern w:val="0"/>
          <w:sz w:val="32"/>
          <w:szCs w:val="32"/>
        </w:rPr>
        <w:t>年總運量突破1,333萬人次創新高</w:t>
      </w:r>
      <w:r w:rsidRPr="00E841B3">
        <w:rPr>
          <w:rFonts w:ascii="標楷體" w:eastAsia="標楷體" w:hAnsi="標楷體" w:cs="新細明體"/>
          <w:kern w:val="0"/>
          <w:sz w:val="32"/>
          <w:szCs w:val="32"/>
        </w:rPr>
        <w:t>，已蛻變為市民倚重的綠色全民運</w:t>
      </w:r>
      <w:r w:rsidRPr="00C43479">
        <w:rPr>
          <w:rFonts w:ascii="標楷體" w:eastAsia="標楷體" w:hAnsi="標楷體" w:cs="新細明體"/>
          <w:kern w:val="0"/>
          <w:sz w:val="32"/>
          <w:szCs w:val="32"/>
        </w:rPr>
        <w:t>具。魅力高雄</w:t>
      </w:r>
      <w:r w:rsidR="00C43479" w:rsidRPr="00C43479">
        <w:rPr>
          <w:rFonts w:ascii="標楷體" w:eastAsia="標楷體" w:hAnsi="標楷體" w:cs="新細明體"/>
          <w:kern w:val="0"/>
          <w:sz w:val="32"/>
          <w:szCs w:val="32"/>
        </w:rPr>
        <w:t>持續以「演唱會經濟」及特色觀光閃耀國際</w:t>
      </w:r>
      <w:r w:rsidR="00C43479" w:rsidRPr="00C43479">
        <w:rPr>
          <w:rFonts w:ascii="標楷體" w:eastAsia="標楷體" w:hAnsi="標楷體" w:cs="新細明體" w:hint="eastAsia"/>
          <w:kern w:val="0"/>
          <w:sz w:val="32"/>
          <w:szCs w:val="32"/>
        </w:rPr>
        <w:t>，115上半年</w:t>
      </w:r>
      <w:r w:rsidRPr="00C43479">
        <w:rPr>
          <w:rFonts w:ascii="標楷體" w:eastAsia="標楷體" w:hAnsi="標楷體" w:cs="新細明體"/>
          <w:kern w:val="0"/>
          <w:sz w:val="32"/>
          <w:szCs w:val="32"/>
        </w:rPr>
        <w:t>共舉辦逾</w:t>
      </w:r>
      <w:r w:rsidR="00C43479" w:rsidRPr="00C43479">
        <w:rPr>
          <w:rFonts w:ascii="標楷體" w:eastAsia="標楷體" w:hAnsi="標楷體" w:cs="新細明體" w:hint="eastAsia"/>
          <w:kern w:val="0"/>
          <w:sz w:val="32"/>
          <w:szCs w:val="32"/>
        </w:rPr>
        <w:t>70</w:t>
      </w:r>
      <w:r w:rsidRPr="00C43479">
        <w:rPr>
          <w:rFonts w:ascii="標楷體" w:eastAsia="標楷體" w:hAnsi="標楷體" w:cs="新細明體"/>
          <w:kern w:val="0"/>
          <w:sz w:val="32"/>
          <w:szCs w:val="32"/>
        </w:rPr>
        <w:t>場國內外大型演唱會，吸引近</w:t>
      </w:r>
      <w:r w:rsidR="00C43479" w:rsidRPr="00C43479">
        <w:rPr>
          <w:rFonts w:ascii="標楷體" w:eastAsia="標楷體" w:hAnsi="標楷體" w:cs="新細明體" w:hint="eastAsia"/>
          <w:kern w:val="0"/>
          <w:sz w:val="32"/>
          <w:szCs w:val="32"/>
        </w:rPr>
        <w:t>80</w:t>
      </w:r>
      <w:r w:rsidRPr="00C43479">
        <w:rPr>
          <w:rFonts w:ascii="標楷體" w:eastAsia="標楷體" w:hAnsi="標楷體" w:cs="新細明體"/>
          <w:kern w:val="0"/>
          <w:sz w:val="32"/>
          <w:szCs w:val="32"/>
        </w:rPr>
        <w:t>萬人次，創造超過</w:t>
      </w:r>
      <w:r w:rsidR="00C43479" w:rsidRPr="00C43479">
        <w:rPr>
          <w:rFonts w:ascii="標楷體" w:eastAsia="標楷體" w:hAnsi="標楷體" w:cs="新細明體" w:hint="eastAsia"/>
          <w:kern w:val="0"/>
          <w:sz w:val="32"/>
          <w:szCs w:val="32"/>
        </w:rPr>
        <w:t>27</w:t>
      </w:r>
      <w:r w:rsidRPr="00C43479">
        <w:rPr>
          <w:rFonts w:ascii="標楷體" w:eastAsia="標楷體" w:hAnsi="標楷體" w:cs="新細明體"/>
          <w:kern w:val="0"/>
          <w:sz w:val="32"/>
          <w:szCs w:val="32"/>
        </w:rPr>
        <w:t>億元觀光產值。</w:t>
      </w:r>
      <w:r w:rsidR="00151BD8">
        <w:rPr>
          <w:rFonts w:ascii="標楷體" w:eastAsia="標楷體" w:hAnsi="標楷體" w:cs="新細明體" w:hint="eastAsia"/>
          <w:kern w:val="0"/>
          <w:sz w:val="32"/>
          <w:szCs w:val="32"/>
        </w:rPr>
        <w:t>此外，</w:t>
      </w:r>
      <w:r w:rsidRPr="00E841B3">
        <w:rPr>
          <w:rFonts w:ascii="標楷體" w:eastAsia="標楷體" w:hAnsi="標楷體" w:cs="新細明體"/>
          <w:kern w:val="0"/>
          <w:sz w:val="32"/>
          <w:szCs w:val="32"/>
        </w:rPr>
        <w:t>「2026冬日遊樂園」更首度攜手日本知名IP「超人力霸王」降臨愛河灣，活動期間吸引超過731萬參觀人次，創造高達126億元觀光產值，成功帶動周邊商圈夜市人流與夜經濟買氣，展現港都無限的觀光魅力與行銷實力。</w:t>
      </w:r>
    </w:p>
    <w:p w:rsidR="0060549D" w:rsidRPr="00AB7EFC" w:rsidRDefault="00E841B3" w:rsidP="00AB7EFC">
      <w:pPr>
        <w:widowControl/>
        <w:spacing w:line="400" w:lineRule="exact"/>
        <w:ind w:firstLineChars="221" w:firstLine="707"/>
        <w:rPr>
          <w:rFonts w:ascii="標楷體" w:eastAsia="標楷體" w:hAnsi="標楷體" w:cs="新細明體"/>
          <w:kern w:val="0"/>
          <w:sz w:val="32"/>
          <w:szCs w:val="32"/>
        </w:rPr>
      </w:pPr>
      <w:r w:rsidRPr="00E841B3">
        <w:rPr>
          <w:rFonts w:ascii="標楷體" w:eastAsia="標楷體" w:hAnsi="標楷體" w:cs="新細明體"/>
          <w:kern w:val="0"/>
          <w:sz w:val="32"/>
          <w:szCs w:val="32"/>
        </w:rPr>
        <w:t>謹將本府近期施政成果，依民政、財政、教育、經濟發展、海洋事務、農業、觀光、都市發展、工務、水利、社政、勞工、警政、消防、衛生、環境保護、捷運工程、文化、交通、法制、地政、新聞、毒品防制、運動發展、青年事務、國際事務、研考、原住民事務、客家事務、主計、人事、政風、市立空大等33個項目，彙編成本施政報告書，祈請指正！</w:t>
      </w:r>
    </w:p>
    <w:sectPr w:rsidR="0060549D" w:rsidRPr="00AB7EFC" w:rsidSect="00E841B3">
      <w:pgSz w:w="11906" w:h="16838"/>
      <w:pgMar w:top="1440" w:right="1558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1B3"/>
    <w:rsid w:val="00086E96"/>
    <w:rsid w:val="00151BD8"/>
    <w:rsid w:val="00323A64"/>
    <w:rsid w:val="0060549D"/>
    <w:rsid w:val="00633672"/>
    <w:rsid w:val="006D192F"/>
    <w:rsid w:val="007B0718"/>
    <w:rsid w:val="007E2F78"/>
    <w:rsid w:val="007E6A8A"/>
    <w:rsid w:val="00853093"/>
    <w:rsid w:val="008D3E09"/>
    <w:rsid w:val="00901E4E"/>
    <w:rsid w:val="00964DE8"/>
    <w:rsid w:val="00AB7EFC"/>
    <w:rsid w:val="00BA18D1"/>
    <w:rsid w:val="00BF06F8"/>
    <w:rsid w:val="00C15B5A"/>
    <w:rsid w:val="00C43479"/>
    <w:rsid w:val="00C57DB5"/>
    <w:rsid w:val="00D43C14"/>
    <w:rsid w:val="00E22069"/>
    <w:rsid w:val="00E841B3"/>
    <w:rsid w:val="00EF0EE8"/>
    <w:rsid w:val="00F677D2"/>
    <w:rsid w:val="00F73FB5"/>
    <w:rsid w:val="00FE3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7D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BF06F8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BF06F8"/>
  </w:style>
  <w:style w:type="character" w:customStyle="1" w:styleId="a5">
    <w:name w:val="註解文字 字元"/>
    <w:basedOn w:val="a0"/>
    <w:link w:val="a4"/>
    <w:uiPriority w:val="99"/>
    <w:semiHidden/>
    <w:rsid w:val="00BF06F8"/>
  </w:style>
  <w:style w:type="paragraph" w:styleId="a6">
    <w:name w:val="annotation subject"/>
    <w:basedOn w:val="a4"/>
    <w:next w:val="a4"/>
    <w:link w:val="a7"/>
    <w:uiPriority w:val="99"/>
    <w:semiHidden/>
    <w:unhideWhenUsed/>
    <w:rsid w:val="00BF06F8"/>
    <w:rPr>
      <w:b/>
      <w:bCs/>
    </w:rPr>
  </w:style>
  <w:style w:type="character" w:customStyle="1" w:styleId="a7">
    <w:name w:val="註解主旨 字元"/>
    <w:basedOn w:val="a5"/>
    <w:link w:val="a6"/>
    <w:uiPriority w:val="99"/>
    <w:semiHidden/>
    <w:rsid w:val="00BF06F8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BF06F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BF06F8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7D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BF06F8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BF06F8"/>
  </w:style>
  <w:style w:type="character" w:customStyle="1" w:styleId="a5">
    <w:name w:val="註解文字 字元"/>
    <w:basedOn w:val="a0"/>
    <w:link w:val="a4"/>
    <w:uiPriority w:val="99"/>
    <w:semiHidden/>
    <w:rsid w:val="00BF06F8"/>
  </w:style>
  <w:style w:type="paragraph" w:styleId="a6">
    <w:name w:val="annotation subject"/>
    <w:basedOn w:val="a4"/>
    <w:next w:val="a4"/>
    <w:link w:val="a7"/>
    <w:uiPriority w:val="99"/>
    <w:semiHidden/>
    <w:unhideWhenUsed/>
    <w:rsid w:val="00BF06F8"/>
    <w:rPr>
      <w:b/>
      <w:bCs/>
    </w:rPr>
  </w:style>
  <w:style w:type="character" w:customStyle="1" w:styleId="a7">
    <w:name w:val="註解主旨 字元"/>
    <w:basedOn w:val="a5"/>
    <w:link w:val="a6"/>
    <w:uiPriority w:val="99"/>
    <w:semiHidden/>
    <w:rsid w:val="00BF06F8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BF06F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BF06F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8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189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02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5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3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52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22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55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84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99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01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1</Pages>
  <Words>136</Words>
  <Characters>780</Characters>
  <Application>Microsoft Office Word</Application>
  <DocSecurity>0</DocSecurity>
  <Lines>6</Lines>
  <Paragraphs>1</Paragraphs>
  <ScaleCrop>false</ScaleCrop>
  <Company/>
  <LinksUpToDate>false</LinksUpToDate>
  <CharactersWithSpaces>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陳姿含</dc:creator>
  <cp:lastModifiedBy>陳姿含</cp:lastModifiedBy>
  <cp:revision>14</cp:revision>
  <dcterms:created xsi:type="dcterms:W3CDTF">2026-06-17T01:06:00Z</dcterms:created>
  <dcterms:modified xsi:type="dcterms:W3CDTF">2026-07-08T08:07:00Z</dcterms:modified>
</cp:coreProperties>
</file>