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DB" w:rsidRPr="00C96083" w:rsidRDefault="00BF6652" w:rsidP="003C4728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C96083">
        <w:rPr>
          <w:rFonts w:ascii="標楷體" w:eastAsia="標楷體" w:hAnsi="標楷體" w:hint="eastAsia"/>
          <w:b/>
          <w:sz w:val="40"/>
          <w:szCs w:val="32"/>
        </w:rPr>
        <w:t>高雄市政府勞工局勞動檢查處</w:t>
      </w:r>
    </w:p>
    <w:p w:rsidR="00BF6652" w:rsidRPr="00C96083" w:rsidRDefault="00BF6652" w:rsidP="0075713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C96083">
        <w:rPr>
          <w:rFonts w:ascii="標楷體" w:eastAsia="標楷體" w:hAnsi="標楷體" w:hint="eastAsia"/>
          <w:b/>
          <w:sz w:val="40"/>
          <w:szCs w:val="32"/>
        </w:rPr>
        <w:t>10</w:t>
      </w:r>
      <w:r w:rsidR="0045417E" w:rsidRPr="00C96083">
        <w:rPr>
          <w:rFonts w:ascii="標楷體" w:eastAsia="標楷體" w:hAnsi="標楷體" w:hint="eastAsia"/>
          <w:b/>
          <w:sz w:val="40"/>
          <w:szCs w:val="32"/>
        </w:rPr>
        <w:t>9</w:t>
      </w:r>
      <w:r w:rsidRPr="00C96083">
        <w:rPr>
          <w:rFonts w:ascii="標楷體" w:eastAsia="標楷體" w:hAnsi="標楷體" w:hint="eastAsia"/>
          <w:b/>
          <w:sz w:val="40"/>
          <w:szCs w:val="32"/>
        </w:rPr>
        <w:t>年第</w:t>
      </w:r>
      <w:r w:rsidR="00866AA1">
        <w:rPr>
          <w:rFonts w:ascii="標楷體" w:eastAsia="標楷體" w:hAnsi="標楷體" w:hint="eastAsia"/>
          <w:b/>
          <w:sz w:val="40"/>
          <w:szCs w:val="32"/>
        </w:rPr>
        <w:t>2</w:t>
      </w:r>
      <w:r w:rsidRPr="00C96083">
        <w:rPr>
          <w:rFonts w:ascii="標楷體" w:eastAsia="標楷體" w:hAnsi="標楷體" w:hint="eastAsia"/>
          <w:b/>
          <w:sz w:val="40"/>
          <w:szCs w:val="32"/>
        </w:rPr>
        <w:t>次</w:t>
      </w:r>
      <w:r w:rsidR="00545782" w:rsidRPr="00C96083">
        <w:rPr>
          <w:rFonts w:ascii="標楷體" w:eastAsia="標楷體" w:hAnsi="標楷體" w:hint="eastAsia"/>
          <w:b/>
          <w:sz w:val="40"/>
          <w:szCs w:val="32"/>
        </w:rPr>
        <w:t>廉政</w:t>
      </w:r>
      <w:r w:rsidRPr="00C96083">
        <w:rPr>
          <w:rFonts w:ascii="標楷體" w:eastAsia="標楷體" w:hAnsi="標楷體" w:hint="eastAsia"/>
          <w:b/>
          <w:sz w:val="40"/>
          <w:szCs w:val="32"/>
        </w:rPr>
        <w:t>會報會議紀錄</w:t>
      </w:r>
    </w:p>
    <w:p w:rsidR="00545782" w:rsidRPr="00C96083" w:rsidRDefault="00BF6652" w:rsidP="007F4B2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時間：10</w:t>
      </w:r>
      <w:r w:rsidR="0045417E" w:rsidRPr="00C96083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年</w:t>
      </w:r>
      <w:r w:rsidR="005118C9">
        <w:rPr>
          <w:rFonts w:ascii="標楷體" w:eastAsia="標楷體" w:hAnsi="標楷體" w:hint="eastAsia"/>
          <w:sz w:val="32"/>
          <w:szCs w:val="32"/>
        </w:rPr>
        <w:t>8</w:t>
      </w:r>
      <w:r w:rsidRPr="00C96083">
        <w:rPr>
          <w:rFonts w:ascii="標楷體" w:eastAsia="標楷體" w:hAnsi="標楷體"/>
          <w:sz w:val="32"/>
          <w:szCs w:val="32"/>
        </w:rPr>
        <w:t>月</w:t>
      </w:r>
      <w:r w:rsidR="005118C9">
        <w:rPr>
          <w:rFonts w:ascii="標楷體" w:eastAsia="標楷體" w:hAnsi="標楷體" w:hint="eastAsia"/>
          <w:sz w:val="32"/>
          <w:szCs w:val="32"/>
        </w:rPr>
        <w:t>14</w:t>
      </w:r>
      <w:r w:rsidRPr="00C96083">
        <w:rPr>
          <w:rFonts w:ascii="標楷體" w:eastAsia="標楷體" w:hAnsi="標楷體"/>
          <w:sz w:val="32"/>
          <w:szCs w:val="32"/>
        </w:rPr>
        <w:t>日（星期</w:t>
      </w:r>
      <w:r w:rsidR="0045417E" w:rsidRPr="00C96083">
        <w:rPr>
          <w:rFonts w:ascii="標楷體" w:eastAsia="標楷體" w:hAnsi="標楷體" w:hint="eastAsia"/>
          <w:sz w:val="32"/>
          <w:szCs w:val="32"/>
        </w:rPr>
        <w:t>二</w:t>
      </w:r>
      <w:r w:rsidRPr="00C96083">
        <w:rPr>
          <w:rFonts w:ascii="標楷體" w:eastAsia="標楷體" w:hAnsi="標楷體"/>
          <w:sz w:val="32"/>
          <w:szCs w:val="32"/>
        </w:rPr>
        <w:t>）</w:t>
      </w:r>
      <w:r w:rsidR="0045417E" w:rsidRPr="00C96083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時</w:t>
      </w:r>
      <w:r w:rsidRPr="00C96083">
        <w:rPr>
          <w:rFonts w:ascii="標楷體" w:eastAsia="標楷體" w:hAnsi="標楷體" w:hint="eastAsia"/>
          <w:sz w:val="32"/>
          <w:szCs w:val="32"/>
        </w:rPr>
        <w:t>0</w:t>
      </w:r>
      <w:r w:rsidRPr="00C96083">
        <w:rPr>
          <w:rFonts w:ascii="標楷體" w:eastAsia="標楷體" w:hAnsi="標楷體"/>
          <w:sz w:val="32"/>
          <w:szCs w:val="32"/>
        </w:rPr>
        <w:t>0分</w:t>
      </w:r>
    </w:p>
    <w:p w:rsidR="00BF6652" w:rsidRPr="00C96083" w:rsidRDefault="00BF6652" w:rsidP="007F4B2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地點：本處4樓審查室</w:t>
      </w:r>
    </w:p>
    <w:p w:rsidR="00545782" w:rsidRPr="00C96083" w:rsidRDefault="00BF6652" w:rsidP="007F4B2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主席：</w:t>
      </w:r>
      <w:r w:rsidR="003C4728" w:rsidRPr="00C96083">
        <w:rPr>
          <w:rFonts w:ascii="標楷體" w:eastAsia="標楷體" w:hAnsi="標楷體" w:hint="eastAsia"/>
          <w:sz w:val="32"/>
          <w:szCs w:val="32"/>
        </w:rPr>
        <w:t>陳處長俊復</w:t>
      </w:r>
    </w:p>
    <w:p w:rsidR="00545782" w:rsidRPr="00C96083" w:rsidRDefault="00BF6652" w:rsidP="007F4B23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紀錄：</w:t>
      </w:r>
      <w:r w:rsidR="00545782" w:rsidRPr="00C96083">
        <w:rPr>
          <w:rFonts w:ascii="標楷體" w:eastAsia="標楷體" w:hAnsi="標楷體" w:hint="eastAsia"/>
          <w:sz w:val="32"/>
          <w:szCs w:val="32"/>
        </w:rPr>
        <w:t>曾星瑜</w:t>
      </w:r>
    </w:p>
    <w:p w:rsidR="00DB4312" w:rsidRPr="00C96083" w:rsidRDefault="00BF6652" w:rsidP="007F4B2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出席人員：</w:t>
      </w:r>
    </w:p>
    <w:p w:rsidR="00BF6652" w:rsidRPr="00C96083" w:rsidRDefault="00B3655C" w:rsidP="006F7B67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林副處長信興、</w:t>
      </w:r>
      <w:r w:rsidR="00BF6652" w:rsidRPr="00C96083">
        <w:rPr>
          <w:rFonts w:ascii="標楷體" w:eastAsia="標楷體" w:hAnsi="標楷體"/>
          <w:sz w:val="32"/>
          <w:szCs w:val="32"/>
        </w:rPr>
        <w:t>楊主任秘書國賦、何專門委員明信、製造業科廖科長漢</w:t>
      </w:r>
      <w:proofErr w:type="gramStart"/>
      <w:r w:rsidR="00BF6652" w:rsidRPr="00C96083">
        <w:rPr>
          <w:rFonts w:ascii="標楷體" w:eastAsia="標楷體" w:hAnsi="標楷體"/>
          <w:sz w:val="32"/>
          <w:szCs w:val="32"/>
        </w:rPr>
        <w:t>璋</w:t>
      </w:r>
      <w:proofErr w:type="gramEnd"/>
      <w:r w:rsidR="00BF6652" w:rsidRPr="00C96083">
        <w:rPr>
          <w:rFonts w:ascii="標楷體" w:eastAsia="標楷體" w:hAnsi="標楷體"/>
          <w:sz w:val="32"/>
          <w:szCs w:val="32"/>
        </w:rPr>
        <w:t>、化工職衛科黃</w:t>
      </w:r>
      <w:proofErr w:type="gramStart"/>
      <w:r w:rsidR="00BF6652" w:rsidRPr="00C96083">
        <w:rPr>
          <w:rFonts w:ascii="標楷體" w:eastAsia="標楷體" w:hAnsi="標楷體"/>
          <w:sz w:val="32"/>
          <w:szCs w:val="32"/>
        </w:rPr>
        <w:t>科長耀</w:t>
      </w:r>
      <w:proofErr w:type="gramEnd"/>
      <w:r w:rsidR="00BF6652" w:rsidRPr="00C96083">
        <w:rPr>
          <w:rFonts w:ascii="標楷體" w:eastAsia="標楷體" w:hAnsi="標楷體"/>
          <w:sz w:val="32"/>
          <w:szCs w:val="32"/>
        </w:rPr>
        <w:t>銘、</w:t>
      </w:r>
      <w:proofErr w:type="gramStart"/>
      <w:r w:rsidR="00BF6652" w:rsidRPr="00C96083">
        <w:rPr>
          <w:rFonts w:ascii="標楷體" w:eastAsia="標楷體" w:hAnsi="標楷體"/>
          <w:sz w:val="32"/>
          <w:szCs w:val="32"/>
        </w:rPr>
        <w:t>危險機設</w:t>
      </w:r>
      <w:proofErr w:type="gramEnd"/>
      <w:r w:rsidR="00BF6652" w:rsidRPr="00C96083">
        <w:rPr>
          <w:rFonts w:ascii="標楷體" w:eastAsia="標楷體" w:hAnsi="標楷體"/>
          <w:sz w:val="32"/>
          <w:szCs w:val="32"/>
        </w:rPr>
        <w:t>科劉科長得成</w:t>
      </w:r>
      <w:r w:rsidR="003A56CA" w:rsidRPr="00C96083">
        <w:rPr>
          <w:rFonts w:ascii="標楷體" w:eastAsia="標楷體" w:hAnsi="標楷體"/>
          <w:sz w:val="32"/>
          <w:szCs w:val="32"/>
        </w:rPr>
        <w:t>、營造</w:t>
      </w:r>
      <w:proofErr w:type="gramStart"/>
      <w:r w:rsidR="003A56CA" w:rsidRPr="00C96083">
        <w:rPr>
          <w:rFonts w:ascii="標楷體" w:eastAsia="標楷體" w:hAnsi="標楷體"/>
          <w:sz w:val="32"/>
          <w:szCs w:val="32"/>
        </w:rPr>
        <w:t>業科</w:t>
      </w:r>
      <w:r w:rsidR="003A56CA" w:rsidRPr="00C96083">
        <w:rPr>
          <w:rFonts w:ascii="標楷體" w:eastAsia="標楷體" w:hAnsi="標楷體" w:hint="eastAsia"/>
          <w:sz w:val="32"/>
          <w:szCs w:val="32"/>
        </w:rPr>
        <w:t>吳</w:t>
      </w:r>
      <w:r w:rsidR="00BF6652" w:rsidRPr="00C96083">
        <w:rPr>
          <w:rFonts w:ascii="標楷體" w:eastAsia="標楷體" w:hAnsi="標楷體"/>
          <w:sz w:val="32"/>
          <w:szCs w:val="32"/>
        </w:rPr>
        <w:t>科長</w:t>
      </w:r>
      <w:r w:rsidR="003A56CA" w:rsidRPr="00C96083">
        <w:rPr>
          <w:rFonts w:ascii="標楷體" w:eastAsia="標楷體" w:hAnsi="標楷體" w:hint="eastAsia"/>
          <w:sz w:val="32"/>
          <w:szCs w:val="32"/>
        </w:rPr>
        <w:t>憲綜</w:t>
      </w:r>
      <w:proofErr w:type="gramEnd"/>
      <w:r w:rsidR="00BF6652" w:rsidRPr="00C96083">
        <w:rPr>
          <w:rFonts w:ascii="標楷體" w:eastAsia="標楷體" w:hAnsi="標楷體"/>
          <w:sz w:val="32"/>
          <w:szCs w:val="32"/>
        </w:rPr>
        <w:t>、綜合行業科潘科長玉峯、統計規劃科林科長宜賦、秘書室陳主任銀君、人事室林主任佳詩、會計室鄭主任翠芳、政風室</w:t>
      </w:r>
      <w:r w:rsidR="005118C9">
        <w:rPr>
          <w:rFonts w:ascii="標楷體" w:eastAsia="標楷體" w:hAnsi="標楷體" w:hint="eastAsia"/>
          <w:sz w:val="32"/>
          <w:szCs w:val="32"/>
        </w:rPr>
        <w:t>邱</w:t>
      </w:r>
      <w:r w:rsidR="00BF6652" w:rsidRPr="00C96083">
        <w:rPr>
          <w:rFonts w:ascii="標楷體" w:eastAsia="標楷體" w:hAnsi="標楷體"/>
          <w:sz w:val="32"/>
          <w:szCs w:val="32"/>
        </w:rPr>
        <w:t>主任</w:t>
      </w:r>
      <w:r w:rsidR="005118C9">
        <w:rPr>
          <w:rFonts w:ascii="標楷體" w:eastAsia="標楷體" w:hAnsi="標楷體" w:hint="eastAsia"/>
          <w:sz w:val="32"/>
          <w:szCs w:val="32"/>
        </w:rPr>
        <w:t>靖鈜</w:t>
      </w:r>
    </w:p>
    <w:p w:rsidR="00545782" w:rsidRPr="00C96083" w:rsidRDefault="00BF6652" w:rsidP="007F4B23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壹、主席致詞：</w:t>
      </w:r>
      <w:r w:rsidR="007B6F73" w:rsidRPr="00C96083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545782" w:rsidRPr="00C96083" w:rsidRDefault="00BF6652" w:rsidP="007F4B23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貳、報告事項：</w:t>
      </w:r>
    </w:p>
    <w:p w:rsidR="00545782" w:rsidRPr="00C96083" w:rsidRDefault="00BF6652" w:rsidP="007F4B23">
      <w:pPr>
        <w:spacing w:line="500" w:lineRule="exact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第一案：</w:t>
      </w:r>
      <w:r w:rsidRPr="00C96083">
        <w:rPr>
          <w:rFonts w:ascii="標楷體" w:eastAsia="標楷體" w:hAnsi="標楷體"/>
          <w:sz w:val="32"/>
          <w:szCs w:val="32"/>
        </w:rPr>
        <w:t>宣達勞工局</w:t>
      </w:r>
      <w:r w:rsidR="00545782" w:rsidRPr="00C96083">
        <w:rPr>
          <w:rFonts w:ascii="標楷體" w:eastAsia="標楷體" w:hAnsi="標楷體"/>
          <w:sz w:val="32"/>
          <w:szCs w:val="32"/>
        </w:rPr>
        <w:t>10</w:t>
      </w:r>
      <w:r w:rsidR="005118C9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年第</w:t>
      </w:r>
      <w:r w:rsidR="003472AD">
        <w:rPr>
          <w:rFonts w:ascii="標楷體" w:eastAsia="標楷體" w:hAnsi="標楷體" w:hint="eastAsia"/>
          <w:sz w:val="32"/>
          <w:szCs w:val="32"/>
        </w:rPr>
        <w:t>1</w:t>
      </w:r>
      <w:r w:rsidRPr="00C96083">
        <w:rPr>
          <w:rFonts w:ascii="標楷體" w:eastAsia="標楷體" w:hAnsi="標楷體"/>
          <w:sz w:val="32"/>
          <w:szCs w:val="32"/>
        </w:rPr>
        <w:t>次廉政會報主席指示暨決議事項辦理情形。</w:t>
      </w:r>
      <w:r w:rsidR="003A56CA" w:rsidRPr="00C96083">
        <w:rPr>
          <w:rFonts w:ascii="標楷體" w:eastAsia="標楷體" w:hAnsi="標楷體"/>
          <w:sz w:val="32"/>
          <w:szCs w:val="32"/>
        </w:rPr>
        <w:t>(政風室報告)</w:t>
      </w:r>
    </w:p>
    <w:p w:rsidR="00AB6ED5" w:rsidRPr="00C96083" w:rsidRDefault="00BF6652" w:rsidP="00EC3352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說明：（詳如會議資料p3）</w:t>
      </w:r>
    </w:p>
    <w:p w:rsidR="003A56CA" w:rsidRPr="00C96083" w:rsidRDefault="00BF6652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主席裁示：</w:t>
      </w:r>
    </w:p>
    <w:p w:rsidR="003A56CA" w:rsidRPr="00C96083" w:rsidRDefault="003A56CA" w:rsidP="007F4B23">
      <w:pPr>
        <w:spacing w:line="50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1、</w:t>
      </w:r>
      <w:proofErr w:type="gramStart"/>
      <w:r w:rsidR="00BF6652" w:rsidRPr="00C96083">
        <w:rPr>
          <w:rFonts w:ascii="標楷體" w:eastAsia="標楷體" w:hAnsi="標楷體"/>
          <w:sz w:val="32"/>
          <w:szCs w:val="32"/>
        </w:rPr>
        <w:t>洽悉，</w:t>
      </w:r>
      <w:proofErr w:type="gramEnd"/>
      <w:r w:rsidR="00BF6652" w:rsidRPr="00C96083">
        <w:rPr>
          <w:rFonts w:ascii="標楷體" w:eastAsia="標楷體" w:hAnsi="標楷體"/>
          <w:sz w:val="32"/>
          <w:szCs w:val="32"/>
        </w:rPr>
        <w:t>並請遵照辦理。</w:t>
      </w:r>
    </w:p>
    <w:p w:rsidR="00B3655C" w:rsidRDefault="003A56CA" w:rsidP="00EC3352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2、</w:t>
      </w:r>
      <w:r w:rsidR="00EC3352">
        <w:rPr>
          <w:rFonts w:ascii="標楷體" w:eastAsia="標楷體" w:hAnsi="標楷體" w:hint="eastAsia"/>
          <w:sz w:val="32"/>
          <w:szCs w:val="32"/>
        </w:rPr>
        <w:t>擬定本處於勞工局廉政會報報告內容，請政風室</w:t>
      </w:r>
      <w:r w:rsidR="00E557E7">
        <w:rPr>
          <w:rFonts w:ascii="標楷體" w:eastAsia="標楷體" w:hAnsi="標楷體" w:hint="eastAsia"/>
          <w:sz w:val="32"/>
          <w:szCs w:val="32"/>
        </w:rPr>
        <w:t>協助準備</w:t>
      </w:r>
      <w:r w:rsidR="00EC3352">
        <w:rPr>
          <w:rFonts w:ascii="標楷體" w:eastAsia="標楷體" w:hAnsi="標楷體" w:hint="eastAsia"/>
          <w:sz w:val="32"/>
          <w:szCs w:val="32"/>
        </w:rPr>
        <w:t>。</w:t>
      </w:r>
    </w:p>
    <w:p w:rsidR="00E557E7" w:rsidRPr="00C96083" w:rsidRDefault="00E557E7" w:rsidP="00EC3352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</w:p>
    <w:p w:rsidR="00545782" w:rsidRPr="00C96083" w:rsidRDefault="00BF6652" w:rsidP="007F4B23">
      <w:pPr>
        <w:spacing w:line="500" w:lineRule="exact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第二案：</w:t>
      </w:r>
      <w:r w:rsidRPr="00C96083">
        <w:rPr>
          <w:rFonts w:ascii="標楷體" w:eastAsia="標楷體" w:hAnsi="標楷體"/>
          <w:sz w:val="32"/>
          <w:szCs w:val="32"/>
        </w:rPr>
        <w:t>本處</w:t>
      </w:r>
      <w:r w:rsidR="00545782" w:rsidRPr="00C96083">
        <w:rPr>
          <w:rFonts w:ascii="標楷體" w:eastAsia="標楷體" w:hAnsi="標楷體"/>
          <w:sz w:val="32"/>
          <w:szCs w:val="32"/>
        </w:rPr>
        <w:t>10</w:t>
      </w:r>
      <w:r w:rsidR="00EC3352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年第</w:t>
      </w:r>
      <w:r w:rsidR="00EC3352">
        <w:rPr>
          <w:rFonts w:ascii="標楷體" w:eastAsia="標楷體" w:hAnsi="標楷體" w:hint="eastAsia"/>
          <w:sz w:val="32"/>
          <w:szCs w:val="32"/>
        </w:rPr>
        <w:t>1</w:t>
      </w:r>
      <w:r w:rsidRPr="00C96083">
        <w:rPr>
          <w:rFonts w:ascii="標楷體" w:eastAsia="標楷體" w:hAnsi="標楷體"/>
          <w:sz w:val="32"/>
          <w:szCs w:val="32"/>
        </w:rPr>
        <w:t>次廉政會報主席指示暨決議事項辦理情形報告。</w:t>
      </w:r>
      <w:r w:rsidR="00545782" w:rsidRPr="00C96083">
        <w:rPr>
          <w:rFonts w:ascii="標楷體" w:eastAsia="標楷體" w:hAnsi="標楷體" w:hint="eastAsia"/>
          <w:sz w:val="32"/>
          <w:szCs w:val="32"/>
        </w:rPr>
        <w:t>(</w:t>
      </w:r>
      <w:r w:rsidRPr="00C96083">
        <w:rPr>
          <w:rFonts w:ascii="標楷體" w:eastAsia="標楷體" w:hAnsi="標楷體"/>
          <w:sz w:val="32"/>
          <w:szCs w:val="32"/>
        </w:rPr>
        <w:t>政風室報告)</w:t>
      </w:r>
    </w:p>
    <w:p w:rsidR="00A012AF" w:rsidRPr="00C96083" w:rsidRDefault="00BF6652" w:rsidP="00EC3352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說明：（詳如會議資料</w:t>
      </w:r>
      <w:r w:rsidR="00B64C28" w:rsidRPr="00C96083">
        <w:rPr>
          <w:rFonts w:ascii="標楷體" w:eastAsia="標楷體" w:hAnsi="標楷體"/>
          <w:sz w:val="32"/>
          <w:szCs w:val="32"/>
        </w:rPr>
        <w:t>p</w:t>
      </w:r>
      <w:r w:rsidR="00B64C28" w:rsidRPr="00C96083">
        <w:rPr>
          <w:rFonts w:ascii="標楷體" w:eastAsia="標楷體" w:hAnsi="標楷體" w:hint="eastAsia"/>
          <w:sz w:val="32"/>
          <w:szCs w:val="32"/>
        </w:rPr>
        <w:t>6</w:t>
      </w:r>
      <w:r w:rsidRPr="00C96083">
        <w:rPr>
          <w:rFonts w:ascii="標楷體" w:eastAsia="標楷體" w:hAnsi="標楷體"/>
          <w:sz w:val="32"/>
          <w:szCs w:val="32"/>
        </w:rPr>
        <w:t>）</w:t>
      </w:r>
    </w:p>
    <w:p w:rsidR="003A56CA" w:rsidRPr="00C96083" w:rsidRDefault="00BF6652" w:rsidP="007F4B23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主席裁示：</w:t>
      </w:r>
    </w:p>
    <w:p w:rsidR="00545782" w:rsidRPr="00C96083" w:rsidRDefault="00BF6652" w:rsidP="007F4B23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1、</w:t>
      </w:r>
      <w:proofErr w:type="gramStart"/>
      <w:r w:rsidRPr="00C96083">
        <w:rPr>
          <w:rFonts w:ascii="標楷體" w:eastAsia="標楷體" w:hAnsi="標楷體"/>
          <w:sz w:val="32"/>
          <w:szCs w:val="32"/>
        </w:rPr>
        <w:t>洽悉，</w:t>
      </w:r>
      <w:proofErr w:type="gramEnd"/>
      <w:r w:rsidRPr="00C96083">
        <w:rPr>
          <w:rFonts w:ascii="標楷體" w:eastAsia="標楷體" w:hAnsi="標楷體"/>
          <w:sz w:val="32"/>
          <w:szCs w:val="32"/>
        </w:rPr>
        <w:t>並請遵照辦理。</w:t>
      </w:r>
    </w:p>
    <w:p w:rsidR="00395E13" w:rsidRDefault="00BF6652" w:rsidP="007F4B23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lastRenderedPageBreak/>
        <w:t>2、</w:t>
      </w:r>
      <w:r w:rsidR="00545782" w:rsidRPr="00C96083">
        <w:rPr>
          <w:rFonts w:ascii="標楷體" w:eastAsia="標楷體" w:hAnsi="標楷體" w:hint="eastAsia"/>
          <w:sz w:val="32"/>
          <w:szCs w:val="32"/>
        </w:rPr>
        <w:t>說明</w:t>
      </w:r>
      <w:r w:rsidR="00B2737F" w:rsidRPr="00C96083">
        <w:rPr>
          <w:rFonts w:ascii="標楷體" w:eastAsia="標楷體" w:hAnsi="標楷體" w:hint="eastAsia"/>
          <w:sz w:val="32"/>
          <w:szCs w:val="32"/>
        </w:rPr>
        <w:t>一，</w:t>
      </w:r>
      <w:r w:rsidR="00395E13">
        <w:rPr>
          <w:rFonts w:ascii="標楷體" w:eastAsia="標楷體" w:hAnsi="標楷體" w:hint="eastAsia"/>
          <w:sz w:val="32"/>
          <w:szCs w:val="32"/>
        </w:rPr>
        <w:t>有關同仁報請加班及差旅費部分，近日</w:t>
      </w:r>
      <w:r w:rsidR="009E7AB4">
        <w:rPr>
          <w:rFonts w:ascii="標楷體" w:eastAsia="標楷體" w:hAnsi="標楷體" w:hint="eastAsia"/>
          <w:sz w:val="32"/>
          <w:szCs w:val="32"/>
        </w:rPr>
        <w:t>亦有</w:t>
      </w:r>
      <w:r w:rsidR="00395E13">
        <w:rPr>
          <w:rFonts w:ascii="標楷體" w:eastAsia="標楷體" w:hAnsi="標楷體" w:hint="eastAsia"/>
          <w:sz w:val="32"/>
          <w:szCs w:val="32"/>
        </w:rPr>
        <w:t>媒體報導</w:t>
      </w:r>
      <w:r w:rsidR="00395E13" w:rsidRPr="00395E13">
        <w:rPr>
          <w:rFonts w:ascii="標楷體" w:eastAsia="標楷體" w:hAnsi="標楷體" w:hint="eastAsia"/>
          <w:sz w:val="32"/>
          <w:szCs w:val="32"/>
        </w:rPr>
        <w:t>台鐵花蓮工務段長被控浮報差旅費</w:t>
      </w:r>
      <w:r w:rsidR="00395E13">
        <w:rPr>
          <w:rFonts w:ascii="標楷體" w:eastAsia="標楷體" w:hAnsi="標楷體" w:hint="eastAsia"/>
          <w:sz w:val="32"/>
          <w:szCs w:val="32"/>
        </w:rPr>
        <w:t>之新聞</w:t>
      </w:r>
      <w:r w:rsidR="009E7AB4">
        <w:rPr>
          <w:rFonts w:ascii="標楷體" w:eastAsia="標楷體" w:hAnsi="標楷體" w:hint="eastAsia"/>
          <w:sz w:val="32"/>
          <w:szCs w:val="32"/>
        </w:rPr>
        <w:t>，</w:t>
      </w:r>
      <w:r w:rsidR="00E557E7">
        <w:rPr>
          <w:rFonts w:ascii="標楷體" w:eastAsia="標楷體" w:hAnsi="標楷體" w:hint="eastAsia"/>
          <w:sz w:val="32"/>
          <w:szCs w:val="32"/>
        </w:rPr>
        <w:t>再次提醒</w:t>
      </w:r>
      <w:r w:rsidR="009E7AB4">
        <w:rPr>
          <w:rFonts w:ascii="標楷體" w:eastAsia="標楷體" w:hAnsi="標楷體" w:hint="eastAsia"/>
          <w:sz w:val="32"/>
          <w:szCs w:val="32"/>
        </w:rPr>
        <w:t>同仁避免於應出席之會議或研習而未出席或是重複請領費用，請各科室主管確實核對。</w:t>
      </w:r>
    </w:p>
    <w:p w:rsidR="00B2737F" w:rsidRPr="00C96083" w:rsidRDefault="00B2737F" w:rsidP="007F4B23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</w:p>
    <w:p w:rsidR="00545782" w:rsidRPr="00C96083" w:rsidRDefault="00BF6652" w:rsidP="007F4B23">
      <w:pPr>
        <w:spacing w:line="500" w:lineRule="exact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第三案：</w:t>
      </w:r>
      <w:proofErr w:type="gramStart"/>
      <w:r w:rsidRPr="00C96083">
        <w:rPr>
          <w:rFonts w:ascii="標楷體" w:eastAsia="標楷體" w:hAnsi="標楷體"/>
          <w:sz w:val="32"/>
          <w:szCs w:val="32"/>
        </w:rPr>
        <w:t>本處政風</w:t>
      </w:r>
      <w:proofErr w:type="gramEnd"/>
      <w:r w:rsidRPr="00C96083">
        <w:rPr>
          <w:rFonts w:ascii="標楷體" w:eastAsia="標楷體" w:hAnsi="標楷體"/>
          <w:sz w:val="32"/>
          <w:szCs w:val="32"/>
        </w:rPr>
        <w:t>工作推動執行成效報告</w:t>
      </w:r>
      <w:r w:rsidR="00545782" w:rsidRPr="00C96083">
        <w:rPr>
          <w:rFonts w:ascii="標楷體" w:eastAsia="標楷體" w:hAnsi="標楷體"/>
          <w:sz w:val="32"/>
          <w:szCs w:val="32"/>
        </w:rPr>
        <w:t>(10</w:t>
      </w:r>
      <w:r w:rsidR="009E7AB4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年</w:t>
      </w:r>
      <w:r w:rsidR="009E7AB4">
        <w:rPr>
          <w:rFonts w:ascii="標楷體" w:eastAsia="標楷體" w:hAnsi="標楷體" w:hint="eastAsia"/>
          <w:sz w:val="32"/>
          <w:szCs w:val="32"/>
        </w:rPr>
        <w:t>4</w:t>
      </w:r>
      <w:r w:rsidRPr="00C96083">
        <w:rPr>
          <w:rFonts w:ascii="標楷體" w:eastAsia="標楷體" w:hAnsi="標楷體"/>
          <w:sz w:val="32"/>
          <w:szCs w:val="32"/>
        </w:rPr>
        <w:t>月至10</w:t>
      </w:r>
      <w:r w:rsidR="00DB4312" w:rsidRPr="00C96083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年</w:t>
      </w:r>
      <w:r w:rsidR="009E7AB4">
        <w:rPr>
          <w:rFonts w:ascii="標楷體" w:eastAsia="標楷體" w:hAnsi="標楷體" w:hint="eastAsia"/>
          <w:sz w:val="32"/>
          <w:szCs w:val="32"/>
        </w:rPr>
        <w:t>4</w:t>
      </w:r>
      <w:r w:rsidRPr="00C96083">
        <w:rPr>
          <w:rFonts w:ascii="標楷體" w:eastAsia="標楷體" w:hAnsi="標楷體"/>
          <w:sz w:val="32"/>
          <w:szCs w:val="32"/>
        </w:rPr>
        <w:t>月)。(政風室報告)</w:t>
      </w:r>
    </w:p>
    <w:p w:rsidR="00545782" w:rsidRPr="00C96083" w:rsidRDefault="00BF6652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說明：（詳如會議資料</w:t>
      </w:r>
      <w:r w:rsidR="00B64C28" w:rsidRPr="00C96083">
        <w:rPr>
          <w:rFonts w:ascii="標楷體" w:eastAsia="標楷體" w:hAnsi="標楷體"/>
          <w:sz w:val="32"/>
          <w:szCs w:val="32"/>
        </w:rPr>
        <w:t>p</w:t>
      </w:r>
      <w:r w:rsidR="00AB105A">
        <w:rPr>
          <w:rFonts w:ascii="標楷體" w:eastAsia="標楷體" w:hAnsi="標楷體" w:hint="eastAsia"/>
          <w:sz w:val="32"/>
          <w:szCs w:val="32"/>
        </w:rPr>
        <w:t>9</w:t>
      </w:r>
      <w:r w:rsidRPr="00C96083">
        <w:rPr>
          <w:rFonts w:ascii="標楷體" w:eastAsia="標楷體" w:hAnsi="標楷體"/>
          <w:sz w:val="32"/>
          <w:szCs w:val="32"/>
        </w:rPr>
        <w:t>）</w:t>
      </w:r>
    </w:p>
    <w:p w:rsidR="003A56CA" w:rsidRPr="00C96083" w:rsidRDefault="00BF6652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主席裁示：</w:t>
      </w:r>
    </w:p>
    <w:p w:rsidR="00545782" w:rsidRPr="00C96083" w:rsidRDefault="00BF6652" w:rsidP="007F4B23">
      <w:pPr>
        <w:spacing w:line="50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1、</w:t>
      </w:r>
      <w:proofErr w:type="gramStart"/>
      <w:r w:rsidRPr="00C96083">
        <w:rPr>
          <w:rFonts w:ascii="標楷體" w:eastAsia="標楷體" w:hAnsi="標楷體"/>
          <w:sz w:val="32"/>
          <w:szCs w:val="32"/>
        </w:rPr>
        <w:t>洽悉。</w:t>
      </w:r>
      <w:proofErr w:type="gramEnd"/>
    </w:p>
    <w:p w:rsidR="00B67568" w:rsidRPr="00C96083" w:rsidRDefault="00BF6652" w:rsidP="009E7AB4">
      <w:pPr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2、</w:t>
      </w:r>
      <w:r w:rsidR="009E7AB4">
        <w:rPr>
          <w:rFonts w:ascii="標楷體" w:eastAsia="標楷體" w:hAnsi="標楷體" w:hint="eastAsia"/>
          <w:sz w:val="32"/>
          <w:szCs w:val="32"/>
        </w:rPr>
        <w:t>明(8/15)日即為本市市長補選日，請同仁遵守行政中立法。</w:t>
      </w:r>
    </w:p>
    <w:p w:rsidR="00B67568" w:rsidRPr="00C96083" w:rsidRDefault="00B67568" w:rsidP="008E45BA">
      <w:pPr>
        <w:spacing w:line="500" w:lineRule="exact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第</w:t>
      </w:r>
      <w:r w:rsidR="003F7C87" w:rsidRPr="00C96083">
        <w:rPr>
          <w:rFonts w:ascii="標楷體" w:eastAsia="標楷體" w:hAnsi="標楷體" w:hint="eastAsia"/>
          <w:b/>
          <w:sz w:val="32"/>
          <w:szCs w:val="32"/>
        </w:rPr>
        <w:t>四</w:t>
      </w:r>
      <w:r w:rsidR="00BF6652" w:rsidRPr="00C96083">
        <w:rPr>
          <w:rFonts w:ascii="標楷體" w:eastAsia="標楷體" w:hAnsi="標楷體"/>
          <w:b/>
          <w:sz w:val="32"/>
          <w:szCs w:val="32"/>
        </w:rPr>
        <w:t>案：</w:t>
      </w:r>
      <w:r w:rsidR="008E45BA">
        <w:rPr>
          <w:rFonts w:ascii="標楷體" w:eastAsia="標楷體" w:hAnsi="標楷體" w:hint="eastAsia"/>
          <w:sz w:val="32"/>
          <w:szCs w:val="32"/>
        </w:rPr>
        <w:t>統計規劃科</w:t>
      </w:r>
      <w:r w:rsidR="00BF6652" w:rsidRPr="00C96083">
        <w:rPr>
          <w:rFonts w:ascii="標楷體" w:eastAsia="標楷體" w:hAnsi="標楷體"/>
          <w:sz w:val="32"/>
          <w:szCs w:val="32"/>
        </w:rPr>
        <w:t>各項業務推動及防弊執行成效報告。(</w:t>
      </w:r>
      <w:r w:rsidR="008E45BA">
        <w:rPr>
          <w:rFonts w:ascii="標楷體" w:eastAsia="標楷體" w:hAnsi="標楷體" w:hint="eastAsia"/>
          <w:sz w:val="32"/>
          <w:szCs w:val="32"/>
        </w:rPr>
        <w:t>統計規劃科</w:t>
      </w:r>
      <w:r w:rsidR="00BF6652" w:rsidRPr="00C96083">
        <w:rPr>
          <w:rFonts w:ascii="標楷體" w:eastAsia="標楷體" w:hAnsi="標楷體"/>
          <w:sz w:val="32"/>
          <w:szCs w:val="32"/>
        </w:rPr>
        <w:t>報告)</w:t>
      </w:r>
    </w:p>
    <w:p w:rsidR="00B67568" w:rsidRPr="00C96083" w:rsidRDefault="00BF6652" w:rsidP="007F4B23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說明：（詳如會議資料</w:t>
      </w:r>
      <w:r w:rsidR="00B64C28" w:rsidRPr="00C96083">
        <w:rPr>
          <w:rFonts w:ascii="標楷體" w:eastAsia="標楷體" w:hAnsi="標楷體"/>
          <w:sz w:val="32"/>
          <w:szCs w:val="32"/>
        </w:rPr>
        <w:t>p</w:t>
      </w:r>
      <w:r w:rsidR="00AB105A">
        <w:rPr>
          <w:rFonts w:ascii="標楷體" w:eastAsia="標楷體" w:hAnsi="標楷體" w:hint="eastAsia"/>
          <w:sz w:val="32"/>
          <w:szCs w:val="32"/>
        </w:rPr>
        <w:t>11</w:t>
      </w:r>
      <w:r w:rsidRPr="00C96083">
        <w:rPr>
          <w:rFonts w:ascii="標楷體" w:eastAsia="標楷體" w:hAnsi="標楷體"/>
          <w:sz w:val="32"/>
          <w:szCs w:val="32"/>
        </w:rPr>
        <w:t>）</w:t>
      </w:r>
    </w:p>
    <w:p w:rsidR="008E45BA" w:rsidRDefault="003A56CA" w:rsidP="007F4B23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主席裁示：</w:t>
      </w:r>
    </w:p>
    <w:p w:rsidR="003A56CA" w:rsidRDefault="008E45BA" w:rsidP="00E557E7">
      <w:pPr>
        <w:spacing w:line="500" w:lineRule="exact"/>
        <w:ind w:leftChars="400" w:left="144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E557E7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3A56CA" w:rsidRPr="00C96083">
        <w:rPr>
          <w:rFonts w:ascii="標楷體" w:eastAsia="標楷體" w:hAnsi="標楷體"/>
          <w:sz w:val="32"/>
          <w:szCs w:val="32"/>
        </w:rPr>
        <w:t>洽悉</w:t>
      </w:r>
      <w:r w:rsidR="003A56CA" w:rsidRPr="00C96083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8E45BA" w:rsidRDefault="008E45BA" w:rsidP="00E557E7">
      <w:pPr>
        <w:spacing w:line="500" w:lineRule="exact"/>
        <w:ind w:leftChars="400" w:left="144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E557E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有關e化服務部份，議會期間請各科重新檢視本處網站刊登之資訊是否系最新資訊，並將過期資料下架。</w:t>
      </w:r>
    </w:p>
    <w:p w:rsidR="008E45BA" w:rsidRPr="00C96083" w:rsidRDefault="008E45BA" w:rsidP="00E557E7">
      <w:pPr>
        <w:spacing w:line="500" w:lineRule="exact"/>
        <w:ind w:leftChars="400" w:left="144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E557E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有關主管督導訪視部分，提醒各科要定期填寫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職安署半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年一次督導紀錄。</w:t>
      </w:r>
    </w:p>
    <w:p w:rsidR="003F7C87" w:rsidRPr="00C96083" w:rsidRDefault="003F7C87" w:rsidP="00ED0D7E">
      <w:pPr>
        <w:spacing w:line="500" w:lineRule="exact"/>
        <w:ind w:left="1281" w:hangingChars="400" w:hanging="1281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第</w:t>
      </w:r>
      <w:r w:rsidRPr="00C96083">
        <w:rPr>
          <w:rFonts w:ascii="標楷體" w:eastAsia="標楷體" w:hAnsi="標楷體" w:hint="eastAsia"/>
          <w:b/>
          <w:sz w:val="32"/>
          <w:szCs w:val="32"/>
        </w:rPr>
        <w:t>五</w:t>
      </w:r>
      <w:r w:rsidRPr="00C96083">
        <w:rPr>
          <w:rFonts w:ascii="標楷體" w:eastAsia="標楷體" w:hAnsi="標楷體"/>
          <w:b/>
          <w:sz w:val="32"/>
          <w:szCs w:val="32"/>
        </w:rPr>
        <w:t>案：</w:t>
      </w:r>
      <w:r w:rsidR="003C5234" w:rsidRPr="003C5234">
        <w:rPr>
          <w:rFonts w:ascii="標楷體" w:eastAsia="標楷體" w:hAnsi="標楷體" w:hint="eastAsia"/>
          <w:sz w:val="32"/>
          <w:szCs w:val="32"/>
        </w:rPr>
        <w:t>「廉政倫理規範請託關說、行政院請託關說查察作業、遊說法規定等請託關說相關法令」專題報告</w:t>
      </w:r>
      <w:r w:rsidR="00BD2B8C" w:rsidRPr="00C96083">
        <w:rPr>
          <w:rFonts w:ascii="標楷體" w:eastAsia="標楷體" w:hAnsi="標楷體" w:hint="eastAsia"/>
          <w:sz w:val="32"/>
          <w:szCs w:val="32"/>
        </w:rPr>
        <w:t>。(政風室報告)</w:t>
      </w:r>
    </w:p>
    <w:p w:rsidR="00BD2B8C" w:rsidRPr="00C96083" w:rsidRDefault="00BD2B8C" w:rsidP="007F4B23">
      <w:pPr>
        <w:spacing w:line="500" w:lineRule="exact"/>
        <w:ind w:leftChars="200" w:left="1760" w:hangingChars="400" w:hanging="12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說明：</w:t>
      </w:r>
      <w:r w:rsidRPr="00C96083">
        <w:rPr>
          <w:rFonts w:ascii="標楷體" w:eastAsia="標楷體" w:hAnsi="標楷體"/>
          <w:sz w:val="32"/>
          <w:szCs w:val="32"/>
        </w:rPr>
        <w:t>（詳如會議資料p</w:t>
      </w:r>
      <w:r w:rsidRPr="00C96083">
        <w:rPr>
          <w:rFonts w:ascii="標楷體" w:eastAsia="標楷體" w:hAnsi="標楷體" w:hint="eastAsia"/>
          <w:sz w:val="32"/>
          <w:szCs w:val="32"/>
        </w:rPr>
        <w:t>1</w:t>
      </w:r>
      <w:r w:rsidR="006F7B67">
        <w:rPr>
          <w:rFonts w:ascii="標楷體" w:eastAsia="標楷體" w:hAnsi="標楷體" w:hint="eastAsia"/>
          <w:sz w:val="32"/>
          <w:szCs w:val="32"/>
        </w:rPr>
        <w:t>3</w:t>
      </w:r>
      <w:r w:rsidRPr="00C96083">
        <w:rPr>
          <w:rFonts w:ascii="標楷體" w:eastAsia="標楷體" w:hAnsi="標楷體"/>
          <w:sz w:val="32"/>
          <w:szCs w:val="32"/>
        </w:rPr>
        <w:t>）</w:t>
      </w:r>
    </w:p>
    <w:p w:rsidR="00861904" w:rsidRPr="00C96083" w:rsidRDefault="0045417E" w:rsidP="007F4B23">
      <w:pPr>
        <w:spacing w:line="500" w:lineRule="exact"/>
        <w:ind w:leftChars="200" w:left="1760" w:hangingChars="400" w:hanging="12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主席裁示</w:t>
      </w:r>
      <w:r w:rsidR="002712F6" w:rsidRPr="00C96083">
        <w:rPr>
          <w:rFonts w:ascii="標楷體" w:eastAsia="標楷體" w:hAnsi="標楷體" w:hint="eastAsia"/>
          <w:sz w:val="32"/>
          <w:szCs w:val="32"/>
        </w:rPr>
        <w:t>：</w:t>
      </w:r>
    </w:p>
    <w:p w:rsidR="00DB4312" w:rsidRPr="00C96083" w:rsidRDefault="00DB4312" w:rsidP="007F4B23">
      <w:pPr>
        <w:spacing w:line="50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1、</w:t>
      </w:r>
      <w:proofErr w:type="gramStart"/>
      <w:r w:rsidRPr="00C96083">
        <w:rPr>
          <w:rFonts w:ascii="標楷體" w:eastAsia="標楷體" w:hAnsi="標楷體"/>
          <w:sz w:val="32"/>
          <w:szCs w:val="32"/>
        </w:rPr>
        <w:t>洽悉。</w:t>
      </w:r>
      <w:proofErr w:type="gramEnd"/>
    </w:p>
    <w:p w:rsidR="0018338F" w:rsidRPr="00C96083" w:rsidRDefault="00DB4312" w:rsidP="00E557E7">
      <w:pPr>
        <w:spacing w:line="500" w:lineRule="exact"/>
        <w:ind w:leftChars="400" w:left="1440" w:hangingChars="150" w:hanging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2、</w:t>
      </w:r>
      <w:r w:rsidR="008E45BA">
        <w:rPr>
          <w:rFonts w:ascii="標楷體" w:eastAsia="標楷體" w:hAnsi="標楷體" w:hint="eastAsia"/>
          <w:sz w:val="32"/>
          <w:szCs w:val="32"/>
        </w:rPr>
        <w:t>請主管提醒同仁有關請託關說之規定，另有事業單位反應同仁檢查時之應答不妥，請同仁於檢查時依法執行，並且</w:t>
      </w:r>
      <w:r w:rsidR="008E45BA">
        <w:rPr>
          <w:rFonts w:ascii="標楷體" w:eastAsia="標楷體" w:hAnsi="標楷體" w:hint="eastAsia"/>
          <w:sz w:val="32"/>
          <w:szCs w:val="32"/>
        </w:rPr>
        <w:lastRenderedPageBreak/>
        <w:t>留意溝通技巧，避免民眾誤會。</w:t>
      </w:r>
    </w:p>
    <w:p w:rsidR="001F62C7" w:rsidRPr="00C96083" w:rsidRDefault="00EA6E5D" w:rsidP="001F62C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參、提案討論</w:t>
      </w:r>
    </w:p>
    <w:p w:rsidR="00EA6E5D" w:rsidRPr="00C96083" w:rsidRDefault="00EA6E5D" w:rsidP="006F7B6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提案</w:t>
      </w:r>
      <w:proofErr w:type="gramStart"/>
      <w:r w:rsidRPr="00C96083">
        <w:rPr>
          <w:rFonts w:ascii="標楷體" w:eastAsia="標楷體" w:hAnsi="標楷體"/>
          <w:b/>
          <w:sz w:val="32"/>
          <w:szCs w:val="32"/>
        </w:rPr>
        <w:t>一</w:t>
      </w:r>
      <w:proofErr w:type="gramEnd"/>
      <w:r w:rsidRPr="00C96083">
        <w:rPr>
          <w:rFonts w:ascii="標楷體" w:eastAsia="標楷體" w:hAnsi="標楷體"/>
          <w:sz w:val="32"/>
          <w:szCs w:val="32"/>
        </w:rPr>
        <w:t>：</w:t>
      </w:r>
      <w:r w:rsidR="006F7B67" w:rsidRPr="006F7B67">
        <w:rPr>
          <w:rFonts w:ascii="標楷體" w:eastAsia="標楷體" w:hAnsi="標楷體" w:hint="eastAsia"/>
          <w:sz w:val="32"/>
          <w:szCs w:val="32"/>
        </w:rPr>
        <w:t>請加強本處檢查資料正確性，提請討論</w:t>
      </w:r>
      <w:r w:rsidRPr="00C96083">
        <w:rPr>
          <w:rFonts w:ascii="標楷體" w:eastAsia="標楷體" w:hAnsi="標楷體" w:hint="eastAsia"/>
          <w:sz w:val="32"/>
          <w:szCs w:val="32"/>
        </w:rPr>
        <w:t>。</w:t>
      </w:r>
      <w:r w:rsidRPr="00C96083">
        <w:rPr>
          <w:rFonts w:ascii="標楷體" w:eastAsia="標楷體" w:hAnsi="標楷體"/>
          <w:sz w:val="32"/>
          <w:szCs w:val="32"/>
        </w:rPr>
        <w:t>（政風室提案）</w:t>
      </w:r>
    </w:p>
    <w:p w:rsidR="00BF6652" w:rsidRPr="00C96083" w:rsidRDefault="00B64C28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(</w:t>
      </w:r>
      <w:r w:rsidR="00EA6E5D" w:rsidRPr="00C96083">
        <w:rPr>
          <w:rFonts w:ascii="標楷體" w:eastAsia="標楷體" w:hAnsi="標楷體"/>
          <w:sz w:val="32"/>
          <w:szCs w:val="32"/>
        </w:rPr>
        <w:t>詳如會議資料</w:t>
      </w:r>
      <w:r w:rsidR="00DD01F6" w:rsidRPr="00C96083">
        <w:rPr>
          <w:rFonts w:ascii="標楷體" w:eastAsia="標楷體" w:hAnsi="標楷體" w:hint="eastAsia"/>
          <w:sz w:val="32"/>
          <w:szCs w:val="32"/>
        </w:rPr>
        <w:t>p1</w:t>
      </w:r>
      <w:r w:rsidR="00AA0CD3">
        <w:rPr>
          <w:rFonts w:ascii="標楷體" w:eastAsia="標楷體" w:hAnsi="標楷體" w:hint="eastAsia"/>
          <w:sz w:val="32"/>
          <w:szCs w:val="32"/>
        </w:rPr>
        <w:t>6</w:t>
      </w:r>
      <w:r w:rsidRPr="00C96083">
        <w:rPr>
          <w:rFonts w:ascii="標楷體" w:eastAsia="標楷體" w:hAnsi="標楷體" w:hint="eastAsia"/>
          <w:sz w:val="32"/>
          <w:szCs w:val="32"/>
        </w:rPr>
        <w:t>。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)</w:t>
      </w:r>
    </w:p>
    <w:p w:rsidR="002712F6" w:rsidRPr="00C96083" w:rsidRDefault="003A56CA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決議</w:t>
      </w:r>
      <w:r w:rsidR="00EA6E5D" w:rsidRPr="00C96083">
        <w:rPr>
          <w:rFonts w:ascii="標楷體" w:eastAsia="標楷體" w:hAnsi="標楷體" w:hint="eastAsia"/>
          <w:sz w:val="32"/>
          <w:szCs w:val="32"/>
        </w:rPr>
        <w:t>：</w:t>
      </w:r>
    </w:p>
    <w:p w:rsidR="002712F6" w:rsidRPr="00C96083" w:rsidRDefault="002712F6" w:rsidP="00E557E7">
      <w:pPr>
        <w:spacing w:line="500" w:lineRule="exact"/>
        <w:ind w:leftChars="300" w:left="1360" w:hangingChars="200" w:hanging="64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1、</w:t>
      </w:r>
      <w:r w:rsidR="00EA6E5D" w:rsidRPr="00C96083">
        <w:rPr>
          <w:rFonts w:ascii="標楷體" w:eastAsia="標楷體" w:hAnsi="標楷體" w:hint="eastAsia"/>
          <w:sz w:val="32"/>
          <w:szCs w:val="32"/>
        </w:rPr>
        <w:t>照案通過。</w:t>
      </w:r>
    </w:p>
    <w:p w:rsidR="008E45BA" w:rsidRPr="00C96083" w:rsidRDefault="002712F6" w:rsidP="00042021">
      <w:pPr>
        <w:spacing w:line="500" w:lineRule="exact"/>
        <w:ind w:leftChars="300" w:left="120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2、</w:t>
      </w:r>
      <w:r w:rsidR="008E45BA">
        <w:rPr>
          <w:rFonts w:ascii="標楷體" w:eastAsia="標楷體" w:hAnsi="標楷體" w:hint="eastAsia"/>
          <w:sz w:val="32"/>
          <w:szCs w:val="32"/>
        </w:rPr>
        <w:t>有關資料正確性部</w:t>
      </w:r>
      <w:r w:rsidR="007F3F3E">
        <w:rPr>
          <w:rFonts w:ascii="標楷體" w:eastAsia="標楷體" w:hAnsi="標楷體" w:hint="eastAsia"/>
          <w:sz w:val="32"/>
          <w:szCs w:val="32"/>
        </w:rPr>
        <w:t>分</w:t>
      </w:r>
      <w:r w:rsidR="008E45BA">
        <w:rPr>
          <w:rFonts w:ascii="標楷體" w:eastAsia="標楷體" w:hAnsi="標楷體" w:hint="eastAsia"/>
          <w:sz w:val="32"/>
          <w:szCs w:val="32"/>
        </w:rPr>
        <w:t>，如職災報告書中之公司登記資料</w:t>
      </w:r>
      <w:r w:rsidR="00E557E7">
        <w:rPr>
          <w:rFonts w:ascii="標楷體" w:eastAsia="標楷體" w:hAnsi="標楷體" w:hint="eastAsia"/>
          <w:sz w:val="32"/>
          <w:szCs w:val="32"/>
        </w:rPr>
        <w:t>中</w:t>
      </w:r>
      <w:r w:rsidR="008E45BA">
        <w:rPr>
          <w:rFonts w:ascii="標楷體" w:eastAsia="標楷體" w:hAnsi="標楷體" w:hint="eastAsia"/>
          <w:sz w:val="32"/>
          <w:szCs w:val="32"/>
        </w:rPr>
        <w:t>地址應要再</w:t>
      </w:r>
      <w:r w:rsidR="00E557E7">
        <w:rPr>
          <w:rFonts w:ascii="標楷體" w:eastAsia="標楷體" w:hAnsi="標楷體" w:hint="eastAsia"/>
          <w:sz w:val="32"/>
          <w:szCs w:val="32"/>
        </w:rPr>
        <w:t>核實</w:t>
      </w:r>
      <w:r w:rsidR="008E45BA">
        <w:rPr>
          <w:rFonts w:ascii="標楷體" w:eastAsia="標楷體" w:hAnsi="標楷體" w:hint="eastAsia"/>
          <w:sz w:val="32"/>
          <w:szCs w:val="32"/>
        </w:rPr>
        <w:t>確認，</w:t>
      </w:r>
      <w:r w:rsidR="00E557E7">
        <w:rPr>
          <w:rFonts w:ascii="標楷體" w:eastAsia="標楷體" w:hAnsi="標楷體" w:hint="eastAsia"/>
          <w:sz w:val="32"/>
          <w:szCs w:val="32"/>
        </w:rPr>
        <w:t>又</w:t>
      </w:r>
      <w:r w:rsidR="008E45BA">
        <w:rPr>
          <w:rFonts w:ascii="標楷體" w:eastAsia="標楷體" w:hAnsi="標楷體" w:hint="eastAsia"/>
          <w:sz w:val="32"/>
          <w:szCs w:val="32"/>
        </w:rPr>
        <w:t>非法人團體名稱之寫法，應將負責人姓名至於前面，並確定公司登記之名稱</w:t>
      </w:r>
      <w:r w:rsidR="007F3F3E">
        <w:rPr>
          <w:rFonts w:ascii="標楷體" w:eastAsia="標楷體" w:hAnsi="標楷體" w:hint="eastAsia"/>
          <w:sz w:val="32"/>
          <w:szCs w:val="32"/>
        </w:rPr>
        <w:t>，另有些工作者人數數量為0</w:t>
      </w:r>
      <w:r w:rsidR="00E557E7">
        <w:rPr>
          <w:rFonts w:ascii="標楷體" w:eastAsia="標楷體" w:hAnsi="標楷體" w:hint="eastAsia"/>
          <w:sz w:val="32"/>
          <w:szCs w:val="32"/>
        </w:rPr>
        <w:t>，</w:t>
      </w:r>
      <w:r w:rsidR="007F3F3E">
        <w:rPr>
          <w:rFonts w:ascii="標楷體" w:eastAsia="標楷體" w:hAnsi="標楷體" w:hint="eastAsia"/>
          <w:sz w:val="32"/>
          <w:szCs w:val="32"/>
        </w:rPr>
        <w:t>應再確認是</w:t>
      </w:r>
      <w:r w:rsidR="00E557E7">
        <w:rPr>
          <w:rFonts w:ascii="標楷體" w:eastAsia="標楷體" w:hAnsi="標楷體" w:hint="eastAsia"/>
          <w:sz w:val="32"/>
          <w:szCs w:val="32"/>
        </w:rPr>
        <w:t>否</w:t>
      </w:r>
      <w:r w:rsidR="007F3F3E">
        <w:rPr>
          <w:rFonts w:ascii="標楷體" w:eastAsia="標楷體" w:hAnsi="標楷體" w:hint="eastAsia"/>
          <w:sz w:val="32"/>
          <w:szCs w:val="32"/>
        </w:rPr>
        <w:t>負責人單獨作業或是另</w:t>
      </w:r>
      <w:r w:rsidR="00042021">
        <w:rPr>
          <w:rFonts w:ascii="標楷體" w:eastAsia="標楷體" w:hAnsi="標楷體" w:hint="eastAsia"/>
          <w:sz w:val="32"/>
          <w:szCs w:val="32"/>
        </w:rPr>
        <w:t>有</w:t>
      </w:r>
      <w:r w:rsidR="007F3F3E">
        <w:rPr>
          <w:rFonts w:ascii="標楷體" w:eastAsia="標楷體" w:hAnsi="標楷體" w:hint="eastAsia"/>
          <w:sz w:val="32"/>
          <w:szCs w:val="32"/>
        </w:rPr>
        <w:t>僱</w:t>
      </w:r>
      <w:r w:rsidR="00042021">
        <w:rPr>
          <w:rFonts w:ascii="標楷體" w:eastAsia="標楷體" w:hAnsi="標楷體" w:hint="eastAsia"/>
          <w:sz w:val="32"/>
          <w:szCs w:val="32"/>
        </w:rPr>
        <w:t>用勞</w:t>
      </w:r>
      <w:r w:rsidR="007F3F3E">
        <w:rPr>
          <w:rFonts w:ascii="標楷體" w:eastAsia="標楷體" w:hAnsi="標楷體" w:hint="eastAsia"/>
          <w:sz w:val="32"/>
          <w:szCs w:val="32"/>
        </w:rPr>
        <w:t>工。</w:t>
      </w:r>
    </w:p>
    <w:p w:rsidR="00EA6E5D" w:rsidRPr="00C96083" w:rsidRDefault="00EA6E5D" w:rsidP="007F4B23">
      <w:pPr>
        <w:spacing w:line="50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EA6E5D" w:rsidRPr="00C96083" w:rsidRDefault="00EA6E5D" w:rsidP="006F7B67">
      <w:pPr>
        <w:spacing w:line="500" w:lineRule="exact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 w:hint="eastAsia"/>
          <w:b/>
          <w:sz w:val="32"/>
          <w:szCs w:val="32"/>
        </w:rPr>
        <w:t>提案二：</w:t>
      </w:r>
      <w:r w:rsidR="006F7B67" w:rsidRPr="006F7B67">
        <w:rPr>
          <w:rFonts w:ascii="標楷體" w:eastAsia="標楷體" w:hAnsi="標楷體" w:hint="eastAsia"/>
          <w:sz w:val="32"/>
          <w:szCs w:val="32"/>
        </w:rPr>
        <w:t>本(109)年8月15日為本市第三屆市長補選日，請確實遵照公務人員行政中立法相關規範，提請討論。</w:t>
      </w:r>
      <w:r w:rsidRPr="00C96083">
        <w:rPr>
          <w:rFonts w:ascii="標楷體" w:eastAsia="標楷體" w:hAnsi="標楷體" w:hint="eastAsia"/>
          <w:sz w:val="32"/>
          <w:szCs w:val="32"/>
        </w:rPr>
        <w:t>(</w:t>
      </w:r>
      <w:r w:rsidR="00042021">
        <w:rPr>
          <w:rFonts w:ascii="標楷體" w:eastAsia="標楷體" w:hAnsi="標楷體" w:hint="eastAsia"/>
          <w:sz w:val="32"/>
          <w:szCs w:val="32"/>
        </w:rPr>
        <w:t>人事</w:t>
      </w:r>
      <w:r w:rsidRPr="00C96083">
        <w:rPr>
          <w:rFonts w:ascii="標楷體" w:eastAsia="標楷體" w:hAnsi="標楷體" w:hint="eastAsia"/>
          <w:sz w:val="32"/>
          <w:szCs w:val="32"/>
        </w:rPr>
        <w:t>室提案)</w:t>
      </w:r>
    </w:p>
    <w:p w:rsidR="00304239" w:rsidRPr="00C96083" w:rsidRDefault="00B64C28" w:rsidP="007F4B23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96083">
        <w:rPr>
          <w:rFonts w:ascii="標楷體" w:eastAsia="標楷體" w:hAnsi="標楷體"/>
          <w:sz w:val="32"/>
          <w:szCs w:val="32"/>
        </w:rPr>
        <w:t>說明：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(</w:t>
      </w:r>
      <w:r w:rsidRPr="00C96083">
        <w:rPr>
          <w:rFonts w:ascii="標楷體" w:eastAsia="標楷體" w:hAnsi="標楷體"/>
          <w:sz w:val="32"/>
          <w:szCs w:val="32"/>
        </w:rPr>
        <w:t>詳如會議資料</w:t>
      </w:r>
      <w:r w:rsidR="00DD01F6" w:rsidRPr="00C96083">
        <w:rPr>
          <w:rFonts w:ascii="標楷體" w:eastAsia="標楷體" w:hAnsi="標楷體" w:hint="eastAsia"/>
          <w:sz w:val="32"/>
          <w:szCs w:val="32"/>
        </w:rPr>
        <w:t>p</w:t>
      </w:r>
      <w:r w:rsidR="00AA0CD3">
        <w:rPr>
          <w:rFonts w:ascii="標楷體" w:eastAsia="標楷體" w:hAnsi="標楷體" w:hint="eastAsia"/>
          <w:sz w:val="32"/>
          <w:szCs w:val="32"/>
        </w:rPr>
        <w:t>17</w:t>
      </w:r>
      <w:r w:rsidRPr="00C96083">
        <w:rPr>
          <w:rFonts w:ascii="標楷體" w:eastAsia="標楷體" w:hAnsi="標楷體" w:hint="eastAsia"/>
          <w:sz w:val="32"/>
          <w:szCs w:val="32"/>
        </w:rPr>
        <w:t>。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)</w:t>
      </w:r>
    </w:p>
    <w:p w:rsidR="007F3F3E" w:rsidRPr="00C96083" w:rsidRDefault="00861904" w:rsidP="00E557E7">
      <w:pPr>
        <w:spacing w:line="5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決議</w:t>
      </w:r>
      <w:r w:rsidR="00304239" w:rsidRPr="00C96083">
        <w:rPr>
          <w:rFonts w:ascii="標楷體" w:eastAsia="標楷體" w:hAnsi="標楷體" w:hint="eastAsia"/>
          <w:sz w:val="32"/>
          <w:szCs w:val="32"/>
        </w:rPr>
        <w:t>：</w:t>
      </w:r>
      <w:r w:rsidR="002712F6" w:rsidRPr="00C96083">
        <w:rPr>
          <w:rFonts w:ascii="標楷體" w:eastAsia="標楷體" w:hAnsi="標楷體" w:hint="eastAsia"/>
          <w:sz w:val="32"/>
          <w:szCs w:val="32"/>
        </w:rPr>
        <w:t>照案通過。</w:t>
      </w:r>
    </w:p>
    <w:p w:rsidR="00313B21" w:rsidRPr="00C96083" w:rsidRDefault="00313B21" w:rsidP="00ED0D7E">
      <w:pPr>
        <w:spacing w:line="500" w:lineRule="exact"/>
        <w:ind w:leftChars="300" w:left="720"/>
        <w:rPr>
          <w:rFonts w:ascii="標楷體" w:eastAsia="標楷體" w:hAnsi="標楷體"/>
          <w:b/>
          <w:sz w:val="32"/>
          <w:szCs w:val="32"/>
        </w:rPr>
      </w:pPr>
    </w:p>
    <w:p w:rsidR="00EA6E5D" w:rsidRPr="00C96083" w:rsidRDefault="00EA6E5D" w:rsidP="006F7B67">
      <w:pPr>
        <w:spacing w:line="500" w:lineRule="exact"/>
        <w:ind w:left="1275" w:hangingChars="398" w:hanging="1275"/>
        <w:rPr>
          <w:rFonts w:ascii="標楷體" w:eastAsia="標楷體" w:hAnsi="標楷體" w:cs="新細明體"/>
          <w:kern w:val="0"/>
          <w:sz w:val="32"/>
          <w:szCs w:val="32"/>
        </w:rPr>
      </w:pPr>
      <w:r w:rsidRPr="00C96083">
        <w:rPr>
          <w:rFonts w:ascii="標楷體" w:eastAsia="標楷體" w:hAnsi="標楷體" w:hint="eastAsia"/>
          <w:b/>
          <w:sz w:val="32"/>
          <w:szCs w:val="32"/>
        </w:rPr>
        <w:t>提案</w:t>
      </w:r>
      <w:proofErr w:type="gramStart"/>
      <w:r w:rsidRPr="00C96083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C9608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proofErr w:type="gramStart"/>
      <w:r w:rsidR="006F7B67" w:rsidRPr="006F7B67">
        <w:rPr>
          <w:rFonts w:ascii="標楷體" w:eastAsia="標楷體" w:hAnsi="標楷體" w:cs="新細明體" w:hint="eastAsia"/>
          <w:kern w:val="0"/>
          <w:sz w:val="32"/>
          <w:szCs w:val="32"/>
        </w:rPr>
        <w:t>本室擬</w:t>
      </w:r>
      <w:proofErr w:type="gramEnd"/>
      <w:r w:rsidR="006F7B67" w:rsidRPr="006F7B67">
        <w:rPr>
          <w:rFonts w:ascii="標楷體" w:eastAsia="標楷體" w:hAnsi="標楷體" w:cs="新細明體" w:hint="eastAsia"/>
          <w:kern w:val="0"/>
          <w:sz w:val="32"/>
          <w:szCs w:val="32"/>
        </w:rPr>
        <w:t>於9月辦理本處</w:t>
      </w:r>
      <w:proofErr w:type="gramStart"/>
      <w:r w:rsidR="006F7B67" w:rsidRPr="006F7B67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proofErr w:type="gramEnd"/>
      <w:r w:rsidR="006F7B67" w:rsidRPr="006F7B67">
        <w:rPr>
          <w:rFonts w:ascii="標楷體" w:eastAsia="標楷體" w:hAnsi="標楷體" w:cs="新細明體" w:hint="eastAsia"/>
          <w:kern w:val="0"/>
          <w:sz w:val="32"/>
          <w:szCs w:val="32"/>
        </w:rPr>
        <w:t>9年度廉政宣導講座，提請討論</w:t>
      </w:r>
      <w:r w:rsidR="006F7B67">
        <w:rPr>
          <w:rFonts w:ascii="標楷體" w:eastAsia="標楷體" w:hAnsi="標楷體" w:hint="eastAsia"/>
          <w:b/>
          <w:sz w:val="32"/>
          <w:szCs w:val="32"/>
        </w:rPr>
        <w:t>。</w:t>
      </w:r>
      <w:r w:rsidRPr="00C96083">
        <w:rPr>
          <w:rFonts w:ascii="標楷體" w:eastAsia="標楷體" w:hAnsi="標楷體" w:cs="新細明體" w:hint="eastAsia"/>
          <w:kern w:val="0"/>
          <w:sz w:val="32"/>
          <w:szCs w:val="32"/>
        </w:rPr>
        <w:t>(政風室提案)</w:t>
      </w:r>
    </w:p>
    <w:p w:rsidR="003C4728" w:rsidRPr="00C96083" w:rsidRDefault="003C4728" w:rsidP="007F4B23">
      <w:pPr>
        <w:spacing w:line="500" w:lineRule="exact"/>
        <w:ind w:leftChars="200" w:left="1754" w:hangingChars="398" w:hanging="1274"/>
        <w:rPr>
          <w:rFonts w:ascii="標楷體" w:eastAsia="標楷體" w:hAnsi="標楷體" w:cs="新細明體"/>
          <w:kern w:val="0"/>
          <w:sz w:val="32"/>
          <w:szCs w:val="32"/>
        </w:rPr>
      </w:pPr>
      <w:r w:rsidRPr="00C96083">
        <w:rPr>
          <w:rFonts w:ascii="標楷體" w:eastAsia="標楷體" w:hAnsi="標楷體" w:hint="eastAsia"/>
          <w:sz w:val="32"/>
          <w:szCs w:val="32"/>
        </w:rPr>
        <w:t>說明：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(</w:t>
      </w:r>
      <w:r w:rsidRPr="00C96083">
        <w:rPr>
          <w:rFonts w:ascii="標楷體" w:eastAsia="標楷體" w:hAnsi="標楷體" w:hint="eastAsia"/>
          <w:sz w:val="32"/>
          <w:szCs w:val="32"/>
        </w:rPr>
        <w:t>詳見會</w:t>
      </w:r>
      <w:r w:rsidR="00414F52" w:rsidRPr="00C96083">
        <w:rPr>
          <w:rFonts w:ascii="標楷體" w:eastAsia="標楷體" w:hAnsi="標楷體" w:hint="eastAsia"/>
          <w:sz w:val="32"/>
          <w:szCs w:val="32"/>
        </w:rPr>
        <w:t>議資料</w:t>
      </w:r>
      <w:r w:rsidR="00DD01F6" w:rsidRPr="00C96083">
        <w:rPr>
          <w:rFonts w:ascii="標楷體" w:eastAsia="標楷體" w:hAnsi="標楷體" w:hint="eastAsia"/>
          <w:sz w:val="32"/>
          <w:szCs w:val="32"/>
        </w:rPr>
        <w:t>p</w:t>
      </w:r>
      <w:r w:rsidR="00AA0CD3">
        <w:rPr>
          <w:rFonts w:ascii="標楷體" w:eastAsia="標楷體" w:hAnsi="標楷體" w:hint="eastAsia"/>
          <w:sz w:val="32"/>
          <w:szCs w:val="32"/>
        </w:rPr>
        <w:t>18</w:t>
      </w:r>
      <w:r w:rsidR="00414F52" w:rsidRPr="00C96083">
        <w:rPr>
          <w:rFonts w:ascii="標楷體" w:eastAsia="標楷體" w:hAnsi="標楷體" w:hint="eastAsia"/>
          <w:sz w:val="32"/>
          <w:szCs w:val="32"/>
        </w:rPr>
        <w:t>。</w:t>
      </w:r>
      <w:r w:rsidR="00C30E54" w:rsidRPr="00C96083">
        <w:rPr>
          <w:rFonts w:ascii="標楷體" w:eastAsia="標楷體" w:hAnsi="標楷體" w:hint="eastAsia"/>
          <w:sz w:val="32"/>
          <w:szCs w:val="32"/>
        </w:rPr>
        <w:t>)</w:t>
      </w:r>
    </w:p>
    <w:p w:rsidR="00EA6E5D" w:rsidRPr="00C96083" w:rsidRDefault="003A56CA" w:rsidP="00E557E7">
      <w:pPr>
        <w:spacing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C96083">
        <w:rPr>
          <w:rFonts w:ascii="標楷體" w:eastAsia="標楷體" w:hAnsi="標楷體" w:cs="新細明體" w:hint="eastAsia"/>
          <w:kern w:val="0"/>
          <w:sz w:val="32"/>
          <w:szCs w:val="32"/>
        </w:rPr>
        <w:t>決議：</w:t>
      </w:r>
      <w:r w:rsidR="00EA6E5D" w:rsidRPr="00C96083">
        <w:rPr>
          <w:rFonts w:ascii="標楷體" w:eastAsia="標楷體" w:hAnsi="標楷體" w:cs="新細明體" w:hint="eastAsia"/>
          <w:kern w:val="0"/>
          <w:sz w:val="32"/>
          <w:szCs w:val="32"/>
        </w:rPr>
        <w:t>照案通過</w:t>
      </w:r>
      <w:r w:rsidR="007F3F3E">
        <w:rPr>
          <w:rFonts w:ascii="標楷體" w:eastAsia="標楷體" w:hAnsi="標楷體" w:cs="新細明體" w:hint="eastAsia"/>
          <w:kern w:val="0"/>
          <w:sz w:val="32"/>
          <w:szCs w:val="32"/>
        </w:rPr>
        <w:t>，為因應9月下旬為</w:t>
      </w:r>
      <w:bookmarkStart w:id="0" w:name="_GoBack"/>
      <w:bookmarkEnd w:id="0"/>
      <w:r w:rsidR="007F3F3E">
        <w:rPr>
          <w:rFonts w:ascii="標楷體" w:eastAsia="標楷體" w:hAnsi="標楷體" w:cs="新細明體" w:hint="eastAsia"/>
          <w:kern w:val="0"/>
          <w:sz w:val="32"/>
          <w:szCs w:val="32"/>
        </w:rPr>
        <w:t>議會</w:t>
      </w:r>
      <w:proofErr w:type="gramStart"/>
      <w:r w:rsidR="007F3F3E">
        <w:rPr>
          <w:rFonts w:ascii="標楷體" w:eastAsia="標楷體" w:hAnsi="標楷體" w:cs="新細明體" w:hint="eastAsia"/>
          <w:kern w:val="0"/>
          <w:sz w:val="32"/>
          <w:szCs w:val="32"/>
        </w:rPr>
        <w:t>期間，</w:t>
      </w:r>
      <w:proofErr w:type="gramEnd"/>
      <w:r w:rsidR="007F3F3E">
        <w:rPr>
          <w:rFonts w:ascii="標楷體" w:eastAsia="標楷體" w:hAnsi="標楷體" w:cs="新細明體" w:hint="eastAsia"/>
          <w:kern w:val="0"/>
          <w:sz w:val="32"/>
          <w:szCs w:val="32"/>
        </w:rPr>
        <w:t>建議政風室於上半個月辦理，並請本處同仁除留守人</w:t>
      </w:r>
      <w:r w:rsidR="00E557E7">
        <w:rPr>
          <w:rFonts w:ascii="標楷體" w:eastAsia="標楷體" w:hAnsi="標楷體" w:cs="新細明體" w:hint="eastAsia"/>
          <w:kern w:val="0"/>
          <w:sz w:val="32"/>
          <w:szCs w:val="32"/>
        </w:rPr>
        <w:t>員</w:t>
      </w:r>
      <w:r w:rsidR="007F3F3E">
        <w:rPr>
          <w:rFonts w:ascii="標楷體" w:eastAsia="標楷體" w:hAnsi="標楷體" w:cs="新細明體" w:hint="eastAsia"/>
          <w:kern w:val="0"/>
          <w:sz w:val="32"/>
          <w:szCs w:val="32"/>
        </w:rPr>
        <w:t>外全數參加。</w:t>
      </w:r>
    </w:p>
    <w:p w:rsidR="00A527CD" w:rsidRPr="00C96083" w:rsidRDefault="00A527CD" w:rsidP="007F4B23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/>
          <w:b/>
          <w:sz w:val="32"/>
          <w:szCs w:val="32"/>
        </w:rPr>
        <w:t>肆、臨時動議：(無)</w:t>
      </w:r>
    </w:p>
    <w:p w:rsidR="00A527CD" w:rsidRPr="00E557E7" w:rsidRDefault="003A56CA" w:rsidP="00E557E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 w:hint="eastAsia"/>
          <w:b/>
          <w:sz w:val="32"/>
          <w:szCs w:val="32"/>
        </w:rPr>
        <w:t>伍、</w:t>
      </w:r>
      <w:r w:rsidR="00A527CD" w:rsidRPr="00C96083">
        <w:rPr>
          <w:rFonts w:ascii="標楷體" w:eastAsia="標楷體" w:hAnsi="標楷體" w:hint="eastAsia"/>
          <w:b/>
          <w:sz w:val="32"/>
          <w:szCs w:val="32"/>
        </w:rPr>
        <w:t>主席結論</w:t>
      </w:r>
      <w:r w:rsidR="007F3F3E">
        <w:rPr>
          <w:rFonts w:ascii="標楷體" w:eastAsia="標楷體" w:hAnsi="標楷體" w:hint="eastAsia"/>
          <w:b/>
          <w:sz w:val="32"/>
          <w:szCs w:val="32"/>
        </w:rPr>
        <w:t>：(略)</w:t>
      </w:r>
    </w:p>
    <w:p w:rsidR="003A56CA" w:rsidRPr="00C96083" w:rsidRDefault="003A56CA" w:rsidP="007F4B23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96083">
        <w:rPr>
          <w:rFonts w:ascii="標楷體" w:eastAsia="標楷體" w:hAnsi="標楷體" w:hint="eastAsia"/>
          <w:b/>
          <w:sz w:val="32"/>
          <w:szCs w:val="32"/>
        </w:rPr>
        <w:t>陸、散會。(</w:t>
      </w:r>
      <w:r w:rsidR="007F3F3E">
        <w:rPr>
          <w:rFonts w:ascii="標楷體" w:eastAsia="標楷體" w:hAnsi="標楷體" w:hint="eastAsia"/>
          <w:b/>
          <w:sz w:val="32"/>
          <w:szCs w:val="32"/>
        </w:rPr>
        <w:t>9</w:t>
      </w:r>
      <w:r w:rsidRPr="00C96083">
        <w:rPr>
          <w:rFonts w:ascii="標楷體" w:eastAsia="標楷體" w:hAnsi="標楷體" w:hint="eastAsia"/>
          <w:b/>
          <w:sz w:val="32"/>
          <w:szCs w:val="32"/>
        </w:rPr>
        <w:t>：</w:t>
      </w:r>
      <w:r w:rsidR="007F3F3E">
        <w:rPr>
          <w:rFonts w:ascii="標楷體" w:eastAsia="標楷體" w:hAnsi="標楷體" w:hint="eastAsia"/>
          <w:b/>
          <w:sz w:val="32"/>
          <w:szCs w:val="32"/>
        </w:rPr>
        <w:t>3</w:t>
      </w:r>
      <w:r w:rsidRPr="00C96083">
        <w:rPr>
          <w:rFonts w:ascii="標楷體" w:eastAsia="標楷體" w:hAnsi="標楷體" w:hint="eastAsia"/>
          <w:b/>
          <w:sz w:val="32"/>
          <w:szCs w:val="32"/>
        </w:rPr>
        <w:t>0)</w:t>
      </w:r>
    </w:p>
    <w:sectPr w:rsidR="003A56CA" w:rsidRPr="00C96083" w:rsidSect="00ED0D7E">
      <w:footerReference w:type="default" r:id="rId7"/>
      <w:pgSz w:w="11906" w:h="16838" w:code="9"/>
      <w:pgMar w:top="1440" w:right="1134" w:bottom="184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45" w:rsidRDefault="00BC1645" w:rsidP="00177CA7">
      <w:r>
        <w:separator/>
      </w:r>
    </w:p>
  </w:endnote>
  <w:endnote w:type="continuationSeparator" w:id="0">
    <w:p w:rsidR="00BC1645" w:rsidRDefault="00BC1645" w:rsidP="001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94753"/>
      <w:docPartObj>
        <w:docPartGallery w:val="Page Numbers (Bottom of Page)"/>
        <w:docPartUnique/>
      </w:docPartObj>
    </w:sdtPr>
    <w:sdtEndPr/>
    <w:sdtContent>
      <w:p w:rsidR="00986A6D" w:rsidRDefault="00022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EC" w:rsidRPr="007D4DE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86A6D" w:rsidRDefault="00986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45" w:rsidRDefault="00BC1645" w:rsidP="00177CA7">
      <w:r>
        <w:separator/>
      </w:r>
    </w:p>
  </w:footnote>
  <w:footnote w:type="continuationSeparator" w:id="0">
    <w:p w:rsidR="00BC1645" w:rsidRDefault="00BC1645" w:rsidP="001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016F"/>
    <w:multiLevelType w:val="hybridMultilevel"/>
    <w:tmpl w:val="E258012A"/>
    <w:lvl w:ilvl="0" w:tplc="0AE090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F914B3"/>
    <w:multiLevelType w:val="hybridMultilevel"/>
    <w:tmpl w:val="7DDE1D46"/>
    <w:lvl w:ilvl="0" w:tplc="0AA49C9C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52"/>
    <w:rsid w:val="000229FB"/>
    <w:rsid w:val="00042021"/>
    <w:rsid w:val="00052DF5"/>
    <w:rsid w:val="00086C4E"/>
    <w:rsid w:val="000D3C46"/>
    <w:rsid w:val="000D550E"/>
    <w:rsid w:val="00123B19"/>
    <w:rsid w:val="00125059"/>
    <w:rsid w:val="001409AE"/>
    <w:rsid w:val="00162304"/>
    <w:rsid w:val="00166B41"/>
    <w:rsid w:val="00177CA7"/>
    <w:rsid w:val="0018338F"/>
    <w:rsid w:val="001C4AD8"/>
    <w:rsid w:val="001D7676"/>
    <w:rsid w:val="001F62C7"/>
    <w:rsid w:val="002712F6"/>
    <w:rsid w:val="00294D72"/>
    <w:rsid w:val="002950B8"/>
    <w:rsid w:val="00304239"/>
    <w:rsid w:val="00313B21"/>
    <w:rsid w:val="003472AD"/>
    <w:rsid w:val="00395E13"/>
    <w:rsid w:val="003A56CA"/>
    <w:rsid w:val="003C4728"/>
    <w:rsid w:val="003C5234"/>
    <w:rsid w:val="003D2F57"/>
    <w:rsid w:val="003F2695"/>
    <w:rsid w:val="003F5B63"/>
    <w:rsid w:val="003F7C87"/>
    <w:rsid w:val="00414F52"/>
    <w:rsid w:val="0045417E"/>
    <w:rsid w:val="004836DB"/>
    <w:rsid w:val="004A5778"/>
    <w:rsid w:val="004C0804"/>
    <w:rsid w:val="0050402E"/>
    <w:rsid w:val="005118C9"/>
    <w:rsid w:val="00545782"/>
    <w:rsid w:val="00561C71"/>
    <w:rsid w:val="00565A78"/>
    <w:rsid w:val="005D3A24"/>
    <w:rsid w:val="005D6526"/>
    <w:rsid w:val="005F5F33"/>
    <w:rsid w:val="0063278B"/>
    <w:rsid w:val="006903F3"/>
    <w:rsid w:val="006F7B67"/>
    <w:rsid w:val="00704D48"/>
    <w:rsid w:val="00757131"/>
    <w:rsid w:val="00757552"/>
    <w:rsid w:val="00772CEB"/>
    <w:rsid w:val="0079367B"/>
    <w:rsid w:val="007B6F73"/>
    <w:rsid w:val="007D4DEC"/>
    <w:rsid w:val="007F3F3E"/>
    <w:rsid w:val="007F4B23"/>
    <w:rsid w:val="00861900"/>
    <w:rsid w:val="00861904"/>
    <w:rsid w:val="00866AA1"/>
    <w:rsid w:val="008740DB"/>
    <w:rsid w:val="0088161A"/>
    <w:rsid w:val="008A5550"/>
    <w:rsid w:val="008E279F"/>
    <w:rsid w:val="008E45BA"/>
    <w:rsid w:val="00960832"/>
    <w:rsid w:val="00973893"/>
    <w:rsid w:val="00974A7A"/>
    <w:rsid w:val="00982DFD"/>
    <w:rsid w:val="00986A6D"/>
    <w:rsid w:val="009C6712"/>
    <w:rsid w:val="009E7AB4"/>
    <w:rsid w:val="00A012AF"/>
    <w:rsid w:val="00A141F5"/>
    <w:rsid w:val="00A212A9"/>
    <w:rsid w:val="00A527CD"/>
    <w:rsid w:val="00A76A58"/>
    <w:rsid w:val="00A83ACF"/>
    <w:rsid w:val="00AA0CD3"/>
    <w:rsid w:val="00AB105A"/>
    <w:rsid w:val="00AB6ED5"/>
    <w:rsid w:val="00AC3220"/>
    <w:rsid w:val="00B2737F"/>
    <w:rsid w:val="00B3655C"/>
    <w:rsid w:val="00B43B2A"/>
    <w:rsid w:val="00B64C28"/>
    <w:rsid w:val="00B67568"/>
    <w:rsid w:val="00BC1645"/>
    <w:rsid w:val="00BD2B8C"/>
    <w:rsid w:val="00BF1860"/>
    <w:rsid w:val="00BF6652"/>
    <w:rsid w:val="00C30E54"/>
    <w:rsid w:val="00C552EA"/>
    <w:rsid w:val="00C96083"/>
    <w:rsid w:val="00CA07E8"/>
    <w:rsid w:val="00CF5F41"/>
    <w:rsid w:val="00D07BEF"/>
    <w:rsid w:val="00D34404"/>
    <w:rsid w:val="00D349F7"/>
    <w:rsid w:val="00D35DF0"/>
    <w:rsid w:val="00D361DF"/>
    <w:rsid w:val="00D90DFC"/>
    <w:rsid w:val="00DB34A4"/>
    <w:rsid w:val="00DB4312"/>
    <w:rsid w:val="00DD01F6"/>
    <w:rsid w:val="00E557E7"/>
    <w:rsid w:val="00EA6E5D"/>
    <w:rsid w:val="00EC3352"/>
    <w:rsid w:val="00ED0D7E"/>
    <w:rsid w:val="00F25C24"/>
    <w:rsid w:val="00F42B9D"/>
    <w:rsid w:val="00F9099A"/>
    <w:rsid w:val="00FB6C7D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39E1"/>
  <w15:docId w15:val="{1E67E0AB-DCB7-49E0-B14D-39953F4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C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4C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C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2020-04-07T01:23:00Z</cp:lastPrinted>
  <dcterms:created xsi:type="dcterms:W3CDTF">2020-08-17T01:42:00Z</dcterms:created>
  <dcterms:modified xsi:type="dcterms:W3CDTF">2020-08-25T03:54:00Z</dcterms:modified>
</cp:coreProperties>
</file>