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3373" w14:textId="77777777" w:rsidR="00462FF4" w:rsidRPr="007449DF" w:rsidRDefault="00000000">
      <w:pPr>
        <w:pStyle w:val="a3"/>
        <w:tabs>
          <w:tab w:val="left" w:pos="9111"/>
        </w:tabs>
        <w:rPr>
          <w:rFonts w:ascii="標楷體" w:eastAsia="標楷體" w:hAnsi="標楷體"/>
          <w:i w:val="0"/>
          <w:sz w:val="24"/>
        </w:rPr>
      </w:pPr>
      <w:r w:rsidRPr="007449D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7CD9F50" wp14:editId="2665A66B">
                <wp:simplePos x="0" y="0"/>
                <wp:positionH relativeFrom="page">
                  <wp:posOffset>496823</wp:posOffset>
                </wp:positionH>
                <wp:positionV relativeFrom="page">
                  <wp:posOffset>804671</wp:posOffset>
                </wp:positionV>
                <wp:extent cx="6605270" cy="899287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5270" cy="8992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9"/>
                              <w:gridCol w:w="1081"/>
                              <w:gridCol w:w="2880"/>
                              <w:gridCol w:w="179"/>
                              <w:gridCol w:w="1079"/>
                              <w:gridCol w:w="359"/>
                              <w:gridCol w:w="359"/>
                              <w:gridCol w:w="1259"/>
                              <w:gridCol w:w="360"/>
                              <w:gridCol w:w="359"/>
                              <w:gridCol w:w="1259"/>
                            </w:tblGrid>
                            <w:tr w:rsidR="00462FF4" w:rsidRPr="007449DF" w14:paraId="4F64D175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079" w:type="dxa"/>
                                  <w:tcBorders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487C1BA" w14:textId="77777777" w:rsidR="00462FF4" w:rsidRPr="007449DF" w:rsidRDefault="00000000">
                                  <w:pPr>
                                    <w:pStyle w:val="TableParagraph"/>
                                    <w:spacing w:before="41"/>
                                    <w:ind w:left="2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編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1FDAC2" w14:textId="77777777" w:rsidR="00462FF4" w:rsidRPr="007449DF" w:rsidRDefault="00000000">
                                  <w:pPr>
                                    <w:pStyle w:val="TableParagraph"/>
                                    <w:spacing w:before="41"/>
                                    <w:ind w:right="1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180452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6A67FA" w14:textId="77777777" w:rsidR="00462FF4" w:rsidRPr="007449DF" w:rsidRDefault="00000000">
                                  <w:pPr>
                                    <w:pStyle w:val="TableParagraph"/>
                                    <w:spacing w:before="41"/>
                                    <w:ind w:left="3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26"/>
                                      <w:sz w:val="28"/>
                                    </w:rPr>
                                    <w:t>檢 查 日 期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D239F69" w14:textId="77777777" w:rsidR="00462FF4" w:rsidRPr="007449DF" w:rsidRDefault="00000000">
                                  <w:pPr>
                                    <w:pStyle w:val="TableParagraph"/>
                                    <w:spacing w:before="41"/>
                                    <w:ind w:left="105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AA764D3" w14:textId="77777777" w:rsidR="00462FF4" w:rsidRPr="007449DF" w:rsidRDefault="00000000">
                                  <w:pPr>
                                    <w:pStyle w:val="TableParagraph"/>
                                    <w:spacing w:before="41"/>
                                    <w:ind w:left="86" w:right="-15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14:paraId="42D3B8C9" w14:textId="77777777" w:rsidR="00462FF4" w:rsidRPr="007449DF" w:rsidRDefault="00000000">
                                  <w:pPr>
                                    <w:pStyle w:val="TableParagraph"/>
                                    <w:spacing w:before="41"/>
                                    <w:ind w:right="118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62FF4" w:rsidRPr="007449DF" w14:paraId="01502EF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9C4588F" w14:textId="77777777" w:rsidR="00462FF4" w:rsidRPr="007449DF" w:rsidRDefault="00000000">
                                  <w:pPr>
                                    <w:pStyle w:val="TableParagraph"/>
                                    <w:spacing w:before="44"/>
                                    <w:ind w:left="2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型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8644BC" w14:textId="77777777" w:rsidR="00462FF4" w:rsidRPr="007449DF" w:rsidRDefault="00000000">
                                  <w:pPr>
                                    <w:pStyle w:val="TableParagraph"/>
                                    <w:spacing w:before="44"/>
                                    <w:ind w:right="1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07B185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321142" w14:textId="77777777" w:rsidR="00462FF4" w:rsidRPr="007449DF" w:rsidRDefault="00000000">
                                  <w:pPr>
                                    <w:pStyle w:val="TableParagraph"/>
                                    <w:spacing w:before="44"/>
                                    <w:ind w:left="3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26"/>
                                      <w:sz w:val="28"/>
                                    </w:rPr>
                                    <w:t>積 載 荷 重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CCF7ED" w14:textId="77777777" w:rsidR="00462FF4" w:rsidRPr="007449DF" w:rsidRDefault="00000000">
                                  <w:pPr>
                                    <w:pStyle w:val="TableParagraph"/>
                                    <w:spacing w:before="44"/>
                                    <w:ind w:right="-15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</w:rPr>
                                    <w:t>公噸</w:t>
                                  </w:r>
                                </w:p>
                              </w:tc>
                            </w:tr>
                            <w:tr w:rsidR="00462FF4" w:rsidRPr="007449DF" w14:paraId="247F8D7C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269AE9" w14:textId="77777777" w:rsidR="00462FF4" w:rsidRPr="007449DF" w:rsidRDefault="00000000">
                                  <w:pPr>
                                    <w:pStyle w:val="TableParagraph"/>
                                    <w:spacing w:line="345" w:lineRule="exact"/>
                                    <w:ind w:left="27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6"/>
                                      <w:sz w:val="28"/>
                                    </w:rPr>
                                    <w:t>檢 查 部 分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11CD09" w14:textId="77777777" w:rsidR="00462FF4" w:rsidRPr="007449DF" w:rsidRDefault="00000000">
                                  <w:pPr>
                                    <w:pStyle w:val="TableParagraph"/>
                                    <w:spacing w:line="345" w:lineRule="exact"/>
                                    <w:ind w:left="15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7"/>
                                      <w:sz w:val="28"/>
                                    </w:rPr>
                                    <w:t>檢 查 內 容及 方 法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5F3C954" w14:textId="77777777" w:rsidR="00462FF4" w:rsidRPr="007449DF" w:rsidRDefault="00000000">
                                  <w:pPr>
                                    <w:pStyle w:val="TableParagraph"/>
                                    <w:spacing w:line="345" w:lineRule="exact"/>
                                    <w:ind w:right="40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檢查結果</w:t>
                                  </w:r>
                                </w:p>
                              </w:tc>
                            </w:tr>
                            <w:tr w:rsidR="00462FF4" w:rsidRPr="007449DF" w14:paraId="6F15F00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C638C29" w14:textId="77777777" w:rsidR="00462FF4" w:rsidRPr="007449DF" w:rsidRDefault="00000000">
                                  <w:pPr>
                                    <w:pStyle w:val="TableParagraph"/>
                                    <w:spacing w:before="124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一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.極限開關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04F0FD" w14:textId="77777777" w:rsidR="00462FF4" w:rsidRPr="007449DF" w:rsidRDefault="00000000">
                                  <w:pPr>
                                    <w:pStyle w:val="TableParagraph"/>
                                    <w:spacing w:before="16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1.以手動低速運轉檢測(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上、下)終點極限開關，其性能應良好。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29DE98F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1D0A7C5F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7A56D7F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6662D9" w14:textId="77777777" w:rsidR="00462FF4" w:rsidRPr="007449DF" w:rsidRDefault="00000000">
                                  <w:pPr>
                                    <w:pStyle w:val="TableParagraph"/>
                                    <w:spacing w:before="20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2.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8"/>
                                      <w:sz w:val="20"/>
                                    </w:rPr>
                                    <w:t>防止柱塞超程之極限開關性能應良好。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（間接液壓式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2EB0422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258878ED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521131" w14:textId="77777777" w:rsidR="00462FF4" w:rsidRPr="007449DF" w:rsidRDefault="00000000">
                                  <w:pPr>
                                    <w:pStyle w:val="TableParagraph"/>
                                    <w:spacing w:before="79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二.緊急停止裝置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6A65FD" w14:textId="77777777" w:rsidR="00462FF4" w:rsidRPr="007449DF" w:rsidRDefault="00000000">
                                  <w:pPr>
                                    <w:pStyle w:val="TableParagraph"/>
                                    <w:spacing w:line="222" w:lineRule="exact"/>
                                    <w:ind w:left="33" w:right="-8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8"/>
                                      <w:sz w:val="20"/>
                                    </w:rPr>
                                    <w:t>1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6"/>
                                      <w:sz w:val="20"/>
                                    </w:rPr>
                                    <w:t>.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6"/>
                                      <w:sz w:val="20"/>
                                    </w:rPr>
                                    <w:t>調速機阻擋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6"/>
                                      <w:sz w:val="20"/>
                                    </w:rPr>
                                    <w:t>器動作時，應能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6"/>
                                      <w:sz w:val="20"/>
                                    </w:rPr>
                                    <w:t>牽引搬器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6"/>
                                      <w:sz w:val="20"/>
                                    </w:rPr>
                                    <w:t>(車廂)之緊急停止裝置(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6"/>
                                      <w:sz w:val="20"/>
                                    </w:rPr>
                                    <w:t>夾軌器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6"/>
                                      <w:sz w:val="20"/>
                                    </w:rPr>
                                    <w:t>)，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6"/>
                                      <w:sz w:val="20"/>
                                    </w:rPr>
                                    <w:t>制止搬器下降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6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DD73E93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1943F54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93E8AC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5200BF" w14:textId="77777777" w:rsidR="00462FF4" w:rsidRPr="007449DF" w:rsidRDefault="00000000">
                                  <w:pPr>
                                    <w:pStyle w:val="TableParagraph"/>
                                    <w:spacing w:line="222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2.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9"/>
                                      <w:sz w:val="20"/>
                                    </w:rPr>
                                    <w:t>防爆閥動作時，應能制止搬器下降。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（直接液壓式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2CF39FBE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44881D9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F252936" w14:textId="77777777" w:rsidR="00462FF4" w:rsidRPr="007449DF" w:rsidRDefault="00000000">
                                  <w:pPr>
                                    <w:pStyle w:val="TableParagraph"/>
                                    <w:spacing w:before="223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三.電磁制動器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AAF1F5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 w:right="-2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2"/>
                                      <w:sz w:val="20"/>
                                    </w:rPr>
                                    <w:t>1.電磁煞車制動能力應良好；制動彈簧、螺栓、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22"/>
                                      <w:sz w:val="20"/>
                                    </w:rPr>
                                    <w:t>剎車履塊應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22"/>
                                      <w:sz w:val="20"/>
                                    </w:rPr>
                                    <w:t>無顯著之變形、龜裂或鬆動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4C1108B6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3B49825C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4E4CE4D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CB37A3" w14:textId="77777777" w:rsidR="00462FF4" w:rsidRPr="007449DF" w:rsidRDefault="00000000">
                                  <w:pPr>
                                    <w:pStyle w:val="TableParagraph"/>
                                    <w:spacing w:line="240" w:lineRule="exact"/>
                                    <w:ind w:left="233" w:right="10" w:hanging="2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2.來令片與剎車鼓（盤）間隙適當、接觸面無油污及顯著磨損，固定鉚釘無鬆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 xml:space="preserve">動；來令片磨耗未達原設計厚度之 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1/2，剎車鼓表面無顯著刮傷。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72255FC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3E5AE91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E1AC6C9" w14:textId="77777777" w:rsidR="00462FF4" w:rsidRPr="007449DF" w:rsidRDefault="00000000">
                                  <w:pPr>
                                    <w:pStyle w:val="TableParagraph"/>
                                    <w:spacing w:before="136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四.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控制裝置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48CBCF" w14:textId="77777777" w:rsidR="00462FF4" w:rsidRPr="007449DF" w:rsidRDefault="00000000">
                                  <w:pPr>
                                    <w:pStyle w:val="TableParagraph"/>
                                    <w:spacing w:before="22" w:line="254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1.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搬器及乘場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之按鈕、信號顯示器動作應正常。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7BFA647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328D5BF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0AC84B3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6B981A" w14:textId="77777777" w:rsidR="00462FF4" w:rsidRPr="007449DF" w:rsidRDefault="00000000">
                                  <w:pPr>
                                    <w:pStyle w:val="TableParagraph"/>
                                    <w:spacing w:before="23" w:line="254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2.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受電盤、控制箱之各種開關、電磁接觸器動作應良好而無異狀。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B6E573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7DCBAD8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40E2836" w14:textId="77777777" w:rsidR="00462FF4" w:rsidRPr="007449DF" w:rsidRDefault="00462FF4">
                                  <w:pPr>
                                    <w:pStyle w:val="TableParagraph"/>
                                    <w:spacing w:before="132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E2987C4" w14:textId="77777777" w:rsidR="00462FF4" w:rsidRPr="007449DF" w:rsidRDefault="00000000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五.其他安全裝置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4A569F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1.各出入口門之(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電氣、機械)連鎖裝置之性能應保持良好。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0EA0B99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37FC4625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9CD99D9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93C01F" w14:textId="77777777" w:rsidR="00462FF4" w:rsidRPr="007449DF" w:rsidRDefault="00000000">
                                  <w:pPr>
                                    <w:pStyle w:val="TableParagraph"/>
                                    <w:spacing w:before="18" w:line="250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0"/>
                                      <w:sz w:val="20"/>
                                    </w:rPr>
                                    <w:t>2.停電或緊急時之對外呼叫警鈴、通訊裝置之性能應良好。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23E3822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67D929C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41BD274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65A441" w14:textId="77777777" w:rsidR="00462FF4" w:rsidRPr="007449DF" w:rsidRDefault="00000000">
                                  <w:pPr>
                                    <w:pStyle w:val="TableParagraph"/>
                                    <w:spacing w:before="20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3.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搬器內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停止開關性能應良好；如為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露出式者應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與緊急呼叫裝置連接。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85B0B9C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18BF4C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124836C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D28EB1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4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.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廂上停止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開關、人工操縱器及(手動/自動)切換開關等性能應良好。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8B8E893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6587D62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DD984ED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CD759B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5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.坑底緩衝器、維修檢查用照明設備及停止開關等性能應良好。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1257861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431E951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72EDFB2" w14:textId="77777777" w:rsidR="00462FF4" w:rsidRPr="007449DF" w:rsidRDefault="00000000">
                                  <w:pPr>
                                    <w:pStyle w:val="TableParagraph"/>
                                    <w:spacing w:before="424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六.鋼索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48877B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9"/>
                                      <w:sz w:val="20"/>
                                    </w:rPr>
                                    <w:t>一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9"/>
                                      <w:sz w:val="20"/>
                                    </w:rPr>
                                    <w:t>撚間無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10%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以上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之素線斷裂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824F08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4F7601B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74B3DA6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88C10D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2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.直徑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減少無達原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 xml:space="preserve">公稱直徑 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7%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以上。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562EEF5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40BA77D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D2DE6EE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0143E7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3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.無顯著變形或腐蝕，且無扭結。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96D01A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55DC8AE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C938F3A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EA790A" w14:textId="77777777" w:rsidR="00462FF4" w:rsidRPr="007449DF" w:rsidRDefault="00000000">
                                  <w:pPr>
                                    <w:pStyle w:val="TableParagraph"/>
                                    <w:spacing w:before="20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4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.鋼索末端固定良好，應具有防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鬆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或自緊性能，且每條張力應均勻。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5324DB8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39CED9F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CA5BFA" w14:textId="77777777" w:rsidR="00462FF4" w:rsidRPr="007449DF" w:rsidRDefault="00000000">
                                  <w:pPr>
                                    <w:pStyle w:val="TableParagraph"/>
                                    <w:spacing w:before="276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七.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吊鏈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(或鏈條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3729EF" w14:textId="77777777" w:rsidR="00462FF4" w:rsidRPr="007449DF" w:rsidRDefault="00000000">
                                  <w:pPr>
                                    <w:pStyle w:val="TableParagraph"/>
                                    <w:spacing w:before="18" w:line="252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1.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吊鏈斷面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直徑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減少無達製造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 xml:space="preserve">時的 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10%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；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吊鏈伸長率無達製造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 xml:space="preserve">時 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5%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50A4CC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2D98DB6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8C8084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5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C2B3319" w14:textId="77777777" w:rsidR="00462FF4" w:rsidRPr="007449DF" w:rsidRDefault="00000000">
                                  <w:pPr>
                                    <w:pStyle w:val="TableParagraph"/>
                                    <w:spacing w:before="20" w:line="252" w:lineRule="exact"/>
                                    <w:ind w:left="33" w:right="-2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2.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4"/>
                                      <w:sz w:val="20"/>
                                    </w:rPr>
                                    <w:t>鏈條不得有裂痕，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4"/>
                                      <w:sz w:val="20"/>
                                    </w:rPr>
                                    <w:t>且鏈環板斷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4"/>
                                      <w:sz w:val="20"/>
                                    </w:rPr>
                                    <w:t xml:space="preserve">面積之縮減，無超過其製造斷面積之 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10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4"/>
                                      <w:sz w:val="20"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543C8C" w14:textId="77777777" w:rsidR="00462FF4" w:rsidRPr="007449DF" w:rsidRDefault="00000000">
                                  <w:pPr>
                                    <w:pStyle w:val="TableParagraph"/>
                                    <w:spacing w:before="20" w:line="252" w:lineRule="exact"/>
                                    <w:ind w:left="72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MS Gothic" w:eastAsia="MS Gothic" w:hAnsi="MS Gothic" w:cs="MS Gothic" w:hint="eastAsia"/>
                                      <w:spacing w:val="-10"/>
                                      <w:sz w:val="20"/>
                                    </w:rPr>
                                    <w:t>◦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AA38101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55C8C83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25F70D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83987F" w14:textId="77777777" w:rsidR="00462FF4" w:rsidRPr="007449DF" w:rsidRDefault="00000000">
                                  <w:pPr>
                                    <w:pStyle w:val="TableParagraph"/>
                                    <w:spacing w:before="20" w:line="252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3.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固定應良好，無有害之龜裂或腐蝕。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E7E13C2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4BF1E83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2B62F3E" w14:textId="77777777" w:rsidR="00462FF4" w:rsidRPr="007449DF" w:rsidRDefault="00000000">
                                  <w:pPr>
                                    <w:pStyle w:val="TableParagraph"/>
                                    <w:spacing w:before="124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八.導軌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3F0CA7" w14:textId="77777777" w:rsidR="00462FF4" w:rsidRPr="007449DF" w:rsidRDefault="00000000">
                                  <w:pPr>
                                    <w:pStyle w:val="TableParagraph"/>
                                    <w:spacing w:before="16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導軌、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導軌托架應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固定良好，無顯著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銹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蝕、變形或損傷。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D5462B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0764787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A6664EB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3A442A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2.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軌夾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、魚尾板之螺栓、螺帽應無鬆動或顯著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銹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蝕。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755F353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1711C66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46F3C3C" w14:textId="77777777" w:rsidR="00462FF4" w:rsidRPr="007449DF" w:rsidRDefault="00000000">
                                  <w:pPr>
                                    <w:pStyle w:val="TableParagraph"/>
                                    <w:spacing w:before="127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九.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室外升降機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66A80F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4"/>
                                      <w:sz w:val="20"/>
                                    </w:rPr>
                                    <w:t>制動器無異常。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F4A0E42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7A44BC4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FF541C0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E81E8C" w14:textId="77777777" w:rsidR="00462FF4" w:rsidRPr="007449DF" w:rsidRDefault="00000000">
                                  <w:pPr>
                                    <w:pStyle w:val="TableParagraph"/>
                                    <w:spacing w:before="20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2.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捲揚機之安裝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及導索之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固定部位無異狀。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E89263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52F40F1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9F7C13E" w14:textId="77777777" w:rsidR="00462FF4" w:rsidRPr="007449DF" w:rsidRDefault="00000000">
                                  <w:pPr>
                                    <w:pStyle w:val="TableParagraph"/>
                                    <w:spacing w:before="127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十.液壓裝置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BD2C15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1.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油箱、壓力配管、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油壓缸等無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龜裂漏油，壓力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錶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、電磁閥動作應正常。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510330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06FA5D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7F3F092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60FD9C" w14:textId="77777777" w:rsidR="00462FF4" w:rsidRPr="007449DF" w:rsidRDefault="00000000">
                                  <w:pPr>
                                    <w:pStyle w:val="TableParagraph"/>
                                    <w:spacing w:before="18"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2.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安全閥、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逆止閥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、手動下降閥、溫控裝置、防泵空轉裝置等性能應良好。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EE2B27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05AFB1D1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DD15694" w14:textId="77777777" w:rsidR="00462FF4" w:rsidRPr="007449DF" w:rsidRDefault="00000000">
                                  <w:pPr>
                                    <w:pStyle w:val="TableParagraph"/>
                                    <w:spacing w:line="294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十一.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搬器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2F339D7" w14:textId="77777777" w:rsidR="00462FF4" w:rsidRPr="007449DF" w:rsidRDefault="00000000">
                                  <w:pPr>
                                    <w:pStyle w:val="TableParagraph"/>
                                    <w:spacing w:before="30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搬器之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壁板及門扉無變形、破損，門扉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開閉應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正常且無脫軌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或脫溝之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現象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77FED148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49DD13B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455FBD" w14:textId="77777777" w:rsidR="00462FF4" w:rsidRPr="007449DF" w:rsidRDefault="00000000">
                                  <w:pPr>
                                    <w:pStyle w:val="TableParagraph"/>
                                    <w:spacing w:line="292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十二.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標示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76B412" w14:textId="77777777" w:rsidR="00462FF4" w:rsidRPr="007449DF" w:rsidRDefault="00000000">
                                  <w:pPr>
                                    <w:pStyle w:val="TableParagraph"/>
                                    <w:spacing w:before="27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2"/>
                                      <w:sz w:val="20"/>
                                    </w:rPr>
                                    <w:t>操作方法、故障時之處置方法用途、積載荷重保養負責單位及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22"/>
                                      <w:sz w:val="20"/>
                                    </w:rPr>
                                    <w:t>編號應貼於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22"/>
                                      <w:sz w:val="20"/>
                                    </w:rPr>
                                    <w:t>明顯處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E6EB49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6773F52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49C578" w14:textId="77777777" w:rsidR="00462FF4" w:rsidRPr="007449DF" w:rsidRDefault="00000000">
                                  <w:pPr>
                                    <w:pStyle w:val="TableParagraph"/>
                                    <w:spacing w:before="115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十二.其他</w:t>
                                  </w: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62967B5" w14:textId="77777777" w:rsidR="00462FF4" w:rsidRPr="007449DF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4"/>
                                    </w:tabs>
                                    <w:spacing w:line="222" w:lineRule="exact"/>
                                    <w:ind w:left="234" w:right="-15" w:hanging="20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機坑如有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積(滲)水時，</w:t>
                                  </w:r>
                                  <w:proofErr w:type="gramStart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以高阻計量</w:t>
                                  </w:r>
                                  <w:proofErr w:type="gramEnd"/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測各回路絕緣電阻值是否在規定值以上。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3D7C5FCC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0123FBC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914737" w14:textId="77777777" w:rsidR="00462FF4" w:rsidRPr="007449DF" w:rsidRDefault="00462FF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65E597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625BF2D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FF4" w:rsidRPr="007449DF" w14:paraId="5B11309F" w14:textId="77777777">
                              <w:trPr>
                                <w:trHeight w:val="1091"/>
                              </w:trPr>
                              <w:tc>
                                <w:tcPr>
                                  <w:tcW w:w="5040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7F3113" w14:textId="77777777" w:rsidR="00462FF4" w:rsidRPr="007449DF" w:rsidRDefault="00000000">
                                  <w:pPr>
                                    <w:pStyle w:val="TableParagraph"/>
                                    <w:spacing w:line="295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檢查發現危害、分析危害因素：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8A84B1" w14:textId="77777777" w:rsidR="00462FF4" w:rsidRPr="007449DF" w:rsidRDefault="00000000">
                                  <w:pPr>
                                    <w:pStyle w:val="TableParagraph"/>
                                    <w:spacing w:line="295" w:lineRule="exact"/>
                                    <w:ind w:left="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評估危害風險(嚴重性及可能性分析)：</w:t>
                                  </w:r>
                                </w:p>
                              </w:tc>
                            </w:tr>
                            <w:tr w:rsidR="00462FF4" w:rsidRPr="007449DF" w14:paraId="159F8032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5040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83380D" w14:textId="77777777" w:rsidR="00462FF4" w:rsidRPr="007449DF" w:rsidRDefault="00000000">
                                  <w:pPr>
                                    <w:pStyle w:val="TableParagraph"/>
                                    <w:spacing w:line="295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評估結果改善措施：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E0A20F6" w14:textId="77777777" w:rsidR="00462FF4" w:rsidRPr="007449DF" w:rsidRDefault="00000000">
                                  <w:pPr>
                                    <w:pStyle w:val="TableParagraph"/>
                                    <w:spacing w:line="295" w:lineRule="exact"/>
                                    <w:ind w:left="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檢討改善措施之合宜性：</w:t>
                                  </w:r>
                                </w:p>
                              </w:tc>
                            </w:tr>
                            <w:tr w:rsidR="00462FF4" w:rsidRPr="007449DF" w14:paraId="1C1A1534" w14:textId="77777777">
                              <w:trPr>
                                <w:trHeight w:val="1559"/>
                              </w:trPr>
                              <w:tc>
                                <w:tcPr>
                                  <w:tcW w:w="6298" w:type="dxa"/>
                                  <w:gridSpan w:val="5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05B756" w14:textId="77777777" w:rsidR="00462FF4" w:rsidRPr="007449DF" w:rsidRDefault="00000000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5"/>
                                      <w:sz w:val="20"/>
                                    </w:rPr>
                                    <w:t>備註：</w:t>
                                  </w:r>
                                </w:p>
                                <w:p w14:paraId="2D57286C" w14:textId="77777777" w:rsidR="00462FF4" w:rsidRPr="007449DF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5"/>
                                    </w:tabs>
                                    <w:spacing w:before="3" w:line="244" w:lineRule="auto"/>
                                    <w:ind w:right="9" w:hanging="20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檢查結果,良好者打「V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17"/>
                                      <w:sz w:val="20"/>
                                    </w:rPr>
                                    <w:t>」，無該項者打「/」，不良者打「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2"/>
                                      <w:sz w:val="20"/>
                                    </w:rPr>
                                    <w:t>X」並應做檢查發現危害分析危害因素、評估危害風險、依檢查風險評估結果採取改善措施、檢討改善措施之合宜性。</w:t>
                                  </w:r>
                                </w:p>
                                <w:p w14:paraId="0CE5A338" w14:textId="60A42264" w:rsidR="00462FF4" w:rsidRPr="007449DF" w:rsidRDefault="00000000" w:rsidP="007449D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/>
                                    </w:tabs>
                                    <w:spacing w:line="254" w:lineRule="exact"/>
                                    <w:ind w:left="227" w:hanging="20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依據「</w:t>
                                  </w:r>
                                  <w:r w:rsidR="007449DF" w:rsidRPr="007449DF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20"/>
                                    </w:rPr>
                                    <w:t>職業安全衛生管理辦法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」第八十條規定，本紀</w:t>
                                  </w:r>
                                  <w:r w:rsidRPr="007449DF">
                                    <w:rPr>
                                      <w:rFonts w:ascii="標楷體" w:eastAsia="標楷體" w:hAnsi="標楷體"/>
                                      <w:spacing w:val="-4"/>
                                      <w:sz w:val="20"/>
                                    </w:rPr>
                                    <w:t>錄表需保存三年。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B341A1" w14:textId="77777777" w:rsidR="00462FF4" w:rsidRPr="007449DF" w:rsidRDefault="00000000">
                                  <w:pPr>
                                    <w:pStyle w:val="TableParagraph"/>
                                    <w:spacing w:before="139" w:line="170" w:lineRule="auto"/>
                                    <w:ind w:left="90" w:right="58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自動檢查人員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E9B6B9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13AD00" w14:textId="77777777" w:rsidR="00462FF4" w:rsidRPr="007449DF" w:rsidRDefault="00000000">
                                  <w:pPr>
                                    <w:pStyle w:val="TableParagraph"/>
                                    <w:spacing w:before="341" w:line="170" w:lineRule="auto"/>
                                    <w:ind w:left="93" w:right="5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449DF">
                                    <w:rPr>
                                      <w:rFonts w:ascii="標楷體" w:eastAsia="標楷體" w:hAnsi="標楷體"/>
                                      <w:spacing w:val="-10"/>
                                      <w:sz w:val="20"/>
                                    </w:rPr>
                                    <w:t>單位主管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9E0B203" w14:textId="77777777" w:rsidR="00462FF4" w:rsidRPr="007449DF" w:rsidRDefault="00462F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AC25E3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D9F5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9.1pt;margin-top:63.35pt;width:520.1pt;height:708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nOlAEAABwDAAAOAAAAZHJzL2Uyb0RvYy54bWysUsFu2zAMvRfYPwi6L3YDLEuNOEW7YsOA&#10;YivQ9gMUWYqNWqJGKrHz96MUJxm229CLRIrU03uPWt2Orhd7g9SBr+X1rJTCeA1N57e1fH35+nEp&#10;BUXlG9WDN7U8GJK36w9XqyFUZg4t9I1BwSCeqiHUso0xVEVBujVO0QyC8Vy0gE5FTnFbNKgGRnd9&#10;MS/LRTEANgFBGyI+fTgW5TrjW2t0/GktmSj6WjK3mFfM6yatxXqlqi2q0HZ6oqH+g4VTnedHz1AP&#10;Kiqxw+4fKNdpBAIbZxpcAdZ22mQNrOa6/EvNc6uCyVrYHApnm+j9YPWP/XN4QhHHexh5gFkEhUfQ&#10;b8TeFEOgaupJnlJF3J2EjhZd2lmC4Ivs7eHspxmj0Hy4WJSf5p+5pLm2vLmZLzlJqJfrASl+M+BE&#10;CmqJPLBMQe0fKR5bTy0TmyOBRCWOm5FbUriB5sAqBh5kLenXTqGRov/u2ak09VOAp2BzCjD2XyD/&#10;jSTGw90ugu3yyxfc6WUeQeY+fZc04z/z3HX51OvfAAAA//8DAFBLAwQUAAYACAAAACEAjfGLQeEA&#10;AAAMAQAADwAAAGRycy9kb3ducmV2LnhtbEyPPU/DMBCGdyT+g3VIbNRJVNI0xKkqBBNS1TQMjE58&#10;TazG5xC7bfj3uBNs9/HoveeKzWwGdsHJaUsC4kUEDKm1SlMn4LN+f8qAOS9JycESCvhBB5vy/q6Q&#10;ubJXqvBy8B0LIeRyKaD3fsw5d22PRrqFHZHC7mgnI31op46rSV5DuBl4EkUpN1JTuNDLEV97bE+H&#10;sxGw/aLqTX/vmn11rHRdryP6SE9CPD7M2xdgHmf/B8NNP6hDGZwaeybl2CBglSWBDPMkXQG7AXGc&#10;LYE1oXpeJmvgZcH/P1H+AgAA//8DAFBLAQItABQABgAIAAAAIQC2gziS/gAAAOEBAAATAAAAAAAA&#10;AAAAAAAAAAAAAABbQ29udGVudF9UeXBlc10ueG1sUEsBAi0AFAAGAAgAAAAhADj9If/WAAAAlAEA&#10;AAsAAAAAAAAAAAAAAAAALwEAAF9yZWxzLy5yZWxzUEsBAi0AFAAGAAgAAAAhAKkSmc6UAQAAHAMA&#10;AA4AAAAAAAAAAAAAAAAALgIAAGRycy9lMm9Eb2MueG1sUEsBAi0AFAAGAAgAAAAhAI3xi0HhAAAA&#10;DA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9"/>
                        <w:gridCol w:w="1081"/>
                        <w:gridCol w:w="2880"/>
                        <w:gridCol w:w="179"/>
                        <w:gridCol w:w="1079"/>
                        <w:gridCol w:w="359"/>
                        <w:gridCol w:w="359"/>
                        <w:gridCol w:w="1259"/>
                        <w:gridCol w:w="360"/>
                        <w:gridCol w:w="359"/>
                        <w:gridCol w:w="1259"/>
                      </w:tblGrid>
                      <w:tr w:rsidR="00462FF4" w:rsidRPr="007449DF" w14:paraId="4F64D175" w14:textId="77777777">
                        <w:trPr>
                          <w:trHeight w:val="479"/>
                        </w:trPr>
                        <w:tc>
                          <w:tcPr>
                            <w:tcW w:w="1079" w:type="dxa"/>
                            <w:tcBorders>
                              <w:bottom w:val="single" w:sz="2" w:space="0" w:color="000000"/>
                              <w:right w:val="nil"/>
                            </w:tcBorders>
                          </w:tcPr>
                          <w:p w14:paraId="4487C1BA" w14:textId="77777777" w:rsidR="00462FF4" w:rsidRPr="007449DF" w:rsidRDefault="00000000">
                            <w:pPr>
                              <w:pStyle w:val="TableParagraph"/>
                              <w:spacing w:before="41"/>
                              <w:ind w:left="2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編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1FDAC2" w14:textId="77777777" w:rsidR="00462FF4" w:rsidRPr="007449DF" w:rsidRDefault="00000000">
                            <w:pPr>
                              <w:pStyle w:val="TableParagraph"/>
                              <w:spacing w:before="41"/>
                              <w:ind w:right="1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180452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6A67FA" w14:textId="77777777" w:rsidR="00462FF4" w:rsidRPr="007449DF" w:rsidRDefault="00000000">
                            <w:pPr>
                              <w:pStyle w:val="TableParagraph"/>
                              <w:spacing w:before="41"/>
                              <w:ind w:left="3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26"/>
                                <w:sz w:val="28"/>
                              </w:rPr>
                              <w:t>檢 查 日 期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D239F69" w14:textId="77777777" w:rsidR="00462FF4" w:rsidRPr="007449DF" w:rsidRDefault="00000000">
                            <w:pPr>
                              <w:pStyle w:val="TableParagraph"/>
                              <w:spacing w:before="41"/>
                              <w:ind w:left="105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3AA764D3" w14:textId="77777777" w:rsidR="00462FF4" w:rsidRPr="007449DF" w:rsidRDefault="00000000">
                            <w:pPr>
                              <w:pStyle w:val="TableParagraph"/>
                              <w:spacing w:before="41"/>
                              <w:ind w:left="86" w:right="-15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14:paraId="42D3B8C9" w14:textId="77777777" w:rsidR="00462FF4" w:rsidRPr="007449DF" w:rsidRDefault="00000000">
                            <w:pPr>
                              <w:pStyle w:val="TableParagraph"/>
                              <w:spacing w:before="41"/>
                              <w:ind w:right="118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  <w:tr w:rsidR="00462FF4" w:rsidRPr="007449DF" w14:paraId="01502EF8" w14:textId="77777777">
                        <w:trPr>
                          <w:trHeight w:val="480"/>
                        </w:trPr>
                        <w:tc>
                          <w:tcPr>
                            <w:tcW w:w="107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9C4588F" w14:textId="77777777" w:rsidR="00462FF4" w:rsidRPr="007449DF" w:rsidRDefault="00000000">
                            <w:pPr>
                              <w:pStyle w:val="TableParagraph"/>
                              <w:spacing w:before="44"/>
                              <w:ind w:left="2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型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8644BC" w14:textId="77777777" w:rsidR="00462FF4" w:rsidRPr="007449DF" w:rsidRDefault="00000000">
                            <w:pPr>
                              <w:pStyle w:val="TableParagraph"/>
                              <w:spacing w:before="44"/>
                              <w:ind w:right="1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式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07B185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321142" w14:textId="77777777" w:rsidR="00462FF4" w:rsidRPr="007449DF" w:rsidRDefault="00000000">
                            <w:pPr>
                              <w:pStyle w:val="TableParagraph"/>
                              <w:spacing w:before="44"/>
                              <w:ind w:left="3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26"/>
                                <w:sz w:val="28"/>
                              </w:rPr>
                              <w:t>積 載 荷 重</w:t>
                            </w:r>
                          </w:p>
                        </w:tc>
                        <w:tc>
                          <w:tcPr>
                            <w:tcW w:w="3237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BCCF7ED" w14:textId="77777777" w:rsidR="00462FF4" w:rsidRPr="007449DF" w:rsidRDefault="00000000">
                            <w:pPr>
                              <w:pStyle w:val="TableParagraph"/>
                              <w:spacing w:before="44"/>
                              <w:ind w:right="-15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</w:rPr>
                              <w:t>公噸</w:t>
                            </w:r>
                          </w:p>
                        </w:tc>
                      </w:tr>
                      <w:tr w:rsidR="00462FF4" w:rsidRPr="007449DF" w14:paraId="247F8D7C" w14:textId="77777777">
                        <w:trPr>
                          <w:trHeight w:val="364"/>
                        </w:trPr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269AE9" w14:textId="77777777" w:rsidR="00462FF4" w:rsidRPr="007449DF" w:rsidRDefault="00000000">
                            <w:pPr>
                              <w:pStyle w:val="TableParagraph"/>
                              <w:spacing w:line="345" w:lineRule="exact"/>
                              <w:ind w:left="27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6"/>
                                <w:sz w:val="28"/>
                              </w:rPr>
                              <w:t>檢 查 部 分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11CD09" w14:textId="77777777" w:rsidR="00462FF4" w:rsidRPr="007449DF" w:rsidRDefault="00000000">
                            <w:pPr>
                              <w:pStyle w:val="TableParagraph"/>
                              <w:spacing w:line="345" w:lineRule="exact"/>
                              <w:ind w:left="15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7"/>
                                <w:sz w:val="28"/>
                              </w:rPr>
                              <w:t>檢 查 內 容及 方 法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5F3C954" w14:textId="77777777" w:rsidR="00462FF4" w:rsidRPr="007449DF" w:rsidRDefault="00000000">
                            <w:pPr>
                              <w:pStyle w:val="TableParagraph"/>
                              <w:spacing w:line="345" w:lineRule="exact"/>
                              <w:ind w:right="4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檢查結果</w:t>
                            </w:r>
                          </w:p>
                        </w:tc>
                      </w:tr>
                      <w:tr w:rsidR="00462FF4" w:rsidRPr="007449DF" w14:paraId="6F15F002" w14:textId="77777777">
                        <w:trPr>
                          <w:trHeight w:val="285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C638C29" w14:textId="77777777" w:rsidR="00462FF4" w:rsidRPr="007449DF" w:rsidRDefault="00000000">
                            <w:pPr>
                              <w:pStyle w:val="TableParagraph"/>
                              <w:spacing w:before="124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一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.極限開關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04F0FD" w14:textId="77777777" w:rsidR="00462FF4" w:rsidRPr="007449DF" w:rsidRDefault="00000000">
                            <w:pPr>
                              <w:pStyle w:val="TableParagraph"/>
                              <w:spacing w:before="16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1.以手動低速運轉檢測(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上、下)終點極限開關，其性能應良好。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29DE98F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1D0A7C5F" w14:textId="77777777">
                        <w:trPr>
                          <w:trHeight w:val="290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7A56D7F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6662D9" w14:textId="77777777" w:rsidR="00462FF4" w:rsidRPr="007449DF" w:rsidRDefault="00000000">
                            <w:pPr>
                              <w:pStyle w:val="TableParagraph"/>
                              <w:spacing w:before="20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2.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防止柱塞超程之極限開關性能應良好。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（間接液壓式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2EB0422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258878ED" w14:textId="77777777">
                        <w:trPr>
                          <w:trHeight w:val="242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521131" w14:textId="77777777" w:rsidR="00462FF4" w:rsidRPr="007449DF" w:rsidRDefault="00000000">
                            <w:pPr>
                              <w:pStyle w:val="TableParagraph"/>
                              <w:spacing w:before="79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二.緊急停止裝置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6A65FD" w14:textId="77777777" w:rsidR="00462FF4" w:rsidRPr="007449DF" w:rsidRDefault="00000000">
                            <w:pPr>
                              <w:pStyle w:val="TableParagraph"/>
                              <w:spacing w:line="222" w:lineRule="exact"/>
                              <w:ind w:left="33" w:right="-8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8"/>
                                <w:sz w:val="20"/>
                              </w:rPr>
                              <w:t>1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6"/>
                                <w:sz w:val="20"/>
                              </w:rPr>
                              <w:t>.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6"/>
                                <w:sz w:val="20"/>
                              </w:rPr>
                              <w:t>調速機阻擋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6"/>
                                <w:sz w:val="20"/>
                              </w:rPr>
                              <w:t>器動作時，應能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6"/>
                                <w:sz w:val="20"/>
                              </w:rPr>
                              <w:t>牽引搬器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6"/>
                                <w:sz w:val="20"/>
                              </w:rPr>
                              <w:t>(車廂)之緊急停止裝置(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6"/>
                                <w:sz w:val="20"/>
                              </w:rPr>
                              <w:t>夾軌器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6"/>
                                <w:sz w:val="20"/>
                              </w:rPr>
                              <w:t>)，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6"/>
                                <w:sz w:val="20"/>
                              </w:rPr>
                              <w:t>制止搬器下降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6"/>
                                <w:sz w:val="2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DD73E93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462FF4" w:rsidRPr="007449DF" w14:paraId="1943F545" w14:textId="77777777">
                        <w:trPr>
                          <w:trHeight w:val="242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93E8AC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5200BF" w14:textId="77777777" w:rsidR="00462FF4" w:rsidRPr="007449DF" w:rsidRDefault="00000000">
                            <w:pPr>
                              <w:pStyle w:val="TableParagraph"/>
                              <w:spacing w:line="222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2.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9"/>
                                <w:sz w:val="20"/>
                              </w:rPr>
                              <w:t>防爆閥動作時，應能制止搬器下降。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（直接液壓式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2CF39FBE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462FF4" w:rsidRPr="007449DF" w14:paraId="44881D9C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F252936" w14:textId="77777777" w:rsidR="00462FF4" w:rsidRPr="007449DF" w:rsidRDefault="00000000">
                            <w:pPr>
                              <w:pStyle w:val="TableParagraph"/>
                              <w:spacing w:before="223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三.電磁制動器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AAF1F5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 w:right="-2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2"/>
                                <w:sz w:val="20"/>
                              </w:rPr>
                              <w:t>1.電磁煞車制動能力應良好；制動彈簧、螺栓、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22"/>
                                <w:sz w:val="20"/>
                              </w:rPr>
                              <w:t>剎車履塊應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22"/>
                                <w:sz w:val="20"/>
                              </w:rPr>
                              <w:t>無顯著之變形、龜裂或鬆動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4C1108B6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3B49825C" w14:textId="77777777">
                        <w:trPr>
                          <w:trHeight w:val="479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4E4CE4D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CB37A3" w14:textId="77777777" w:rsidR="00462FF4" w:rsidRPr="007449DF" w:rsidRDefault="00000000">
                            <w:pPr>
                              <w:pStyle w:val="TableParagraph"/>
                              <w:spacing w:line="240" w:lineRule="exact"/>
                              <w:ind w:left="233" w:right="1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2.來令片與剎車鼓（盤）間隙適當、接觸面無油污及顯著磨損，固定鉚釘無鬆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 xml:space="preserve">動；來令片磨耗未達原設計厚度之 </w:t>
                            </w:r>
                            <w:r w:rsidRPr="007449DF">
                              <w:rPr>
                                <w:rFonts w:ascii="標楷體" w:eastAsia="標楷體" w:hAnsi="標楷體"/>
                                <w:sz w:val="20"/>
                              </w:rPr>
                              <w:t>1/2，剎車鼓表面無顯著刮傷。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72255FC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3E5AE914" w14:textId="77777777">
                        <w:trPr>
                          <w:trHeight w:val="297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E1AC6C9" w14:textId="77777777" w:rsidR="00462FF4" w:rsidRPr="007449DF" w:rsidRDefault="00000000">
                            <w:pPr>
                              <w:pStyle w:val="TableParagraph"/>
                              <w:spacing w:before="136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z w:val="24"/>
                              </w:rPr>
                              <w:t>四.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控制裝置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48CBCF" w14:textId="77777777" w:rsidR="00462FF4" w:rsidRPr="007449DF" w:rsidRDefault="00000000">
                            <w:pPr>
                              <w:pStyle w:val="TableParagraph"/>
                              <w:spacing w:before="22" w:line="254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1.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搬器及乘場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之按鈕、信號顯示器動作應正常。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7BFA647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328D5BF9" w14:textId="77777777">
                        <w:trPr>
                          <w:trHeight w:val="297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0AC84B3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6B981A" w14:textId="77777777" w:rsidR="00462FF4" w:rsidRPr="007449DF" w:rsidRDefault="00000000">
                            <w:pPr>
                              <w:pStyle w:val="TableParagraph"/>
                              <w:spacing w:before="23" w:line="254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2.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受電盤、控制箱之各種開關、電磁接觸器動作應良好而無異狀。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BB6E573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7DCBAD8B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40E2836" w14:textId="77777777" w:rsidR="00462FF4" w:rsidRPr="007449DF" w:rsidRDefault="00462FF4">
                            <w:pPr>
                              <w:pStyle w:val="TableParagraph"/>
                              <w:spacing w:before="132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5E2987C4" w14:textId="77777777" w:rsidR="00462FF4" w:rsidRPr="007449DF" w:rsidRDefault="00000000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五.其他安全裝置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4A569F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1.各出入口門之(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電氣、機械)連鎖裝置之性能應保持良好。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0EA0B99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37FC4625" w14:textId="77777777">
                        <w:trPr>
                          <w:trHeight w:val="288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9CD99D9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93C01F" w14:textId="77777777" w:rsidR="00462FF4" w:rsidRPr="007449DF" w:rsidRDefault="00000000">
                            <w:pPr>
                              <w:pStyle w:val="TableParagraph"/>
                              <w:spacing w:before="18" w:line="250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0"/>
                                <w:sz w:val="20"/>
                              </w:rPr>
                              <w:t>2.停電或緊急時之對外呼叫警鈴、通訊裝置之性能應良好。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23E3822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67D929C6" w14:textId="77777777">
                        <w:trPr>
                          <w:trHeight w:val="290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41BD274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65A441" w14:textId="77777777" w:rsidR="00462FF4" w:rsidRPr="007449DF" w:rsidRDefault="00000000">
                            <w:pPr>
                              <w:pStyle w:val="TableParagraph"/>
                              <w:spacing w:before="20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3.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搬器內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停止開關性能應良好；如為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露出式者應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與緊急呼叫裝置連接。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85B0B9C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18BF4C29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124836C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D28EB1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4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.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廂上停止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開關、人工操縱器及(手動/自動)切換開關等性能應良好。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8B8E893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6587D623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DD984ED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CD759B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5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.坑底緩衝器、維修檢查用照明設備及停止開關等性能應良好。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1257861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431E951C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72EDFB2" w14:textId="77777777" w:rsidR="00462FF4" w:rsidRPr="007449DF" w:rsidRDefault="00000000">
                            <w:pPr>
                              <w:pStyle w:val="TableParagraph"/>
                              <w:spacing w:before="424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六.鋼索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48877B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9"/>
                                <w:sz w:val="20"/>
                              </w:rPr>
                              <w:t>一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9"/>
                                <w:sz w:val="20"/>
                              </w:rPr>
                              <w:t>撚間無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10%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以上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之素線斷裂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824F08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4F7601BF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74B3DA6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88C10D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2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.直徑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減少無達原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 xml:space="preserve">公稱直徑 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7%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以上。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562EEF5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40BA77D2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D2DE6EE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0143E7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3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.無顯著變形或腐蝕，且無扭結。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C96D01A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55DC8AEC" w14:textId="77777777">
                        <w:trPr>
                          <w:trHeight w:val="290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C938F3A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EA790A" w14:textId="77777777" w:rsidR="00462FF4" w:rsidRPr="007449DF" w:rsidRDefault="00000000">
                            <w:pPr>
                              <w:pStyle w:val="TableParagraph"/>
                              <w:spacing w:before="20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4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.鋼索末端固定良好，應具有防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鬆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或自緊性能，且每條張力應均勻。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5324DB8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39CED9F6" w14:textId="77777777">
                        <w:trPr>
                          <w:trHeight w:val="290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CA5BFA" w14:textId="77777777" w:rsidR="00462FF4" w:rsidRPr="007449DF" w:rsidRDefault="00000000">
                            <w:pPr>
                              <w:pStyle w:val="TableParagraph"/>
                              <w:spacing w:before="276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七.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吊鏈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(或鏈條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3729EF" w14:textId="77777777" w:rsidR="00462FF4" w:rsidRPr="007449DF" w:rsidRDefault="00000000">
                            <w:pPr>
                              <w:pStyle w:val="TableParagraph"/>
                              <w:spacing w:before="18" w:line="252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1.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吊鏈斷面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直徑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減少無達製造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 xml:space="preserve">時的 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10%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；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吊鏈伸長率無達製造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 xml:space="preserve">時 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5%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D50A4CC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2D98DB68" w14:textId="77777777">
                        <w:trPr>
                          <w:trHeight w:val="292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8C8084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75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C2B3319" w14:textId="77777777" w:rsidR="00462FF4" w:rsidRPr="007449DF" w:rsidRDefault="00000000">
                            <w:pPr>
                              <w:pStyle w:val="TableParagraph"/>
                              <w:spacing w:before="20" w:line="252" w:lineRule="exact"/>
                              <w:ind w:left="33" w:right="-2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2.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4"/>
                                <w:sz w:val="20"/>
                              </w:rPr>
                              <w:t>鏈條不得有裂痕，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4"/>
                                <w:sz w:val="20"/>
                              </w:rPr>
                              <w:t>且鏈環板斷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4"/>
                                <w:sz w:val="20"/>
                              </w:rPr>
                              <w:t xml:space="preserve">面積之縮減，無超過其製造斷面積之 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10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4"/>
                                <w:sz w:val="20"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543C8C" w14:textId="77777777" w:rsidR="00462FF4" w:rsidRPr="007449DF" w:rsidRDefault="00000000">
                            <w:pPr>
                              <w:pStyle w:val="TableParagraph"/>
                              <w:spacing w:before="20" w:line="252" w:lineRule="exact"/>
                              <w:ind w:left="72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MS Gothic" w:eastAsia="MS Gothic" w:hAnsi="MS Gothic" w:cs="MS Gothic" w:hint="eastAsia"/>
                                <w:spacing w:val="-10"/>
                                <w:sz w:val="20"/>
                              </w:rPr>
                              <w:t>◦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AA38101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55C8C83A" w14:textId="77777777">
                        <w:trPr>
                          <w:trHeight w:val="292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25F70D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83987F" w14:textId="77777777" w:rsidR="00462FF4" w:rsidRPr="007449DF" w:rsidRDefault="00000000">
                            <w:pPr>
                              <w:pStyle w:val="TableParagraph"/>
                              <w:spacing w:before="20" w:line="252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3.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固定應良好，無有害之龜裂或腐蝕。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E7E13C2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4BF1E837" w14:textId="77777777">
                        <w:trPr>
                          <w:trHeight w:val="285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2B62F3E" w14:textId="77777777" w:rsidR="00462FF4" w:rsidRPr="007449DF" w:rsidRDefault="00000000">
                            <w:pPr>
                              <w:pStyle w:val="TableParagraph"/>
                              <w:spacing w:before="124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八.導軌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3F0CA7" w14:textId="77777777" w:rsidR="00462FF4" w:rsidRPr="007449DF" w:rsidRDefault="00000000">
                            <w:pPr>
                              <w:pStyle w:val="TableParagraph"/>
                              <w:spacing w:before="16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導軌、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導軌托架應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固定良好，無顯著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銹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蝕、變形或損傷。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7D5462B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0764787E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A6664EB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3A442A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2.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軌夾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、魚尾板之螺栓、螺帽應無鬆動或顯著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銹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蝕。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755F353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1711C668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46F3C3C" w14:textId="77777777" w:rsidR="00462FF4" w:rsidRPr="007449DF" w:rsidRDefault="00000000">
                            <w:pPr>
                              <w:pStyle w:val="TableParagraph"/>
                              <w:spacing w:before="127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z w:val="24"/>
                              </w:rPr>
                              <w:t>九.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室外升降機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66A80F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4"/>
                                <w:sz w:val="20"/>
                              </w:rPr>
                              <w:t>制動器無異常。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F4A0E42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7A44BC46" w14:textId="77777777">
                        <w:trPr>
                          <w:trHeight w:val="290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FF541C0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E81E8C" w14:textId="77777777" w:rsidR="00462FF4" w:rsidRPr="007449DF" w:rsidRDefault="00000000">
                            <w:pPr>
                              <w:pStyle w:val="TableParagraph"/>
                              <w:spacing w:before="20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2.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捲揚機之安裝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及導索之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固定部位無異狀。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E89263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52F40F18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9F7C13E" w14:textId="77777777" w:rsidR="00462FF4" w:rsidRPr="007449DF" w:rsidRDefault="00000000">
                            <w:pPr>
                              <w:pStyle w:val="TableParagraph"/>
                              <w:spacing w:before="127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十.液壓裝置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BD2C15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1.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油箱、壓力配管、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油壓缸等無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龜裂漏油，壓力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錶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、電磁閥動作應正常。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4510330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06FA5D13" w14:textId="77777777">
                        <w:trPr>
                          <w:trHeight w:val="287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7F3F092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60FD9C" w14:textId="77777777" w:rsidR="00462FF4" w:rsidRPr="007449DF" w:rsidRDefault="00000000">
                            <w:pPr>
                              <w:pStyle w:val="TableParagraph"/>
                              <w:spacing w:before="18"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2.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安全閥、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逆止閥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、手動下降閥、溫控裝置、防泵空轉裝置等性能應良好。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7EE2B27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05AFB1D1" w14:textId="77777777">
                        <w:trPr>
                          <w:trHeight w:val="314"/>
                        </w:trPr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DD15694" w14:textId="77777777" w:rsidR="00462FF4" w:rsidRPr="007449DF" w:rsidRDefault="00000000">
                            <w:pPr>
                              <w:pStyle w:val="TableParagraph"/>
                              <w:spacing w:line="294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十一.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搬器</w:t>
                            </w:r>
                            <w:proofErr w:type="gramEnd"/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2F339D7" w14:textId="77777777" w:rsidR="00462FF4" w:rsidRPr="007449DF" w:rsidRDefault="00000000">
                            <w:pPr>
                              <w:pStyle w:val="TableParagraph"/>
                              <w:spacing w:before="30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搬器之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壁板及門扉無變形、破損，門扉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開閉應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正常且無脫軌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或脫溝之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現象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77FED148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49DD13B4" w14:textId="77777777">
                        <w:trPr>
                          <w:trHeight w:val="311"/>
                        </w:trPr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455FBD" w14:textId="77777777" w:rsidR="00462FF4" w:rsidRPr="007449DF" w:rsidRDefault="00000000">
                            <w:pPr>
                              <w:pStyle w:val="TableParagraph"/>
                              <w:spacing w:line="292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z w:val="24"/>
                              </w:rPr>
                              <w:t>十二.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標示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76B412" w14:textId="77777777" w:rsidR="00462FF4" w:rsidRPr="007449DF" w:rsidRDefault="00000000">
                            <w:pPr>
                              <w:pStyle w:val="TableParagraph"/>
                              <w:spacing w:before="27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2"/>
                                <w:sz w:val="20"/>
                              </w:rPr>
                              <w:t>操作方法、故障時之處置方法用途、積載荷重保養負責單位及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22"/>
                                <w:sz w:val="20"/>
                              </w:rPr>
                              <w:t>編號應貼於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22"/>
                                <w:sz w:val="20"/>
                              </w:rPr>
                              <w:t>明顯處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4E6EB49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6773F52A" w14:textId="77777777">
                        <w:trPr>
                          <w:trHeight w:val="242"/>
                        </w:trPr>
                        <w:tc>
                          <w:tcPr>
                            <w:tcW w:w="216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49C578" w14:textId="77777777" w:rsidR="00462FF4" w:rsidRPr="007449DF" w:rsidRDefault="00000000">
                            <w:pPr>
                              <w:pStyle w:val="TableParagraph"/>
                              <w:spacing w:before="115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十二.其他</w:t>
                            </w: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62967B5" w14:textId="77777777" w:rsidR="00462FF4" w:rsidRPr="007449DF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4"/>
                              </w:tabs>
                              <w:spacing w:line="222" w:lineRule="exact"/>
                              <w:ind w:left="234" w:right="-15" w:hanging="20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機坑如有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積(滲)水時，</w:t>
                            </w:r>
                            <w:proofErr w:type="gramStart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以高阻計量</w:t>
                            </w:r>
                            <w:proofErr w:type="gramEnd"/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測各回路絕緣電阻值是否在規定值以上。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3D7C5FCC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462FF4" w:rsidRPr="007449DF" w14:paraId="0123FBCA" w14:textId="77777777">
                        <w:trPr>
                          <w:trHeight w:val="311"/>
                        </w:trPr>
                        <w:tc>
                          <w:tcPr>
                            <w:tcW w:w="2160" w:type="dxa"/>
                            <w:gridSpan w:val="2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914737" w14:textId="77777777" w:rsidR="00462FF4" w:rsidRPr="007449DF" w:rsidRDefault="00462FF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34" w:type="dxa"/>
                            <w:gridSpan w:val="8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65E597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625BF2D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462FF4" w:rsidRPr="007449DF" w14:paraId="5B11309F" w14:textId="77777777">
                        <w:trPr>
                          <w:trHeight w:val="1091"/>
                        </w:trPr>
                        <w:tc>
                          <w:tcPr>
                            <w:tcW w:w="5040" w:type="dxa"/>
                            <w:gridSpan w:val="3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7F3113" w14:textId="77777777" w:rsidR="00462FF4" w:rsidRPr="007449DF" w:rsidRDefault="00000000">
                            <w:pPr>
                              <w:pStyle w:val="TableParagraph"/>
                              <w:spacing w:line="295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檢查發現危害、分析危害因素：</w:t>
                            </w:r>
                          </w:p>
                        </w:tc>
                        <w:tc>
                          <w:tcPr>
                            <w:tcW w:w="5213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68A84B1" w14:textId="77777777" w:rsidR="00462FF4" w:rsidRPr="007449DF" w:rsidRDefault="00000000">
                            <w:pPr>
                              <w:pStyle w:val="TableParagraph"/>
                              <w:spacing w:line="295" w:lineRule="exact"/>
                              <w:ind w:left="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評估危害風險(嚴重性及可能性分析)：</w:t>
                            </w:r>
                          </w:p>
                        </w:tc>
                      </w:tr>
                      <w:tr w:rsidR="00462FF4" w:rsidRPr="007449DF" w14:paraId="159F8032" w14:textId="77777777">
                        <w:trPr>
                          <w:trHeight w:val="1080"/>
                        </w:trPr>
                        <w:tc>
                          <w:tcPr>
                            <w:tcW w:w="5040" w:type="dxa"/>
                            <w:gridSpan w:val="3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83380D" w14:textId="77777777" w:rsidR="00462FF4" w:rsidRPr="007449DF" w:rsidRDefault="00000000">
                            <w:pPr>
                              <w:pStyle w:val="TableParagraph"/>
                              <w:spacing w:line="295" w:lineRule="exact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評估結果改善措施：</w:t>
                            </w:r>
                          </w:p>
                        </w:tc>
                        <w:tc>
                          <w:tcPr>
                            <w:tcW w:w="5213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E0A20F6" w14:textId="77777777" w:rsidR="00462FF4" w:rsidRPr="007449DF" w:rsidRDefault="00000000">
                            <w:pPr>
                              <w:pStyle w:val="TableParagraph"/>
                              <w:spacing w:line="295" w:lineRule="exact"/>
                              <w:ind w:left="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檢討改善措施之合宜性：</w:t>
                            </w:r>
                          </w:p>
                        </w:tc>
                      </w:tr>
                      <w:tr w:rsidR="00462FF4" w:rsidRPr="007449DF" w14:paraId="1C1A1534" w14:textId="77777777">
                        <w:trPr>
                          <w:trHeight w:val="1559"/>
                        </w:trPr>
                        <w:tc>
                          <w:tcPr>
                            <w:tcW w:w="6298" w:type="dxa"/>
                            <w:gridSpan w:val="5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05B756" w14:textId="77777777" w:rsidR="00462FF4" w:rsidRPr="007449DF" w:rsidRDefault="00000000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5"/>
                                <w:sz w:val="20"/>
                              </w:rPr>
                              <w:t>備註：</w:t>
                            </w:r>
                          </w:p>
                          <w:p w14:paraId="2D57286C" w14:textId="77777777" w:rsidR="00462FF4" w:rsidRPr="007449DF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before="3" w:line="244" w:lineRule="auto"/>
                              <w:ind w:right="9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檢查結果,良好者打「V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17"/>
                                <w:sz w:val="20"/>
                              </w:rPr>
                              <w:t>」，無該項者打「/」，不良者打「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2"/>
                                <w:sz w:val="20"/>
                              </w:rPr>
                              <w:t>X」並應做檢查發現危害分析危害因素、評估危害風險、依檢查風險評估結果採取改善措施、檢討改善措施之合宜性。</w:t>
                            </w:r>
                          </w:p>
                          <w:p w14:paraId="0CE5A338" w14:textId="60A42264" w:rsidR="00462FF4" w:rsidRPr="007449DF" w:rsidRDefault="00000000" w:rsidP="007449D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/>
                              </w:tabs>
                              <w:spacing w:line="254" w:lineRule="exact"/>
                              <w:ind w:left="227" w:hanging="20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依據「</w:t>
                            </w:r>
                            <w:r w:rsidR="007449DF" w:rsidRPr="007449DF">
                              <w:rPr>
                                <w:rFonts w:ascii="標楷體" w:eastAsia="標楷體" w:hAnsi="標楷體" w:hint="eastAsia"/>
                                <w:spacing w:val="-3"/>
                                <w:sz w:val="20"/>
                              </w:rPr>
                              <w:t>職業安全衛生管理辦法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」第八十條規定，本紀</w:t>
                            </w:r>
                            <w:r w:rsidRPr="007449DF">
                              <w:rPr>
                                <w:rFonts w:ascii="標楷體" w:eastAsia="標楷體" w:hAnsi="標楷體"/>
                                <w:spacing w:val="-4"/>
                                <w:sz w:val="20"/>
                              </w:rPr>
                              <w:t>錄表需保存三年。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B341A1" w14:textId="77777777" w:rsidR="00462FF4" w:rsidRPr="007449DF" w:rsidRDefault="00000000">
                            <w:pPr>
                              <w:pStyle w:val="TableParagraph"/>
                              <w:spacing w:before="139" w:line="170" w:lineRule="auto"/>
                              <w:ind w:left="90" w:right="5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自動檢查人員</w:t>
                            </w:r>
                          </w:p>
                        </w:tc>
                        <w:tc>
                          <w:tcPr>
                            <w:tcW w:w="161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E9B6B9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13AD00" w14:textId="77777777" w:rsidR="00462FF4" w:rsidRPr="007449DF" w:rsidRDefault="00000000">
                            <w:pPr>
                              <w:pStyle w:val="TableParagraph"/>
                              <w:spacing w:before="341" w:line="170" w:lineRule="auto"/>
                              <w:ind w:left="93" w:right="5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449DF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單位主管</w:t>
                            </w:r>
                          </w:p>
                        </w:tc>
                        <w:tc>
                          <w:tcPr>
                            <w:tcW w:w="161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9E0B203" w14:textId="77777777" w:rsidR="00462FF4" w:rsidRPr="007449DF" w:rsidRDefault="00462F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FAC25E3" w14:textId="77777777" w:rsidR="00462FF4" w:rsidRPr="007449DF" w:rsidRDefault="00462FF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49DF">
        <w:rPr>
          <w:rFonts w:ascii="標楷體" w:eastAsia="標楷體" w:hAnsi="標楷體"/>
          <w:i w:val="0"/>
          <w:sz w:val="32"/>
        </w:rPr>
        <w:t>(單位全銜)升降機每月定期檢查紀錄</w:t>
      </w:r>
      <w:r w:rsidRPr="007449DF">
        <w:rPr>
          <w:rFonts w:ascii="標楷體" w:eastAsia="標楷體" w:hAnsi="標楷體"/>
          <w:i w:val="0"/>
          <w:spacing w:val="-10"/>
          <w:sz w:val="32"/>
        </w:rPr>
        <w:t>表</w:t>
      </w:r>
      <w:r w:rsidRPr="007449DF">
        <w:rPr>
          <w:rFonts w:ascii="標楷體" w:eastAsia="標楷體" w:hAnsi="標楷體"/>
          <w:i w:val="0"/>
          <w:sz w:val="32"/>
        </w:rPr>
        <w:tab/>
      </w:r>
      <w:r w:rsidRPr="007449DF">
        <w:rPr>
          <w:rFonts w:ascii="標楷體" w:eastAsia="標楷體" w:hAnsi="標楷體"/>
          <w:i w:val="0"/>
          <w:sz w:val="24"/>
        </w:rPr>
        <w:t>(僅供參考</w:t>
      </w:r>
      <w:r w:rsidRPr="007449DF">
        <w:rPr>
          <w:rFonts w:ascii="標楷體" w:eastAsia="標楷體" w:hAnsi="標楷體"/>
          <w:i w:val="0"/>
          <w:spacing w:val="-10"/>
          <w:sz w:val="24"/>
        </w:rPr>
        <w:t>)</w:t>
      </w:r>
    </w:p>
    <w:sectPr w:rsidR="00462FF4" w:rsidRPr="007449DF">
      <w:type w:val="continuous"/>
      <w:pgSz w:w="11910" w:h="16840"/>
      <w:pgMar w:top="80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82D2" w14:textId="77777777" w:rsidR="006C1A98" w:rsidRDefault="006C1A98" w:rsidP="00854A56">
      <w:r>
        <w:separator/>
      </w:r>
    </w:p>
  </w:endnote>
  <w:endnote w:type="continuationSeparator" w:id="0">
    <w:p w14:paraId="0D0785AF" w14:textId="77777777" w:rsidR="006C1A98" w:rsidRDefault="006C1A98" w:rsidP="0085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9425" w14:textId="77777777" w:rsidR="006C1A98" w:rsidRDefault="006C1A98" w:rsidP="00854A56">
      <w:r>
        <w:separator/>
      </w:r>
    </w:p>
  </w:footnote>
  <w:footnote w:type="continuationSeparator" w:id="0">
    <w:p w14:paraId="4E15882F" w14:textId="77777777" w:rsidR="006C1A98" w:rsidRDefault="006C1A98" w:rsidP="0085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1A2"/>
    <w:multiLevelType w:val="hybridMultilevel"/>
    <w:tmpl w:val="B9FCAD6A"/>
    <w:lvl w:ilvl="0" w:tplc="3DBE1398">
      <w:start w:val="1"/>
      <w:numFmt w:val="decimal"/>
      <w:lvlText w:val="%1."/>
      <w:lvlJc w:val="left"/>
      <w:pPr>
        <w:ind w:left="235" w:hanging="202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1"/>
        <w:w w:val="98"/>
        <w:sz w:val="18"/>
        <w:szCs w:val="18"/>
        <w:lang w:val="en-US" w:eastAsia="zh-TW" w:bidi="ar-SA"/>
      </w:rPr>
    </w:lvl>
    <w:lvl w:ilvl="1" w:tplc="06E6E9BC">
      <w:numFmt w:val="bullet"/>
      <w:lvlText w:val="•"/>
      <w:lvlJc w:val="left"/>
      <w:pPr>
        <w:ind w:left="898" w:hanging="202"/>
      </w:pPr>
      <w:rPr>
        <w:rFonts w:hint="default"/>
        <w:lang w:val="en-US" w:eastAsia="zh-TW" w:bidi="ar-SA"/>
      </w:rPr>
    </w:lvl>
    <w:lvl w:ilvl="2" w:tplc="90C8B0E8">
      <w:numFmt w:val="bullet"/>
      <w:lvlText w:val="•"/>
      <w:lvlJc w:val="left"/>
      <w:pPr>
        <w:ind w:left="1557" w:hanging="202"/>
      </w:pPr>
      <w:rPr>
        <w:rFonts w:hint="default"/>
        <w:lang w:val="en-US" w:eastAsia="zh-TW" w:bidi="ar-SA"/>
      </w:rPr>
    </w:lvl>
    <w:lvl w:ilvl="3" w:tplc="5282D036">
      <w:numFmt w:val="bullet"/>
      <w:lvlText w:val="•"/>
      <w:lvlJc w:val="left"/>
      <w:pPr>
        <w:ind w:left="2216" w:hanging="202"/>
      </w:pPr>
      <w:rPr>
        <w:rFonts w:hint="default"/>
        <w:lang w:val="en-US" w:eastAsia="zh-TW" w:bidi="ar-SA"/>
      </w:rPr>
    </w:lvl>
    <w:lvl w:ilvl="4" w:tplc="3E989612">
      <w:numFmt w:val="bullet"/>
      <w:lvlText w:val="•"/>
      <w:lvlJc w:val="left"/>
      <w:pPr>
        <w:ind w:left="2875" w:hanging="202"/>
      </w:pPr>
      <w:rPr>
        <w:rFonts w:hint="default"/>
        <w:lang w:val="en-US" w:eastAsia="zh-TW" w:bidi="ar-SA"/>
      </w:rPr>
    </w:lvl>
    <w:lvl w:ilvl="5" w:tplc="C48A93E0">
      <w:numFmt w:val="bullet"/>
      <w:lvlText w:val="•"/>
      <w:lvlJc w:val="left"/>
      <w:pPr>
        <w:ind w:left="3534" w:hanging="202"/>
      </w:pPr>
      <w:rPr>
        <w:rFonts w:hint="default"/>
        <w:lang w:val="en-US" w:eastAsia="zh-TW" w:bidi="ar-SA"/>
      </w:rPr>
    </w:lvl>
    <w:lvl w:ilvl="6" w:tplc="8BF83804">
      <w:numFmt w:val="bullet"/>
      <w:lvlText w:val="•"/>
      <w:lvlJc w:val="left"/>
      <w:pPr>
        <w:ind w:left="4193" w:hanging="202"/>
      </w:pPr>
      <w:rPr>
        <w:rFonts w:hint="default"/>
        <w:lang w:val="en-US" w:eastAsia="zh-TW" w:bidi="ar-SA"/>
      </w:rPr>
    </w:lvl>
    <w:lvl w:ilvl="7" w:tplc="4E349C3C">
      <w:numFmt w:val="bullet"/>
      <w:lvlText w:val="•"/>
      <w:lvlJc w:val="left"/>
      <w:pPr>
        <w:ind w:left="4852" w:hanging="202"/>
      </w:pPr>
      <w:rPr>
        <w:rFonts w:hint="default"/>
        <w:lang w:val="en-US" w:eastAsia="zh-TW" w:bidi="ar-SA"/>
      </w:rPr>
    </w:lvl>
    <w:lvl w:ilvl="8" w:tplc="3A869C46">
      <w:numFmt w:val="bullet"/>
      <w:lvlText w:val="•"/>
      <w:lvlJc w:val="left"/>
      <w:pPr>
        <w:ind w:left="5511" w:hanging="202"/>
      </w:pPr>
      <w:rPr>
        <w:rFonts w:hint="default"/>
        <w:lang w:val="en-US" w:eastAsia="zh-TW" w:bidi="ar-SA"/>
      </w:rPr>
    </w:lvl>
  </w:abstractNum>
  <w:abstractNum w:abstractNumId="1" w15:restartNumberingAfterBreak="0">
    <w:nsid w:val="33F618A6"/>
    <w:multiLevelType w:val="hybridMultilevel"/>
    <w:tmpl w:val="9E20CA7E"/>
    <w:lvl w:ilvl="0" w:tplc="D292D120">
      <w:start w:val="1"/>
      <w:numFmt w:val="decimal"/>
      <w:lvlText w:val="%1."/>
      <w:lvlJc w:val="left"/>
      <w:pPr>
        <w:ind w:left="225" w:hanging="202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1"/>
        <w:w w:val="98"/>
        <w:sz w:val="18"/>
        <w:szCs w:val="18"/>
        <w:lang w:val="en-US" w:eastAsia="zh-TW" w:bidi="ar-SA"/>
      </w:rPr>
    </w:lvl>
    <w:lvl w:ilvl="1" w:tplc="3162CB5C">
      <w:numFmt w:val="bullet"/>
      <w:lvlText w:val="•"/>
      <w:lvlJc w:val="left"/>
      <w:pPr>
        <w:ind w:left="826" w:hanging="202"/>
      </w:pPr>
      <w:rPr>
        <w:rFonts w:hint="default"/>
        <w:lang w:val="en-US" w:eastAsia="zh-TW" w:bidi="ar-SA"/>
      </w:rPr>
    </w:lvl>
    <w:lvl w:ilvl="2" w:tplc="3A80C010">
      <w:numFmt w:val="bullet"/>
      <w:lvlText w:val="•"/>
      <w:lvlJc w:val="left"/>
      <w:pPr>
        <w:ind w:left="1432" w:hanging="202"/>
      </w:pPr>
      <w:rPr>
        <w:rFonts w:hint="default"/>
        <w:lang w:val="en-US" w:eastAsia="zh-TW" w:bidi="ar-SA"/>
      </w:rPr>
    </w:lvl>
    <w:lvl w:ilvl="3" w:tplc="D9C4D39C">
      <w:numFmt w:val="bullet"/>
      <w:lvlText w:val="•"/>
      <w:lvlJc w:val="left"/>
      <w:pPr>
        <w:ind w:left="2038" w:hanging="202"/>
      </w:pPr>
      <w:rPr>
        <w:rFonts w:hint="default"/>
        <w:lang w:val="en-US" w:eastAsia="zh-TW" w:bidi="ar-SA"/>
      </w:rPr>
    </w:lvl>
    <w:lvl w:ilvl="4" w:tplc="ABE29876">
      <w:numFmt w:val="bullet"/>
      <w:lvlText w:val="•"/>
      <w:lvlJc w:val="left"/>
      <w:pPr>
        <w:ind w:left="2645" w:hanging="202"/>
      </w:pPr>
      <w:rPr>
        <w:rFonts w:hint="default"/>
        <w:lang w:val="en-US" w:eastAsia="zh-TW" w:bidi="ar-SA"/>
      </w:rPr>
    </w:lvl>
    <w:lvl w:ilvl="5" w:tplc="75BAC5EA">
      <w:numFmt w:val="bullet"/>
      <w:lvlText w:val="•"/>
      <w:lvlJc w:val="left"/>
      <w:pPr>
        <w:ind w:left="3251" w:hanging="202"/>
      </w:pPr>
      <w:rPr>
        <w:rFonts w:hint="default"/>
        <w:lang w:val="en-US" w:eastAsia="zh-TW" w:bidi="ar-SA"/>
      </w:rPr>
    </w:lvl>
    <w:lvl w:ilvl="6" w:tplc="3954B7DC">
      <w:numFmt w:val="bullet"/>
      <w:lvlText w:val="•"/>
      <w:lvlJc w:val="left"/>
      <w:pPr>
        <w:ind w:left="3857" w:hanging="202"/>
      </w:pPr>
      <w:rPr>
        <w:rFonts w:hint="default"/>
        <w:lang w:val="en-US" w:eastAsia="zh-TW" w:bidi="ar-SA"/>
      </w:rPr>
    </w:lvl>
    <w:lvl w:ilvl="7" w:tplc="244CCACC">
      <w:numFmt w:val="bullet"/>
      <w:lvlText w:val="•"/>
      <w:lvlJc w:val="left"/>
      <w:pPr>
        <w:ind w:left="4464" w:hanging="202"/>
      </w:pPr>
      <w:rPr>
        <w:rFonts w:hint="default"/>
        <w:lang w:val="en-US" w:eastAsia="zh-TW" w:bidi="ar-SA"/>
      </w:rPr>
    </w:lvl>
    <w:lvl w:ilvl="8" w:tplc="AECC7AD8">
      <w:numFmt w:val="bullet"/>
      <w:lvlText w:val="•"/>
      <w:lvlJc w:val="left"/>
      <w:pPr>
        <w:ind w:left="5070" w:hanging="202"/>
      </w:pPr>
      <w:rPr>
        <w:rFonts w:hint="default"/>
        <w:lang w:val="en-US" w:eastAsia="zh-TW" w:bidi="ar-SA"/>
      </w:rPr>
    </w:lvl>
  </w:abstractNum>
  <w:num w:numId="1" w16cid:durableId="469984853">
    <w:abstractNumId w:val="1"/>
  </w:num>
  <w:num w:numId="2" w16cid:durableId="145983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F4"/>
    <w:rsid w:val="00462FF4"/>
    <w:rsid w:val="006C1A98"/>
    <w:rsid w:val="007449DF"/>
    <w:rsid w:val="008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1ED8A"/>
  <w15:docId w15:val="{0A88E4A9-4E44-41B4-A9BF-8CDF7B3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501" w:lineRule="exact"/>
      <w:ind w:left="2541"/>
    </w:pPr>
    <w:rPr>
      <w:rFonts w:ascii="微軟正黑體" w:eastAsia="微軟正黑體" w:hAnsi="微軟正黑體" w:cs="微軟正黑體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  <w:style w:type="paragraph" w:styleId="a5">
    <w:name w:val="header"/>
    <w:basedOn w:val="a"/>
    <w:link w:val="a6"/>
    <w:uiPriority w:val="99"/>
    <w:unhideWhenUsed/>
    <w:rsid w:val="0085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4A56"/>
    <w:rPr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5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4A56"/>
    <w:rPr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(單位全銜)升降機每月定期檢查紀錄表      (僅供參考)</dc:title>
  <dc:creator>PC30</dc:creator>
  <cp:lastModifiedBy>user</cp:lastModifiedBy>
  <cp:revision>2</cp:revision>
  <dcterms:created xsi:type="dcterms:W3CDTF">2023-12-25T08:41:00Z</dcterms:created>
  <dcterms:modified xsi:type="dcterms:W3CDTF">2023-12-25T08:41:00Z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Office Word 2007</vt:lpwstr>
  </property>
</Properties>
</file>