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E9A6" w14:textId="3008CEA4" w:rsidR="00E66F4C" w:rsidRPr="001D6EAB" w:rsidRDefault="001D6EAB">
      <w:pPr>
        <w:pStyle w:val="a3"/>
        <w:tabs>
          <w:tab w:val="left" w:pos="14050"/>
        </w:tabs>
        <w:rPr>
          <w:rFonts w:ascii="標楷體" w:eastAsia="標楷體" w:hAnsi="標楷體"/>
          <w:i w:val="0"/>
          <w:sz w:val="24"/>
        </w:rPr>
      </w:pPr>
      <w:r w:rsidRPr="001D6EA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4CBE5AE" wp14:editId="1D826FD4">
                <wp:simplePos x="0" y="0"/>
                <wp:positionH relativeFrom="page">
                  <wp:posOffset>534670</wp:posOffset>
                </wp:positionH>
                <wp:positionV relativeFrom="page">
                  <wp:posOffset>804545</wp:posOffset>
                </wp:positionV>
                <wp:extent cx="9735185" cy="5957570"/>
                <wp:effectExtent l="0" t="0" r="0" b="0"/>
                <wp:wrapNone/>
                <wp:docPr id="169303079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5185" cy="595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509"/>
                              <w:gridCol w:w="394"/>
                              <w:gridCol w:w="396"/>
                              <w:gridCol w:w="394"/>
                              <w:gridCol w:w="396"/>
                              <w:gridCol w:w="397"/>
                              <w:gridCol w:w="394"/>
                              <w:gridCol w:w="394"/>
                              <w:gridCol w:w="396"/>
                              <w:gridCol w:w="394"/>
                              <w:gridCol w:w="396"/>
                              <w:gridCol w:w="396"/>
                              <w:gridCol w:w="247"/>
                              <w:gridCol w:w="146"/>
                              <w:gridCol w:w="393"/>
                              <w:gridCol w:w="396"/>
                              <w:gridCol w:w="396"/>
                              <w:gridCol w:w="394"/>
                              <w:gridCol w:w="396"/>
                              <w:gridCol w:w="394"/>
                              <w:gridCol w:w="394"/>
                              <w:gridCol w:w="396"/>
                              <w:gridCol w:w="396"/>
                              <w:gridCol w:w="394"/>
                              <w:gridCol w:w="396"/>
                              <w:gridCol w:w="394"/>
                              <w:gridCol w:w="216"/>
                              <w:gridCol w:w="180"/>
                              <w:gridCol w:w="394"/>
                              <w:gridCol w:w="396"/>
                              <w:gridCol w:w="394"/>
                              <w:gridCol w:w="396"/>
                              <w:gridCol w:w="394"/>
                              <w:gridCol w:w="396"/>
                            </w:tblGrid>
                            <w:tr w:rsidR="00E66F4C" w14:paraId="01330C3D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2552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8F7BC8" w14:textId="77777777" w:rsidR="00E66F4C" w:rsidRPr="001D6EAB" w:rsidRDefault="00000000">
                                  <w:pPr>
                                    <w:pStyle w:val="TableParagraph"/>
                                    <w:tabs>
                                      <w:tab w:val="left" w:pos="777"/>
                                      <w:tab w:val="left" w:pos="1528"/>
                                      <w:tab w:val="left" w:pos="2279"/>
                                    </w:tabs>
                                    <w:spacing w:before="160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檢</w:t>
                                  </w: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查</w:t>
                                  </w: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月</w:t>
                                  </w: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份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78C7429" w14:textId="77777777" w:rsidR="00E66F4C" w:rsidRPr="001D6EAB" w:rsidRDefault="00000000">
                                  <w:pPr>
                                    <w:pStyle w:val="TableParagraph"/>
                                    <w:spacing w:before="160"/>
                                    <w:ind w:left="7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2510DD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A8C5C0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B436FE" w14:textId="77777777" w:rsidR="00E66F4C" w:rsidRPr="001D6EAB" w:rsidRDefault="00000000">
                                  <w:pPr>
                                    <w:pStyle w:val="TableParagraph"/>
                                    <w:spacing w:before="160"/>
                                    <w:ind w:left="200" w:right="-5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DAE60B3" w14:textId="77777777" w:rsidR="00E66F4C" w:rsidRPr="001D6EAB" w:rsidRDefault="00000000">
                                  <w:pPr>
                                    <w:pStyle w:val="TableParagraph"/>
                                    <w:spacing w:before="160"/>
                                    <w:ind w:left="4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5C0963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8504228" w14:textId="77777777" w:rsidR="00E66F4C" w:rsidRPr="001D6EAB" w:rsidRDefault="00000000">
                                  <w:pPr>
                                    <w:pStyle w:val="TableParagraph"/>
                                    <w:spacing w:before="160"/>
                                    <w:ind w:right="2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具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A06C183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03A9548" w14:textId="77777777" w:rsidR="00E66F4C" w:rsidRPr="001D6EAB" w:rsidRDefault="00000000">
                                  <w:pPr>
                                    <w:pStyle w:val="TableParagraph"/>
                                    <w:spacing w:before="160"/>
                                    <w:ind w:left="2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編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gridSpan w:val="2"/>
                                  <w:tcBorders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7DCB11" w14:textId="77777777" w:rsidR="00E66F4C" w:rsidRPr="001D6EAB" w:rsidRDefault="00000000">
                                  <w:pPr>
                                    <w:pStyle w:val="TableParagraph"/>
                                    <w:spacing w:before="160"/>
                                    <w:ind w:left="37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gridSpan w:val="7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E411D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E8CFD3C" w14:textId="77777777" w:rsidR="00E66F4C" w:rsidRPr="001D6EAB" w:rsidRDefault="00000000">
                                  <w:pPr>
                                    <w:pStyle w:val="TableParagraph"/>
                                    <w:spacing w:before="160"/>
                                    <w:ind w:left="6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單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1DBAD2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38EA083" w14:textId="77777777" w:rsidR="00E66F4C" w:rsidRPr="001D6EAB" w:rsidRDefault="00000000">
                                  <w:pPr>
                                    <w:pStyle w:val="TableParagraph"/>
                                    <w:spacing w:before="160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1B09848" w14:textId="77777777" w:rsidR="00E66F4C" w:rsidRPr="001D6EAB" w:rsidRDefault="00000000">
                                  <w:pPr>
                                    <w:pStyle w:val="TableParagraph"/>
                                    <w:spacing w:before="160"/>
                                    <w:ind w:left="38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主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gridSpan w:val="2"/>
                                  <w:tcBorders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CEE210" w14:textId="77777777" w:rsidR="00E66F4C" w:rsidRPr="001D6EAB" w:rsidRDefault="00000000">
                                  <w:pPr>
                                    <w:pStyle w:val="TableParagraph"/>
                                    <w:spacing w:before="160"/>
                                    <w:ind w:left="3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管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gridSpan w:val="7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1C36CD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66F4C" w14:paraId="522F1A52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306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692002" w14:textId="77777777" w:rsidR="00E66F4C" w:rsidRPr="001D6EAB" w:rsidRDefault="00000000">
                                  <w:pPr>
                                    <w:pStyle w:val="TableParagraph"/>
                                    <w:spacing w:line="295" w:lineRule="exact"/>
                                    <w:ind w:left="158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檢查日期</w:t>
                                  </w:r>
                                </w:p>
                                <w:p w14:paraId="41FDA7C5" w14:textId="77777777" w:rsidR="00E66F4C" w:rsidRPr="001D6EAB" w:rsidRDefault="00000000">
                                  <w:pPr>
                                    <w:pStyle w:val="TableParagraph"/>
                                    <w:spacing w:before="4" w:line="304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檢點項目及方法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1A1B01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13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8ABCD8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13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7B8F40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13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334991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13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9A05D0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13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DDB0A3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11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CE4046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12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8475DB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12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A9FD6C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12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6BC7D1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6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DD5D83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5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595A75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5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F01B9C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5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601918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6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AF9D5C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6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34C522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6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7BAD13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6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AB9854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6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FFB3F9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6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A808B0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6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620861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5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E82CCF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5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0BDB2F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5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E44408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5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12DC53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6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9B0F1B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5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9F4612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5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4FCA0D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5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072055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6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700B90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5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0784D01" w14:textId="77777777" w:rsidR="00E66F4C" w:rsidRPr="001D6EAB" w:rsidRDefault="00000000">
                                  <w:pPr>
                                    <w:pStyle w:val="TableParagraph"/>
                                    <w:spacing w:before="113"/>
                                    <w:ind w:left="6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66F4C" w14:paraId="4C2856FE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306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119879" w14:textId="77777777" w:rsidR="00E66F4C" w:rsidRPr="001D6EAB" w:rsidRDefault="00000000">
                                  <w:pPr>
                                    <w:pStyle w:val="TableParagraph"/>
                                    <w:spacing w:line="298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</w:rPr>
                                    <w:t>1.</w:t>
                                  </w:r>
                                  <w:r w:rsidRPr="001D6EAB">
                                    <w:rPr>
                                      <w:rFonts w:ascii="標楷體" w:eastAsia="標楷體" w:hAnsi="標楷體"/>
                                      <w:spacing w:val="-21"/>
                                      <w:sz w:val="24"/>
                                    </w:rPr>
                                    <w:t>電動機、電磁制動器性能正</w:t>
                                  </w:r>
                                </w:p>
                                <w:p w14:paraId="62134E3E" w14:textId="77777777" w:rsidR="00E66F4C" w:rsidRPr="001D6EAB" w:rsidRDefault="00000000">
                                  <w:pPr>
                                    <w:pStyle w:val="TableParagraph"/>
                                    <w:spacing w:before="4"/>
                                    <w:ind w:left="2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常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AD9D2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71D773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63362A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21A58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D6FAD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61CDB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1CD2F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D7565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18B31A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9BE8AC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3A14D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3DFD1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22CFF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911F8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7468D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E713A3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E9471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58B5A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3D133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171F7D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1FEE9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107A6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33DA8A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53D14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904F0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35CA1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97A84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20962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2CF32A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79776A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DE6D93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66F4C" w14:paraId="51902E37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306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9E2EB5" w14:textId="77777777" w:rsidR="00E66F4C" w:rsidRPr="001D6EAB" w:rsidRDefault="00000000">
                                  <w:pPr>
                                    <w:pStyle w:val="TableParagraph"/>
                                    <w:spacing w:line="298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2.捲揚機無異音、油箱無漏</w:t>
                                  </w:r>
                                </w:p>
                                <w:p w14:paraId="4972A6D3" w14:textId="77777777" w:rsidR="00E66F4C" w:rsidRPr="001D6EAB" w:rsidRDefault="00000000">
                                  <w:pPr>
                                    <w:pStyle w:val="TableParagraph"/>
                                    <w:spacing w:before="4" w:line="306" w:lineRule="exact"/>
                                    <w:ind w:left="26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油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76DB0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BD3E03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00C1D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19639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0F90A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2DDC0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5E74E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B66CAC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73DE4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22EA7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899233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BA867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C6730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38AD6A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61805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866D3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18B35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A5F59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CA7C0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05669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3DC2B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62C23D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C2720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9C740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1BAD9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E0836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1CF92D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90249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D793D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4F455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A2326B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66F4C" w14:paraId="7D4FC2A3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306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49CC9F" w14:textId="77777777" w:rsidR="00E66F4C" w:rsidRPr="001D6EAB" w:rsidRDefault="00000000">
                                  <w:pPr>
                                    <w:pStyle w:val="TableParagraph"/>
                                    <w:spacing w:line="298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3.</w:t>
                                  </w:r>
                                  <w:r w:rsidRPr="001D6EAB">
                                    <w:rPr>
                                      <w:rFonts w:ascii="標楷體" w:eastAsia="標楷體" w:hAnsi="標楷體"/>
                                      <w:spacing w:val="-21"/>
                                      <w:sz w:val="24"/>
                                    </w:rPr>
                                    <w:t>鋼索(或鏈條)及其末端固定</w:t>
                                  </w:r>
                                </w:p>
                                <w:p w14:paraId="613BC507" w14:textId="77777777" w:rsidR="00E66F4C" w:rsidRPr="001D6EAB" w:rsidRDefault="00000000">
                                  <w:pPr>
                                    <w:pStyle w:val="TableParagraph"/>
                                    <w:spacing w:before="4"/>
                                    <w:ind w:left="26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pacing w:val="-18"/>
                                      <w:sz w:val="24"/>
                                    </w:rPr>
                                    <w:t>良好而無異狀。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02928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BB4D7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975F3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2D89FD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139F2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CD78E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A418AC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5367C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C05F3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10628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A056F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361DA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1B445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188BF3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BDCFC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D8F1B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BDCCF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6C6D73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AFD98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39CAF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2C504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1098D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C57E2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8466A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638E2D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525AC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727C3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13E25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DEB1F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5F325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E1A2D7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66F4C" w14:paraId="4F0B6293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306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EAEA43" w14:textId="77777777" w:rsidR="00E66F4C" w:rsidRPr="001D6EAB" w:rsidRDefault="00000000">
                                  <w:pPr>
                                    <w:pStyle w:val="TableParagraph"/>
                                    <w:spacing w:line="298" w:lineRule="exact"/>
                                    <w:ind w:left="24" w:right="11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4.</w:t>
                                  </w:r>
                                  <w:r w:rsidRPr="001D6EAB">
                                    <w:rPr>
                                      <w:rFonts w:ascii="標楷體" w:eastAsia="標楷體" w:hAnsi="標楷體"/>
                                      <w:spacing w:val="-21"/>
                                      <w:sz w:val="24"/>
                                    </w:rPr>
                                    <w:t>出入門連鎖裝置功能正常，</w:t>
                                  </w:r>
                                </w:p>
                                <w:p w14:paraId="0A2A00B5" w14:textId="77777777" w:rsidR="00E66F4C" w:rsidRPr="001D6EAB" w:rsidRDefault="00000000">
                                  <w:pPr>
                                    <w:pStyle w:val="TableParagraph"/>
                                    <w:spacing w:before="4" w:line="306" w:lineRule="exact"/>
                                    <w:ind w:left="4" w:right="11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</w:rPr>
                                    <w:t>門扉無損傷、變形或脫軌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69D6A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5D8A2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89FC2C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9BDD1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7D31D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EDDC5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2A201C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1EC8C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098F1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C3A83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1A3D9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B9DFB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C82DB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8FD00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2D70A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472F5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EF64A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F480C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FC472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42713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FF3BB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A23C9D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FC0CC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84166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5C1F8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33053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5AFFA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0E246C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982803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43E0B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E0FCBD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66F4C" w14:paraId="54BC3173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306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D18416" w14:textId="77777777" w:rsidR="00E66F4C" w:rsidRPr="001D6EAB" w:rsidRDefault="00000000">
                                  <w:pPr>
                                    <w:pStyle w:val="TableParagraph"/>
                                    <w:spacing w:before="148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5.</w:t>
                                  </w:r>
                                  <w:r w:rsidRPr="001D6EAB">
                                    <w:rPr>
                                      <w:rFonts w:ascii="標楷體" w:eastAsia="標楷體" w:hAnsi="標楷體"/>
                                      <w:spacing w:val="-21"/>
                                      <w:sz w:val="24"/>
                                    </w:rPr>
                                    <w:t>各控制按鈕及開關動作良好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C4FBE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01E5A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D422B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459C2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8468C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B531C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4366D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CD7E9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7DD53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6AB7C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199B6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6C4C6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BB36B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3033F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47AC1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A1716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894D9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72A8B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C069C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A6A83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905DA3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65024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14D28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DE61F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61D69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71403C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BA032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18DD3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EA86B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3E826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31E840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66F4C" w14:paraId="2E9412A9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306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C1DCFF" w14:textId="77777777" w:rsidR="00E66F4C" w:rsidRPr="001D6EAB" w:rsidRDefault="00000000">
                                  <w:pPr>
                                    <w:pStyle w:val="TableParagraph"/>
                                    <w:spacing w:before="146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6.</w:t>
                                  </w:r>
                                  <w:r w:rsidRPr="001D6EAB">
                                    <w:rPr>
                                      <w:rFonts w:ascii="標楷體" w:eastAsia="標楷體" w:hAnsi="標楷體"/>
                                      <w:spacing w:val="-21"/>
                                      <w:sz w:val="24"/>
                                    </w:rPr>
                                    <w:t>緊急呼叫通訊裝置功能良好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4802C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9F1B2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E099A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728AC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42031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7CDE7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708BE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B2CCC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66647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297E0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D4A6FD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1706A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67579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9704C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A0365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5189D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21B5AD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438D0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85536D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DE644D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BAA06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A9A09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82614C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DB936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B29FD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AB21F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4314A3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47BA07D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C884C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9A5D9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5057CD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66F4C" w14:paraId="0EC174C6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306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9CB836" w14:textId="77777777" w:rsidR="00E66F4C" w:rsidRPr="001D6EAB" w:rsidRDefault="00000000">
                                  <w:pPr>
                                    <w:pStyle w:val="TableParagraph"/>
                                    <w:spacing w:before="149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7.</w:t>
                                  </w:r>
                                  <w:r w:rsidRPr="001D6EAB">
                                    <w:rPr>
                                      <w:rFonts w:ascii="標楷體" w:eastAsia="標楷體" w:hAnsi="標楷體"/>
                                      <w:spacing w:val="-21"/>
                                      <w:sz w:val="24"/>
                                    </w:rPr>
                                    <w:t>搬器(車廂</w:t>
                                  </w:r>
                                  <w:r w:rsidRPr="001D6EAB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</w:rPr>
                                    <w:t>)</w:t>
                                  </w:r>
                                  <w:r w:rsidRPr="001D6EAB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>上下運行正常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53A8C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7F179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B7CDF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64A68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56C07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23AE6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E6F00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92F603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F4B725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22C90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87E3EC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3F934C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02BE2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45951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7572AC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BCD66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79DD7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3148C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C32AB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4A1EB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8A59D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A50F2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423B3A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4E722E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328AB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00CBB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9557DA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57FB2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4B8A93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0FE233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C658C3A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66F4C" w14:paraId="1EC87CCB" w14:textId="77777777">
                              <w:trPr>
                                <w:trHeight w:val="1072"/>
                              </w:trPr>
                              <w:tc>
                                <w:tcPr>
                                  <w:tcW w:w="306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A99264" w14:textId="77777777" w:rsidR="00E66F4C" w:rsidRPr="001D6EAB" w:rsidRDefault="00E66F4C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標楷體" w:eastAsia="標楷體" w:hAnsi="標楷體"/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3A61E497" w14:textId="77777777" w:rsidR="00E66F4C" w:rsidRPr="001D6EAB" w:rsidRDefault="00000000">
                                  <w:pPr>
                                    <w:pStyle w:val="TableParagraph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8.記事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8B3BA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7CB52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3FB06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5F41A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665C3D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ED6F5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D46A7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06253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CD6BDE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AFFDC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A7F59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84849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DF17D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A2EA3A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00795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3C5A1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583F5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833F3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41D84B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782E0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899C93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48A6C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33891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1F454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B142F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62713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9E3E7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CE71C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F0D63C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5792F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7ACE48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66F4C" w14:paraId="15240591" w14:textId="77777777">
                              <w:trPr>
                                <w:trHeight w:val="1584"/>
                              </w:trPr>
                              <w:tc>
                                <w:tcPr>
                                  <w:tcW w:w="306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68387D" w14:textId="77777777" w:rsidR="00E66F4C" w:rsidRPr="001D6EAB" w:rsidRDefault="00E66F4C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標楷體" w:eastAsia="標楷體" w:hAnsi="標楷體"/>
                                      <w:b/>
                                      <w:sz w:val="33"/>
                                    </w:rPr>
                                  </w:pPr>
                                </w:p>
                                <w:p w14:paraId="154BC47E" w14:textId="77777777" w:rsidR="00E66F4C" w:rsidRPr="001D6EAB" w:rsidRDefault="00000000" w:rsidP="001D6EA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檢點人員簽名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BDC84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B90F9B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986F8C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FC173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136C2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28DF79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11ED9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D3878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03143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2A86F2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87E86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EA8B7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F4E684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3C15B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1A146D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8E789A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B5B87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716A57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097AA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B3137D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FF6C7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EFF03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DF143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168E10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54FC16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57D6FF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DFC9FC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5477C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82EB38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86C7D1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AC7C2A" w14:textId="77777777" w:rsidR="00E66F4C" w:rsidRPr="001D6EAB" w:rsidRDefault="00E66F4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66F4C" w14:paraId="6BD3FAE4" w14:textId="77777777">
                              <w:trPr>
                                <w:trHeight w:val="937"/>
                              </w:trPr>
                              <w:tc>
                                <w:tcPr>
                                  <w:tcW w:w="15306" w:type="dxa"/>
                                  <w:gridSpan w:val="35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21F648E5" w14:textId="77777777" w:rsidR="00E66F4C" w:rsidRPr="001D6EAB" w:rsidRDefault="00000000">
                                  <w:pPr>
                                    <w:pStyle w:val="TableParagraph"/>
                                    <w:spacing w:line="221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備註：</w:t>
                                  </w:r>
                                </w:p>
                                <w:p w14:paraId="00573C08" w14:textId="77777777" w:rsidR="00E66F4C" w:rsidRPr="001D6EAB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09"/>
                                    </w:tabs>
                                    <w:spacing w:before="4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檢查結果,良好者打「</w:t>
                                  </w:r>
                                  <w:r w:rsidRPr="001D6EAB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V」，無該項者打「/」，不良者打「X」並在「記事」欄註明。</w:t>
                                  </w:r>
                                </w:p>
                                <w:p w14:paraId="2DA6B348" w14:textId="6248AA02" w:rsidR="00E66F4C" w:rsidRPr="001D6EAB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09"/>
                                    </w:tabs>
                                    <w:spacing w:before="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依據「</w:t>
                                  </w:r>
                                  <w:r w:rsidR="001D6EAB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20"/>
                                    </w:rPr>
                                    <w:t>職業安全衛生管理辦法</w:t>
                                  </w:r>
                                  <w:r w:rsidRPr="001D6EAB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」第八十一條規定，實施檢查時，如發現對勞工有危害之虞時，應即報告主管；如發現異常時，應立即檢修即採取必要措施。</w:t>
                                  </w:r>
                                </w:p>
                                <w:p w14:paraId="6F38A9B8" w14:textId="77777777" w:rsidR="00E66F4C" w:rsidRPr="001D6EAB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09"/>
                                    </w:tabs>
                                    <w:spacing w:before="5" w:line="224" w:lineRule="exact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1D6EAB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如遇火災或四級以上之地震時，應管制電源並停止使用；事後如擬恢復使用前，建請委由專業技術人員就該機具實施整體性檢查以策安全。</w:t>
                                  </w:r>
                                </w:p>
                              </w:tc>
                            </w:tr>
                          </w:tbl>
                          <w:p w14:paraId="3E4CF131" w14:textId="77777777" w:rsidR="00E66F4C" w:rsidRDefault="00E66F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BE5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1pt;margin-top:63.35pt;width:766.55pt;height:469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509"/>
                        <w:gridCol w:w="394"/>
                        <w:gridCol w:w="396"/>
                        <w:gridCol w:w="394"/>
                        <w:gridCol w:w="396"/>
                        <w:gridCol w:w="397"/>
                        <w:gridCol w:w="394"/>
                        <w:gridCol w:w="394"/>
                        <w:gridCol w:w="396"/>
                        <w:gridCol w:w="394"/>
                        <w:gridCol w:w="396"/>
                        <w:gridCol w:w="396"/>
                        <w:gridCol w:w="247"/>
                        <w:gridCol w:w="146"/>
                        <w:gridCol w:w="393"/>
                        <w:gridCol w:w="396"/>
                        <w:gridCol w:w="396"/>
                        <w:gridCol w:w="394"/>
                        <w:gridCol w:w="396"/>
                        <w:gridCol w:w="394"/>
                        <w:gridCol w:w="394"/>
                        <w:gridCol w:w="396"/>
                        <w:gridCol w:w="396"/>
                        <w:gridCol w:w="394"/>
                        <w:gridCol w:w="396"/>
                        <w:gridCol w:w="394"/>
                        <w:gridCol w:w="216"/>
                        <w:gridCol w:w="180"/>
                        <w:gridCol w:w="394"/>
                        <w:gridCol w:w="396"/>
                        <w:gridCol w:w="394"/>
                        <w:gridCol w:w="396"/>
                        <w:gridCol w:w="394"/>
                        <w:gridCol w:w="396"/>
                      </w:tblGrid>
                      <w:tr w:rsidR="00E66F4C" w14:paraId="01330C3D" w14:textId="77777777">
                        <w:trPr>
                          <w:trHeight w:val="657"/>
                        </w:trPr>
                        <w:tc>
                          <w:tcPr>
                            <w:tcW w:w="2552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8F7BC8" w14:textId="77777777" w:rsidR="00E66F4C" w:rsidRPr="001D6EAB" w:rsidRDefault="00000000">
                            <w:pPr>
                              <w:pStyle w:val="TableParagraph"/>
                              <w:tabs>
                                <w:tab w:val="left" w:pos="777"/>
                                <w:tab w:val="left" w:pos="1528"/>
                                <w:tab w:val="left" w:pos="2279"/>
                              </w:tabs>
                              <w:spacing w:before="160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檢</w:t>
                            </w: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查</w:t>
                            </w: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月</w:t>
                            </w: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份</w:t>
                            </w:r>
                          </w:p>
                        </w:tc>
                        <w:tc>
                          <w:tcPr>
                            <w:tcW w:w="1299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78C7429" w14:textId="77777777" w:rsidR="00E66F4C" w:rsidRPr="001D6EAB" w:rsidRDefault="00000000">
                            <w:pPr>
                              <w:pStyle w:val="TableParagraph"/>
                              <w:spacing w:before="160"/>
                              <w:ind w:left="7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22510DD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1A8C5C0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B436FE" w14:textId="77777777" w:rsidR="00E66F4C" w:rsidRPr="001D6EAB" w:rsidRDefault="00000000">
                            <w:pPr>
                              <w:pStyle w:val="TableParagraph"/>
                              <w:spacing w:before="160"/>
                              <w:ind w:left="200" w:right="-5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DAE60B3" w14:textId="77777777" w:rsidR="00E66F4C" w:rsidRPr="001D6EAB" w:rsidRDefault="00000000">
                            <w:pPr>
                              <w:pStyle w:val="TableParagraph"/>
                              <w:spacing w:before="160"/>
                              <w:ind w:left="4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65C0963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28504228" w14:textId="77777777" w:rsidR="00E66F4C" w:rsidRPr="001D6EAB" w:rsidRDefault="00000000">
                            <w:pPr>
                              <w:pStyle w:val="TableParagraph"/>
                              <w:spacing w:before="160"/>
                              <w:ind w:right="2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具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2A06C183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603A9548" w14:textId="77777777" w:rsidR="00E66F4C" w:rsidRPr="001D6EAB" w:rsidRDefault="00000000">
                            <w:pPr>
                              <w:pStyle w:val="TableParagraph"/>
                              <w:spacing w:before="160"/>
                              <w:ind w:left="2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編</w:t>
                            </w:r>
                          </w:p>
                        </w:tc>
                        <w:tc>
                          <w:tcPr>
                            <w:tcW w:w="643" w:type="dxa"/>
                            <w:gridSpan w:val="2"/>
                            <w:tcBorders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7DCB11" w14:textId="77777777" w:rsidR="00E66F4C" w:rsidRPr="001D6EAB" w:rsidRDefault="00000000">
                            <w:pPr>
                              <w:pStyle w:val="TableParagraph"/>
                              <w:spacing w:before="160"/>
                              <w:ind w:left="37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515" w:type="dxa"/>
                            <w:gridSpan w:val="7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E411D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E8CFD3C" w14:textId="77777777" w:rsidR="00E66F4C" w:rsidRPr="001D6EAB" w:rsidRDefault="00000000">
                            <w:pPr>
                              <w:pStyle w:val="TableParagraph"/>
                              <w:spacing w:before="160"/>
                              <w:ind w:left="6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單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41DBAD2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238EA083" w14:textId="77777777" w:rsidR="00E66F4C" w:rsidRPr="001D6EAB" w:rsidRDefault="00000000">
                            <w:pPr>
                              <w:pStyle w:val="TableParagraph"/>
                              <w:spacing w:before="160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790" w:type="dxa"/>
                            <w:gridSpan w:val="2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31B09848" w14:textId="77777777" w:rsidR="00E66F4C" w:rsidRPr="001D6EAB" w:rsidRDefault="00000000">
                            <w:pPr>
                              <w:pStyle w:val="TableParagraph"/>
                              <w:spacing w:before="160"/>
                              <w:ind w:left="38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主</w:t>
                            </w:r>
                          </w:p>
                        </w:tc>
                        <w:tc>
                          <w:tcPr>
                            <w:tcW w:w="610" w:type="dxa"/>
                            <w:gridSpan w:val="2"/>
                            <w:tcBorders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CEE210" w14:textId="77777777" w:rsidR="00E66F4C" w:rsidRPr="001D6EAB" w:rsidRDefault="00000000">
                            <w:pPr>
                              <w:pStyle w:val="TableParagraph"/>
                              <w:spacing w:before="160"/>
                              <w:ind w:left="3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管</w:t>
                            </w:r>
                          </w:p>
                        </w:tc>
                        <w:tc>
                          <w:tcPr>
                            <w:tcW w:w="2550" w:type="dxa"/>
                            <w:gridSpan w:val="7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1C36CD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66F4C" w14:paraId="522F1A52" w14:textId="77777777">
                        <w:trPr>
                          <w:trHeight w:val="623"/>
                        </w:trPr>
                        <w:tc>
                          <w:tcPr>
                            <w:tcW w:w="306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692002" w14:textId="77777777" w:rsidR="00E66F4C" w:rsidRPr="001D6EAB" w:rsidRDefault="00000000">
                            <w:pPr>
                              <w:pStyle w:val="TableParagraph"/>
                              <w:spacing w:line="295" w:lineRule="exact"/>
                              <w:ind w:left="158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檢查日期</w:t>
                            </w:r>
                          </w:p>
                          <w:p w14:paraId="41FDA7C5" w14:textId="77777777" w:rsidR="00E66F4C" w:rsidRPr="001D6EAB" w:rsidRDefault="00000000">
                            <w:pPr>
                              <w:pStyle w:val="TableParagraph"/>
                              <w:spacing w:before="4" w:line="304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檢點項目及方法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1A1B01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13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8ABCD8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13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7B8F40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13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334991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13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9A05D0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13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DDB0A3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11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CE4046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12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8475DB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1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A9FD6C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12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6BC7D1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6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DD5D83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5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595A75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5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F01B9C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5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601918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6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AF9D5C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6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34C522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6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7BAD13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6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AB9854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6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FFB3F9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6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A808B0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6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620861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5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E82CCF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5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0BDB2F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5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E44408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5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12DC53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6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9B0F1B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5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9F4612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5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4FCA0D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5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072055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6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700B90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5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0784D01" w14:textId="77777777" w:rsidR="00E66F4C" w:rsidRPr="001D6EAB" w:rsidRDefault="00000000">
                            <w:pPr>
                              <w:pStyle w:val="TableParagraph"/>
                              <w:spacing w:before="113"/>
                              <w:ind w:left="6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8"/>
                              </w:rPr>
                              <w:t>31</w:t>
                            </w:r>
                          </w:p>
                        </w:tc>
                      </w:tr>
                      <w:tr w:rsidR="00E66F4C" w14:paraId="4C2856FE" w14:textId="77777777">
                        <w:trPr>
                          <w:trHeight w:val="631"/>
                        </w:trPr>
                        <w:tc>
                          <w:tcPr>
                            <w:tcW w:w="306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119879" w14:textId="77777777" w:rsidR="00E66F4C" w:rsidRPr="001D6EAB" w:rsidRDefault="00000000">
                            <w:pPr>
                              <w:pStyle w:val="TableParagraph"/>
                              <w:spacing w:line="298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</w:rPr>
                              <w:t>1.</w:t>
                            </w:r>
                            <w:r w:rsidRPr="001D6EAB">
                              <w:rPr>
                                <w:rFonts w:ascii="標楷體" w:eastAsia="標楷體" w:hAnsi="標楷體"/>
                                <w:spacing w:val="-21"/>
                                <w:sz w:val="24"/>
                              </w:rPr>
                              <w:t>電動機、電磁制動器性能正</w:t>
                            </w:r>
                          </w:p>
                          <w:p w14:paraId="62134E3E" w14:textId="77777777" w:rsidR="00E66F4C" w:rsidRPr="001D6EAB" w:rsidRDefault="00000000">
                            <w:pPr>
                              <w:pStyle w:val="TableParagraph"/>
                              <w:spacing w:before="4"/>
                              <w:ind w:left="2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常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AD9D2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71D773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63362A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21A58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D6FAD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61CDB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1CD2F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D7565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18B31A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9BE8AC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3A14D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3DFD1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22CFF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911F8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7468D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E713A3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E9471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58B5A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3D133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171F7D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1FEE9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107A6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33DA8A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53D14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904F0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35CA1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97A84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20962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2CF32A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79776A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DE6D93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66F4C" w14:paraId="51902E37" w14:textId="77777777">
                        <w:trPr>
                          <w:trHeight w:val="628"/>
                        </w:trPr>
                        <w:tc>
                          <w:tcPr>
                            <w:tcW w:w="306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9E2EB5" w14:textId="77777777" w:rsidR="00E66F4C" w:rsidRPr="001D6EAB" w:rsidRDefault="00000000">
                            <w:pPr>
                              <w:pStyle w:val="TableParagraph"/>
                              <w:spacing w:line="298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2.捲揚機無異音、油箱無漏</w:t>
                            </w:r>
                          </w:p>
                          <w:p w14:paraId="4972A6D3" w14:textId="77777777" w:rsidR="00E66F4C" w:rsidRPr="001D6EAB" w:rsidRDefault="00000000">
                            <w:pPr>
                              <w:pStyle w:val="TableParagraph"/>
                              <w:spacing w:before="4" w:line="306" w:lineRule="exact"/>
                              <w:ind w:left="26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油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76DB0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BD3E03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00C1D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19639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0F90A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2DDC0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5E74E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B66CAC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73DE4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22EA7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899233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BA867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C6730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38AD6A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61805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866D3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18B35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A5F59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CA7C0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05669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3DC2B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62C23D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C2720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9C740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1BAD9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E0836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1CF92D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90249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D793D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4F455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A2326B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66F4C" w14:paraId="7D4FC2A3" w14:textId="77777777">
                        <w:trPr>
                          <w:trHeight w:val="631"/>
                        </w:trPr>
                        <w:tc>
                          <w:tcPr>
                            <w:tcW w:w="306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49CC9F" w14:textId="77777777" w:rsidR="00E66F4C" w:rsidRPr="001D6EAB" w:rsidRDefault="00000000">
                            <w:pPr>
                              <w:pStyle w:val="TableParagraph"/>
                              <w:spacing w:line="298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3.</w:t>
                            </w:r>
                            <w:r w:rsidRPr="001D6EAB">
                              <w:rPr>
                                <w:rFonts w:ascii="標楷體" w:eastAsia="標楷體" w:hAnsi="標楷體"/>
                                <w:spacing w:val="-21"/>
                                <w:sz w:val="24"/>
                              </w:rPr>
                              <w:t>鋼索(或鏈條)及其末端固定</w:t>
                            </w:r>
                          </w:p>
                          <w:p w14:paraId="613BC507" w14:textId="77777777" w:rsidR="00E66F4C" w:rsidRPr="001D6EAB" w:rsidRDefault="00000000">
                            <w:pPr>
                              <w:pStyle w:val="TableParagraph"/>
                              <w:spacing w:before="4"/>
                              <w:ind w:left="26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pacing w:val="-18"/>
                                <w:sz w:val="24"/>
                              </w:rPr>
                              <w:t>良好而無異狀。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02928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BB4D7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975F3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2D89FD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139F2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CD78E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A418AC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5367C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C05F3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10628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A056F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361DA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1B445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188BF3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BDCFC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D8F1B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BDCCF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6C6D73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AFD98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39CAF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2C504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1098D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C57E2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8466A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638E2D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525AC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727C3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13E25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DEB1F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5F325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E1A2D7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66F4C" w14:paraId="4F0B6293" w14:textId="77777777">
                        <w:trPr>
                          <w:trHeight w:val="628"/>
                        </w:trPr>
                        <w:tc>
                          <w:tcPr>
                            <w:tcW w:w="306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EAEA43" w14:textId="77777777" w:rsidR="00E66F4C" w:rsidRPr="001D6EAB" w:rsidRDefault="00000000">
                            <w:pPr>
                              <w:pStyle w:val="TableParagraph"/>
                              <w:spacing w:line="298" w:lineRule="exact"/>
                              <w:ind w:left="24" w:right="11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4.</w:t>
                            </w:r>
                            <w:r w:rsidRPr="001D6EAB">
                              <w:rPr>
                                <w:rFonts w:ascii="標楷體" w:eastAsia="標楷體" w:hAnsi="標楷體"/>
                                <w:spacing w:val="-21"/>
                                <w:sz w:val="24"/>
                              </w:rPr>
                              <w:t>出入門連鎖裝置功能正常，</w:t>
                            </w:r>
                          </w:p>
                          <w:p w14:paraId="0A2A00B5" w14:textId="77777777" w:rsidR="00E66F4C" w:rsidRPr="001D6EAB" w:rsidRDefault="00000000">
                            <w:pPr>
                              <w:pStyle w:val="TableParagraph"/>
                              <w:spacing w:before="4" w:line="306" w:lineRule="exact"/>
                              <w:ind w:left="4" w:right="11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</w:rPr>
                              <w:t>門扉無損傷、變形或脫軌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69D6A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5D8A2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89FC2C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9BDD1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7D31D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EDDC5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2A201C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1EC8C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098F1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C3A83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1A3D9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B9DFB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C82DB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8FD00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2D70A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472F5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EF64A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F480C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FC472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42713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FF3BB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A23C9D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FC0CC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84166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5C1F8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33053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5AFFA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0E246C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982803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43E0B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E0FCBD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66F4C" w14:paraId="54BC3173" w14:textId="77777777">
                        <w:trPr>
                          <w:trHeight w:val="631"/>
                        </w:trPr>
                        <w:tc>
                          <w:tcPr>
                            <w:tcW w:w="306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D18416" w14:textId="77777777" w:rsidR="00E66F4C" w:rsidRPr="001D6EAB" w:rsidRDefault="00000000">
                            <w:pPr>
                              <w:pStyle w:val="TableParagraph"/>
                              <w:spacing w:before="148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5.</w:t>
                            </w:r>
                            <w:r w:rsidRPr="001D6EAB">
                              <w:rPr>
                                <w:rFonts w:ascii="標楷體" w:eastAsia="標楷體" w:hAnsi="標楷體"/>
                                <w:spacing w:val="-21"/>
                                <w:sz w:val="24"/>
                              </w:rPr>
                              <w:t>各控制按鈕及開關動作良好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C4FBE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01E5A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D422B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459C2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8468C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B531C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4366D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CD7E9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7DD53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6AB7C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199B6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6C4C6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BB36B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3033F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47AC1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A1716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894D9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72A8B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C069C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A6A83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905DA3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65024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14D28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DE61F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61D69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71403C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BA032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18DD3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EA86B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3E826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31E840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66F4C" w14:paraId="2E9412A9" w14:textId="77777777">
                        <w:trPr>
                          <w:trHeight w:val="628"/>
                        </w:trPr>
                        <w:tc>
                          <w:tcPr>
                            <w:tcW w:w="306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C1DCFF" w14:textId="77777777" w:rsidR="00E66F4C" w:rsidRPr="001D6EAB" w:rsidRDefault="00000000">
                            <w:pPr>
                              <w:pStyle w:val="TableParagraph"/>
                              <w:spacing w:before="146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6.</w:t>
                            </w:r>
                            <w:r w:rsidRPr="001D6EAB">
                              <w:rPr>
                                <w:rFonts w:ascii="標楷體" w:eastAsia="標楷體" w:hAnsi="標楷體"/>
                                <w:spacing w:val="-21"/>
                                <w:sz w:val="24"/>
                              </w:rPr>
                              <w:t>緊急呼叫通訊裝置功能良好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4802C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9F1B2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E099A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728AC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42031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7CDE7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708BE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B2CCC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66647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297E0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D4A6FD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1706A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67579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9704C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A0365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5189D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21B5AD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438D0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85536D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DE644D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BAA06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A9A09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82614C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DB936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B29FD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AB21F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4314A3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47BA07D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C884C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9A5D9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5057CD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66F4C" w14:paraId="0EC174C6" w14:textId="77777777">
                        <w:trPr>
                          <w:trHeight w:val="631"/>
                        </w:trPr>
                        <w:tc>
                          <w:tcPr>
                            <w:tcW w:w="306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9CB836" w14:textId="77777777" w:rsidR="00E66F4C" w:rsidRPr="001D6EAB" w:rsidRDefault="00000000">
                            <w:pPr>
                              <w:pStyle w:val="TableParagraph"/>
                              <w:spacing w:before="149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7.</w:t>
                            </w:r>
                            <w:r w:rsidRPr="001D6EAB">
                              <w:rPr>
                                <w:rFonts w:ascii="標楷體" w:eastAsia="標楷體" w:hAnsi="標楷體"/>
                                <w:spacing w:val="-21"/>
                                <w:sz w:val="24"/>
                              </w:rPr>
                              <w:t>搬器(車廂</w:t>
                            </w:r>
                            <w:r w:rsidRPr="001D6EAB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</w:rPr>
                              <w:t>)</w:t>
                            </w:r>
                            <w:r w:rsidRPr="001D6EAB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>上下運行正常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53A8C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7F179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B7CDF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64A68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56C07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23AE6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E6F00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92F603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F4B725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22C90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87E3EC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3F934C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02BE2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45951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7572AC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BCD66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79DD7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3148C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C32AB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4A1EB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8A59D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A50F2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423B3A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4E722E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328AB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00CBB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9557DA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57FB2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4B8A93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0FE233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C658C3A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66F4C" w14:paraId="1EC87CCB" w14:textId="77777777">
                        <w:trPr>
                          <w:trHeight w:val="1072"/>
                        </w:trPr>
                        <w:tc>
                          <w:tcPr>
                            <w:tcW w:w="306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A99264" w14:textId="77777777" w:rsidR="00E66F4C" w:rsidRPr="001D6EAB" w:rsidRDefault="00E66F4C">
                            <w:pPr>
                              <w:pStyle w:val="TableParagraph"/>
                              <w:spacing w:before="17"/>
                              <w:rPr>
                                <w:rFonts w:ascii="標楷體" w:eastAsia="標楷體" w:hAnsi="標楷體"/>
                                <w:b/>
                                <w:sz w:val="19"/>
                              </w:rPr>
                            </w:pPr>
                          </w:p>
                          <w:p w14:paraId="3A61E497" w14:textId="77777777" w:rsidR="00E66F4C" w:rsidRPr="001D6EAB" w:rsidRDefault="00000000">
                            <w:pPr>
                              <w:pStyle w:val="TableParagraph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8.記事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8B3BA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7CB52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3FB06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5F41A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665C3D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ED6F5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D46A7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06253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CD6BDE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AFFDC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A7F59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84849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DF17D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A2EA3A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00795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3C5A1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583F5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833F3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41D84B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782E0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899C93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48A6C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33891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1F454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B142F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62713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9E3E7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CE71C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F0D63C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5792F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7ACE48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66F4C" w14:paraId="15240591" w14:textId="77777777">
                        <w:trPr>
                          <w:trHeight w:val="1584"/>
                        </w:trPr>
                        <w:tc>
                          <w:tcPr>
                            <w:tcW w:w="3061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68387D" w14:textId="77777777" w:rsidR="00E66F4C" w:rsidRPr="001D6EAB" w:rsidRDefault="00E66F4C">
                            <w:pPr>
                              <w:pStyle w:val="TableParagraph"/>
                              <w:spacing w:before="17"/>
                              <w:rPr>
                                <w:rFonts w:ascii="標楷體" w:eastAsia="標楷體" w:hAnsi="標楷體"/>
                                <w:b/>
                                <w:sz w:val="33"/>
                              </w:rPr>
                            </w:pPr>
                          </w:p>
                          <w:p w14:paraId="154BC47E" w14:textId="77777777" w:rsidR="00E66F4C" w:rsidRPr="001D6EAB" w:rsidRDefault="00000000" w:rsidP="001D6EA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24"/>
                              </w:rPr>
                              <w:t>檢點人員簽名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BDC84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B90F9B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986F8C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FC173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136C2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28DF79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11ED9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D3878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03143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2A86F2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87E86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EA8B7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F4E684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3C15B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1A146D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8E789A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B5B87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716A57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097AA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B3137D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FF6C7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EFF03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DF143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168E10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54FC16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57D6FF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DFC9FC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5477C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82EB38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86C7D1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5AC7C2A" w14:textId="77777777" w:rsidR="00E66F4C" w:rsidRPr="001D6EAB" w:rsidRDefault="00E66F4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66F4C" w14:paraId="6BD3FAE4" w14:textId="77777777">
                        <w:trPr>
                          <w:trHeight w:val="937"/>
                        </w:trPr>
                        <w:tc>
                          <w:tcPr>
                            <w:tcW w:w="15306" w:type="dxa"/>
                            <w:gridSpan w:val="35"/>
                            <w:tcBorders>
                              <w:top w:val="single" w:sz="2" w:space="0" w:color="000000"/>
                            </w:tcBorders>
                          </w:tcPr>
                          <w:p w14:paraId="21F648E5" w14:textId="77777777" w:rsidR="00E66F4C" w:rsidRPr="001D6EAB" w:rsidRDefault="00000000">
                            <w:pPr>
                              <w:pStyle w:val="TableParagraph"/>
                              <w:spacing w:line="221" w:lineRule="exact"/>
                              <w:ind w:left="2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18"/>
                              </w:rPr>
                              <w:t>備註：</w:t>
                            </w:r>
                          </w:p>
                          <w:p w14:paraId="00573C08" w14:textId="77777777" w:rsidR="00E66F4C" w:rsidRPr="001D6EAB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9"/>
                              </w:tabs>
                              <w:spacing w:before="4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檢查結果,良好者打「</w:t>
                            </w:r>
                            <w:r w:rsidRPr="001D6EAB">
                              <w:rPr>
                                <w:rFonts w:ascii="標楷體" w:eastAsia="標楷體" w:hAnsi="標楷體"/>
                                <w:sz w:val="18"/>
                              </w:rPr>
                              <w:t>V」，無該項者打「/」，不良者打「X」並在「記事」欄註明。</w:t>
                            </w:r>
                          </w:p>
                          <w:p w14:paraId="2DA6B348" w14:textId="6248AA02" w:rsidR="00E66F4C" w:rsidRPr="001D6EAB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9"/>
                              </w:tabs>
                              <w:spacing w:before="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18"/>
                              </w:rPr>
                              <w:t>依據「</w:t>
                            </w:r>
                            <w:r w:rsidR="001D6EAB">
                              <w:rPr>
                                <w:rFonts w:ascii="標楷體" w:eastAsia="標楷體" w:hAnsi="標楷體" w:hint="eastAsia"/>
                                <w:spacing w:val="-3"/>
                                <w:sz w:val="20"/>
                              </w:rPr>
                              <w:t>職業安全衛生管理辦法</w:t>
                            </w:r>
                            <w:r w:rsidRPr="001D6EAB">
                              <w:rPr>
                                <w:rFonts w:ascii="標楷體" w:eastAsia="標楷體" w:hAnsi="標楷體"/>
                                <w:sz w:val="18"/>
                              </w:rPr>
                              <w:t>」第八十一條規定，實施檢查時，如發現對勞工有危害之虞時，應即報告主管；如發現異常時，應立即檢修即採取必要措施。</w:t>
                            </w:r>
                          </w:p>
                          <w:p w14:paraId="6F38A9B8" w14:textId="77777777" w:rsidR="00E66F4C" w:rsidRPr="001D6EAB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9"/>
                              </w:tabs>
                              <w:spacing w:before="5" w:line="224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D6EAB">
                              <w:rPr>
                                <w:rFonts w:ascii="標楷體" w:eastAsia="標楷體" w:hAnsi="標楷體"/>
                                <w:sz w:val="18"/>
                              </w:rPr>
                              <w:t>如遇火災或四級以上之地震時，應管制電源並停止使用；事後如擬恢復使用前，建請委由專業技術人員就該機具實施整體性檢查以策安全。</w:t>
                            </w:r>
                          </w:p>
                        </w:tc>
                      </w:tr>
                    </w:tbl>
                    <w:p w14:paraId="3E4CF131" w14:textId="77777777" w:rsidR="00E66F4C" w:rsidRDefault="00E66F4C"/>
                  </w:txbxContent>
                </v:textbox>
                <w10:wrap anchorx="page" anchory="page"/>
              </v:shape>
            </w:pict>
          </mc:Fallback>
        </mc:AlternateContent>
      </w:r>
      <w:r w:rsidR="00000000" w:rsidRPr="001D6EAB">
        <w:rPr>
          <w:rFonts w:ascii="標楷體" w:eastAsia="標楷體" w:hAnsi="標楷體" w:hint="eastAsia"/>
          <w:i w:val="0"/>
          <w:sz w:val="32"/>
        </w:rPr>
        <w:t>(</w:t>
      </w:r>
      <w:r w:rsidR="00000000" w:rsidRPr="001D6EAB">
        <w:rPr>
          <w:rFonts w:ascii="標楷體" w:eastAsia="標楷體" w:hAnsi="標楷體"/>
          <w:i w:val="0"/>
          <w:sz w:val="32"/>
        </w:rPr>
        <w:t>單位全銜</w:t>
      </w:r>
      <w:r w:rsidR="00000000" w:rsidRPr="001D6EAB">
        <w:rPr>
          <w:rFonts w:ascii="標楷體" w:eastAsia="標楷體" w:hAnsi="標楷體" w:hint="eastAsia"/>
          <w:i w:val="0"/>
          <w:sz w:val="32"/>
        </w:rPr>
        <w:t>)</w:t>
      </w:r>
      <w:r w:rsidR="00000000" w:rsidRPr="001D6EAB">
        <w:rPr>
          <w:rFonts w:ascii="標楷體" w:eastAsia="標楷體" w:hAnsi="標楷體" w:hint="eastAsia"/>
          <w:i w:val="0"/>
          <w:spacing w:val="112"/>
          <w:sz w:val="32"/>
        </w:rPr>
        <w:t xml:space="preserve"> </w:t>
      </w:r>
      <w:r w:rsidR="00000000" w:rsidRPr="001D6EAB">
        <w:rPr>
          <w:rFonts w:ascii="標楷體" w:eastAsia="標楷體" w:hAnsi="標楷體"/>
          <w:i w:val="0"/>
          <w:sz w:val="32"/>
        </w:rPr>
        <w:t>升降機每日作業前檢點表</w:t>
      </w:r>
      <w:r w:rsidR="00000000">
        <w:rPr>
          <w:i w:val="0"/>
          <w:sz w:val="32"/>
        </w:rPr>
        <w:tab/>
      </w:r>
      <w:r w:rsidR="00000000" w:rsidRPr="001D6EAB">
        <w:rPr>
          <w:rFonts w:ascii="標楷體" w:eastAsia="標楷體" w:hAnsi="標楷體" w:hint="eastAsia"/>
          <w:i w:val="0"/>
          <w:w w:val="120"/>
          <w:sz w:val="24"/>
        </w:rPr>
        <w:t>(</w:t>
      </w:r>
      <w:r w:rsidR="00000000" w:rsidRPr="001D6EAB">
        <w:rPr>
          <w:rFonts w:ascii="標楷體" w:eastAsia="標楷體" w:hAnsi="標楷體"/>
          <w:i w:val="0"/>
          <w:w w:val="105"/>
          <w:sz w:val="24"/>
        </w:rPr>
        <w:t>僅供參考</w:t>
      </w:r>
      <w:r w:rsidR="00000000" w:rsidRPr="001D6EAB">
        <w:rPr>
          <w:rFonts w:ascii="標楷體" w:eastAsia="標楷體" w:hAnsi="標楷體" w:hint="eastAsia"/>
          <w:i w:val="0"/>
          <w:w w:val="120"/>
          <w:sz w:val="24"/>
        </w:rPr>
        <w:t>)</w:t>
      </w:r>
    </w:p>
    <w:p w14:paraId="325D6789" w14:textId="77777777" w:rsidR="00E66F4C" w:rsidRDefault="00E66F4C">
      <w:pPr>
        <w:rPr>
          <w:rFonts w:ascii="微軟正黑體"/>
          <w:b/>
          <w:sz w:val="20"/>
        </w:rPr>
      </w:pPr>
    </w:p>
    <w:p w14:paraId="4459D1A1" w14:textId="47A26F9F" w:rsidR="00E66F4C" w:rsidRDefault="001D6EAB">
      <w:pPr>
        <w:spacing w:before="15"/>
        <w:rPr>
          <w:rFonts w:ascii="微軟正黑體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371608" wp14:editId="72EB4AD3">
                <wp:simplePos x="0" y="0"/>
                <wp:positionH relativeFrom="page">
                  <wp:posOffset>547370</wp:posOffset>
                </wp:positionH>
                <wp:positionV relativeFrom="paragraph">
                  <wp:posOffset>165735</wp:posOffset>
                </wp:positionV>
                <wp:extent cx="1935480" cy="396240"/>
                <wp:effectExtent l="0" t="0" r="0" b="0"/>
                <wp:wrapTopAndBottom/>
                <wp:docPr id="149558396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396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3587" id="Line 2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13.05pt" to="195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</w:p>
    <w:sectPr w:rsidR="00E66F4C">
      <w:type w:val="continuous"/>
      <w:pgSz w:w="16840" w:h="11910" w:orient="landscape"/>
      <w:pgMar w:top="82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71B58"/>
    <w:multiLevelType w:val="hybridMultilevel"/>
    <w:tmpl w:val="67663624"/>
    <w:lvl w:ilvl="0" w:tplc="9606F01A">
      <w:start w:val="1"/>
      <w:numFmt w:val="decimal"/>
      <w:lvlText w:val="%1."/>
      <w:lvlJc w:val="left"/>
      <w:pPr>
        <w:ind w:left="208" w:hanging="183"/>
        <w:jc w:val="left"/>
      </w:pPr>
      <w:rPr>
        <w:rFonts w:ascii="SimSun" w:eastAsia="SimSun" w:hAnsi="SimSun" w:cs="SimSun" w:hint="default"/>
        <w:spacing w:val="-2"/>
        <w:w w:val="100"/>
        <w:sz w:val="16"/>
        <w:szCs w:val="16"/>
        <w:lang w:val="en-US" w:eastAsia="zh-TW" w:bidi="ar-SA"/>
      </w:rPr>
    </w:lvl>
    <w:lvl w:ilvl="1" w:tplc="CE423BF0">
      <w:numFmt w:val="bullet"/>
      <w:lvlText w:val="•"/>
      <w:lvlJc w:val="left"/>
      <w:pPr>
        <w:ind w:left="1708" w:hanging="183"/>
      </w:pPr>
      <w:rPr>
        <w:rFonts w:hint="default"/>
        <w:lang w:val="en-US" w:eastAsia="zh-TW" w:bidi="ar-SA"/>
      </w:rPr>
    </w:lvl>
    <w:lvl w:ilvl="2" w:tplc="D80CBBF8">
      <w:numFmt w:val="bullet"/>
      <w:lvlText w:val="•"/>
      <w:lvlJc w:val="left"/>
      <w:pPr>
        <w:ind w:left="3217" w:hanging="183"/>
      </w:pPr>
      <w:rPr>
        <w:rFonts w:hint="default"/>
        <w:lang w:val="en-US" w:eastAsia="zh-TW" w:bidi="ar-SA"/>
      </w:rPr>
    </w:lvl>
    <w:lvl w:ilvl="3" w:tplc="CBEEF2E6">
      <w:numFmt w:val="bullet"/>
      <w:lvlText w:val="•"/>
      <w:lvlJc w:val="left"/>
      <w:pPr>
        <w:ind w:left="4725" w:hanging="183"/>
      </w:pPr>
      <w:rPr>
        <w:rFonts w:hint="default"/>
        <w:lang w:val="en-US" w:eastAsia="zh-TW" w:bidi="ar-SA"/>
      </w:rPr>
    </w:lvl>
    <w:lvl w:ilvl="4" w:tplc="1DAC9B24">
      <w:numFmt w:val="bullet"/>
      <w:lvlText w:val="•"/>
      <w:lvlJc w:val="left"/>
      <w:pPr>
        <w:ind w:left="6234" w:hanging="183"/>
      </w:pPr>
      <w:rPr>
        <w:rFonts w:hint="default"/>
        <w:lang w:val="en-US" w:eastAsia="zh-TW" w:bidi="ar-SA"/>
      </w:rPr>
    </w:lvl>
    <w:lvl w:ilvl="5" w:tplc="55EEF4CA">
      <w:numFmt w:val="bullet"/>
      <w:lvlText w:val="•"/>
      <w:lvlJc w:val="left"/>
      <w:pPr>
        <w:ind w:left="7743" w:hanging="183"/>
      </w:pPr>
      <w:rPr>
        <w:rFonts w:hint="default"/>
        <w:lang w:val="en-US" w:eastAsia="zh-TW" w:bidi="ar-SA"/>
      </w:rPr>
    </w:lvl>
    <w:lvl w:ilvl="6" w:tplc="9EAEE130">
      <w:numFmt w:val="bullet"/>
      <w:lvlText w:val="•"/>
      <w:lvlJc w:val="left"/>
      <w:pPr>
        <w:ind w:left="9251" w:hanging="183"/>
      </w:pPr>
      <w:rPr>
        <w:rFonts w:hint="default"/>
        <w:lang w:val="en-US" w:eastAsia="zh-TW" w:bidi="ar-SA"/>
      </w:rPr>
    </w:lvl>
    <w:lvl w:ilvl="7" w:tplc="92B4A364">
      <w:numFmt w:val="bullet"/>
      <w:lvlText w:val="•"/>
      <w:lvlJc w:val="left"/>
      <w:pPr>
        <w:ind w:left="10760" w:hanging="183"/>
      </w:pPr>
      <w:rPr>
        <w:rFonts w:hint="default"/>
        <w:lang w:val="en-US" w:eastAsia="zh-TW" w:bidi="ar-SA"/>
      </w:rPr>
    </w:lvl>
    <w:lvl w:ilvl="8" w:tplc="E3E0B0EA">
      <w:numFmt w:val="bullet"/>
      <w:lvlText w:val="•"/>
      <w:lvlJc w:val="left"/>
      <w:pPr>
        <w:ind w:left="12268" w:hanging="183"/>
      </w:pPr>
      <w:rPr>
        <w:rFonts w:hint="default"/>
        <w:lang w:val="en-US" w:eastAsia="zh-TW" w:bidi="ar-SA"/>
      </w:rPr>
    </w:lvl>
  </w:abstractNum>
  <w:num w:numId="1" w16cid:durableId="191477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4C"/>
    <w:rsid w:val="001D6EAB"/>
    <w:rsid w:val="00E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7E35"/>
  <w15:docId w15:val="{89844E1A-FA51-49FB-BDB9-E54D6094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line="493" w:lineRule="exact"/>
      <w:ind w:left="5397"/>
    </w:pPr>
    <w:rPr>
      <w:rFonts w:ascii="Microsoft YaHei UI" w:eastAsia="Microsoft YaHei UI" w:hAnsi="Microsoft YaHei UI" w:cs="Microsoft YaHei UI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(單位全銜) 升降機每日作業前檢點表                     (僅供參考)</dc:title>
  <dc:creator>lian</dc:creator>
  <cp:lastModifiedBy>user</cp:lastModifiedBy>
  <cp:revision>2</cp:revision>
  <dcterms:created xsi:type="dcterms:W3CDTF">2023-12-25T08:44:00Z</dcterms:created>
  <dcterms:modified xsi:type="dcterms:W3CDTF">2023-12-25T08:44:00Z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2023-12-25T00:00:00Z</vt:filetime>
  </property>
</Properties>
</file>