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255C1" w14:textId="48BCAFA3" w:rsidR="00290E54" w:rsidRPr="000B2C02" w:rsidRDefault="00B45EE6" w:rsidP="00507EED">
      <w:pPr>
        <w:pStyle w:val="3"/>
        <w:tabs>
          <w:tab w:val="left" w:pos="0"/>
        </w:tabs>
        <w:spacing w:before="0" w:after="0" w:line="480" w:lineRule="exact"/>
        <w:jc w:val="center"/>
        <w:rPr>
          <w:sz w:val="30"/>
          <w:szCs w:val="30"/>
        </w:rPr>
      </w:pPr>
      <w:r w:rsidRPr="000B2C02">
        <w:rPr>
          <w:rFonts w:ascii="Times New Roman" w:eastAsia="標楷體" w:hAnsi="Times New Roman" w:cs="標楷體" w:hint="eastAsia"/>
          <w:sz w:val="30"/>
          <w:szCs w:val="30"/>
        </w:rPr>
        <w:t>高雄</w:t>
      </w:r>
      <w:r w:rsidRPr="000B2C02">
        <w:rPr>
          <w:rFonts w:ascii="Times New Roman" w:eastAsia="標楷體" w:hAnsi="Times New Roman" w:cs="標楷體"/>
          <w:sz w:val="30"/>
          <w:szCs w:val="30"/>
        </w:rPr>
        <w:t>市政府勞</w:t>
      </w:r>
      <w:r w:rsidRPr="000B2C02">
        <w:rPr>
          <w:rFonts w:ascii="Times New Roman" w:eastAsia="標楷體" w:hAnsi="Times New Roman" w:cs="標楷體" w:hint="eastAsia"/>
          <w:sz w:val="30"/>
          <w:szCs w:val="30"/>
        </w:rPr>
        <w:t>工</w:t>
      </w:r>
      <w:r w:rsidRPr="000B2C02">
        <w:rPr>
          <w:rFonts w:ascii="Times New Roman" w:eastAsia="標楷體" w:hAnsi="Times New Roman" w:cs="標楷體"/>
          <w:sz w:val="30"/>
          <w:szCs w:val="30"/>
        </w:rPr>
        <w:t>局受理</w:t>
      </w:r>
      <w:r w:rsidR="000B2C02" w:rsidRPr="000B2C02">
        <w:rPr>
          <w:rFonts w:ascii="Times New Roman" w:eastAsia="標楷體" w:hAnsi="Times New Roman" w:cs="標楷體" w:hint="eastAsia"/>
          <w:sz w:val="30"/>
          <w:szCs w:val="30"/>
        </w:rPr>
        <w:t>勞工申訴</w:t>
      </w:r>
      <w:r w:rsidRPr="000B2C02">
        <w:rPr>
          <w:rFonts w:ascii="Times New Roman" w:eastAsia="標楷體" w:hAnsi="Times New Roman" w:cs="標楷體"/>
          <w:sz w:val="30"/>
          <w:szCs w:val="30"/>
        </w:rPr>
        <w:t>最高負責人職</w:t>
      </w:r>
      <w:proofErr w:type="gramStart"/>
      <w:r w:rsidRPr="000B2C02">
        <w:rPr>
          <w:rFonts w:ascii="Times New Roman" w:eastAsia="標楷體" w:hAnsi="Times New Roman" w:cs="標楷體"/>
          <w:sz w:val="30"/>
          <w:szCs w:val="30"/>
        </w:rPr>
        <w:t>場霸凌</w:t>
      </w:r>
      <w:proofErr w:type="gramEnd"/>
      <w:r w:rsidRPr="000B2C02">
        <w:rPr>
          <w:rFonts w:ascii="Times New Roman" w:eastAsia="標楷體" w:hAnsi="Times New Roman" w:cs="標楷體"/>
          <w:sz w:val="30"/>
          <w:szCs w:val="30"/>
        </w:rPr>
        <w:t>撤回申請書</w:t>
      </w:r>
    </w:p>
    <w:p w14:paraId="48C087EF" w14:textId="2CD8D381" w:rsidR="00290E54" w:rsidRDefault="00000000">
      <w:pPr>
        <w:pStyle w:val="3"/>
        <w:tabs>
          <w:tab w:val="left" w:pos="538"/>
        </w:tabs>
        <w:spacing w:line="480" w:lineRule="exact"/>
        <w:ind w:left="538" w:hanging="538"/>
        <w:jc w:val="both"/>
      </w:pPr>
      <w:r>
        <w:rPr>
          <w:rFonts w:ascii="Times New Roman" w:eastAsia="標楷體" w:hAnsi="Times New Roman" w:cs="標楷體"/>
          <w:b w:val="0"/>
          <w:sz w:val="28"/>
          <w:szCs w:val="28"/>
        </w:rPr>
        <w:t>一、因申訴人與</w:t>
      </w:r>
      <w:r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 </w:t>
      </w:r>
      <w:r>
        <w:rPr>
          <w:rFonts w:ascii="新細明體" w:eastAsia="新細明體" w:hAnsi="新細明體" w:cs="新細明體"/>
          <w:b w:val="0"/>
          <w:sz w:val="28"/>
          <w:szCs w:val="28"/>
        </w:rPr>
        <w:t xml:space="preserve">                           </w:t>
      </w:r>
      <w:r>
        <w:rPr>
          <w:rFonts w:ascii="Times New Roman" w:eastAsia="標楷體" w:hAnsi="Times New Roman" w:cs="標楷體"/>
          <w:b w:val="0"/>
          <w:sz w:val="28"/>
          <w:szCs w:val="28"/>
        </w:rPr>
        <w:t>之職</w:t>
      </w:r>
      <w:proofErr w:type="gramStart"/>
      <w:r>
        <w:rPr>
          <w:rFonts w:ascii="Times New Roman" w:eastAsia="標楷體" w:hAnsi="Times New Roman" w:cs="標楷體"/>
          <w:b w:val="0"/>
          <w:sz w:val="28"/>
          <w:szCs w:val="28"/>
        </w:rPr>
        <w:t>場霸凌</w:t>
      </w:r>
      <w:proofErr w:type="gramEnd"/>
      <w:r>
        <w:rPr>
          <w:rFonts w:ascii="Times New Roman" w:eastAsia="標楷體" w:hAnsi="Times New Roman" w:cs="標楷體"/>
          <w:b w:val="0"/>
          <w:sz w:val="28"/>
          <w:szCs w:val="28"/>
        </w:rPr>
        <w:t>事件申訴案涉違反職業安全衛生法，故於</w:t>
      </w:r>
      <w:r>
        <w:rPr>
          <w:rFonts w:ascii="Times New Roman" w:eastAsia="標楷體" w:hAnsi="Times New Roman" w:cs="標楷體"/>
          <w:b w:val="0"/>
          <w:sz w:val="28"/>
          <w:szCs w:val="28"/>
        </w:rPr>
        <w:t xml:space="preserve">     </w:t>
      </w:r>
      <w:r>
        <w:rPr>
          <w:rFonts w:ascii="Times New Roman" w:eastAsia="標楷體" w:hAnsi="Times New Roman" w:cs="標楷體"/>
          <w:b w:val="0"/>
          <w:sz w:val="28"/>
          <w:szCs w:val="28"/>
        </w:rPr>
        <w:t>年</w:t>
      </w:r>
      <w:r>
        <w:rPr>
          <w:rFonts w:ascii="Times New Roman" w:eastAsia="標楷體" w:hAnsi="Times New Roman" w:cs="標楷體"/>
          <w:b w:val="0"/>
          <w:sz w:val="28"/>
          <w:szCs w:val="28"/>
        </w:rPr>
        <w:t xml:space="preserve">     </w:t>
      </w:r>
      <w:r>
        <w:rPr>
          <w:rFonts w:ascii="Times New Roman" w:eastAsia="標楷體" w:hAnsi="Times New Roman" w:cs="標楷體"/>
          <w:b w:val="0"/>
          <w:sz w:val="28"/>
          <w:szCs w:val="28"/>
        </w:rPr>
        <w:t>月</w:t>
      </w:r>
      <w:r>
        <w:rPr>
          <w:rFonts w:ascii="Times New Roman" w:eastAsia="標楷體" w:hAnsi="Times New Roman" w:cs="標楷體"/>
          <w:b w:val="0"/>
          <w:sz w:val="28"/>
          <w:szCs w:val="28"/>
        </w:rPr>
        <w:t xml:space="preserve">     </w:t>
      </w:r>
      <w:r>
        <w:rPr>
          <w:rFonts w:ascii="Times New Roman" w:eastAsia="標楷體" w:hAnsi="Times New Roman" w:cs="標楷體"/>
          <w:b w:val="0"/>
          <w:sz w:val="28"/>
          <w:szCs w:val="28"/>
        </w:rPr>
        <w:t>日向</w:t>
      </w:r>
      <w:r w:rsidR="00B45EE6">
        <w:rPr>
          <w:rFonts w:ascii="Times New Roman" w:eastAsia="標楷體" w:hAnsi="Times New Roman" w:cs="標楷體" w:hint="eastAsia"/>
          <w:b w:val="0"/>
          <w:sz w:val="28"/>
          <w:szCs w:val="28"/>
        </w:rPr>
        <w:t>高雄市政府勞工局</w:t>
      </w:r>
      <w:r>
        <w:rPr>
          <w:rFonts w:ascii="Times New Roman" w:eastAsia="標楷體" w:hAnsi="Times New Roman" w:cs="標楷體"/>
          <w:b w:val="0"/>
          <w:sz w:val="28"/>
          <w:szCs w:val="28"/>
        </w:rPr>
        <w:t>申訴，茲因已</w:t>
      </w:r>
    </w:p>
    <w:p w14:paraId="1D2BA5DB" w14:textId="77777777" w:rsidR="00290E54" w:rsidRDefault="00000000">
      <w:pPr>
        <w:pStyle w:val="3"/>
        <w:tabs>
          <w:tab w:val="left" w:pos="538"/>
        </w:tabs>
        <w:spacing w:line="480" w:lineRule="exact"/>
        <w:ind w:left="538" w:firstLine="29"/>
        <w:jc w:val="both"/>
      </w:pPr>
      <w:r>
        <w:rPr>
          <w:rFonts w:ascii="標楷體" w:eastAsia="標楷體" w:hAnsi="標楷體" w:cs="標楷體"/>
          <w:b w:val="0"/>
          <w:sz w:val="28"/>
          <w:szCs w:val="28"/>
        </w:rPr>
        <w:t>□</w:t>
      </w:r>
      <w:r>
        <w:rPr>
          <w:rFonts w:ascii="Times New Roman" w:eastAsia="標楷體" w:hAnsi="Times New Roman" w:cs="標楷體"/>
          <w:b w:val="0"/>
          <w:sz w:val="28"/>
          <w:szCs w:val="28"/>
        </w:rPr>
        <w:t>協調</w:t>
      </w:r>
      <w:r>
        <w:rPr>
          <w:rFonts w:ascii="Times New Roman" w:eastAsia="標楷體" w:hAnsi="Times New Roman" w:cs="標楷體"/>
          <w:b w:val="0"/>
          <w:sz w:val="28"/>
          <w:szCs w:val="28"/>
        </w:rPr>
        <w:t>/</w:t>
      </w:r>
      <w:r>
        <w:rPr>
          <w:rFonts w:ascii="Times New Roman" w:eastAsia="標楷體" w:hAnsi="Times New Roman" w:cs="標楷體"/>
          <w:b w:val="0"/>
          <w:sz w:val="28"/>
          <w:szCs w:val="28"/>
        </w:rPr>
        <w:t>調解成立</w:t>
      </w:r>
      <w:r>
        <w:rPr>
          <w:rFonts w:ascii="Times New Roman" w:eastAsia="標楷體" w:hAnsi="Times New Roman" w:cs="標楷體"/>
          <w:b w:val="0"/>
          <w:sz w:val="28"/>
          <w:szCs w:val="28"/>
        </w:rPr>
        <w:t xml:space="preserve"> </w:t>
      </w:r>
    </w:p>
    <w:p w14:paraId="2E8687B8" w14:textId="77777777" w:rsidR="00290E54" w:rsidRDefault="00000000">
      <w:pPr>
        <w:pStyle w:val="3"/>
        <w:tabs>
          <w:tab w:val="left" w:pos="538"/>
        </w:tabs>
        <w:spacing w:line="480" w:lineRule="exact"/>
        <w:ind w:left="538" w:firstLine="29"/>
        <w:jc w:val="both"/>
      </w:pPr>
      <w:r>
        <w:rPr>
          <w:rFonts w:ascii="標楷體" w:eastAsia="標楷體" w:hAnsi="標楷體" w:cs="標楷體"/>
          <w:b w:val="0"/>
          <w:sz w:val="28"/>
          <w:szCs w:val="28"/>
        </w:rPr>
        <w:t>□</w:t>
      </w:r>
      <w:r>
        <w:rPr>
          <w:rFonts w:ascii="Times New Roman" w:eastAsia="標楷體" w:hAnsi="Times New Roman" w:cs="標楷體"/>
          <w:b w:val="0"/>
          <w:sz w:val="28"/>
          <w:szCs w:val="28"/>
        </w:rPr>
        <w:t>雙</w:t>
      </w:r>
      <w:r>
        <w:rPr>
          <w:rFonts w:eastAsia="標楷體"/>
          <w:b w:val="0"/>
          <w:sz w:val="28"/>
        </w:rPr>
        <w:t>方和解</w:t>
      </w:r>
      <w:r>
        <w:rPr>
          <w:b w:val="0"/>
          <w:sz w:val="28"/>
        </w:rPr>
        <w:t xml:space="preserve"> </w:t>
      </w:r>
    </w:p>
    <w:p w14:paraId="7A116A6B" w14:textId="77777777" w:rsidR="00290E54" w:rsidRDefault="00000000">
      <w:pPr>
        <w:pStyle w:val="3"/>
        <w:tabs>
          <w:tab w:val="left" w:pos="538"/>
        </w:tabs>
        <w:spacing w:line="480" w:lineRule="exact"/>
        <w:ind w:left="538" w:firstLine="29"/>
        <w:jc w:val="both"/>
      </w:pPr>
      <w:r>
        <w:rPr>
          <w:rFonts w:ascii="標楷體" w:eastAsia="標楷體" w:hAnsi="標楷體" w:cs="標楷體"/>
          <w:b w:val="0"/>
          <w:sz w:val="28"/>
          <w:szCs w:val="28"/>
        </w:rPr>
        <w:t>□</w:t>
      </w:r>
      <w:r>
        <w:rPr>
          <w:rFonts w:eastAsia="標楷體"/>
          <w:b w:val="0"/>
          <w:sz w:val="28"/>
        </w:rPr>
        <w:t>其他</w:t>
      </w:r>
      <w:r>
        <w:rPr>
          <w:rFonts w:eastAsia="標楷體"/>
          <w:b w:val="0"/>
          <w:sz w:val="20"/>
          <w:szCs w:val="20"/>
        </w:rPr>
        <w:t>（請敘明理由）</w:t>
      </w:r>
      <w:r>
        <w:rPr>
          <w:b w:val="0"/>
          <w:sz w:val="28"/>
        </w:rPr>
        <w:t>：</w:t>
      </w:r>
    </w:p>
    <w:p w14:paraId="092C7D24" w14:textId="6C0F9520" w:rsidR="00290E54" w:rsidRDefault="00000000">
      <w:pPr>
        <w:pStyle w:val="3"/>
        <w:tabs>
          <w:tab w:val="left" w:pos="538"/>
        </w:tabs>
        <w:spacing w:line="480" w:lineRule="exact"/>
        <w:ind w:left="538" w:firstLine="29"/>
        <w:jc w:val="both"/>
      </w:pPr>
      <w:r>
        <w:rPr>
          <w:rFonts w:ascii="標楷體" w:eastAsia="標楷體" w:hAnsi="標楷體" w:cs="標楷體"/>
          <w:b w:val="0"/>
          <w:sz w:val="28"/>
          <w:szCs w:val="28"/>
        </w:rPr>
        <w:t>特向</w:t>
      </w:r>
      <w:r w:rsidR="00B45EE6" w:rsidRPr="00B45EE6">
        <w:rPr>
          <w:rFonts w:ascii="標楷體" w:eastAsia="標楷體" w:hAnsi="標楷體" w:cs="標楷體"/>
          <w:b w:val="0"/>
          <w:sz w:val="28"/>
          <w:szCs w:val="28"/>
        </w:rPr>
        <w:t>高雄市政府勞工局</w:t>
      </w:r>
      <w:r>
        <w:rPr>
          <w:rFonts w:ascii="標楷體" w:eastAsia="標楷體" w:hAnsi="標楷體" w:cs="標楷體"/>
          <w:b w:val="0"/>
          <w:sz w:val="28"/>
          <w:szCs w:val="28"/>
        </w:rPr>
        <w:t>撤回該申訴案件</w:t>
      </w:r>
      <w:r>
        <w:rPr>
          <w:rFonts w:ascii="Times New Roman" w:eastAsia="標楷體" w:hAnsi="Times New Roman" w:cs="標楷體"/>
          <w:b w:val="0"/>
          <w:sz w:val="28"/>
          <w:szCs w:val="28"/>
        </w:rPr>
        <w:t>。</w:t>
      </w:r>
    </w:p>
    <w:p w14:paraId="0AC981B5" w14:textId="77777777" w:rsidR="00290E54" w:rsidRDefault="00000000">
      <w:pPr>
        <w:pStyle w:val="3"/>
        <w:tabs>
          <w:tab w:val="left" w:pos="567"/>
        </w:tabs>
        <w:spacing w:line="480" w:lineRule="exact"/>
        <w:ind w:left="567" w:hanging="567"/>
        <w:jc w:val="both"/>
      </w:pPr>
      <w:r>
        <w:rPr>
          <w:rFonts w:ascii="Times New Roman" w:eastAsia="標楷體" w:hAnsi="Times New Roman" w:cs="標楷體"/>
          <w:b w:val="0"/>
          <w:sz w:val="28"/>
          <w:szCs w:val="28"/>
        </w:rPr>
        <w:t>二、申訴人已確實</w:t>
      </w:r>
      <w:proofErr w:type="gramStart"/>
      <w:r>
        <w:rPr>
          <w:rFonts w:ascii="Times New Roman" w:eastAsia="標楷體" w:hAnsi="Times New Roman" w:cs="標楷體"/>
          <w:b w:val="0"/>
          <w:sz w:val="28"/>
          <w:szCs w:val="28"/>
        </w:rPr>
        <w:t>詳</w:t>
      </w:r>
      <w:proofErr w:type="gramEnd"/>
      <w:r>
        <w:rPr>
          <w:rFonts w:ascii="Times New Roman" w:eastAsia="標楷體" w:hAnsi="Times New Roman" w:cs="標楷體"/>
          <w:b w:val="0"/>
          <w:sz w:val="28"/>
          <w:szCs w:val="28"/>
        </w:rPr>
        <w:t>知本案撤回之效果【註】。</w:t>
      </w:r>
      <w:proofErr w:type="gramStart"/>
      <w:r>
        <w:rPr>
          <w:rFonts w:ascii="Times New Roman" w:eastAsia="標楷體" w:hAnsi="Times New Roman" w:cs="標楷體"/>
          <w:b w:val="0"/>
          <w:sz w:val="28"/>
          <w:szCs w:val="28"/>
        </w:rPr>
        <w:t>謹請准予</w:t>
      </w:r>
      <w:proofErr w:type="gramEnd"/>
      <w:r>
        <w:rPr>
          <w:rFonts w:ascii="Times New Roman" w:eastAsia="標楷體" w:hAnsi="Times New Roman" w:cs="標楷體"/>
          <w:b w:val="0"/>
          <w:sz w:val="28"/>
          <w:szCs w:val="28"/>
        </w:rPr>
        <w:t>撤案，</w:t>
      </w:r>
      <w:proofErr w:type="gramStart"/>
      <w:r>
        <w:rPr>
          <w:rFonts w:ascii="Times New Roman" w:eastAsia="標楷體" w:hAnsi="Times New Roman" w:cs="標楷體"/>
          <w:b w:val="0"/>
          <w:sz w:val="28"/>
          <w:szCs w:val="28"/>
        </w:rPr>
        <w:t>不</w:t>
      </w:r>
      <w:proofErr w:type="gramEnd"/>
      <w:r>
        <w:rPr>
          <w:rFonts w:ascii="Times New Roman" w:eastAsia="標楷體" w:hAnsi="Times New Roman" w:cs="標楷體"/>
          <w:b w:val="0"/>
          <w:sz w:val="28"/>
          <w:szCs w:val="28"/>
        </w:rPr>
        <w:t>續行職業安全衛生法案件調查程序。</w:t>
      </w:r>
    </w:p>
    <w:p w14:paraId="6F81B5FF" w14:textId="77777777" w:rsidR="00290E54" w:rsidRDefault="00290E54">
      <w:pPr>
        <w:spacing w:line="400" w:lineRule="exact"/>
        <w:rPr>
          <w:rFonts w:eastAsia="標楷體"/>
          <w:b/>
          <w:sz w:val="28"/>
          <w:szCs w:val="28"/>
        </w:rPr>
      </w:pPr>
    </w:p>
    <w:p w14:paraId="5E2FEF25" w14:textId="77777777" w:rsidR="00290E54" w:rsidRDefault="00290E54">
      <w:pPr>
        <w:spacing w:line="400" w:lineRule="exact"/>
        <w:rPr>
          <w:rFonts w:eastAsia="標楷體"/>
          <w:sz w:val="28"/>
          <w:szCs w:val="28"/>
        </w:rPr>
      </w:pPr>
    </w:p>
    <w:p w14:paraId="6FF653DA" w14:textId="77777777" w:rsidR="00290E54" w:rsidRDefault="00000000">
      <w:pPr>
        <w:widowControl/>
        <w:spacing w:before="280" w:after="280" w:line="400" w:lineRule="exact"/>
        <w:rPr>
          <w:rFonts w:eastAsia="標楷體" w:cs="新細明體;PMingLiU"/>
          <w:sz w:val="28"/>
          <w:szCs w:val="28"/>
        </w:rPr>
      </w:pPr>
      <w:r>
        <w:rPr>
          <w:rFonts w:eastAsia="標楷體" w:cs="新細明體;PMingLiU"/>
          <w:sz w:val="28"/>
          <w:szCs w:val="28"/>
        </w:rPr>
        <w:t xml:space="preserve">　　此　　呈　　</w:t>
      </w:r>
    </w:p>
    <w:p w14:paraId="57FBC43C" w14:textId="1536BE7A" w:rsidR="00290E54" w:rsidRDefault="00B45EE6">
      <w:pPr>
        <w:widowControl/>
        <w:spacing w:before="280" w:line="400" w:lineRule="exact"/>
        <w:jc w:val="both"/>
      </w:pPr>
      <w:r>
        <w:rPr>
          <w:rFonts w:eastAsia="標楷體" w:cs="新細明體;PMingLiU" w:hint="eastAsia"/>
          <w:sz w:val="28"/>
          <w:szCs w:val="28"/>
        </w:rPr>
        <w:t>高雄市政府勞工局</w:t>
      </w:r>
    </w:p>
    <w:p w14:paraId="70A41D51" w14:textId="77777777" w:rsidR="00290E54" w:rsidRDefault="00290E54">
      <w:pPr>
        <w:widowControl/>
        <w:spacing w:before="280" w:line="400" w:lineRule="exact"/>
        <w:rPr>
          <w:rFonts w:eastAsia="標楷體" w:cs="新細明體;PMingLiU"/>
          <w:sz w:val="16"/>
          <w:szCs w:val="16"/>
        </w:rPr>
      </w:pPr>
    </w:p>
    <w:p w14:paraId="63059F5D" w14:textId="77777777" w:rsidR="00290E54" w:rsidRDefault="00000000">
      <w:pPr>
        <w:widowControl/>
        <w:spacing w:before="280" w:after="280" w:line="400" w:lineRule="exact"/>
      </w:pPr>
      <w:r>
        <w:rPr>
          <w:rFonts w:eastAsia="標楷體" w:cs="新細明體;PMingLiU"/>
          <w:sz w:val="28"/>
          <w:szCs w:val="28"/>
        </w:rPr>
        <w:t>申訴人：</w:t>
      </w:r>
      <w:r>
        <w:rPr>
          <w:rFonts w:eastAsia="標楷體" w:cs="新細明體;PMingLiU"/>
          <w:sz w:val="28"/>
          <w:szCs w:val="28"/>
        </w:rPr>
        <w:tab/>
      </w:r>
      <w:r>
        <w:rPr>
          <w:rFonts w:eastAsia="標楷體" w:cs="新細明體;PMingLiU"/>
          <w:sz w:val="28"/>
          <w:szCs w:val="28"/>
        </w:rPr>
        <w:tab/>
      </w:r>
      <w:r>
        <w:rPr>
          <w:rFonts w:eastAsia="標楷體" w:cs="新細明體;PMingLiU"/>
          <w:sz w:val="28"/>
          <w:szCs w:val="28"/>
        </w:rPr>
        <w:tab/>
      </w:r>
      <w:r>
        <w:rPr>
          <w:rFonts w:eastAsia="標楷體" w:cs="新細明體;PMingLiU"/>
          <w:sz w:val="28"/>
          <w:szCs w:val="28"/>
        </w:rPr>
        <w:tab/>
      </w:r>
      <w:r>
        <w:rPr>
          <w:rFonts w:eastAsia="標楷體" w:cs="新細明體;PMingLiU"/>
          <w:sz w:val="28"/>
          <w:szCs w:val="28"/>
        </w:rPr>
        <w:tab/>
      </w:r>
      <w:r>
        <w:rPr>
          <w:rFonts w:eastAsia="標楷體" w:cs="新細明體;PMingLiU"/>
          <w:sz w:val="28"/>
          <w:szCs w:val="28"/>
        </w:rPr>
        <w:tab/>
      </w:r>
      <w:r>
        <w:rPr>
          <w:rFonts w:eastAsia="標楷體" w:cs="新細明體;PMingLiU"/>
          <w:sz w:val="28"/>
          <w:szCs w:val="28"/>
        </w:rPr>
        <w:tab/>
      </w:r>
      <w:r>
        <w:rPr>
          <w:rFonts w:eastAsia="標楷體" w:cs="新細明體;PMingLiU"/>
          <w:sz w:val="28"/>
          <w:szCs w:val="28"/>
        </w:rPr>
        <w:tab/>
      </w:r>
      <w:r>
        <w:rPr>
          <w:rFonts w:eastAsia="標楷體" w:cs="新細明體;PMingLiU"/>
          <w:sz w:val="28"/>
          <w:szCs w:val="28"/>
        </w:rPr>
        <w:tab/>
      </w:r>
      <w:r>
        <w:rPr>
          <w:rFonts w:eastAsia="標楷體" w:cs="新細明體;PMingLiU"/>
          <w:sz w:val="28"/>
          <w:szCs w:val="28"/>
        </w:rPr>
        <w:tab/>
      </w:r>
      <w:r>
        <w:rPr>
          <w:rFonts w:eastAsia="標楷體" w:cs="新細明體;PMingLiU"/>
          <w:sz w:val="28"/>
          <w:szCs w:val="28"/>
        </w:rPr>
        <w:t>（簽章）</w:t>
      </w:r>
    </w:p>
    <w:p w14:paraId="69BFA533" w14:textId="77777777" w:rsidR="00290E54" w:rsidRDefault="00000000">
      <w:pPr>
        <w:widowControl/>
        <w:spacing w:before="280" w:after="280" w:line="400" w:lineRule="exact"/>
        <w:rPr>
          <w:rFonts w:eastAsia="標楷體" w:cs="新細明體;PMingLiU"/>
          <w:sz w:val="28"/>
          <w:szCs w:val="28"/>
        </w:rPr>
      </w:pPr>
      <w:r>
        <w:rPr>
          <w:rFonts w:eastAsia="標楷體" w:cs="新細明體;PMingLiU"/>
          <w:sz w:val="28"/>
          <w:szCs w:val="28"/>
        </w:rPr>
        <w:t>出生年月日：</w:t>
      </w:r>
    </w:p>
    <w:p w14:paraId="78317D60" w14:textId="77777777" w:rsidR="00290E54" w:rsidRDefault="00000000">
      <w:pPr>
        <w:widowControl/>
        <w:spacing w:before="240" w:after="280" w:line="400" w:lineRule="exact"/>
        <w:rPr>
          <w:rFonts w:eastAsia="標楷體" w:cs="新細明體;PMingLiU"/>
          <w:sz w:val="28"/>
          <w:szCs w:val="28"/>
        </w:rPr>
      </w:pPr>
      <w:r>
        <w:rPr>
          <w:rFonts w:eastAsia="標楷體" w:cs="新細明體;PMingLiU"/>
          <w:sz w:val="28"/>
          <w:szCs w:val="28"/>
        </w:rPr>
        <w:t>身分證統一編號：</w:t>
      </w:r>
      <w:r>
        <w:rPr>
          <w:rFonts w:eastAsia="標楷體" w:cs="新細明體;PMingLiU"/>
          <w:sz w:val="28"/>
          <w:szCs w:val="28"/>
        </w:rPr>
        <w:br/>
        <w:t>(</w:t>
      </w:r>
      <w:r>
        <w:rPr>
          <w:rFonts w:eastAsia="標楷體" w:cs="新細明體;PMingLiU"/>
          <w:sz w:val="28"/>
          <w:szCs w:val="28"/>
        </w:rPr>
        <w:t>居留證號碼</w:t>
      </w:r>
      <w:r>
        <w:rPr>
          <w:rFonts w:eastAsia="標楷體" w:cs="新細明體;PMingLiU"/>
          <w:sz w:val="28"/>
          <w:szCs w:val="28"/>
        </w:rPr>
        <w:t>)</w:t>
      </w:r>
    </w:p>
    <w:p w14:paraId="1DA3C2A4" w14:textId="77777777" w:rsidR="00290E54" w:rsidRDefault="00000000">
      <w:pPr>
        <w:widowControl/>
        <w:spacing w:before="280" w:after="280" w:line="400" w:lineRule="exact"/>
        <w:rPr>
          <w:rFonts w:eastAsia="標楷體" w:cs="新細明體;PMingLiU"/>
          <w:sz w:val="28"/>
          <w:szCs w:val="28"/>
        </w:rPr>
      </w:pPr>
      <w:r>
        <w:rPr>
          <w:rFonts w:eastAsia="標楷體" w:cs="新細明體;PMingLiU"/>
          <w:sz w:val="28"/>
          <w:szCs w:val="28"/>
        </w:rPr>
        <w:t>地　址：</w:t>
      </w:r>
    </w:p>
    <w:p w14:paraId="2E6EBD4F" w14:textId="77777777" w:rsidR="00290E54" w:rsidRDefault="00000000">
      <w:pPr>
        <w:widowControl/>
        <w:spacing w:before="280" w:line="400" w:lineRule="exact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中　　華　　民　　國　      　　年　       　月     　 　日</w:t>
      </w:r>
    </w:p>
    <w:p w14:paraId="65B00118" w14:textId="77777777" w:rsidR="00507EED" w:rsidRDefault="00507EED">
      <w:pPr>
        <w:spacing w:line="0" w:lineRule="atLeast"/>
        <w:ind w:left="709" w:hanging="709"/>
        <w:rPr>
          <w:rFonts w:ascii="標楷體" w:eastAsia="標楷體" w:hAnsi="標楷體" w:cs="標楷體"/>
          <w:b/>
          <w:sz w:val="22"/>
          <w:szCs w:val="22"/>
        </w:rPr>
      </w:pPr>
    </w:p>
    <w:p w14:paraId="5502C855" w14:textId="70361427" w:rsidR="00290E54" w:rsidRDefault="00000000">
      <w:pPr>
        <w:spacing w:line="0" w:lineRule="atLeast"/>
        <w:ind w:left="709" w:hanging="709"/>
      </w:pPr>
      <w:r>
        <w:rPr>
          <w:rFonts w:ascii="標楷體" w:eastAsia="標楷體" w:hAnsi="標楷體" w:cs="標楷體"/>
          <w:b/>
          <w:sz w:val="22"/>
          <w:szCs w:val="22"/>
        </w:rPr>
        <w:t>【註】：按地方主管機關受理最高負責人職</w:t>
      </w:r>
      <w:proofErr w:type="gramStart"/>
      <w:r>
        <w:rPr>
          <w:rFonts w:ascii="標楷體" w:eastAsia="標楷體" w:hAnsi="標楷體" w:cs="標楷體"/>
          <w:b/>
          <w:sz w:val="22"/>
          <w:szCs w:val="22"/>
        </w:rPr>
        <w:t>場霸凌</w:t>
      </w:r>
      <w:proofErr w:type="gramEnd"/>
      <w:r>
        <w:rPr>
          <w:rFonts w:ascii="標楷體" w:eastAsia="標楷體" w:hAnsi="標楷體" w:cs="標楷體"/>
          <w:b/>
          <w:sz w:val="22"/>
          <w:szCs w:val="22"/>
        </w:rPr>
        <w:t>事件申訴處理辦法第8條規定：「申訴人依第2條第1項規定向地方主管機關提起申訴後，得於處分作成前，撤回申訴。</w:t>
      </w:r>
      <w:r>
        <w:rPr>
          <w:rFonts w:ascii="標楷體" w:eastAsia="標楷體" w:hAnsi="標楷體" w:cs="標楷體"/>
          <w:b/>
          <w:sz w:val="22"/>
          <w:szCs w:val="22"/>
          <w:u w:val="single"/>
        </w:rPr>
        <w:t>撤回申訴後，不得就同一案件再提起申訴</w:t>
      </w:r>
      <w:r>
        <w:rPr>
          <w:rFonts w:ascii="標楷體" w:eastAsia="標楷體" w:hAnsi="標楷體" w:cs="標楷體"/>
          <w:b/>
          <w:sz w:val="22"/>
          <w:szCs w:val="22"/>
        </w:rPr>
        <w:t>」。</w:t>
      </w:r>
    </w:p>
    <w:sectPr w:rsidR="00290E54">
      <w:headerReference w:type="default" r:id="rId7"/>
      <w:pgSz w:w="11906" w:h="16838"/>
      <w:pgMar w:top="851" w:right="1701" w:bottom="720" w:left="1701" w:header="720" w:footer="0" w:gutter="0"/>
      <w:cols w:space="720"/>
      <w:formProt w:val="0"/>
      <w:docGrid w:type="lines" w:linePitch="600" w:charSpace="-286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880E52" w14:textId="77777777" w:rsidR="00CB4B1A" w:rsidRDefault="00CB4B1A">
      <w:r>
        <w:separator/>
      </w:r>
    </w:p>
  </w:endnote>
  <w:endnote w:type="continuationSeparator" w:id="0">
    <w:p w14:paraId="3CD498EB" w14:textId="77777777" w:rsidR="00CB4B1A" w:rsidRDefault="00CB4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88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;PMingLiU">
    <w:altName w:val="新細明體"/>
    <w:panose1 w:val="00000000000000000000"/>
    <w:charset w:val="88"/>
    <w:family w:val="roman"/>
    <w:notTrueType/>
    <w:pitch w:val="default"/>
  </w:font>
  <w:font w:name="Liberation Sans">
    <w:altName w:val="Arial"/>
    <w:panose1 w:val="020B0604020202020204"/>
    <w:charset w:val="88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細明體;MingLiU">
    <w:altName w:val="新細明體"/>
    <w:panose1 w:val="00000000000000000000"/>
    <w:charset w:val="88"/>
    <w:family w:val="roman"/>
    <w:notTrueType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843E41" w14:textId="77777777" w:rsidR="00CB4B1A" w:rsidRDefault="00CB4B1A">
      <w:r>
        <w:separator/>
      </w:r>
    </w:p>
  </w:footnote>
  <w:footnote w:type="continuationSeparator" w:id="0">
    <w:p w14:paraId="6814C64F" w14:textId="77777777" w:rsidR="00CB4B1A" w:rsidRDefault="00CB4B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8FB97" w14:textId="77777777" w:rsidR="00290E54" w:rsidRDefault="00000000">
    <w:pPr>
      <w:pStyle w:val="a9"/>
      <w:jc w:val="right"/>
      <w:rPr>
        <w:rFonts w:ascii="標楷體" w:eastAsia="標楷體" w:hAnsi="標楷體"/>
      </w:rPr>
    </w:pPr>
    <w:r>
      <w:rPr>
        <w:rFonts w:ascii="標楷體" w:eastAsia="標楷體" w:hAnsi="標楷體"/>
      </w:rPr>
      <w:t>115年7月訂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401F1"/>
    <w:multiLevelType w:val="multilevel"/>
    <w:tmpl w:val="53A0765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440835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0E54"/>
    <w:rsid w:val="000B2C02"/>
    <w:rsid w:val="00290E54"/>
    <w:rsid w:val="00507EED"/>
    <w:rsid w:val="006F1C12"/>
    <w:rsid w:val="009E4E1A"/>
    <w:rsid w:val="00A86F27"/>
    <w:rsid w:val="00B45EE6"/>
    <w:rsid w:val="00C95B4E"/>
    <w:rsid w:val="00CB4B1A"/>
    <w:rsid w:val="00D05BC5"/>
    <w:rsid w:val="00F15408"/>
    <w:rsid w:val="00FA1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22A0FC"/>
  <w15:docId w15:val="{4D63A1A9-C607-497D-869D-A81E3F4A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新細明體" w:hAnsi="Liberation Serif" w:cs="Arial"/>
        <w:kern w:val="2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ascii="Times New Roman" w:eastAsia="新細明體;PMingLiU" w:hAnsi="Times New Roman" w:cs="Times New Roman"/>
      <w:szCs w:val="20"/>
      <w:lang w:bidi="ar-SA"/>
    </w:rPr>
  </w:style>
  <w:style w:type="paragraph" w:styleId="3">
    <w:name w:val="heading 3"/>
    <w:basedOn w:val="a"/>
    <w:next w:val="a0"/>
    <w:uiPriority w:val="9"/>
    <w:unhideWhenUsed/>
    <w:qFormat/>
    <w:pPr>
      <w:widowControl/>
      <w:numPr>
        <w:ilvl w:val="2"/>
        <w:numId w:val="1"/>
      </w:numPr>
      <w:spacing w:before="280" w:after="280"/>
      <w:outlineLvl w:val="2"/>
    </w:pPr>
    <w:rPr>
      <w:rFonts w:ascii="新細明體;PMingLiU" w:hAnsi="新細明體;PMingLiU" w:cs="新細明體;PMingLiU"/>
      <w:b/>
      <w:bCs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"/>
    <w:next w:val="a0"/>
    <w:uiPriority w:val="10"/>
    <w:qFormat/>
    <w:pPr>
      <w:keepNext/>
      <w:spacing w:before="240" w:after="120"/>
    </w:pPr>
    <w:rPr>
      <w:rFonts w:ascii="Liberation Sans" w:eastAsia="微軟正黑體" w:hAnsi="Liberation Sans" w:cs="Arial"/>
      <w:sz w:val="28"/>
      <w:szCs w:val="28"/>
    </w:rPr>
  </w:style>
  <w:style w:type="paragraph" w:styleId="a0">
    <w:name w:val="Body Text"/>
    <w:basedOn w:val="a"/>
    <w:pPr>
      <w:spacing w:after="140" w:line="288" w:lineRule="auto"/>
    </w:pPr>
  </w:style>
  <w:style w:type="paragraph" w:styleId="a5">
    <w:name w:val="List"/>
    <w:basedOn w:val="a0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a7">
    <w:name w:val="索引"/>
    <w:basedOn w:val="a"/>
    <w:qFormat/>
    <w:pPr>
      <w:suppressLineNumbers/>
    </w:pPr>
    <w:rPr>
      <w:rFonts w:cs="Arial"/>
    </w:rPr>
  </w:style>
  <w:style w:type="paragraph" w:styleId="HTML">
    <w:name w:val="HTML Preformatted"/>
    <w:basedOn w:val="a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;MingLiU" w:eastAsia="細明體;MingLiU" w:hAnsi="細明體;MingLiU" w:cs="細明體;MingLiU"/>
      <w:szCs w:val="24"/>
    </w:rPr>
  </w:style>
  <w:style w:type="paragraph" w:customStyle="1" w:styleId="a8">
    <w:name w:val="頁首與頁尾"/>
    <w:basedOn w:val="a"/>
    <w:qFormat/>
    <w:pPr>
      <w:suppressLineNumbers/>
      <w:tabs>
        <w:tab w:val="center" w:pos="4819"/>
        <w:tab w:val="right" w:pos="9638"/>
      </w:tabs>
    </w:pPr>
  </w:style>
  <w:style w:type="paragraph" w:styleId="a9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a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臺北市政府勞工局</dc:title>
  <dc:subject/>
  <dc:creator>hsiuyi</dc:creator>
  <dc:description/>
  <cp:lastModifiedBy>高雄市政府勞工局勞動檢查處06</cp:lastModifiedBy>
  <cp:revision>2</cp:revision>
  <cp:lastPrinted>2025-03-12T05:28:00Z</cp:lastPrinted>
  <dcterms:created xsi:type="dcterms:W3CDTF">2026-07-02T06:41:00Z</dcterms:created>
  <dcterms:modified xsi:type="dcterms:W3CDTF">2026-07-02T06:41:00Z</dcterms:modified>
  <dc:language>zh-TW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Version">
    <vt:lpwstr/>
  </property>
</Properties>
</file>