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3" w:rsidRDefault="007D4EC6">
      <w:pPr>
        <w:spacing w:line="5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1992633</wp:posOffset>
            </wp:positionH>
            <wp:positionV relativeFrom="paragraph">
              <wp:posOffset>248917</wp:posOffset>
            </wp:positionV>
            <wp:extent cx="334012" cy="353699"/>
            <wp:effectExtent l="0" t="0" r="8888" b="8251"/>
            <wp:wrapTight wrapText="bothSides">
              <wp:wrapPolygon edited="0">
                <wp:start x="0" y="0"/>
                <wp:lineTo x="0" y="9307"/>
                <wp:lineTo x="1232" y="18614"/>
                <wp:lineTo x="4928" y="20941"/>
                <wp:lineTo x="7392" y="20941"/>
                <wp:lineTo x="20943" y="20941"/>
                <wp:lineTo x="20943" y="17451"/>
                <wp:lineTo x="19711" y="0"/>
                <wp:lineTo x="0" y="0"/>
              </wp:wrapPolygon>
            </wp:wrapTight>
            <wp:docPr id="2" name="圖片 6" descr="無底圖高市客委會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2" cy="3536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207011</wp:posOffset>
                </wp:positionV>
                <wp:extent cx="2818766" cy="414022"/>
                <wp:effectExtent l="0" t="0" r="0" b="5078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6" cy="414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5ED3" w:rsidRDefault="007D4EC6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高雄市政府客家事務委員會</w:t>
                            </w:r>
                          </w:p>
                          <w:p w:rsidR="002E5ED3" w:rsidRDefault="002E5ED3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16.3pt;width:221.95pt;height:3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" filled="f" stroked="f">
                <v:textbox>
                  <w:txbxContent>
                    <w:p w:rsidR="002E5ED3" w:rsidRDefault="007D4EC6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高雄市政府客家事務委員會</w:t>
                      </w:r>
                    </w:p>
                    <w:p w:rsidR="002E5ED3" w:rsidRDefault="002E5ED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</w:t>
      </w:r>
    </w:p>
    <w:p w:rsidR="002E5ED3" w:rsidRDefault="002E5ED3">
      <w:pPr>
        <w:spacing w:line="500" w:lineRule="exact"/>
        <w:ind w:firstLine="2720"/>
        <w:rPr>
          <w:rFonts w:ascii="標楷體" w:eastAsia="標楷體" w:hAnsi="標楷體"/>
          <w:sz w:val="32"/>
          <w:szCs w:val="32"/>
        </w:rPr>
      </w:pPr>
    </w:p>
    <w:p w:rsidR="002E5ED3" w:rsidRDefault="007D4EC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高雄市客家文化場地使用申請表</w:t>
      </w:r>
    </w:p>
    <w:p w:rsidR="002E5ED3" w:rsidRDefault="007D4EC6">
      <w:pPr>
        <w:ind w:firstLine="1440"/>
        <w:jc w:val="right"/>
      </w:pPr>
      <w:r>
        <w:rPr>
          <w:rFonts w:ascii="標楷體" w:eastAsia="標楷體" w:hAnsi="標楷體"/>
          <w:sz w:val="32"/>
          <w:szCs w:val="32"/>
        </w:rPr>
        <w:t xml:space="preserve">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申請日期：</w:t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日</w:t>
      </w:r>
    </w:p>
    <w:tbl>
      <w:tblPr>
        <w:tblW w:w="49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840"/>
        <w:gridCol w:w="1320"/>
        <w:gridCol w:w="148"/>
        <w:gridCol w:w="772"/>
        <w:gridCol w:w="877"/>
        <w:gridCol w:w="665"/>
        <w:gridCol w:w="2216"/>
        <w:gridCol w:w="87"/>
        <w:gridCol w:w="753"/>
        <w:gridCol w:w="1560"/>
      </w:tblGrid>
      <w:tr w:rsidR="002E5ED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2E5E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2E5E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活動名稱及內容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簡述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2E5E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活動類型</w:t>
            </w:r>
          </w:p>
        </w:tc>
        <w:tc>
          <w:tcPr>
            <w:tcW w:w="9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社教文化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兒童育樂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學術教育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使用日期</w:t>
            </w:r>
          </w:p>
          <w:p w:rsidR="002E5ED3" w:rsidRDefault="007D4E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及時段</w:t>
            </w:r>
          </w:p>
        </w:tc>
        <w:tc>
          <w:tcPr>
            <w:tcW w:w="9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400" w:lineRule="exact"/>
              <w:ind w:firstLine="42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36"/>
                <w:szCs w:val="36"/>
                <w:eastAsianLayout w:id="-1796487168" w:combine="1"/>
              </w:rPr>
              <w:t>上下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分起至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36"/>
                <w:szCs w:val="36"/>
                <w:eastAsianLayout w:id="-1796487167" w:combine="1"/>
              </w:rPr>
              <w:t>上下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（每週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2E5ED3" w:rsidRDefault="007D4EC6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晚間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使用場地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新客家文化園區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44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文物館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特展室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多媒體播映室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藝文教室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2E5ED3" w:rsidRDefault="007D4EC6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藝文教室</w:t>
            </w:r>
            <w:r>
              <w:rPr>
                <w:rFonts w:ascii="標楷體" w:eastAsia="標楷體" w:hAnsi="標楷體"/>
                <w:sz w:val="28"/>
                <w:szCs w:val="28"/>
              </w:rPr>
              <w:t>2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地下室走廊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2E5E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2E5ED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戶外空間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文物館前廣場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演藝廳前廣場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E5ED3" w:rsidRDefault="007D4EC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展售中心前木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平台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行政中心前木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平台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2E5E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美濃客家文物館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廣場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多功能教室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會議室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2E5E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美濃文創中心</w:t>
            </w:r>
            <w:proofErr w:type="gramEnd"/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廣場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109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茲申請使用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貴會上述場地，願遵守「高雄市客家文化場地使用管理規則」各項規定，如有違反，願接受停止使用之處分；使用期間如有不當使用而導致場地內之設備或固定設施損壞或遺失，願負賠償之責，絕無異議。</w:t>
            </w:r>
          </w:p>
          <w:p w:rsidR="002E5ED3" w:rsidRDefault="007D4EC6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2E5ED3" w:rsidRDefault="007D4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高雄市政府客家事務委員會</w:t>
            </w:r>
          </w:p>
          <w:p w:rsidR="002E5ED3" w:rsidRDefault="007D4EC6">
            <w:pPr>
              <w:spacing w:line="320" w:lineRule="exact"/>
              <w:ind w:firstLine="5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>（簽名）</w:t>
            </w:r>
          </w:p>
          <w:p w:rsidR="002E5ED3" w:rsidRDefault="007D4EC6">
            <w:pPr>
              <w:spacing w:line="320" w:lineRule="exact"/>
              <w:ind w:firstLine="5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身分證號：</w:t>
            </w:r>
          </w:p>
          <w:p w:rsidR="002E5ED3" w:rsidRDefault="007D4EC6">
            <w:pPr>
              <w:spacing w:line="320" w:lineRule="exact"/>
              <w:ind w:firstLine="5280"/>
            </w:pP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預繳費用</w:t>
            </w:r>
          </w:p>
        </w:tc>
        <w:tc>
          <w:tcPr>
            <w:tcW w:w="923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場地費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元＋清潔費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元＋水電費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元＋保證金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元＋設備使用費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元＝合計新臺幣＄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1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高雄市政府客家事務委員會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業務單位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秘書室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</w:tbl>
    <w:p w:rsidR="002E5ED3" w:rsidRDefault="002E5ED3">
      <w:pPr>
        <w:spacing w:line="160" w:lineRule="exact"/>
        <w:rPr>
          <w:sz w:val="16"/>
          <w:szCs w:val="16"/>
        </w:rPr>
      </w:pPr>
    </w:p>
    <w:tbl>
      <w:tblPr>
        <w:tblW w:w="109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310"/>
        <w:gridCol w:w="2311"/>
        <w:gridCol w:w="2310"/>
        <w:gridCol w:w="2311"/>
      </w:tblGrid>
      <w:tr w:rsidR="002E5ED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實際使用費用</w:t>
            </w:r>
          </w:p>
        </w:tc>
        <w:tc>
          <w:tcPr>
            <w:tcW w:w="92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場地費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清潔費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水電費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  <w:p w:rsidR="002E5ED3" w:rsidRDefault="007D4EC6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設備使用費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逾時加收費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總計費用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元整（應退＄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元）</w:t>
            </w:r>
          </w:p>
        </w:tc>
      </w:tr>
      <w:tr w:rsidR="002E5ED3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3" w:rsidRDefault="007D4EC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高雄市政府客</w:t>
            </w:r>
          </w:p>
          <w:p w:rsidR="002E5ED3" w:rsidRDefault="007D4EC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家事務委員會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業務單位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秘書室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D3" w:rsidRDefault="007D4E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</w:tbl>
    <w:p w:rsidR="002E5ED3" w:rsidRDefault="002E5ED3">
      <w:pPr>
        <w:widowControl/>
        <w:spacing w:line="60" w:lineRule="atLeast"/>
        <w:rPr>
          <w:kern w:val="0"/>
          <w:sz w:val="16"/>
          <w:szCs w:val="16"/>
        </w:rPr>
      </w:pPr>
    </w:p>
    <w:sectPr w:rsidR="002E5ED3">
      <w:footerReference w:type="default" r:id="rId9"/>
      <w:pgSz w:w="11906" w:h="16838"/>
      <w:pgMar w:top="284" w:right="567" w:bottom="284" w:left="567" w:header="851" w:footer="99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6" w:rsidRDefault="007D4EC6">
      <w:r>
        <w:separator/>
      </w:r>
    </w:p>
  </w:endnote>
  <w:endnote w:type="continuationSeparator" w:id="0">
    <w:p w:rsidR="007D4EC6" w:rsidRDefault="007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A3" w:rsidRDefault="007D4EC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25A3" w:rsidRDefault="007D4EC6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34FB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EE25A3" w:rsidRDefault="007D4EC6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34FB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6" w:rsidRDefault="007D4EC6">
      <w:r>
        <w:rPr>
          <w:color w:val="000000"/>
        </w:rPr>
        <w:separator/>
      </w:r>
    </w:p>
  </w:footnote>
  <w:footnote w:type="continuationSeparator" w:id="0">
    <w:p w:rsidR="007D4EC6" w:rsidRDefault="007D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4DD"/>
    <w:multiLevelType w:val="multilevel"/>
    <w:tmpl w:val="72D4A61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ED3"/>
    <w:rsid w:val="002E5ED3"/>
    <w:rsid w:val="007D4EC6"/>
    <w:rsid w:val="00D3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customStyle="1" w:styleId="a4">
    <w:name w:val="令.項"/>
    <w:basedOn w:val="a"/>
    <w:pPr>
      <w:spacing w:line="440" w:lineRule="atLeast"/>
      <w:ind w:left="500" w:firstLine="200"/>
      <w:jc w:val="both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011">
    <w:name w:val="011"/>
    <w:basedOn w:val="a"/>
    <w:pPr>
      <w:widowControl/>
    </w:pPr>
    <w:rPr>
      <w:rFonts w:ascii="新細明體" w:hAnsi="新細明體" w:cs="新細明體"/>
      <w:kern w:val="0"/>
    </w:rPr>
  </w:style>
  <w:style w:type="paragraph" w:customStyle="1" w:styleId="015">
    <w:name w:val="015"/>
    <w:basedOn w:val="a"/>
    <w:pPr>
      <w:widowControl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9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styleId="aa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  <w:szCs w:val="20"/>
    </w:rPr>
  </w:style>
  <w:style w:type="paragraph" w:customStyle="1" w:styleId="a4">
    <w:name w:val="令.項"/>
    <w:basedOn w:val="a"/>
    <w:pPr>
      <w:spacing w:line="440" w:lineRule="atLeast"/>
      <w:ind w:left="500" w:firstLine="200"/>
      <w:jc w:val="both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011">
    <w:name w:val="011"/>
    <w:basedOn w:val="a"/>
    <w:pPr>
      <w:widowControl/>
    </w:pPr>
    <w:rPr>
      <w:rFonts w:ascii="新細明體" w:hAnsi="新細明體" w:cs="新細明體"/>
      <w:kern w:val="0"/>
    </w:rPr>
  </w:style>
  <w:style w:type="paragraph" w:customStyle="1" w:styleId="015">
    <w:name w:val="015"/>
    <w:basedOn w:val="a"/>
    <w:pPr>
      <w:widowControl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9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styleId="aa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行政院勞工委員會職業訓練局提報「身心障礙者庇護工場設立管理及補助準則」草案，提請  審議</dc:title>
  <dc:creator>d7300031</dc:creator>
  <cp:lastModifiedBy>USER</cp:lastModifiedBy>
  <cp:revision>2</cp:revision>
  <cp:lastPrinted>2015-10-07T02:36:00Z</cp:lastPrinted>
  <dcterms:created xsi:type="dcterms:W3CDTF">2021-04-29T07:08:00Z</dcterms:created>
  <dcterms:modified xsi:type="dcterms:W3CDTF">2021-04-29T07:08:00Z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法制局</vt:lpwstr>
  </property>
  <property fmtid="{D5CDD505-2E9C-101B-9397-08002B2CF9AE}" pid="3" name="_AuthorEmail">
    <vt:lpwstr>amy3706@ms1.kcg.gov.tw</vt:lpwstr>
  </property>
  <property fmtid="{D5CDD505-2E9C-101B-9397-08002B2CF9AE}" pid="4" name="_AuthorEmailDisplayName">
    <vt:lpwstr>maggie</vt:lpwstr>
  </property>
  <property fmtid="{D5CDD505-2E9C-101B-9397-08002B2CF9AE}" pid="5" name="_ReviewingToolsShownOnce">
    <vt:lpwstr/>
  </property>
</Properties>
</file>