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3D31" w14:textId="77777777" w:rsidR="00BD6763" w:rsidRDefault="00BD6763" w:rsidP="00BD6763">
      <w:pPr>
        <w:spacing w:after="0"/>
        <w:ind w:left="800" w:hanging="800"/>
        <w:jc w:val="center"/>
        <w:rPr>
          <w:rFonts w:ascii="標楷體" w:eastAsia="標楷體" w:hAnsi="標楷體"/>
          <w:sz w:val="32"/>
          <w:szCs w:val="32"/>
        </w:rPr>
      </w:pPr>
      <w:r w:rsidRPr="003963D5">
        <w:rPr>
          <w:rFonts w:ascii="標楷體" w:eastAsia="標楷體" w:hAnsi="標楷體" w:hint="eastAsia"/>
          <w:sz w:val="32"/>
          <w:szCs w:val="32"/>
        </w:rPr>
        <w:t>高雄市政府社會局無障礙之家</w:t>
      </w:r>
    </w:p>
    <w:p w14:paraId="75C637CC" w14:textId="5928A243" w:rsidR="00BD6763" w:rsidRDefault="00BD6763" w:rsidP="00BD6763">
      <w:pPr>
        <w:spacing w:after="0"/>
        <w:ind w:left="800" w:hanging="800"/>
        <w:jc w:val="center"/>
        <w:rPr>
          <w:rFonts w:ascii="標楷體" w:eastAsia="標楷體" w:hAnsi="標楷體"/>
          <w:sz w:val="28"/>
          <w:szCs w:val="28"/>
        </w:rPr>
      </w:pPr>
      <w:r w:rsidRPr="003963D5">
        <w:rPr>
          <w:rFonts w:ascii="標楷體" w:eastAsia="標楷體" w:hAnsi="標楷體"/>
          <w:sz w:val="32"/>
          <w:szCs w:val="32"/>
        </w:rPr>
        <w:t>XR</w:t>
      </w:r>
      <w:r>
        <w:rPr>
          <w:rFonts w:ascii="標楷體" w:eastAsia="標楷體" w:hAnsi="標楷體" w:hint="eastAsia"/>
          <w:sz w:val="32"/>
          <w:szCs w:val="32"/>
        </w:rPr>
        <w:t>虛擬</w:t>
      </w:r>
      <w:r w:rsidRPr="003963D5">
        <w:rPr>
          <w:rFonts w:ascii="標楷體" w:eastAsia="標楷體" w:hAnsi="標楷體"/>
          <w:sz w:val="32"/>
          <w:szCs w:val="32"/>
        </w:rPr>
        <w:t>滅火</w:t>
      </w:r>
      <w:r>
        <w:rPr>
          <w:rFonts w:ascii="標楷體" w:eastAsia="標楷體" w:hAnsi="標楷體" w:hint="eastAsia"/>
          <w:sz w:val="32"/>
          <w:szCs w:val="32"/>
        </w:rPr>
        <w:t>器訓練</w:t>
      </w:r>
      <w:r w:rsidRPr="003963D5">
        <w:rPr>
          <w:rFonts w:ascii="標楷體" w:eastAsia="標楷體" w:hAnsi="標楷體"/>
          <w:sz w:val="32"/>
          <w:szCs w:val="32"/>
        </w:rPr>
        <w:t>設備</w:t>
      </w:r>
      <w:r>
        <w:rPr>
          <w:rFonts w:ascii="標楷體" w:eastAsia="標楷體" w:hAnsi="標楷體" w:hint="eastAsia"/>
          <w:sz w:val="32"/>
          <w:szCs w:val="32"/>
        </w:rPr>
        <w:t>管理及</w:t>
      </w:r>
      <w:r w:rsidRPr="003963D5">
        <w:rPr>
          <w:rFonts w:ascii="標楷體" w:eastAsia="標楷體" w:hAnsi="標楷體"/>
          <w:sz w:val="32"/>
          <w:szCs w:val="32"/>
        </w:rPr>
        <w:t>借用規定</w:t>
      </w:r>
    </w:p>
    <w:p w14:paraId="50577363" w14:textId="5D2ADC16" w:rsidR="00BD6763" w:rsidRPr="00184CE5" w:rsidRDefault="002F605C" w:rsidP="00BD6763">
      <w:pPr>
        <w:ind w:left="600" w:hanging="60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115年4月27日</w:t>
      </w:r>
      <w:r w:rsidR="00BD6763" w:rsidRPr="00184CE5">
        <w:rPr>
          <w:rFonts w:ascii="標楷體" w:eastAsia="標楷體" w:hAnsi="標楷體" w:hint="eastAsia"/>
        </w:rPr>
        <w:t>高市無障礙行字第115</w:t>
      </w:r>
      <w:r>
        <w:rPr>
          <w:rFonts w:ascii="標楷體" w:eastAsia="標楷體" w:hAnsi="標楷體" w:hint="eastAsia"/>
        </w:rPr>
        <w:t>70171900</w:t>
      </w:r>
      <w:r w:rsidR="00BD6763" w:rsidRPr="00184CE5">
        <w:rPr>
          <w:rFonts w:ascii="標楷體" w:eastAsia="標楷體" w:hAnsi="標楷體" w:hint="eastAsia"/>
        </w:rPr>
        <w:t>號簽奉准</w:t>
      </w:r>
    </w:p>
    <w:p w14:paraId="45F2748E" w14:textId="77777777" w:rsidR="00BD6763" w:rsidRPr="002C350D" w:rsidRDefault="00BD6763" w:rsidP="00BB04A6">
      <w:pPr>
        <w:pStyle w:val="a3"/>
        <w:numPr>
          <w:ilvl w:val="0"/>
          <w:numId w:val="1"/>
        </w:numPr>
        <w:ind w:left="644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目的</w:t>
      </w:r>
      <w:r w:rsidRPr="002C350D">
        <w:rPr>
          <w:rFonts w:ascii="標楷體" w:eastAsia="標楷體" w:hAnsi="標楷體" w:hint="eastAsia"/>
          <w:sz w:val="28"/>
          <w:szCs w:val="28"/>
        </w:rPr>
        <w:t>：</w:t>
      </w:r>
      <w:r w:rsidRPr="00B343D0">
        <w:rPr>
          <w:rFonts w:ascii="標楷體" w:eastAsia="標楷體" w:hAnsi="標楷體" w:hint="eastAsia"/>
          <w:sz w:val="28"/>
          <w:szCs w:val="28"/>
        </w:rPr>
        <w:t>為妥善使用及管理本家保管之</w:t>
      </w:r>
      <w:r>
        <w:rPr>
          <w:rFonts w:ascii="標楷體" w:eastAsia="標楷體" w:hAnsi="標楷體" w:hint="eastAsia"/>
          <w:sz w:val="28"/>
          <w:szCs w:val="28"/>
        </w:rPr>
        <w:t>財產XR虛擬滅火器訓練</w:t>
      </w:r>
      <w:proofErr w:type="gramStart"/>
      <w:r w:rsidRPr="00B343D0">
        <w:rPr>
          <w:rFonts w:ascii="標楷體" w:eastAsia="標楷體" w:hAnsi="標楷體" w:hint="eastAsia"/>
          <w:sz w:val="28"/>
          <w:szCs w:val="28"/>
        </w:rPr>
        <w:t>設備</w:t>
      </w:r>
      <w:r>
        <w:rPr>
          <w:rFonts w:ascii="標楷體" w:eastAsia="標楷體" w:hAnsi="標楷體" w:hint="eastAsia"/>
          <w:sz w:val="28"/>
          <w:szCs w:val="28"/>
        </w:rPr>
        <w:t>乙套</w:t>
      </w:r>
      <w:proofErr w:type="gramEnd"/>
      <w:r w:rsidRPr="00B343D0">
        <w:rPr>
          <w:rFonts w:ascii="標楷體" w:eastAsia="標楷體" w:hAnsi="標楷體" w:hint="eastAsia"/>
          <w:sz w:val="28"/>
          <w:szCs w:val="28"/>
        </w:rPr>
        <w:t>，確保設備</w:t>
      </w:r>
      <w:r>
        <w:rPr>
          <w:rFonts w:ascii="標楷體" w:eastAsia="標楷體" w:hAnsi="標楷體" w:hint="eastAsia"/>
          <w:sz w:val="28"/>
          <w:szCs w:val="28"/>
        </w:rPr>
        <w:t>保管</w:t>
      </w:r>
      <w:r w:rsidRPr="00B343D0">
        <w:rPr>
          <w:rFonts w:ascii="標楷體" w:eastAsia="標楷體" w:hAnsi="標楷體" w:hint="eastAsia"/>
          <w:sz w:val="28"/>
          <w:szCs w:val="28"/>
        </w:rPr>
        <w:t>完整及</w:t>
      </w:r>
      <w:r>
        <w:rPr>
          <w:rFonts w:ascii="標楷體" w:eastAsia="標楷體" w:hAnsi="標楷體" w:hint="eastAsia"/>
          <w:sz w:val="28"/>
          <w:szCs w:val="28"/>
        </w:rPr>
        <w:t>依據捐贈用途提供作為防火防災教育推廣訓練使用</w:t>
      </w:r>
      <w:r w:rsidRPr="00B343D0">
        <w:rPr>
          <w:rFonts w:ascii="標楷體" w:eastAsia="標楷體" w:hAnsi="標楷體" w:hint="eastAsia"/>
          <w:sz w:val="28"/>
          <w:szCs w:val="28"/>
        </w:rPr>
        <w:t>，訂定本規定。</w:t>
      </w:r>
    </w:p>
    <w:p w14:paraId="016E5264" w14:textId="77777777" w:rsidR="00BD6763" w:rsidRPr="002C350D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Pr="002C350D">
        <w:rPr>
          <w:rFonts w:ascii="標楷體" w:eastAsia="標楷體" w:hAnsi="標楷體"/>
          <w:sz w:val="28"/>
          <w:szCs w:val="28"/>
        </w:rPr>
        <w:t>借用</w:t>
      </w:r>
      <w:r>
        <w:rPr>
          <w:rFonts w:ascii="標楷體" w:eastAsia="標楷體" w:hAnsi="標楷體" w:hint="eastAsia"/>
          <w:sz w:val="28"/>
          <w:szCs w:val="28"/>
        </w:rPr>
        <w:t>單位</w:t>
      </w:r>
      <w:r w:rsidRPr="002C350D">
        <w:rPr>
          <w:rFonts w:ascii="標楷體" w:eastAsia="標楷體" w:hAnsi="標楷體" w:hint="eastAsia"/>
          <w:sz w:val="28"/>
          <w:szCs w:val="28"/>
        </w:rPr>
        <w:t>：</w:t>
      </w:r>
      <w:r w:rsidRPr="000B10DB">
        <w:rPr>
          <w:rFonts w:ascii="標楷體" w:eastAsia="標楷體" w:hAnsi="標楷體" w:hint="eastAsia"/>
          <w:sz w:val="28"/>
          <w:szCs w:val="28"/>
        </w:rPr>
        <w:t>社會局轄管各類機構及附屬機關</w:t>
      </w:r>
      <w:r w:rsidRPr="00522D05">
        <w:rPr>
          <w:rFonts w:ascii="標楷體" w:eastAsia="標楷體" w:hAnsi="標楷體" w:hint="eastAsia"/>
          <w:sz w:val="28"/>
          <w:szCs w:val="28"/>
        </w:rPr>
        <w:t>。</w:t>
      </w:r>
    </w:p>
    <w:p w14:paraId="005B81E6" w14:textId="77777777" w:rsidR="00BD6763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Pr="002C350D">
        <w:rPr>
          <w:rFonts w:ascii="標楷體" w:eastAsia="標楷體" w:hAnsi="標楷體"/>
          <w:sz w:val="28"/>
          <w:szCs w:val="28"/>
        </w:rPr>
        <w:t>借用程序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5193178A" w14:textId="77777777" w:rsidR="00BD6763" w:rsidRPr="00E211B0" w:rsidRDefault="00BD6763" w:rsidP="00BD036A">
      <w:pPr>
        <w:pStyle w:val="a3"/>
        <w:numPr>
          <w:ilvl w:val="0"/>
          <w:numId w:val="2"/>
        </w:numPr>
        <w:ind w:leftChars="237" w:left="1213" w:hangingChars="230" w:hanging="644"/>
        <w:rPr>
          <w:rFonts w:ascii="標楷體" w:eastAsia="標楷體" w:hAnsi="標楷體"/>
          <w:sz w:val="28"/>
          <w:szCs w:val="28"/>
        </w:rPr>
      </w:pPr>
      <w:r w:rsidRPr="00E211B0">
        <w:rPr>
          <w:rFonts w:ascii="標楷體" w:eastAsia="標楷體" w:hAnsi="標楷體"/>
          <w:sz w:val="28"/>
          <w:szCs w:val="28"/>
        </w:rPr>
        <w:t>借用單位於預定借用</w:t>
      </w:r>
      <w:r w:rsidRPr="00E211B0">
        <w:rPr>
          <w:rFonts w:ascii="標楷體" w:eastAsia="標楷體" w:hAnsi="標楷體" w:hint="eastAsia"/>
          <w:sz w:val="28"/>
          <w:szCs w:val="28"/>
        </w:rPr>
        <w:t>三</w:t>
      </w:r>
      <w:r w:rsidRPr="00E211B0">
        <w:rPr>
          <w:rFonts w:ascii="標楷體" w:eastAsia="標楷體" w:hAnsi="標楷體"/>
          <w:sz w:val="28"/>
          <w:szCs w:val="28"/>
        </w:rPr>
        <w:t>日前，</w:t>
      </w:r>
      <w:r w:rsidRPr="00E211B0">
        <w:rPr>
          <w:rFonts w:ascii="標楷體" w:eastAsia="標楷體" w:hAnsi="標楷體" w:hint="eastAsia"/>
          <w:sz w:val="28"/>
          <w:szCs w:val="28"/>
        </w:rPr>
        <w:t>以</w:t>
      </w:r>
      <w:r w:rsidRPr="00E211B0">
        <w:rPr>
          <w:rFonts w:ascii="標楷體" w:eastAsia="標楷體" w:hAnsi="標楷體"/>
          <w:sz w:val="28"/>
          <w:szCs w:val="28"/>
        </w:rPr>
        <w:t>書面提出申請（</w:t>
      </w:r>
      <w:r w:rsidRPr="00E211B0">
        <w:rPr>
          <w:rFonts w:ascii="標楷體" w:eastAsia="標楷體" w:hAnsi="標楷體" w:hint="eastAsia"/>
          <w:sz w:val="28"/>
          <w:szCs w:val="28"/>
        </w:rPr>
        <w:t>附件1</w:t>
      </w:r>
      <w:r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可至本家官網下載申請書使用</w:t>
      </w:r>
      <w:r w:rsidRPr="00E211B0">
        <w:rPr>
          <w:rFonts w:ascii="標楷體" w:eastAsia="標楷體" w:hAnsi="標楷體"/>
          <w:sz w:val="28"/>
          <w:szCs w:val="28"/>
        </w:rPr>
        <w:t>），</w:t>
      </w:r>
      <w:r w:rsidRPr="00E211B0">
        <w:rPr>
          <w:rFonts w:ascii="標楷體" w:eastAsia="標楷體" w:hAnsi="標楷體" w:hint="eastAsia"/>
          <w:sz w:val="28"/>
          <w:szCs w:val="28"/>
        </w:rPr>
        <w:t>並</w:t>
      </w:r>
      <w:r w:rsidRPr="00E211B0">
        <w:rPr>
          <w:rFonts w:ascii="標楷體" w:eastAsia="標楷體" w:hAnsi="標楷體"/>
          <w:sz w:val="28"/>
          <w:szCs w:val="28"/>
        </w:rPr>
        <w:t>載明</w:t>
      </w:r>
      <w:r w:rsidRPr="00E211B0">
        <w:rPr>
          <w:rFonts w:ascii="標楷體" w:eastAsia="標楷體" w:hAnsi="標楷體" w:hint="eastAsia"/>
          <w:sz w:val="28"/>
          <w:szCs w:val="28"/>
        </w:rPr>
        <w:t>單位</w:t>
      </w:r>
      <w:r w:rsidRPr="00E211B0">
        <w:rPr>
          <w:rFonts w:ascii="標楷體" w:eastAsia="標楷體" w:hAnsi="標楷體"/>
          <w:sz w:val="28"/>
          <w:szCs w:val="28"/>
        </w:rPr>
        <w:t>、</w:t>
      </w:r>
      <w:r w:rsidRPr="00E211B0">
        <w:rPr>
          <w:rFonts w:ascii="標楷體" w:eastAsia="標楷體" w:hAnsi="標楷體" w:hint="eastAsia"/>
          <w:sz w:val="28"/>
          <w:szCs w:val="28"/>
        </w:rPr>
        <w:t>聯絡人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211B0">
        <w:rPr>
          <w:rFonts w:ascii="標楷體" w:eastAsia="標楷體" w:hAnsi="標楷體" w:hint="eastAsia"/>
          <w:sz w:val="28"/>
          <w:szCs w:val="28"/>
        </w:rPr>
        <w:t>電話、借</w:t>
      </w:r>
      <w:r w:rsidRPr="00E211B0">
        <w:rPr>
          <w:rFonts w:ascii="標楷體" w:eastAsia="標楷體" w:hAnsi="標楷體"/>
          <w:sz w:val="28"/>
          <w:szCs w:val="28"/>
        </w:rPr>
        <w:t>用</w:t>
      </w:r>
      <w:proofErr w:type="gramStart"/>
      <w:r w:rsidRPr="00E211B0">
        <w:rPr>
          <w:rFonts w:ascii="標楷體" w:eastAsia="標楷體" w:hAnsi="標楷體"/>
          <w:sz w:val="28"/>
          <w:szCs w:val="28"/>
        </w:rPr>
        <w:t>期</w:t>
      </w:r>
      <w:r w:rsidRPr="00E211B0">
        <w:rPr>
          <w:rFonts w:ascii="標楷體" w:eastAsia="標楷體" w:hAnsi="標楷體" w:hint="eastAsia"/>
          <w:sz w:val="28"/>
          <w:szCs w:val="28"/>
        </w:rPr>
        <w:t>間</w:t>
      </w:r>
      <w:r w:rsidRPr="00E211B0">
        <w:rPr>
          <w:rFonts w:ascii="標楷體" w:eastAsia="標楷體" w:hAnsi="標楷體"/>
          <w:sz w:val="28"/>
          <w:szCs w:val="28"/>
        </w:rPr>
        <w:t>、</w:t>
      </w:r>
      <w:proofErr w:type="gramEnd"/>
      <w:r w:rsidRPr="00E211B0">
        <w:rPr>
          <w:rFonts w:ascii="標楷體" w:eastAsia="標楷體" w:hAnsi="標楷體" w:hint="eastAsia"/>
          <w:sz w:val="28"/>
          <w:szCs w:val="28"/>
        </w:rPr>
        <w:t>使用</w:t>
      </w:r>
      <w:r w:rsidRPr="00E211B0">
        <w:rPr>
          <w:rFonts w:ascii="標楷體" w:eastAsia="標楷體" w:hAnsi="標楷體"/>
          <w:sz w:val="28"/>
          <w:szCs w:val="28"/>
        </w:rPr>
        <w:t>地點</w:t>
      </w:r>
      <w:r w:rsidRPr="00E211B0">
        <w:rPr>
          <w:rFonts w:ascii="標楷體" w:eastAsia="標楷體" w:hAnsi="標楷體" w:hint="eastAsia"/>
          <w:sz w:val="28"/>
          <w:szCs w:val="28"/>
        </w:rPr>
        <w:t>等資訊</w:t>
      </w:r>
      <w:r w:rsidRPr="00E211B0">
        <w:rPr>
          <w:rFonts w:ascii="標楷體" w:eastAsia="標楷體" w:hAnsi="標楷體"/>
          <w:sz w:val="28"/>
          <w:szCs w:val="28"/>
        </w:rPr>
        <w:t>。</w:t>
      </w:r>
    </w:p>
    <w:p w14:paraId="12FAFD4F" w14:textId="228550BF" w:rsidR="00BD6763" w:rsidRPr="007342D7" w:rsidRDefault="00BD6763" w:rsidP="00BD036A">
      <w:pPr>
        <w:pStyle w:val="a3"/>
        <w:numPr>
          <w:ilvl w:val="0"/>
          <w:numId w:val="2"/>
        </w:numPr>
        <w:ind w:leftChars="236" w:left="698" w:hangingChars="47" w:hanging="132"/>
        <w:rPr>
          <w:rFonts w:ascii="標楷體" w:eastAsia="標楷體" w:hAnsi="標楷體"/>
          <w:sz w:val="28"/>
          <w:szCs w:val="28"/>
        </w:rPr>
      </w:pPr>
      <w:r w:rsidRPr="007342D7">
        <w:rPr>
          <w:rFonts w:ascii="標楷體" w:eastAsia="標楷體" w:hAnsi="標楷體"/>
          <w:sz w:val="28"/>
          <w:szCs w:val="28"/>
        </w:rPr>
        <w:t>經</w:t>
      </w:r>
      <w:r w:rsidR="00A8530D">
        <w:rPr>
          <w:rFonts w:ascii="標楷體" w:eastAsia="標楷體" w:hAnsi="標楷體" w:hint="eastAsia"/>
          <w:sz w:val="28"/>
          <w:szCs w:val="28"/>
        </w:rPr>
        <w:t>本家</w:t>
      </w:r>
      <w:r w:rsidRPr="007342D7">
        <w:rPr>
          <w:rFonts w:ascii="標楷體" w:eastAsia="標楷體" w:hAnsi="標楷體"/>
          <w:sz w:val="28"/>
          <w:szCs w:val="28"/>
        </w:rPr>
        <w:t>審核同意後</w:t>
      </w:r>
      <w:r w:rsidRPr="007342D7">
        <w:rPr>
          <w:rFonts w:ascii="標楷體" w:eastAsia="標楷體" w:hAnsi="標楷體" w:hint="eastAsia"/>
          <w:sz w:val="28"/>
          <w:szCs w:val="28"/>
        </w:rPr>
        <w:t>開始借用</w:t>
      </w:r>
      <w:r w:rsidRPr="007342D7">
        <w:rPr>
          <w:rFonts w:ascii="標楷體" w:eastAsia="標楷體" w:hAnsi="標楷體"/>
          <w:sz w:val="28"/>
          <w:szCs w:val="28"/>
        </w:rPr>
        <w:t>。</w:t>
      </w:r>
    </w:p>
    <w:p w14:paraId="41D48A8E" w14:textId="77777777" w:rsidR="00BD6763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借</w:t>
      </w:r>
      <w:r>
        <w:rPr>
          <w:rFonts w:ascii="標楷體" w:eastAsia="標楷體" w:hAnsi="標楷體" w:hint="eastAsia"/>
          <w:sz w:val="28"/>
          <w:szCs w:val="28"/>
        </w:rPr>
        <w:t>(續)</w:t>
      </w:r>
      <w:r w:rsidRPr="002C350D">
        <w:rPr>
          <w:rFonts w:ascii="標楷體" w:eastAsia="標楷體" w:hAnsi="標楷體"/>
          <w:sz w:val="28"/>
          <w:szCs w:val="28"/>
        </w:rPr>
        <w:t>用期間</w:t>
      </w:r>
      <w:r>
        <w:rPr>
          <w:rFonts w:ascii="標楷體" w:eastAsia="標楷體" w:hAnsi="標楷體" w:hint="eastAsia"/>
          <w:sz w:val="28"/>
          <w:szCs w:val="28"/>
        </w:rPr>
        <w:t>及順序</w:t>
      </w:r>
      <w:r w:rsidRPr="002C350D">
        <w:rPr>
          <w:rFonts w:ascii="標楷體" w:eastAsia="標楷體" w:hAnsi="標楷體" w:hint="eastAsia"/>
          <w:sz w:val="28"/>
          <w:szCs w:val="28"/>
        </w:rPr>
        <w:t>：</w:t>
      </w:r>
    </w:p>
    <w:p w14:paraId="11D42EAC" w14:textId="7135B1A5" w:rsidR="00BD6763" w:rsidRDefault="00717876" w:rsidP="00BD036A">
      <w:pPr>
        <w:pStyle w:val="a3"/>
        <w:numPr>
          <w:ilvl w:val="0"/>
          <w:numId w:val="3"/>
        </w:numPr>
        <w:ind w:left="1219" w:firstLineChars="0" w:hanging="6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借用</w:t>
      </w:r>
      <w:r w:rsidR="00BD6763">
        <w:rPr>
          <w:rFonts w:ascii="標楷體" w:eastAsia="標楷體" w:hAnsi="標楷體" w:hint="eastAsia"/>
          <w:sz w:val="28"/>
          <w:szCs w:val="28"/>
        </w:rPr>
        <w:t>期間最長不得逾5個工作日</w:t>
      </w:r>
      <w:r>
        <w:rPr>
          <w:rFonts w:ascii="標楷體" w:eastAsia="標楷體" w:hAnsi="標楷體" w:hint="eastAsia"/>
          <w:sz w:val="28"/>
          <w:szCs w:val="28"/>
        </w:rPr>
        <w:t>，並於借用期滿當日</w:t>
      </w:r>
      <w:r w:rsidR="00B13C86">
        <w:rPr>
          <w:rFonts w:ascii="標楷體" w:eastAsia="標楷體" w:hAnsi="標楷體" w:hint="eastAsia"/>
          <w:sz w:val="28"/>
          <w:szCs w:val="28"/>
        </w:rPr>
        <w:t>下午5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="00B13C86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歸還</w:t>
      </w:r>
      <w:r w:rsidR="00BD6763">
        <w:rPr>
          <w:rFonts w:ascii="標楷體" w:eastAsia="標楷體" w:hAnsi="標楷體" w:hint="eastAsia"/>
          <w:sz w:val="28"/>
          <w:szCs w:val="28"/>
        </w:rPr>
        <w:t>。</w:t>
      </w:r>
    </w:p>
    <w:p w14:paraId="140F4219" w14:textId="402E0FCB" w:rsidR="00BD6763" w:rsidRDefault="00BD6763" w:rsidP="00BD036A">
      <w:pPr>
        <w:pStyle w:val="a3"/>
        <w:numPr>
          <w:ilvl w:val="0"/>
          <w:numId w:val="3"/>
        </w:numPr>
        <w:ind w:leftChars="237" w:left="1213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如需延長借用期限，應於借用期限屆滿前</w:t>
      </w:r>
      <w:r>
        <w:rPr>
          <w:rFonts w:ascii="標楷體" w:eastAsia="標楷體" w:hAnsi="標楷體" w:hint="eastAsia"/>
          <w:sz w:val="28"/>
          <w:szCs w:val="28"/>
        </w:rPr>
        <w:t>1日再次</w:t>
      </w:r>
      <w:r w:rsidRPr="002C350D">
        <w:rPr>
          <w:rFonts w:ascii="標楷體" w:eastAsia="標楷體" w:hAnsi="標楷體"/>
          <w:sz w:val="28"/>
          <w:szCs w:val="28"/>
        </w:rPr>
        <w:t>提出申請，</w:t>
      </w:r>
      <w:r>
        <w:rPr>
          <w:rFonts w:ascii="標楷體" w:eastAsia="標楷體" w:hAnsi="標楷體" w:hint="eastAsia"/>
          <w:sz w:val="28"/>
          <w:szCs w:val="28"/>
        </w:rPr>
        <w:t>循借用程序辦理借用</w:t>
      </w:r>
      <w:r w:rsidRPr="002C350D">
        <w:rPr>
          <w:rFonts w:ascii="標楷體" w:eastAsia="標楷體" w:hAnsi="標楷體"/>
          <w:sz w:val="28"/>
          <w:szCs w:val="28"/>
        </w:rPr>
        <w:t>。</w:t>
      </w:r>
    </w:p>
    <w:p w14:paraId="286762BE" w14:textId="7B8D9373" w:rsidR="00BD6763" w:rsidRDefault="00BD6763" w:rsidP="00BD036A">
      <w:pPr>
        <w:pStyle w:val="a3"/>
        <w:numPr>
          <w:ilvl w:val="0"/>
          <w:numId w:val="3"/>
        </w:numPr>
        <w:ind w:leftChars="237" w:left="1213" w:hangingChars="230" w:hanging="6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本家辦理防災宣導或教育訓練時，保有優先使用權；已核准之借用申請，如遇急公務需求，</w:t>
      </w:r>
      <w:r w:rsidR="00717876">
        <w:rPr>
          <w:rFonts w:ascii="標楷體" w:eastAsia="標楷體" w:hAnsi="標楷體" w:hint="eastAsia"/>
          <w:sz w:val="28"/>
          <w:szCs w:val="28"/>
        </w:rPr>
        <w:t>本家</w:t>
      </w:r>
      <w:r>
        <w:rPr>
          <w:rFonts w:ascii="標楷體" w:eastAsia="標楷體" w:hAnsi="標楷體" w:hint="eastAsia"/>
          <w:sz w:val="28"/>
          <w:szCs w:val="28"/>
        </w:rPr>
        <w:t>得協商借用單位調整期間。</w:t>
      </w:r>
    </w:p>
    <w:p w14:paraId="2143EC91" w14:textId="015E96FF" w:rsidR="00BD6763" w:rsidRPr="002C350D" w:rsidRDefault="00BD6763" w:rsidP="00BD036A">
      <w:pPr>
        <w:pStyle w:val="a3"/>
        <w:numPr>
          <w:ilvl w:val="0"/>
          <w:numId w:val="3"/>
        </w:numPr>
        <w:ind w:left="1191" w:firstLineChars="0" w:hanging="6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借用順序依提出申請日期排定，如借用期滿已有單位申請借用則無法提供續借。</w:t>
      </w:r>
    </w:p>
    <w:p w14:paraId="45D72C79" w14:textId="77777777" w:rsidR="00BD6763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設備點交與保管</w:t>
      </w:r>
      <w:r w:rsidRPr="002C350D">
        <w:rPr>
          <w:rFonts w:ascii="標楷體" w:eastAsia="標楷體" w:hAnsi="標楷體" w:hint="eastAsia"/>
          <w:sz w:val="28"/>
          <w:szCs w:val="28"/>
        </w:rPr>
        <w:t>：</w:t>
      </w:r>
    </w:p>
    <w:p w14:paraId="6AD207D4" w14:textId="5391E38A" w:rsidR="00BD6763" w:rsidRDefault="00BD6763" w:rsidP="00BD036A">
      <w:pPr>
        <w:pStyle w:val="a3"/>
        <w:numPr>
          <w:ilvl w:val="0"/>
          <w:numId w:val="4"/>
        </w:numPr>
        <w:ind w:leftChars="178" w:left="1071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lastRenderedPageBreak/>
        <w:t>借</w:t>
      </w:r>
      <w:r>
        <w:rPr>
          <w:rFonts w:ascii="標楷體" w:eastAsia="標楷體" w:hAnsi="標楷體" w:hint="eastAsia"/>
          <w:sz w:val="28"/>
          <w:szCs w:val="28"/>
        </w:rPr>
        <w:t>用</w:t>
      </w:r>
      <w:r w:rsidRPr="002C350D">
        <w:rPr>
          <w:rFonts w:ascii="標楷體" w:eastAsia="標楷體" w:hAnsi="標楷體"/>
          <w:sz w:val="28"/>
          <w:szCs w:val="28"/>
        </w:rPr>
        <w:t>及歸還時，借用單位</w:t>
      </w:r>
      <w:r>
        <w:rPr>
          <w:rFonts w:ascii="標楷體" w:eastAsia="標楷體" w:hAnsi="標楷體" w:hint="eastAsia"/>
          <w:sz w:val="28"/>
          <w:szCs w:val="28"/>
        </w:rPr>
        <w:t>應派專人</w:t>
      </w:r>
      <w:r w:rsidRPr="002C350D">
        <w:rPr>
          <w:rFonts w:ascii="標楷體" w:eastAsia="標楷體" w:hAnsi="標楷體"/>
          <w:sz w:val="28"/>
          <w:szCs w:val="28"/>
        </w:rPr>
        <w:t>與</w:t>
      </w:r>
      <w:r w:rsidR="00717876">
        <w:rPr>
          <w:rFonts w:ascii="標楷體" w:eastAsia="標楷體" w:hAnsi="標楷體" w:hint="eastAsia"/>
          <w:sz w:val="28"/>
          <w:szCs w:val="28"/>
        </w:rPr>
        <w:t>本家</w:t>
      </w:r>
      <w:r>
        <w:rPr>
          <w:rFonts w:ascii="標楷體" w:eastAsia="標楷體" w:hAnsi="標楷體" w:hint="eastAsia"/>
          <w:sz w:val="28"/>
          <w:szCs w:val="28"/>
        </w:rPr>
        <w:t>專責人員</w:t>
      </w:r>
      <w:r w:rsidR="00AE18C4">
        <w:rPr>
          <w:rFonts w:ascii="標楷體" w:eastAsia="標楷體" w:hAnsi="標楷體" w:hint="eastAsia"/>
          <w:sz w:val="28"/>
          <w:szCs w:val="28"/>
        </w:rPr>
        <w:t>依照</w:t>
      </w:r>
      <w:r w:rsidRPr="002C350D">
        <w:rPr>
          <w:rFonts w:ascii="標楷體" w:eastAsia="標楷體" w:hAnsi="標楷體"/>
          <w:sz w:val="28"/>
          <w:szCs w:val="28"/>
        </w:rPr>
        <w:t>XR</w:t>
      </w:r>
      <w:r>
        <w:rPr>
          <w:rFonts w:ascii="標楷體" w:eastAsia="標楷體" w:hAnsi="標楷體" w:hint="eastAsia"/>
          <w:sz w:val="28"/>
          <w:szCs w:val="28"/>
        </w:rPr>
        <w:t>虛擬</w:t>
      </w:r>
      <w:r w:rsidRPr="002C350D">
        <w:rPr>
          <w:rFonts w:ascii="標楷體" w:eastAsia="標楷體" w:hAnsi="標楷體"/>
          <w:sz w:val="28"/>
          <w:szCs w:val="28"/>
        </w:rPr>
        <w:t>滅火</w:t>
      </w:r>
      <w:r>
        <w:rPr>
          <w:rFonts w:ascii="標楷體" w:eastAsia="標楷體" w:hAnsi="標楷體" w:hint="eastAsia"/>
          <w:sz w:val="28"/>
          <w:szCs w:val="28"/>
        </w:rPr>
        <w:t>器訓練</w:t>
      </w:r>
      <w:r w:rsidRPr="002C350D">
        <w:rPr>
          <w:rFonts w:ascii="標楷體" w:eastAsia="標楷體" w:hAnsi="標楷體"/>
          <w:sz w:val="28"/>
          <w:szCs w:val="28"/>
        </w:rPr>
        <w:t>設備</w:t>
      </w:r>
      <w:r w:rsidRPr="00905DF5">
        <w:rPr>
          <w:rFonts w:ascii="標楷體" w:eastAsia="標楷體" w:hAnsi="標楷體" w:hint="eastAsia"/>
          <w:sz w:val="28"/>
          <w:szCs w:val="28"/>
        </w:rPr>
        <w:t>配件檢核表</w:t>
      </w:r>
      <w:r w:rsidRPr="002C350D">
        <w:rPr>
          <w:rFonts w:ascii="標楷體" w:eastAsia="標楷體" w:hAnsi="標楷體"/>
          <w:sz w:val="28"/>
          <w:szCs w:val="28"/>
        </w:rPr>
        <w:t>（</w:t>
      </w:r>
      <w:r w:rsidRPr="002C350D">
        <w:rPr>
          <w:rFonts w:ascii="標楷體" w:eastAsia="標楷體" w:hAnsi="標楷體" w:hint="eastAsia"/>
          <w:sz w:val="28"/>
          <w:szCs w:val="28"/>
        </w:rPr>
        <w:t>附件2</w:t>
      </w:r>
      <w:r w:rsidRPr="002C350D">
        <w:rPr>
          <w:rFonts w:ascii="標楷體" w:eastAsia="標楷體" w:hAnsi="標楷體"/>
          <w:sz w:val="28"/>
          <w:szCs w:val="28"/>
        </w:rPr>
        <w:t>）逐項</w:t>
      </w:r>
      <w:proofErr w:type="gramStart"/>
      <w:r w:rsidRPr="002C350D">
        <w:rPr>
          <w:rFonts w:ascii="標楷體" w:eastAsia="標楷體" w:hAnsi="標楷體"/>
          <w:sz w:val="28"/>
          <w:szCs w:val="28"/>
        </w:rPr>
        <w:t>點交</w:t>
      </w:r>
      <w:r>
        <w:rPr>
          <w:rFonts w:ascii="標楷體" w:eastAsia="標楷體" w:hAnsi="標楷體" w:hint="eastAsia"/>
          <w:sz w:val="28"/>
          <w:szCs w:val="28"/>
        </w:rPr>
        <w:t>並確認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設備可正常使用無虞，點交時得拍照或錄影存證</w:t>
      </w:r>
      <w:r w:rsidRPr="002C350D">
        <w:rPr>
          <w:rFonts w:ascii="標楷體" w:eastAsia="標楷體" w:hAnsi="標楷體"/>
          <w:sz w:val="28"/>
          <w:szCs w:val="28"/>
        </w:rPr>
        <w:t>。</w:t>
      </w:r>
    </w:p>
    <w:p w14:paraId="1683431C" w14:textId="659C49D9" w:rsidR="00BD6763" w:rsidRDefault="00BD6763" w:rsidP="00BD036A">
      <w:pPr>
        <w:pStyle w:val="a3"/>
        <w:numPr>
          <w:ilvl w:val="0"/>
          <w:numId w:val="4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歸還時設</w:t>
      </w:r>
      <w:r w:rsidR="000162B7">
        <w:rPr>
          <w:rFonts w:ascii="標楷體" w:eastAsia="標楷體" w:hAnsi="標楷體" w:hint="eastAsia"/>
          <w:sz w:val="28"/>
          <w:szCs w:val="28"/>
        </w:rPr>
        <w:t>備</w:t>
      </w:r>
      <w:r>
        <w:rPr>
          <w:rFonts w:ascii="標楷體" w:eastAsia="標楷體" w:hAnsi="標楷體" w:hint="eastAsia"/>
          <w:sz w:val="28"/>
          <w:szCs w:val="28"/>
        </w:rPr>
        <w:t>應充滿電或維持一定電位，以利下一位使用者銜接使用。</w:t>
      </w:r>
    </w:p>
    <w:p w14:paraId="44B23CA6" w14:textId="77777777" w:rsidR="00BD6763" w:rsidRDefault="00BD6763" w:rsidP="00BD036A">
      <w:pPr>
        <w:pStyle w:val="a3"/>
        <w:numPr>
          <w:ilvl w:val="0"/>
          <w:numId w:val="4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借用單位應善盡保管責任，</w:t>
      </w:r>
      <w:r>
        <w:rPr>
          <w:rFonts w:ascii="標楷體" w:eastAsia="標楷體" w:hAnsi="標楷體" w:hint="eastAsia"/>
          <w:sz w:val="28"/>
          <w:szCs w:val="28"/>
        </w:rPr>
        <w:t>不可隨意刪除、變更或下載其他軟體於設備中，</w:t>
      </w:r>
      <w:r w:rsidRPr="002C350D">
        <w:rPr>
          <w:rFonts w:ascii="標楷體" w:eastAsia="標楷體" w:hAnsi="標楷體"/>
          <w:sz w:val="28"/>
          <w:szCs w:val="28"/>
        </w:rPr>
        <w:t>防止設備</w:t>
      </w:r>
      <w:r>
        <w:rPr>
          <w:rFonts w:ascii="標楷體" w:eastAsia="標楷體" w:hAnsi="標楷體" w:hint="eastAsia"/>
          <w:sz w:val="28"/>
          <w:szCs w:val="28"/>
        </w:rPr>
        <w:t>中毒、</w:t>
      </w:r>
      <w:r w:rsidRPr="002C350D">
        <w:rPr>
          <w:rFonts w:ascii="標楷體" w:eastAsia="標楷體" w:hAnsi="標楷體"/>
          <w:sz w:val="28"/>
          <w:szCs w:val="28"/>
        </w:rPr>
        <w:t>毀損、</w:t>
      </w:r>
      <w:r>
        <w:rPr>
          <w:rFonts w:ascii="標楷體" w:eastAsia="標楷體" w:hAnsi="標楷體" w:hint="eastAsia"/>
          <w:sz w:val="28"/>
          <w:szCs w:val="28"/>
        </w:rPr>
        <w:t>配件</w:t>
      </w:r>
      <w:r w:rsidRPr="002C350D">
        <w:rPr>
          <w:rFonts w:ascii="標楷體" w:eastAsia="標楷體" w:hAnsi="標楷體"/>
          <w:sz w:val="28"/>
          <w:szCs w:val="28"/>
        </w:rPr>
        <w:t>遺失</w:t>
      </w:r>
      <w:r>
        <w:rPr>
          <w:rFonts w:ascii="標楷體" w:eastAsia="標楷體" w:hAnsi="標楷體" w:hint="eastAsia"/>
          <w:sz w:val="28"/>
          <w:szCs w:val="28"/>
        </w:rPr>
        <w:t>並避免</w:t>
      </w:r>
      <w:r w:rsidRPr="002C350D">
        <w:rPr>
          <w:rFonts w:ascii="標楷體" w:eastAsia="標楷體" w:hAnsi="標楷體"/>
          <w:sz w:val="28"/>
          <w:szCs w:val="28"/>
        </w:rPr>
        <w:t>不當使用。</w:t>
      </w:r>
    </w:p>
    <w:p w14:paraId="04CD7DFB" w14:textId="77777777" w:rsidR="00BD6763" w:rsidRPr="002C350D" w:rsidRDefault="00BD6763" w:rsidP="00BD036A">
      <w:pPr>
        <w:pStyle w:val="a3"/>
        <w:numPr>
          <w:ilvl w:val="0"/>
          <w:numId w:val="4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設備應於核准</w:t>
      </w:r>
      <w:r>
        <w:rPr>
          <w:rFonts w:ascii="標楷體" w:eastAsia="標楷體" w:hAnsi="標楷體" w:hint="eastAsia"/>
          <w:sz w:val="28"/>
          <w:szCs w:val="28"/>
        </w:rPr>
        <w:t>借用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期間、</w:t>
      </w:r>
      <w:proofErr w:type="gramEnd"/>
      <w:r w:rsidRPr="002C350D">
        <w:rPr>
          <w:rFonts w:ascii="標楷體" w:eastAsia="標楷體" w:hAnsi="標楷體"/>
          <w:sz w:val="28"/>
          <w:szCs w:val="28"/>
        </w:rPr>
        <w:t>地點及用途範圍內使用，不得擅自移作其他用途。</w:t>
      </w:r>
    </w:p>
    <w:p w14:paraId="5A66B935" w14:textId="77777777" w:rsidR="00BD6763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</w:t>
      </w:r>
      <w:r w:rsidRPr="002C350D">
        <w:rPr>
          <w:rFonts w:ascii="標楷體" w:eastAsia="標楷體" w:hAnsi="標楷體" w:hint="eastAsia"/>
          <w:sz w:val="28"/>
          <w:szCs w:val="28"/>
        </w:rPr>
        <w:t>：</w:t>
      </w:r>
    </w:p>
    <w:p w14:paraId="31DC1AD8" w14:textId="77777777" w:rsidR="00BD6763" w:rsidRDefault="00BD6763" w:rsidP="00BD036A">
      <w:pPr>
        <w:pStyle w:val="a3"/>
        <w:numPr>
          <w:ilvl w:val="0"/>
          <w:numId w:val="5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 w:rsidRPr="008D263A">
        <w:rPr>
          <w:rFonts w:ascii="標楷體" w:eastAsia="標楷體" w:hAnsi="標楷體" w:hint="eastAsia"/>
          <w:sz w:val="28"/>
          <w:szCs w:val="28"/>
        </w:rPr>
        <w:t>本設備運作需連接網際網路，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8D263A">
        <w:rPr>
          <w:rFonts w:ascii="標楷體" w:eastAsia="標楷體" w:hAnsi="標楷體" w:hint="eastAsia"/>
          <w:sz w:val="28"/>
          <w:szCs w:val="28"/>
        </w:rPr>
        <w:t>自行準備無線網路（</w:t>
      </w:r>
      <w:r>
        <w:rPr>
          <w:rFonts w:ascii="標楷體" w:eastAsia="標楷體" w:hAnsi="標楷體" w:hint="eastAsia"/>
          <w:sz w:val="28"/>
          <w:szCs w:val="28"/>
        </w:rPr>
        <w:t>如</w:t>
      </w:r>
      <w:proofErr w:type="spellStart"/>
      <w:r w:rsidRPr="008D263A">
        <w:rPr>
          <w:rFonts w:ascii="標楷體" w:eastAsia="標楷體" w:hAnsi="標楷體" w:hint="eastAsia"/>
          <w:sz w:val="28"/>
          <w:szCs w:val="28"/>
        </w:rPr>
        <w:t>WiFi</w:t>
      </w:r>
      <w:proofErr w:type="spellEnd"/>
      <w:r w:rsidRPr="008D263A">
        <w:rPr>
          <w:rFonts w:ascii="標楷體" w:eastAsia="標楷體" w:hAnsi="標楷體" w:hint="eastAsia"/>
          <w:sz w:val="28"/>
          <w:szCs w:val="28"/>
        </w:rPr>
        <w:t>）或其他可供上網之設備</w:t>
      </w:r>
      <w:r>
        <w:rPr>
          <w:rFonts w:ascii="標楷體" w:eastAsia="標楷體" w:hAnsi="標楷體" w:hint="eastAsia"/>
          <w:sz w:val="28"/>
          <w:szCs w:val="28"/>
        </w:rPr>
        <w:t>，借用單位應確保使用之無線網路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符合資安規定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，避免設備連接至不明或高風險之公共熱點</w:t>
      </w:r>
      <w:r w:rsidRPr="002C350D">
        <w:rPr>
          <w:rFonts w:ascii="標楷體" w:eastAsia="標楷體" w:hAnsi="標楷體"/>
          <w:sz w:val="28"/>
          <w:szCs w:val="28"/>
        </w:rPr>
        <w:t>。</w:t>
      </w:r>
    </w:p>
    <w:p w14:paraId="63FE9C38" w14:textId="41FD62AF" w:rsidR="00BD6763" w:rsidRDefault="00BD6763" w:rsidP="00BD036A">
      <w:pPr>
        <w:pStyle w:val="a3"/>
        <w:numPr>
          <w:ilvl w:val="0"/>
          <w:numId w:val="5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請由</w:t>
      </w:r>
      <w:r w:rsidRPr="002C350D">
        <w:rPr>
          <w:rFonts w:ascii="標楷體" w:eastAsia="標楷體" w:hAnsi="標楷體"/>
          <w:sz w:val="28"/>
          <w:szCs w:val="28"/>
        </w:rPr>
        <w:t>具基本操作能力之人員</w:t>
      </w:r>
      <w:r>
        <w:rPr>
          <w:rFonts w:ascii="標楷體" w:eastAsia="標楷體" w:hAnsi="標楷體" w:hint="eastAsia"/>
          <w:sz w:val="28"/>
          <w:szCs w:val="28"/>
        </w:rPr>
        <w:t>操作設置</w:t>
      </w:r>
      <w:r w:rsidRPr="002C350D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可於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借用前洽</w:t>
      </w:r>
      <w:r w:rsidR="00A9667A">
        <w:rPr>
          <w:rFonts w:ascii="標楷體" w:eastAsia="標楷體" w:hAnsi="標楷體" w:hint="eastAsia"/>
          <w:sz w:val="28"/>
          <w:szCs w:val="28"/>
        </w:rPr>
        <w:t>本家</w:t>
      </w:r>
      <w:proofErr w:type="gramEnd"/>
      <w:r>
        <w:rPr>
          <w:rFonts w:ascii="標楷體" w:eastAsia="標楷體" w:hAnsi="標楷體" w:hint="eastAsia"/>
          <w:sz w:val="28"/>
          <w:szCs w:val="28"/>
        </w:rPr>
        <w:t>人員學習操作及注意事項</w:t>
      </w:r>
      <w:r w:rsidRPr="002C350D">
        <w:rPr>
          <w:rFonts w:ascii="標楷體" w:eastAsia="標楷體" w:hAnsi="標楷體"/>
          <w:sz w:val="28"/>
          <w:szCs w:val="28"/>
        </w:rPr>
        <w:t>必要時應依</w:t>
      </w:r>
      <w:r w:rsidR="00477F6B">
        <w:rPr>
          <w:rFonts w:ascii="標楷體" w:eastAsia="標楷體" w:hAnsi="標楷體" w:hint="eastAsia"/>
          <w:sz w:val="28"/>
          <w:szCs w:val="28"/>
        </w:rPr>
        <w:t>本家</w:t>
      </w:r>
      <w:r w:rsidRPr="002C350D">
        <w:rPr>
          <w:rFonts w:ascii="標楷體" w:eastAsia="標楷體" w:hAnsi="標楷體"/>
          <w:sz w:val="28"/>
          <w:szCs w:val="28"/>
        </w:rPr>
        <w:t>指示操作。</w:t>
      </w:r>
    </w:p>
    <w:p w14:paraId="39BC02AF" w14:textId="77777777" w:rsidR="00BD6763" w:rsidRDefault="00BD6763" w:rsidP="00BD036A">
      <w:pPr>
        <w:pStyle w:val="a3"/>
        <w:numPr>
          <w:ilvl w:val="0"/>
          <w:numId w:val="5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不得</w:t>
      </w:r>
      <w:r>
        <w:rPr>
          <w:rFonts w:ascii="標楷體" w:eastAsia="標楷體" w:hAnsi="標楷體" w:hint="eastAsia"/>
          <w:sz w:val="28"/>
          <w:szCs w:val="28"/>
        </w:rPr>
        <w:t>擅自</w:t>
      </w:r>
      <w:r w:rsidRPr="002C350D">
        <w:rPr>
          <w:rFonts w:ascii="標楷體" w:eastAsia="標楷體" w:hAnsi="標楷體"/>
          <w:sz w:val="28"/>
          <w:szCs w:val="28"/>
        </w:rPr>
        <w:t>拆解、改裝、變更設備或其附屬配件</w:t>
      </w:r>
      <w:r>
        <w:rPr>
          <w:rFonts w:ascii="標楷體" w:eastAsia="標楷體" w:hAnsi="標楷體" w:hint="eastAsia"/>
          <w:sz w:val="28"/>
          <w:szCs w:val="28"/>
        </w:rPr>
        <w:t>軟體等，禁止私自安裝未經授權之軟體或變更系統設定，以維護資訊安全。</w:t>
      </w:r>
    </w:p>
    <w:p w14:paraId="7CBFD474" w14:textId="77777777" w:rsidR="00BD6763" w:rsidRDefault="00BD6763" w:rsidP="00BD036A">
      <w:pPr>
        <w:pStyle w:val="a3"/>
        <w:numPr>
          <w:ilvl w:val="0"/>
          <w:numId w:val="5"/>
        </w:numPr>
        <w:ind w:leftChars="177" w:left="697" w:hangingChars="97" w:hanging="272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不得轉借、出租或交由</w:t>
      </w:r>
      <w:r>
        <w:rPr>
          <w:rFonts w:ascii="標楷體" w:eastAsia="標楷體" w:hAnsi="標楷體" w:hint="eastAsia"/>
          <w:sz w:val="28"/>
          <w:szCs w:val="28"/>
        </w:rPr>
        <w:t>非申請借用單位使用。</w:t>
      </w:r>
    </w:p>
    <w:p w14:paraId="66466105" w14:textId="77777777" w:rsidR="00BD6763" w:rsidRPr="008D17EF" w:rsidRDefault="00BD6763" w:rsidP="00BD036A">
      <w:pPr>
        <w:pStyle w:val="a3"/>
        <w:numPr>
          <w:ilvl w:val="0"/>
          <w:numId w:val="5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衛生耗材(如抛棄式眼罩、消毒酒精擦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由借用單位自行備妥或負擔。</w:t>
      </w:r>
    </w:p>
    <w:p w14:paraId="3504F8D3" w14:textId="77777777" w:rsidR="00BD6763" w:rsidRPr="007342D7" w:rsidRDefault="00BD6763" w:rsidP="00BD6763">
      <w:pPr>
        <w:pStyle w:val="a3"/>
        <w:numPr>
          <w:ilvl w:val="0"/>
          <w:numId w:val="1"/>
        </w:numPr>
        <w:ind w:left="700" w:hanging="700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 w:hint="eastAsia"/>
          <w:sz w:val="28"/>
          <w:szCs w:val="28"/>
        </w:rPr>
        <w:t>損壞或遺失之</w:t>
      </w:r>
      <w:r>
        <w:rPr>
          <w:rFonts w:ascii="標楷體" w:eastAsia="標楷體" w:hAnsi="標楷體" w:hint="eastAsia"/>
          <w:sz w:val="28"/>
          <w:szCs w:val="28"/>
        </w:rPr>
        <w:t>賠償</w:t>
      </w:r>
      <w:r w:rsidRPr="002C350D">
        <w:rPr>
          <w:rFonts w:ascii="標楷體" w:eastAsia="標楷體" w:hAnsi="標楷體" w:hint="eastAsia"/>
          <w:sz w:val="28"/>
          <w:szCs w:val="28"/>
        </w:rPr>
        <w:t>責任：</w:t>
      </w:r>
    </w:p>
    <w:p w14:paraId="6FCC30BD" w14:textId="4607EF93" w:rsidR="004632FE" w:rsidRDefault="00385AAE" w:rsidP="00BD036A">
      <w:pPr>
        <w:pStyle w:val="a3"/>
        <w:numPr>
          <w:ilvl w:val="0"/>
          <w:numId w:val="6"/>
        </w:numPr>
        <w:ind w:left="1049" w:firstLineChars="0" w:hanging="624"/>
        <w:rPr>
          <w:rFonts w:ascii="標楷體" w:eastAsia="標楷體" w:hAnsi="標楷體"/>
          <w:sz w:val="28"/>
          <w:szCs w:val="28"/>
        </w:rPr>
      </w:pPr>
      <w:r w:rsidRPr="00385AAE">
        <w:rPr>
          <w:rFonts w:ascii="標楷體" w:eastAsia="標楷體" w:hAnsi="標楷體" w:hint="eastAsia"/>
          <w:sz w:val="28"/>
          <w:szCs w:val="28"/>
        </w:rPr>
        <w:t>設備於正常使用範圍內所生之損害，由本家負責維護及修復</w:t>
      </w:r>
      <w:r w:rsidR="00462D84">
        <w:rPr>
          <w:rFonts w:ascii="標楷體" w:eastAsia="標楷體" w:hAnsi="標楷體" w:hint="eastAsia"/>
          <w:sz w:val="28"/>
          <w:szCs w:val="28"/>
        </w:rPr>
        <w:t>；</w:t>
      </w:r>
      <w:r w:rsidR="004632FE" w:rsidRPr="004632FE">
        <w:rPr>
          <w:rFonts w:ascii="標楷體" w:eastAsia="標楷體" w:hAnsi="標楷體" w:hint="eastAsia"/>
          <w:sz w:val="28"/>
          <w:szCs w:val="28"/>
        </w:rPr>
        <w:t>因可歸責於借用</w:t>
      </w:r>
      <w:r w:rsidR="004632FE" w:rsidRPr="002C350D">
        <w:rPr>
          <w:rFonts w:ascii="標楷體" w:eastAsia="標楷體" w:hAnsi="標楷體" w:hint="eastAsia"/>
          <w:sz w:val="28"/>
          <w:szCs w:val="28"/>
        </w:rPr>
        <w:t>單位</w:t>
      </w:r>
      <w:r w:rsidR="004632FE" w:rsidRPr="004632FE">
        <w:rPr>
          <w:rFonts w:ascii="標楷體" w:eastAsia="標楷體" w:hAnsi="標楷體" w:hint="eastAsia"/>
          <w:sz w:val="28"/>
          <w:szCs w:val="28"/>
        </w:rPr>
        <w:t>之事由，致毀損、滅失、減損功能或價值者，借用</w:t>
      </w:r>
      <w:r w:rsidR="004632FE" w:rsidRPr="002C350D">
        <w:rPr>
          <w:rFonts w:ascii="標楷體" w:eastAsia="標楷體" w:hAnsi="標楷體" w:hint="eastAsia"/>
          <w:sz w:val="28"/>
          <w:szCs w:val="28"/>
        </w:rPr>
        <w:t>單位</w:t>
      </w:r>
      <w:r w:rsidR="004632FE" w:rsidRPr="004632FE">
        <w:rPr>
          <w:rFonts w:ascii="標楷體" w:eastAsia="標楷體" w:hAnsi="標楷體" w:hint="eastAsia"/>
          <w:sz w:val="28"/>
          <w:szCs w:val="28"/>
        </w:rPr>
        <w:t>應負賠償責任。</w:t>
      </w:r>
      <w:r w:rsidR="004632FE">
        <w:rPr>
          <w:rFonts w:ascii="標楷體" w:eastAsia="標楷體" w:hAnsi="標楷體"/>
          <w:sz w:val="28"/>
          <w:szCs w:val="28"/>
        </w:rPr>
        <w:t xml:space="preserve"> </w:t>
      </w:r>
    </w:p>
    <w:p w14:paraId="39887ED5" w14:textId="0E926584" w:rsidR="00385AAE" w:rsidRPr="00385AAE" w:rsidRDefault="00385AAE" w:rsidP="00BD036A">
      <w:pPr>
        <w:pStyle w:val="a3"/>
        <w:numPr>
          <w:ilvl w:val="0"/>
          <w:numId w:val="6"/>
        </w:numPr>
        <w:ind w:left="1060" w:firstLineChars="0" w:hanging="635"/>
        <w:rPr>
          <w:rFonts w:ascii="標楷體" w:eastAsia="標楷體" w:hAnsi="標楷體"/>
          <w:sz w:val="28"/>
          <w:szCs w:val="28"/>
        </w:rPr>
      </w:pPr>
      <w:r w:rsidRPr="00385AAE">
        <w:rPr>
          <w:rFonts w:ascii="標楷體" w:eastAsia="標楷體" w:hAnsi="標楷體" w:hint="eastAsia"/>
          <w:sz w:val="28"/>
          <w:szCs w:val="28"/>
        </w:rPr>
        <w:lastRenderedPageBreak/>
        <w:t>賠償</w:t>
      </w:r>
      <w:r w:rsidR="00F563CA">
        <w:rPr>
          <w:rFonts w:ascii="標楷體" w:eastAsia="標楷體" w:hAnsi="標楷體" w:hint="eastAsia"/>
          <w:sz w:val="28"/>
          <w:szCs w:val="28"/>
        </w:rPr>
        <w:t>方式以責令賠償相同財產為原則(相同型號廠牌、相同製造日期、相同性質功能等</w:t>
      </w:r>
      <w:r w:rsidR="00F563CA">
        <w:rPr>
          <w:rFonts w:ascii="標楷體" w:eastAsia="標楷體" w:hAnsi="標楷體"/>
          <w:sz w:val="28"/>
          <w:szCs w:val="28"/>
        </w:rPr>
        <w:t>)</w:t>
      </w:r>
      <w:r w:rsidR="00F563CA">
        <w:rPr>
          <w:rFonts w:ascii="標楷體" w:eastAsia="標楷體" w:hAnsi="標楷體" w:hint="eastAsia"/>
          <w:sz w:val="28"/>
          <w:szCs w:val="28"/>
        </w:rPr>
        <w:t>，如無相同財產可</w:t>
      </w:r>
      <w:proofErr w:type="gramStart"/>
      <w:r w:rsidR="00F563CA">
        <w:rPr>
          <w:rFonts w:ascii="標楷體" w:eastAsia="標楷體" w:hAnsi="標楷體" w:hint="eastAsia"/>
          <w:sz w:val="28"/>
          <w:szCs w:val="28"/>
        </w:rPr>
        <w:t>抵賠時</w:t>
      </w:r>
      <w:proofErr w:type="gramEnd"/>
      <w:r w:rsidR="00F563CA">
        <w:rPr>
          <w:rFonts w:ascii="標楷體" w:eastAsia="標楷體" w:hAnsi="標楷體" w:hint="eastAsia"/>
          <w:sz w:val="28"/>
          <w:szCs w:val="28"/>
        </w:rPr>
        <w:t>，賠償價</w:t>
      </w:r>
      <w:r w:rsidR="002F19A7">
        <w:rPr>
          <w:rFonts w:ascii="標楷體" w:eastAsia="標楷體" w:hAnsi="標楷體" w:hint="eastAsia"/>
          <w:sz w:val="28"/>
          <w:szCs w:val="28"/>
        </w:rPr>
        <w:t>金</w:t>
      </w:r>
      <w:r w:rsidR="00F563CA">
        <w:rPr>
          <w:rFonts w:ascii="標楷體" w:eastAsia="標楷體" w:hAnsi="標楷體" w:hint="eastAsia"/>
          <w:sz w:val="28"/>
          <w:szCs w:val="28"/>
        </w:rPr>
        <w:t>計算方式依照高雄市市有財產管理作業手冊辦理</w:t>
      </w:r>
      <w:r w:rsidRPr="002C350D">
        <w:rPr>
          <w:rFonts w:ascii="標楷體" w:eastAsia="標楷體" w:hAnsi="標楷體" w:hint="eastAsia"/>
          <w:sz w:val="28"/>
          <w:szCs w:val="28"/>
        </w:rPr>
        <w:t>。</w:t>
      </w:r>
    </w:p>
    <w:p w14:paraId="535F8958" w14:textId="77777777" w:rsidR="00BD6763" w:rsidRPr="002C350D" w:rsidRDefault="00BD6763" w:rsidP="00BD036A">
      <w:pPr>
        <w:pStyle w:val="a3"/>
        <w:numPr>
          <w:ilvl w:val="0"/>
          <w:numId w:val="6"/>
        </w:numPr>
        <w:ind w:leftChars="177" w:left="1069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 w:hint="eastAsia"/>
          <w:sz w:val="28"/>
          <w:szCs w:val="28"/>
        </w:rPr>
        <w:t>因不當使用所致</w:t>
      </w:r>
      <w:r>
        <w:rPr>
          <w:rFonts w:ascii="標楷體" w:eastAsia="標楷體" w:hAnsi="標楷體" w:hint="eastAsia"/>
          <w:sz w:val="28"/>
          <w:szCs w:val="28"/>
        </w:rPr>
        <w:t>設備或人員有所</w:t>
      </w:r>
      <w:r w:rsidRPr="002C350D">
        <w:rPr>
          <w:rFonts w:ascii="標楷體" w:eastAsia="標楷體" w:hAnsi="標楷體" w:hint="eastAsia"/>
          <w:sz w:val="28"/>
          <w:szCs w:val="28"/>
        </w:rPr>
        <w:t>損害，相關法律或行政責任，概由借用單位自行負責。</w:t>
      </w:r>
    </w:p>
    <w:p w14:paraId="1324C61F" w14:textId="77777777" w:rsidR="00BD6763" w:rsidRPr="002C350D" w:rsidRDefault="00BD6763" w:rsidP="00A14645">
      <w:pPr>
        <w:pStyle w:val="a3"/>
        <w:numPr>
          <w:ilvl w:val="0"/>
          <w:numId w:val="1"/>
        </w:numPr>
        <w:ind w:left="644" w:hangingChars="230" w:hanging="6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借用單位應自行指派專人領取及送還，不提供郵寄或快遞服務，</w:t>
      </w:r>
      <w:r w:rsidRPr="002C350D">
        <w:rPr>
          <w:rFonts w:ascii="標楷體" w:eastAsia="標楷體" w:hAnsi="標楷體"/>
          <w:sz w:val="28"/>
          <w:szCs w:val="28"/>
        </w:rPr>
        <w:t>借用及歸還所生之運送、搬運或其他必要費用，由借用單位自行負擔。</w:t>
      </w:r>
    </w:p>
    <w:p w14:paraId="04D13BE0" w14:textId="044A091C" w:rsidR="00BD6763" w:rsidRPr="002C350D" w:rsidRDefault="00BD6763" w:rsidP="00A14645">
      <w:pPr>
        <w:pStyle w:val="a3"/>
        <w:numPr>
          <w:ilvl w:val="0"/>
          <w:numId w:val="1"/>
        </w:numPr>
        <w:ind w:left="644" w:hangingChars="230" w:hanging="644"/>
        <w:rPr>
          <w:rFonts w:ascii="標楷體" w:eastAsia="標楷體" w:hAnsi="標楷體"/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借用期間</w:t>
      </w:r>
      <w:r w:rsidR="00477F6B">
        <w:rPr>
          <w:rFonts w:ascii="標楷體" w:eastAsia="標楷體" w:hAnsi="標楷體" w:hint="eastAsia"/>
          <w:sz w:val="28"/>
          <w:szCs w:val="28"/>
        </w:rPr>
        <w:t>本家</w:t>
      </w:r>
      <w:r w:rsidRPr="002C350D">
        <w:rPr>
          <w:rFonts w:ascii="標楷體" w:eastAsia="標楷體" w:hAnsi="標楷體"/>
          <w:sz w:val="28"/>
          <w:szCs w:val="28"/>
        </w:rPr>
        <w:t>得視需要</w:t>
      </w:r>
      <w:r>
        <w:rPr>
          <w:rFonts w:ascii="標楷體" w:eastAsia="標楷體" w:hAnsi="標楷體" w:hint="eastAsia"/>
          <w:sz w:val="28"/>
          <w:szCs w:val="28"/>
        </w:rPr>
        <w:t>監督、收回或抽</w:t>
      </w:r>
      <w:r w:rsidRPr="002C350D">
        <w:rPr>
          <w:rFonts w:ascii="標楷體" w:eastAsia="標楷體" w:hAnsi="標楷體"/>
          <w:sz w:val="28"/>
          <w:szCs w:val="28"/>
        </w:rPr>
        <w:t>查設備使用情形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C350D">
        <w:rPr>
          <w:rFonts w:ascii="標楷體" w:eastAsia="標楷體" w:hAnsi="標楷體"/>
          <w:sz w:val="28"/>
          <w:szCs w:val="28"/>
        </w:rPr>
        <w:t>如發現違反本規定或有影響設備</w:t>
      </w:r>
      <w:r>
        <w:rPr>
          <w:rFonts w:ascii="標楷體" w:eastAsia="標楷體" w:hAnsi="標楷體" w:hint="eastAsia"/>
          <w:sz w:val="28"/>
          <w:szCs w:val="28"/>
        </w:rPr>
        <w:t>使用</w:t>
      </w:r>
      <w:r w:rsidRPr="002C350D">
        <w:rPr>
          <w:rFonts w:ascii="標楷體" w:eastAsia="標楷體" w:hAnsi="標楷體"/>
          <w:sz w:val="28"/>
          <w:szCs w:val="28"/>
        </w:rPr>
        <w:t>之虞者，得隨時終止借用並收回。</w:t>
      </w:r>
    </w:p>
    <w:p w14:paraId="69F2C515" w14:textId="77777777" w:rsidR="00BD6763" w:rsidRPr="004B04BF" w:rsidRDefault="00BD6763" w:rsidP="00BD6763">
      <w:pPr>
        <w:pStyle w:val="a3"/>
        <w:numPr>
          <w:ilvl w:val="0"/>
          <w:numId w:val="1"/>
        </w:numPr>
        <w:ind w:left="700" w:hanging="700"/>
        <w:rPr>
          <w:sz w:val="28"/>
          <w:szCs w:val="28"/>
        </w:rPr>
      </w:pPr>
      <w:r w:rsidRPr="002C350D">
        <w:rPr>
          <w:rFonts w:ascii="標楷體" w:eastAsia="標楷體" w:hAnsi="標楷體"/>
          <w:sz w:val="28"/>
          <w:szCs w:val="28"/>
        </w:rPr>
        <w:t>本規定經核定後實施，修正時亦同。</w:t>
      </w:r>
    </w:p>
    <w:p w14:paraId="039664F9" w14:textId="77777777" w:rsidR="004B04BF" w:rsidRDefault="004B04BF" w:rsidP="004B04BF">
      <w:pPr>
        <w:ind w:left="0" w:firstLineChars="0" w:firstLine="0"/>
        <w:rPr>
          <w:sz w:val="28"/>
          <w:szCs w:val="28"/>
        </w:rPr>
      </w:pPr>
    </w:p>
    <w:p w14:paraId="669834A7" w14:textId="77777777" w:rsidR="004B04BF" w:rsidRDefault="004B04BF" w:rsidP="004B04BF">
      <w:pPr>
        <w:ind w:left="0" w:firstLineChars="0" w:firstLine="0"/>
        <w:rPr>
          <w:sz w:val="28"/>
          <w:szCs w:val="28"/>
        </w:rPr>
      </w:pPr>
    </w:p>
    <w:p w14:paraId="4F4C7DCB" w14:textId="77777777" w:rsidR="004B04BF" w:rsidRDefault="004B04BF" w:rsidP="004B04BF">
      <w:pPr>
        <w:ind w:left="0" w:firstLineChars="0" w:firstLine="0"/>
        <w:rPr>
          <w:sz w:val="28"/>
          <w:szCs w:val="28"/>
        </w:rPr>
      </w:pPr>
    </w:p>
    <w:p w14:paraId="66D1E6BF" w14:textId="77777777" w:rsidR="004B04BF" w:rsidRDefault="004B04BF" w:rsidP="004B04BF">
      <w:pPr>
        <w:ind w:left="0" w:firstLineChars="0" w:firstLine="0"/>
        <w:rPr>
          <w:sz w:val="28"/>
          <w:szCs w:val="28"/>
        </w:rPr>
      </w:pPr>
    </w:p>
    <w:sectPr w:rsidR="004B04BF" w:rsidSect="00FC5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97" w:bottom="1134" w:left="179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ECD9" w14:textId="77777777" w:rsidR="000B37A6" w:rsidRDefault="000B37A6" w:rsidP="00BD6763">
      <w:pPr>
        <w:spacing w:after="0" w:line="240" w:lineRule="auto"/>
        <w:ind w:left="600" w:hanging="600"/>
      </w:pPr>
      <w:r>
        <w:separator/>
      </w:r>
    </w:p>
  </w:endnote>
  <w:endnote w:type="continuationSeparator" w:id="0">
    <w:p w14:paraId="749C4236" w14:textId="77777777" w:rsidR="000B37A6" w:rsidRDefault="000B37A6" w:rsidP="00BD6763">
      <w:pPr>
        <w:spacing w:after="0" w:line="240" w:lineRule="auto"/>
        <w:ind w:left="600" w:hanging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0342" w14:textId="77777777" w:rsidR="00CE0646" w:rsidRDefault="00CE0646">
    <w:pPr>
      <w:pStyle w:val="a6"/>
      <w:ind w:left="500" w:hanging="5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zh-TW"/>
      </w:rPr>
      <w:id w:val="47197180"/>
      <w:docPartObj>
        <w:docPartGallery w:val="Page Numbers (Bottom of Page)"/>
        <w:docPartUnique/>
      </w:docPartObj>
    </w:sdtPr>
    <w:sdtEndPr>
      <w:rPr>
        <w:sz w:val="20"/>
        <w:szCs w:val="20"/>
        <w:lang w:val="en-US"/>
      </w:rPr>
    </w:sdtEndPr>
    <w:sdtContent>
      <w:p w14:paraId="754330DA" w14:textId="77777777" w:rsidR="005E4EA5" w:rsidRPr="005E4EA5" w:rsidRDefault="005E4EA5" w:rsidP="005E4EA5">
        <w:pPr>
          <w:pStyle w:val="a6"/>
          <w:ind w:left="700" w:hanging="700"/>
          <w:jc w:val="center"/>
        </w:pPr>
        <w:r w:rsidRPr="005E4EA5">
          <w:rPr>
            <w:rFonts w:ascii="標楷體" w:eastAsia="標楷體" w:hAnsi="標楷體" w:cstheme="majorBidi"/>
            <w:lang w:val="zh-TW"/>
          </w:rPr>
          <w:t xml:space="preserve">頁 </w:t>
        </w:r>
        <w:r w:rsidRPr="005E4EA5">
          <w:rPr>
            <w:rFonts w:ascii="標楷體" w:eastAsia="標楷體" w:hAnsi="標楷體" w:cs="Times New Roman"/>
          </w:rPr>
          <w:fldChar w:fldCharType="begin"/>
        </w:r>
        <w:r w:rsidRPr="005E4EA5">
          <w:rPr>
            <w:rFonts w:ascii="標楷體" w:eastAsia="標楷體" w:hAnsi="標楷體"/>
          </w:rPr>
          <w:instrText>PAGE    \* MERGEFORMAT</w:instrText>
        </w:r>
        <w:r w:rsidRPr="005E4EA5">
          <w:rPr>
            <w:rFonts w:ascii="標楷體" w:eastAsia="標楷體" w:hAnsi="標楷體" w:cs="Times New Roman"/>
          </w:rPr>
          <w:fldChar w:fldCharType="separate"/>
        </w:r>
        <w:r w:rsidRPr="005E4EA5">
          <w:rPr>
            <w:rFonts w:ascii="標楷體" w:eastAsia="標楷體" w:hAnsi="標楷體" w:cstheme="majorBidi"/>
            <w:noProof/>
            <w:lang w:val="zh-TW"/>
          </w:rPr>
          <w:t>2</w:t>
        </w:r>
        <w:r w:rsidRPr="005E4EA5">
          <w:rPr>
            <w:rFonts w:ascii="標楷體" w:eastAsia="標楷體" w:hAnsi="標楷體" w:cstheme="majorBidi"/>
          </w:rPr>
          <w:fldChar w:fldCharType="end"/>
        </w:r>
      </w:p>
    </w:sdtContent>
  </w:sdt>
  <w:p w14:paraId="2DB5FEDA" w14:textId="77777777" w:rsidR="00CE0646" w:rsidRPr="00530289" w:rsidRDefault="00CE0646" w:rsidP="00530289">
    <w:pPr>
      <w:pStyle w:val="a6"/>
      <w:ind w:left="500" w:hanging="5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CFDE" w14:textId="77777777" w:rsidR="00CE0646" w:rsidRDefault="00CE0646">
    <w:pPr>
      <w:pStyle w:val="a6"/>
      <w:ind w:left="500" w:hanging="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64F1" w14:textId="77777777" w:rsidR="000B37A6" w:rsidRDefault="000B37A6" w:rsidP="00BD6763">
      <w:pPr>
        <w:spacing w:after="0" w:line="240" w:lineRule="auto"/>
        <w:ind w:left="600" w:hanging="600"/>
      </w:pPr>
      <w:r>
        <w:separator/>
      </w:r>
    </w:p>
  </w:footnote>
  <w:footnote w:type="continuationSeparator" w:id="0">
    <w:p w14:paraId="4D4ED1EA" w14:textId="77777777" w:rsidR="000B37A6" w:rsidRDefault="000B37A6" w:rsidP="00BD6763">
      <w:pPr>
        <w:spacing w:after="0" w:line="240" w:lineRule="auto"/>
        <w:ind w:left="600" w:hanging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FF2F" w14:textId="77777777" w:rsidR="00CE0646" w:rsidRDefault="00CE0646">
    <w:pPr>
      <w:pStyle w:val="a4"/>
      <w:ind w:left="500" w:hanging="5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AC94" w14:textId="77777777" w:rsidR="00CE0646" w:rsidRDefault="00CE0646">
    <w:pPr>
      <w:pStyle w:val="a4"/>
      <w:ind w:left="500" w:hanging="5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855B" w14:textId="77777777" w:rsidR="00CE0646" w:rsidRDefault="00CE0646">
    <w:pPr>
      <w:pStyle w:val="a4"/>
      <w:ind w:left="500" w:hanging="5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341D"/>
    <w:multiLevelType w:val="hybridMultilevel"/>
    <w:tmpl w:val="2E421DC4"/>
    <w:lvl w:ilvl="0" w:tplc="359857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EE1C5C"/>
    <w:multiLevelType w:val="hybridMultilevel"/>
    <w:tmpl w:val="2E421DC4"/>
    <w:lvl w:ilvl="0" w:tplc="359857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E00132"/>
    <w:multiLevelType w:val="hybridMultilevel"/>
    <w:tmpl w:val="2E421DC4"/>
    <w:lvl w:ilvl="0" w:tplc="359857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212295"/>
    <w:multiLevelType w:val="hybridMultilevel"/>
    <w:tmpl w:val="9EA0EDC8"/>
    <w:lvl w:ilvl="0" w:tplc="A2DEC4A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D1705794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DF7B7E"/>
    <w:multiLevelType w:val="hybridMultilevel"/>
    <w:tmpl w:val="2E421DC4"/>
    <w:lvl w:ilvl="0" w:tplc="359857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112255"/>
    <w:multiLevelType w:val="hybridMultilevel"/>
    <w:tmpl w:val="2E421DC4"/>
    <w:lvl w:ilvl="0" w:tplc="359857FE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192391">
    <w:abstractNumId w:val="3"/>
  </w:num>
  <w:num w:numId="2" w16cid:durableId="1810855577">
    <w:abstractNumId w:val="4"/>
  </w:num>
  <w:num w:numId="3" w16cid:durableId="1563758962">
    <w:abstractNumId w:val="2"/>
  </w:num>
  <w:num w:numId="4" w16cid:durableId="462426665">
    <w:abstractNumId w:val="0"/>
  </w:num>
  <w:num w:numId="5" w16cid:durableId="1058168633">
    <w:abstractNumId w:val="5"/>
  </w:num>
  <w:num w:numId="6" w16cid:durableId="196820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63"/>
    <w:rsid w:val="00015841"/>
    <w:rsid w:val="000162B7"/>
    <w:rsid w:val="000B37A6"/>
    <w:rsid w:val="00130A08"/>
    <w:rsid w:val="001B7F3E"/>
    <w:rsid w:val="00284DE0"/>
    <w:rsid w:val="002B1F94"/>
    <w:rsid w:val="002F19A7"/>
    <w:rsid w:val="002F605C"/>
    <w:rsid w:val="00307E0D"/>
    <w:rsid w:val="00385AAE"/>
    <w:rsid w:val="00406EAC"/>
    <w:rsid w:val="00411FC0"/>
    <w:rsid w:val="00462D84"/>
    <w:rsid w:val="004632FE"/>
    <w:rsid w:val="00477F6B"/>
    <w:rsid w:val="004B04BF"/>
    <w:rsid w:val="00530289"/>
    <w:rsid w:val="005E4EA5"/>
    <w:rsid w:val="006225F7"/>
    <w:rsid w:val="00637797"/>
    <w:rsid w:val="00663C37"/>
    <w:rsid w:val="0067090D"/>
    <w:rsid w:val="006B208D"/>
    <w:rsid w:val="00710C05"/>
    <w:rsid w:val="00717876"/>
    <w:rsid w:val="00752545"/>
    <w:rsid w:val="00834A79"/>
    <w:rsid w:val="00877F78"/>
    <w:rsid w:val="008D1D1E"/>
    <w:rsid w:val="00922C3F"/>
    <w:rsid w:val="009A34C5"/>
    <w:rsid w:val="009E5A1C"/>
    <w:rsid w:val="00A14645"/>
    <w:rsid w:val="00A8530D"/>
    <w:rsid w:val="00A9667A"/>
    <w:rsid w:val="00AE18C4"/>
    <w:rsid w:val="00B13C86"/>
    <w:rsid w:val="00B16E08"/>
    <w:rsid w:val="00BB04A6"/>
    <w:rsid w:val="00BD036A"/>
    <w:rsid w:val="00BD6763"/>
    <w:rsid w:val="00C252B7"/>
    <w:rsid w:val="00C70BE9"/>
    <w:rsid w:val="00CE0646"/>
    <w:rsid w:val="00D97617"/>
    <w:rsid w:val="00E416D9"/>
    <w:rsid w:val="00E470DE"/>
    <w:rsid w:val="00E85D00"/>
    <w:rsid w:val="00F5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43FF8"/>
  <w15:chartTrackingRefBased/>
  <w15:docId w15:val="{DCE15AB1-3B35-48C5-A210-564E1008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500" w:lineRule="exact"/>
        <w:ind w:left="250" w:hangingChars="250" w:hanging="2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63"/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7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6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6763"/>
    <w:rPr>
      <w:sz w:val="20"/>
      <w:szCs w:val="20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BD6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6763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33</cp:revision>
  <cp:lastPrinted>2026-04-21T03:47:00Z</cp:lastPrinted>
  <dcterms:created xsi:type="dcterms:W3CDTF">2026-04-16T06:14:00Z</dcterms:created>
  <dcterms:modified xsi:type="dcterms:W3CDTF">2026-04-28T01:47:00Z</dcterms:modified>
</cp:coreProperties>
</file>