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17" w:rsidRPr="001E679D" w:rsidRDefault="007E7966" w:rsidP="00B83C17">
      <w:pPr>
        <w:jc w:val="center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36"/>
          <w:u w:val="single"/>
        </w:rPr>
        <w:t xml:space="preserve"> </w:t>
      </w:r>
      <w:r w:rsidR="00B83C17" w:rsidRPr="001E679D">
        <w:rPr>
          <w:rFonts w:ascii="標楷體" w:eastAsia="標楷體" w:hAnsi="標楷體" w:hint="eastAsia"/>
          <w:b/>
          <w:sz w:val="36"/>
          <w:u w:val="single"/>
        </w:rPr>
        <w:t>2019年清真認證輔導計畫</w:t>
      </w:r>
      <w:r w:rsidR="001E679D" w:rsidRPr="001E679D">
        <w:rPr>
          <w:rFonts w:ascii="標楷體" w:eastAsia="標楷體" w:hAnsi="標楷體" w:hint="eastAsia"/>
          <w:b/>
          <w:sz w:val="36"/>
          <w:u w:val="single"/>
        </w:rPr>
        <w:t>認證產品明細</w:t>
      </w:r>
    </w:p>
    <w:p w:rsidR="00B83C17" w:rsidRDefault="00B83C17"/>
    <w:tbl>
      <w:tblPr>
        <w:tblStyle w:val="a3"/>
        <w:tblW w:w="10208" w:type="dxa"/>
        <w:tblLook w:val="04A0"/>
      </w:tblPr>
      <w:tblGrid>
        <w:gridCol w:w="4656"/>
        <w:gridCol w:w="5552"/>
      </w:tblGrid>
      <w:tr w:rsidR="00222C2D" w:rsidTr="00222C2D">
        <w:trPr>
          <w:trHeight w:val="377"/>
        </w:trPr>
        <w:tc>
          <w:tcPr>
            <w:tcW w:w="4656" w:type="dxa"/>
            <w:vAlign w:val="center"/>
          </w:tcPr>
          <w:p w:rsidR="00222C2D" w:rsidRPr="00B83C17" w:rsidRDefault="00222C2D" w:rsidP="00222C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B83C17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</w:p>
        </w:tc>
        <w:tc>
          <w:tcPr>
            <w:tcW w:w="5552" w:type="dxa"/>
            <w:vAlign w:val="center"/>
          </w:tcPr>
          <w:p w:rsidR="00222C2D" w:rsidRPr="00B83C17" w:rsidRDefault="00222C2D" w:rsidP="00222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8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3C17">
              <w:rPr>
                <w:rFonts w:ascii="標楷體" w:eastAsia="標楷體" w:hAnsi="標楷體" w:hint="eastAsia"/>
                <w:sz w:val="28"/>
                <w:szCs w:val="28"/>
              </w:rPr>
              <w:t>產品</w:t>
            </w:r>
          </w:p>
        </w:tc>
      </w:tr>
      <w:bookmarkEnd w:id="0"/>
      <w:tr w:rsidR="00222C2D" w:rsidRPr="00B83C17" w:rsidTr="00222C2D">
        <w:trPr>
          <w:trHeight w:val="377"/>
        </w:trPr>
        <w:tc>
          <w:tcPr>
            <w:tcW w:w="4656" w:type="dxa"/>
            <w:vMerge w:val="restart"/>
            <w:vAlign w:val="center"/>
          </w:tcPr>
          <w:p w:rsidR="00222C2D" w:rsidRPr="001E679D" w:rsidRDefault="00222C2D" w:rsidP="00222C2D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和發冷凍有限公司</w:t>
            </w:r>
          </w:p>
          <w:p w:rsidR="00222C2D" w:rsidRPr="001E679D" w:rsidRDefault="00222C2D" w:rsidP="00222C2D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Arial" w:cs="Arial"/>
                <w:sz w:val="28"/>
                <w:szCs w:val="28"/>
              </w:rPr>
              <w:t>Union Development Frozen Foods Co., Ltd.</w:t>
            </w:r>
          </w:p>
        </w:tc>
        <w:tc>
          <w:tcPr>
            <w:tcW w:w="5552" w:type="dxa"/>
            <w:vAlign w:val="center"/>
          </w:tcPr>
          <w:p w:rsidR="00222C2D" w:rsidRPr="001E679D" w:rsidRDefault="00222C2D" w:rsidP="00D25FED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冷凍</w:t>
            </w: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吳郭魚整尾</w:t>
            </w:r>
            <w:proofErr w:type="gramEnd"/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  <w:vAlign w:val="center"/>
          </w:tcPr>
          <w:p w:rsidR="00222C2D" w:rsidRPr="001E679D" w:rsidRDefault="00222C2D" w:rsidP="00222C2D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D25FED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冷凍吳郭魚三清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D25FED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冷凍</w:t>
            </w: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金目鱸魚整尾</w:t>
            </w:r>
            <w:proofErr w:type="gramEnd"/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D25FED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冷凍</w:t>
            </w: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金目鱸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魚三清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D25FED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冷凍</w:t>
            </w: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石喬整尾</w:t>
            </w:r>
            <w:proofErr w:type="gramEnd"/>
          </w:p>
        </w:tc>
      </w:tr>
      <w:tr w:rsidR="00222C2D" w:rsidRPr="00B83C17" w:rsidTr="00222C2D">
        <w:trPr>
          <w:trHeight w:val="377"/>
        </w:trPr>
        <w:tc>
          <w:tcPr>
            <w:tcW w:w="4656" w:type="dxa"/>
            <w:vMerge w:val="restart"/>
            <w:vAlign w:val="center"/>
          </w:tcPr>
          <w:p w:rsidR="00222C2D" w:rsidRPr="001E679D" w:rsidRDefault="00222C2D" w:rsidP="00222C2D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鮪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軒貿易有限公司</w:t>
            </w:r>
          </w:p>
          <w:p w:rsidR="00222C2D" w:rsidRPr="001E679D" w:rsidRDefault="00222C2D" w:rsidP="00222C2D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spellStart"/>
            <w:r w:rsidRPr="001E679D">
              <w:rPr>
                <w:rFonts w:ascii="Arial" w:eastAsia="標楷體" w:hAnsi="Arial" w:cs="Arial"/>
                <w:sz w:val="28"/>
                <w:szCs w:val="28"/>
              </w:rPr>
              <w:t>Tunahouse</w:t>
            </w:r>
            <w:proofErr w:type="spellEnd"/>
            <w:r w:rsidRPr="001E679D">
              <w:rPr>
                <w:rFonts w:ascii="Arial" w:eastAsia="標楷體" w:hAnsi="Arial" w:cs="Arial"/>
                <w:sz w:val="28"/>
                <w:szCs w:val="28"/>
              </w:rPr>
              <w:t xml:space="preserve"> Trading Company Limited</w:t>
            </w: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大目</w:t>
            </w: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鮪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赤身生魚片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  <w:vAlign w:val="center"/>
          </w:tcPr>
          <w:p w:rsidR="00222C2D" w:rsidRPr="001E679D" w:rsidRDefault="00222C2D" w:rsidP="00222C2D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黃鰭</w:t>
            </w: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鮪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赤身生魚片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鰹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魚赤身生魚片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本</w:t>
            </w: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鮪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生魚片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長鰭</w:t>
            </w: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鮪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赤身生魚片</w:t>
            </w:r>
          </w:p>
        </w:tc>
      </w:tr>
      <w:tr w:rsidR="00222C2D" w:rsidRPr="00B83C17" w:rsidTr="00222C2D">
        <w:trPr>
          <w:trHeight w:val="377"/>
        </w:trPr>
        <w:tc>
          <w:tcPr>
            <w:tcW w:w="4656" w:type="dxa"/>
            <w:vMerge w:val="restart"/>
            <w:vAlign w:val="center"/>
          </w:tcPr>
          <w:p w:rsidR="00222C2D" w:rsidRPr="001E679D" w:rsidRDefault="00222C2D" w:rsidP="00222C2D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允偉興業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股份有限公司</w:t>
            </w:r>
          </w:p>
          <w:p w:rsidR="00222C2D" w:rsidRPr="001E679D" w:rsidRDefault="00222C2D" w:rsidP="00222C2D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Arial" w:cs="Arial"/>
                <w:sz w:val="28"/>
                <w:szCs w:val="28"/>
              </w:rPr>
              <w:t>Fortune Life Enterprise Co., Ltd.</w:t>
            </w: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3"/>
              </w:numP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旗魚鬆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  <w:vAlign w:val="center"/>
          </w:tcPr>
          <w:p w:rsidR="00222C2D" w:rsidRPr="001E679D" w:rsidRDefault="00222C2D" w:rsidP="00222C2D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3"/>
              </w:numP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冷凍野菜餃子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3"/>
              </w:numP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冷凍鮭魚餃子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3"/>
              </w:numP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冷凍石斑魚片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3"/>
              </w:numP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冷凍</w:t>
            </w: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金目鱸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魚片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3"/>
              </w:numP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冷凍</w:t>
            </w: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金目鱸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魚切片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冷凍七星鱸魚切片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冷凍台灣</w:t>
            </w: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鯛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魚切片</w:t>
            </w:r>
          </w:p>
        </w:tc>
      </w:tr>
      <w:tr w:rsidR="00222C2D" w:rsidRPr="00B83C17" w:rsidTr="00222C2D">
        <w:trPr>
          <w:trHeight w:val="377"/>
        </w:trPr>
        <w:tc>
          <w:tcPr>
            <w:tcW w:w="4656" w:type="dxa"/>
            <w:vMerge w:val="restart"/>
            <w:vAlign w:val="center"/>
          </w:tcPr>
          <w:p w:rsidR="00222C2D" w:rsidRPr="001E679D" w:rsidRDefault="00222C2D" w:rsidP="00222C2D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天時福水產食品股份有限公司</w:t>
            </w:r>
          </w:p>
          <w:p w:rsidR="00222C2D" w:rsidRPr="001E679D" w:rsidRDefault="00222C2D" w:rsidP="00222C2D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spellStart"/>
            <w:r w:rsidRPr="001E679D">
              <w:rPr>
                <w:rFonts w:ascii="Arial" w:eastAsia="標楷體" w:hAnsi="Arial" w:cs="Arial"/>
                <w:sz w:val="28"/>
                <w:szCs w:val="28"/>
              </w:rPr>
              <w:t>TianShiFu</w:t>
            </w:r>
            <w:proofErr w:type="spellEnd"/>
            <w:r w:rsidRPr="001E679D">
              <w:rPr>
                <w:rFonts w:ascii="Arial" w:eastAsia="標楷體" w:hAnsi="Arial" w:cs="Arial"/>
                <w:sz w:val="28"/>
                <w:szCs w:val="28"/>
              </w:rPr>
              <w:t xml:space="preserve"> Fishery</w:t>
            </w: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品魚食刻</w:t>
            </w:r>
            <w:r w:rsidRPr="001E679D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1E679D">
              <w:rPr>
                <w:rFonts w:ascii="Arial" w:eastAsia="標楷體" w:hAnsi="標楷體" w:cs="Arial"/>
                <w:sz w:val="28"/>
                <w:szCs w:val="28"/>
              </w:rPr>
              <w:t>椒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麻鱸魚排</w:t>
            </w:r>
            <w:r w:rsidRPr="001E679D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  <w:vAlign w:val="center"/>
          </w:tcPr>
          <w:p w:rsidR="00222C2D" w:rsidRPr="001E679D" w:rsidRDefault="00222C2D" w:rsidP="00222C2D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品魚食刻</w:t>
            </w:r>
            <w:r w:rsidRPr="001E679D">
              <w:rPr>
                <w:rFonts w:ascii="Arial" w:eastAsia="標楷體" w:hAnsi="Arial" w:cs="Arial"/>
                <w:sz w:val="28"/>
                <w:szCs w:val="28"/>
              </w:rPr>
              <w:t>(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酸菜鱸魚排</w:t>
            </w:r>
            <w:r w:rsidRPr="001E679D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品魚食刻</w:t>
            </w:r>
            <w:r w:rsidRPr="001E679D">
              <w:rPr>
                <w:rFonts w:ascii="Arial" w:eastAsia="標楷體" w:hAnsi="Arial" w:cs="Arial"/>
                <w:sz w:val="28"/>
                <w:szCs w:val="28"/>
              </w:rPr>
              <w:t>(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當歸虱目魚肚</w:t>
            </w:r>
            <w:r w:rsidRPr="001E679D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tabs>
                <w:tab w:val="left" w:pos="13680"/>
              </w:tabs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品魚食刻</w:t>
            </w:r>
            <w:r w:rsidRPr="001E679D">
              <w:rPr>
                <w:rFonts w:ascii="Arial" w:eastAsia="標楷體" w:hAnsi="Arial" w:cs="Arial"/>
                <w:sz w:val="28"/>
                <w:szCs w:val="28"/>
              </w:rPr>
              <w:t>(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醬燒虱目魚肚</w:t>
            </w:r>
            <w:r w:rsidRPr="001E679D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麻辣虱目魚嶺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胡椒虱目魚嶺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胡椒鱸魚下巴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鱸魚粥</w:t>
            </w:r>
            <w:proofErr w:type="gramEnd"/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養生</w:t>
            </w: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鱸魚粥</w:t>
            </w:r>
            <w:proofErr w:type="gramEnd"/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虱目魚肚粥</w:t>
            </w:r>
            <w:proofErr w:type="gramEnd"/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皮蛋魚肉粥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一口烏魚腱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鱸魚淬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鱸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魚丸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烏魚鬆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鱸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魚鬆</w:t>
            </w:r>
          </w:p>
        </w:tc>
      </w:tr>
      <w:tr w:rsidR="00222C2D" w:rsidRPr="00B83C17" w:rsidTr="00222C2D">
        <w:trPr>
          <w:trHeight w:val="38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虱目魚皮</w:t>
            </w:r>
            <w:r w:rsidRPr="001E679D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1E679D">
              <w:rPr>
                <w:rFonts w:ascii="Arial" w:eastAsia="標楷體" w:hAnsi="標楷體" w:cs="Arial"/>
                <w:sz w:val="28"/>
                <w:szCs w:val="28"/>
              </w:rPr>
              <w:t>魚丸湯</w:t>
            </w:r>
          </w:p>
        </w:tc>
      </w:tr>
      <w:tr w:rsidR="00222C2D" w:rsidRPr="00B83C17" w:rsidTr="00222C2D">
        <w:trPr>
          <w:trHeight w:val="396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西瓜</w:t>
            </w: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綿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虱目魚湯</w:t>
            </w:r>
          </w:p>
        </w:tc>
      </w:tr>
      <w:tr w:rsidR="00222C2D" w:rsidRPr="00B83C17" w:rsidTr="00222C2D">
        <w:trPr>
          <w:trHeight w:val="377"/>
        </w:trPr>
        <w:tc>
          <w:tcPr>
            <w:tcW w:w="4656" w:type="dxa"/>
            <w:vMerge/>
          </w:tcPr>
          <w:p w:rsidR="00222C2D" w:rsidRPr="001E679D" w:rsidRDefault="00222C2D" w:rsidP="00222C2D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1E679D">
              <w:rPr>
                <w:rFonts w:ascii="Arial" w:eastAsia="標楷體" w:hAnsi="標楷體" w:cs="Arial"/>
                <w:sz w:val="28"/>
                <w:szCs w:val="28"/>
              </w:rPr>
              <w:t>養生鱸魚湯</w:t>
            </w:r>
          </w:p>
        </w:tc>
      </w:tr>
      <w:tr w:rsidR="00222C2D" w:rsidRPr="00B83C17" w:rsidTr="00222C2D">
        <w:trPr>
          <w:trHeight w:val="961"/>
        </w:trPr>
        <w:tc>
          <w:tcPr>
            <w:tcW w:w="4656" w:type="dxa"/>
            <w:vAlign w:val="center"/>
          </w:tcPr>
          <w:p w:rsidR="00222C2D" w:rsidRPr="001E679D" w:rsidRDefault="00222C2D" w:rsidP="00222C2D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泉勝科技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股份有限公司</w:t>
            </w:r>
          </w:p>
          <w:p w:rsidR="00222C2D" w:rsidRPr="001E679D" w:rsidRDefault="00222C2D" w:rsidP="00222C2D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spellStart"/>
            <w:r w:rsidRPr="001E679D">
              <w:rPr>
                <w:rFonts w:ascii="Arial" w:eastAsia="標楷體" w:hAnsi="Arial" w:cs="Arial"/>
                <w:sz w:val="28"/>
                <w:szCs w:val="28"/>
              </w:rPr>
              <w:t>Welltech</w:t>
            </w:r>
            <w:proofErr w:type="spellEnd"/>
            <w:r w:rsidRPr="001E679D">
              <w:rPr>
                <w:rFonts w:ascii="Arial" w:eastAsia="標楷體" w:hAnsi="Arial" w:cs="Arial"/>
                <w:sz w:val="28"/>
                <w:szCs w:val="28"/>
              </w:rPr>
              <w:t xml:space="preserve"> Semiconductor, INC.</w:t>
            </w:r>
          </w:p>
        </w:tc>
        <w:tc>
          <w:tcPr>
            <w:tcW w:w="5552" w:type="dxa"/>
            <w:vAlign w:val="center"/>
          </w:tcPr>
          <w:p w:rsidR="00222C2D" w:rsidRPr="001E679D" w:rsidRDefault="00222C2D" w:rsidP="00C07448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金目鱸</w:t>
            </w:r>
            <w:proofErr w:type="gramEnd"/>
            <w:r w:rsidRPr="001E679D">
              <w:rPr>
                <w:rFonts w:ascii="Arial" w:eastAsia="標楷體" w:hAnsi="標楷體" w:cs="Arial"/>
                <w:sz w:val="28"/>
                <w:szCs w:val="28"/>
              </w:rPr>
              <w:t>魚排</w:t>
            </w:r>
          </w:p>
        </w:tc>
      </w:tr>
    </w:tbl>
    <w:p w:rsidR="009D04D5" w:rsidRPr="00B83C17" w:rsidRDefault="009D04D5">
      <w:pPr>
        <w:rPr>
          <w:rFonts w:ascii="Arial" w:eastAsia="標楷體" w:hAnsi="Arial" w:cs="Arial"/>
        </w:rPr>
      </w:pPr>
    </w:p>
    <w:p w:rsidR="00B83C17" w:rsidRPr="001E679D" w:rsidRDefault="00B83C17">
      <w:pPr>
        <w:rPr>
          <w:rFonts w:ascii="標楷體" w:eastAsia="標楷體" w:hAnsi="標楷體" w:cs="Arial"/>
          <w:sz w:val="32"/>
        </w:rPr>
      </w:pPr>
      <w:r w:rsidRPr="001E679D">
        <w:rPr>
          <w:rFonts w:ascii="標楷體" w:eastAsia="標楷體" w:hAnsi="標楷體" w:cs="Arial"/>
          <w:sz w:val="32"/>
        </w:rPr>
        <w:t>共38項</w:t>
      </w:r>
    </w:p>
    <w:sectPr w:rsidR="00B83C17" w:rsidRPr="001E679D" w:rsidSect="001E679D"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09" w:rsidRDefault="00041409" w:rsidP="00D25FED">
      <w:r>
        <w:separator/>
      </w:r>
    </w:p>
  </w:endnote>
  <w:endnote w:type="continuationSeparator" w:id="0">
    <w:p w:rsidR="00041409" w:rsidRDefault="00041409" w:rsidP="00D2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09" w:rsidRDefault="00041409" w:rsidP="00D25FED">
      <w:r>
        <w:separator/>
      </w:r>
    </w:p>
  </w:footnote>
  <w:footnote w:type="continuationSeparator" w:id="0">
    <w:p w:rsidR="00041409" w:rsidRDefault="00041409" w:rsidP="00D25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961"/>
    <w:multiLevelType w:val="hybridMultilevel"/>
    <w:tmpl w:val="BEA44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140E84"/>
    <w:multiLevelType w:val="hybridMultilevel"/>
    <w:tmpl w:val="BEA44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C65AE2"/>
    <w:multiLevelType w:val="hybridMultilevel"/>
    <w:tmpl w:val="BEA44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4F6470"/>
    <w:multiLevelType w:val="hybridMultilevel"/>
    <w:tmpl w:val="BEA44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092286"/>
    <w:multiLevelType w:val="hybridMultilevel"/>
    <w:tmpl w:val="BEA44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C2D"/>
    <w:rsid w:val="00041409"/>
    <w:rsid w:val="001E679D"/>
    <w:rsid w:val="00222C2D"/>
    <w:rsid w:val="004F62EB"/>
    <w:rsid w:val="00664508"/>
    <w:rsid w:val="006B13E9"/>
    <w:rsid w:val="007B18E8"/>
    <w:rsid w:val="007E7966"/>
    <w:rsid w:val="009D04D5"/>
    <w:rsid w:val="00AF2BAB"/>
    <w:rsid w:val="00B72BCF"/>
    <w:rsid w:val="00B83C17"/>
    <w:rsid w:val="00C07448"/>
    <w:rsid w:val="00D2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222C2D"/>
    <w:rPr>
      <w:i/>
      <w:iCs/>
    </w:rPr>
  </w:style>
  <w:style w:type="paragraph" w:styleId="a5">
    <w:name w:val="List Paragraph"/>
    <w:basedOn w:val="a"/>
    <w:uiPriority w:val="34"/>
    <w:qFormat/>
    <w:rsid w:val="00222C2D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D25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25FE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25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25F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5B23-0F5D-42CC-A258-CBF7EFFA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Huang</dc:creator>
  <cp:keywords/>
  <dc:description/>
  <cp:lastModifiedBy>user</cp:lastModifiedBy>
  <cp:revision>4</cp:revision>
  <cp:lastPrinted>2019-12-02T03:19:00Z</cp:lastPrinted>
  <dcterms:created xsi:type="dcterms:W3CDTF">2019-11-27T00:21:00Z</dcterms:created>
  <dcterms:modified xsi:type="dcterms:W3CDTF">2019-12-02T03:22:00Z</dcterms:modified>
</cp:coreProperties>
</file>