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DF" w:rsidRPr="00BA2770" w:rsidRDefault="00F53990" w:rsidP="003308D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44.5pt;margin-top:-44.4pt;width:55.5pt;height:44.55pt;z-index:251669504;mso-width-relative:margin;mso-height-relative:margin" stroked="f">
            <v:textbox>
              <w:txbxContent>
                <w:p w:rsidR="00F53990" w:rsidRPr="00D96E6C" w:rsidRDefault="00F53990" w:rsidP="00F53990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D96E6C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  <w:r w:rsidR="00BA2770" w:rsidRPr="00BA2770">
        <w:rPr>
          <w:rFonts w:ascii="標楷體" w:eastAsia="標楷體" w:hAnsi="標楷體" w:hint="eastAsia"/>
          <w:b/>
          <w:sz w:val="40"/>
          <w:szCs w:val="40"/>
        </w:rPr>
        <w:t>108</w:t>
      </w:r>
      <w:r w:rsidR="00AA17DF" w:rsidRPr="00BA2770">
        <w:rPr>
          <w:rFonts w:ascii="標楷體" w:eastAsia="標楷體" w:hAnsi="標楷體" w:hint="eastAsia"/>
          <w:b/>
          <w:sz w:val="40"/>
          <w:szCs w:val="40"/>
        </w:rPr>
        <w:t>年</w:t>
      </w:r>
      <w:r w:rsidR="00847C43">
        <w:rPr>
          <w:rFonts w:ascii="標楷體" w:eastAsia="標楷體" w:hAnsi="標楷體" w:hint="eastAsia"/>
          <w:b/>
          <w:sz w:val="40"/>
          <w:szCs w:val="40"/>
        </w:rPr>
        <w:t>石斑魚</w:t>
      </w:r>
      <w:r w:rsidR="00EE5D3B">
        <w:rPr>
          <w:rFonts w:ascii="標楷體" w:eastAsia="標楷體" w:hAnsi="標楷體" w:hint="eastAsia"/>
          <w:b/>
          <w:sz w:val="40"/>
          <w:szCs w:val="40"/>
        </w:rPr>
        <w:t>補助</w:t>
      </w:r>
      <w:proofErr w:type="gramStart"/>
      <w:r w:rsidR="0084436A" w:rsidRPr="00BA2770">
        <w:rPr>
          <w:rFonts w:ascii="標楷體" w:eastAsia="標楷體" w:hAnsi="標楷體" w:hint="eastAsia"/>
          <w:b/>
          <w:sz w:val="40"/>
          <w:szCs w:val="40"/>
        </w:rPr>
        <w:t>加工凍儲</w:t>
      </w:r>
      <w:r w:rsidR="003308DF" w:rsidRPr="00BA2770">
        <w:rPr>
          <w:rFonts w:ascii="標楷體" w:eastAsia="標楷體" w:hAnsi="標楷體" w:hint="eastAsia"/>
          <w:b/>
          <w:sz w:val="40"/>
          <w:szCs w:val="40"/>
        </w:rPr>
        <w:t>流程圖</w:t>
      </w:r>
      <w:proofErr w:type="gramEnd"/>
    </w:p>
    <w:p w:rsidR="003308DF" w:rsidRPr="00BA2770" w:rsidRDefault="005369AB" w:rsidP="00485C29">
      <w:pPr>
        <w:tabs>
          <w:tab w:val="left" w:pos="-98"/>
          <w:tab w:val="left" w:pos="-42"/>
          <w:tab w:val="left" w:pos="14"/>
        </w:tabs>
        <w:ind w:left="-709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280.65pt;margin-top:209.2pt;width:235.5pt;height:328.3pt;z-index:251663360">
            <v:textbox style="mso-next-textbox:#_x0000_s1028">
              <w:txbxContent>
                <w:p w:rsidR="00F15336" w:rsidRPr="00005216" w:rsidRDefault="00282FAB" w:rsidP="00F15336">
                  <w:pPr>
                    <w:spacing w:line="5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1.</w:t>
                  </w:r>
                  <w:r w:rsidR="00501B0B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魚</w:t>
                  </w:r>
                  <w:proofErr w:type="gramStart"/>
                  <w:r w:rsidR="00501B0B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塭</w:t>
                  </w:r>
                  <w:proofErr w:type="gramEnd"/>
                  <w:r w:rsidR="00501B0B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出貨時，</w:t>
                  </w: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派員</w:t>
                  </w:r>
                  <w:r w:rsidR="00501B0B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現場</w:t>
                  </w: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查</w:t>
                  </w:r>
                  <w:r w:rsidR="00501B0B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核捕撈重量</w:t>
                  </w: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</w:t>
                  </w:r>
                  <w:r w:rsidR="004C1E8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補助</w:t>
                  </w: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數量=捕撈重量扣除含水量</w:t>
                  </w:r>
                  <w:r w:rsidR="00E40DE0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2.5</w:t>
                  </w: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%），並請漁民、販運商、加工廠等人簽核交貨單</w:t>
                  </w:r>
                  <w:r w:rsidR="00F1533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（如附件2）</w:t>
                  </w:r>
                </w:p>
                <w:p w:rsidR="00EC5A45" w:rsidRDefault="00282FAB" w:rsidP="00005216">
                  <w:pPr>
                    <w:spacing w:line="500" w:lineRule="exact"/>
                    <w:ind w:left="336" w:hangingChars="105" w:hanging="336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2.核撥</w:t>
                  </w:r>
                  <w:r w:rsidR="00005216" w:rsidRPr="00005216">
                    <w:rPr>
                      <w:rFonts w:ascii="標楷體" w:eastAsia="標楷體" w:hAnsi="標楷體" w:hint="eastAsia"/>
                      <w:sz w:val="32"/>
                    </w:rPr>
                    <w:t>加工廠</w:t>
                  </w:r>
                  <w:r w:rsidR="004C1E8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補助款</w:t>
                  </w:r>
                  <w:r w:rsidR="00005216" w:rsidRPr="00005216">
                    <w:rPr>
                      <w:rFonts w:ascii="標楷體" w:eastAsia="標楷體" w:hAnsi="標楷體" w:hint="eastAsia"/>
                      <w:sz w:val="32"/>
                    </w:rPr>
                    <w:t>20元/公斤</w:t>
                  </w:r>
                </w:p>
                <w:p w:rsidR="00166443" w:rsidRPr="00005216" w:rsidRDefault="00166443" w:rsidP="00005216">
                  <w:pPr>
                    <w:spacing w:line="500" w:lineRule="exact"/>
                    <w:ind w:left="336" w:hangingChars="105" w:hanging="336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3.</w:t>
                  </w:r>
                  <w:r w:rsidR="004C1E8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補助</w:t>
                  </w:r>
                  <w:r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量：總計</w:t>
                  </w:r>
                  <w:r w:rsidR="00D218C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6</w:t>
                  </w:r>
                  <w:r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00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公噸，屏東、高雄、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臺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南各</w:t>
                  </w:r>
                  <w:r w:rsidR="00D218C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312</w:t>
                  </w:r>
                  <w:r w:rsidR="00015B19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</w:t>
                  </w:r>
                  <w:r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噸、</w:t>
                  </w:r>
                  <w:r w:rsidR="00D218C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193</w:t>
                  </w:r>
                  <w:r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公噸、</w:t>
                  </w:r>
                  <w:r w:rsidR="00D218C7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95</w:t>
                  </w:r>
                  <w:r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公噸</w:t>
                  </w:r>
                  <w:r w:rsidR="004C1E8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。</w:t>
                  </w:r>
                  <w:proofErr w:type="gramStart"/>
                  <w:r w:rsidR="004F01C2" w:rsidRPr="004F01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一週</w:t>
                  </w:r>
                  <w:proofErr w:type="gramEnd"/>
                  <w:r w:rsidR="004F01C2" w:rsidRPr="004F01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內皆無執行量或有多餘分配量，應通報</w:t>
                  </w:r>
                  <w:r w:rsidR="005369AB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漁業</w:t>
                  </w:r>
                  <w:r w:rsidR="004F01C2" w:rsidRPr="004F01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署</w:t>
                  </w:r>
                </w:p>
              </w:txbxContent>
            </v:textbox>
          </v:shape>
        </w:pict>
      </w:r>
      <w:r w:rsidR="00D97884"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59.5pt;margin-top:258.6pt;width:31.5pt;height:0;z-index:251667456" o:connectortype="straight" strokecolor="#f79646 [3209]" strokeweight="10pt">
            <v:stroke dashstyle="longDash" endarrow="block"/>
            <v:shadow color="#868686"/>
          </v:shape>
        </w:pict>
      </w:r>
      <w:r w:rsidR="008E588E">
        <w:rPr>
          <w:rFonts w:ascii="標楷體" w:eastAsia="標楷體" w:hAnsi="標楷體"/>
          <w:noProof/>
        </w:rPr>
        <w:pict>
          <v:shape id="_x0000_s1029" type="#_x0000_t32" style="position:absolute;left:0;text-align:left;margin-left:265.3pt;margin-top:433.05pt;width:1.25pt;height:115.25pt;flip:x y;z-index:251664384" o:connectortype="straight" strokecolor="#f79646 [3209]" strokeweight="10pt">
            <v:stroke endarrow="block"/>
            <v:shadow color="#868686"/>
          </v:shape>
        </w:pict>
      </w:r>
      <w:r w:rsidR="008E588E"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0" type="#_x0000_t34" style="position:absolute;left:0;text-align:left;margin-left:171.05pt;margin-top:347.05pt;width:182.65pt;height:5.8pt;rotation:90;flip:x;z-index:251666432" o:connectortype="elbow" adj="10797,1364710,-35892" strokecolor="#f79646 [3209]" strokeweight="1pt">
            <v:stroke dashstyle="longDashDotDot"/>
            <v:shadow color="#868686"/>
          </v:shape>
        </w:pict>
      </w:r>
      <w:r w:rsidR="008E588E">
        <w:rPr>
          <w:rFonts w:ascii="標楷體" w:eastAsia="標楷體" w:hAnsi="標楷體"/>
          <w:noProof/>
        </w:rPr>
        <w:pict>
          <v:roundrect id="_x0000_s1032" style="position:absolute;left:0;text-align:left;margin-left:-24.15pt;margin-top:40.4pt;width:265.9pt;height:143.5pt;z-index:25166848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2">
              <w:txbxContent>
                <w:p w:rsidR="0000733E" w:rsidRDefault="0000733E" w:rsidP="00282FAB">
                  <w:pPr>
                    <w:spacing w:line="5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★</w:t>
                  </w:r>
                  <w:r w:rsid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確認</w:t>
                  </w:r>
                  <w:r w:rsidR="00166443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青斑/</w:t>
                  </w:r>
                  <w:proofErr w:type="gramStart"/>
                  <w:r w:rsidR="00166443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龍虎斑</w:t>
                  </w:r>
                  <w:r w:rsid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之</w:t>
                  </w:r>
                  <w:proofErr w:type="gramEnd"/>
                  <w:r w:rsid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養殖漁民資格（</w:t>
                  </w:r>
                  <w:r w:rsidR="00166443"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具陸上養殖魚</w:t>
                  </w:r>
                  <w:proofErr w:type="gramStart"/>
                  <w:r w:rsidR="00166443"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塭</w:t>
                  </w:r>
                  <w:proofErr w:type="gramEnd"/>
                  <w:r w:rsidR="00166443" w:rsidRPr="0016644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登記且當年度或前一年度完成放養量申查報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）</w:t>
                  </w:r>
                </w:p>
                <w:p w:rsidR="00F15336" w:rsidRPr="00005216" w:rsidRDefault="0000733E" w:rsidP="00F15336">
                  <w:pPr>
                    <w:spacing w:line="5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★向魚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塭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所在地之地方政府提出申請</w:t>
                  </w:r>
                  <w:r w:rsidR="00F1533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（如附件1）</w:t>
                  </w:r>
                </w:p>
                <w:p w:rsidR="007138C4" w:rsidRPr="00F15336" w:rsidRDefault="007138C4" w:rsidP="00282FAB">
                  <w:pPr>
                    <w:spacing w:line="500" w:lineRule="exac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 w:rsidR="008E588E">
        <w:rPr>
          <w:rFonts w:ascii="標楷體" w:eastAsia="標楷體" w:hAnsi="標楷體"/>
          <w:noProof/>
        </w:rPr>
        <w:pict>
          <v:shapetype id="_x0000_t179" coordsize="21600,21600" o:spt="179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accentbar="t" textborder="f"/>
          </v:shapetype>
          <v:shape id="_x0000_s1026" type="#_x0000_t179" style="position:absolute;left:0;text-align:left;margin-left:253.15pt;margin-top:20.5pt;width:269.85pt;height:175.25pt;z-index:251659263" adj="-6099,-740,20880,-740,-2814,-4850,-2814,-4850">
            <v:textbox style="mso-next-textbox:#_x0000_s1026">
              <w:txbxContent>
                <w:p w:rsidR="00E7105F" w:rsidRPr="00005216" w:rsidRDefault="00E7105F" w:rsidP="007171EC">
                  <w:pPr>
                    <w:pStyle w:val="a5"/>
                    <w:numPr>
                      <w:ilvl w:val="0"/>
                      <w:numId w:val="11"/>
                    </w:numPr>
                    <w:spacing w:line="500" w:lineRule="exact"/>
                    <w:ind w:leftChars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申請資格</w:t>
                  </w:r>
                </w:p>
                <w:p w:rsidR="00956055" w:rsidRPr="00005216" w:rsidRDefault="00005216" w:rsidP="007171EC">
                  <w:pPr>
                    <w:pStyle w:val="a5"/>
                    <w:numPr>
                      <w:ilvl w:val="0"/>
                      <w:numId w:val="5"/>
                    </w:numPr>
                    <w:spacing w:line="500" w:lineRule="exact"/>
                    <w:ind w:leftChars="0" w:left="482" w:hanging="482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領有工廠登記證之加工廠</w:t>
                  </w:r>
                </w:p>
                <w:p w:rsidR="00DB5A1D" w:rsidRPr="00005216" w:rsidRDefault="00894569" w:rsidP="007171EC">
                  <w:pPr>
                    <w:pStyle w:val="a5"/>
                    <w:numPr>
                      <w:ilvl w:val="0"/>
                      <w:numId w:val="11"/>
                    </w:numPr>
                    <w:spacing w:line="500" w:lineRule="exact"/>
                    <w:ind w:leftChars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每位漁民</w:t>
                  </w:r>
                  <w:r w:rsidR="004C1E8D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捕撈</w:t>
                  </w:r>
                  <w:r w:rsidR="00015B19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數量</w:t>
                  </w:r>
                  <w:r w:rsidR="00DB5A1D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上限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20</w:t>
                  </w:r>
                  <w:r w:rsidR="00DB5A1D"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公噸</w:t>
                  </w:r>
                </w:p>
                <w:p w:rsidR="00005216" w:rsidRPr="00A10115" w:rsidRDefault="00803F49" w:rsidP="007171EC">
                  <w:pPr>
                    <w:pStyle w:val="a5"/>
                    <w:numPr>
                      <w:ilvl w:val="0"/>
                      <w:numId w:val="11"/>
                    </w:numPr>
                    <w:spacing w:line="500" w:lineRule="exact"/>
                    <w:ind w:leftChars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收購價格</w:t>
                  </w:r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青斑200元/公斤</w:t>
                  </w:r>
                  <w:r w:rsidR="00EE5D3B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以上</w:t>
                  </w:r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、</w:t>
                  </w:r>
                  <w:proofErr w:type="gramStart"/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龍虎</w:t>
                  </w:r>
                  <w:r w:rsidR="00EE5D3B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斑</w:t>
                  </w:r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</w:t>
                  </w:r>
                  <w:r w:rsidR="004F01C2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20</w:t>
                  </w:r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元</w:t>
                  </w:r>
                  <w:proofErr w:type="gramEnd"/>
                  <w:r w:rsidR="00005216"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/公斤</w:t>
                  </w:r>
                  <w:r w:rsidRPr="00A10115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以上</w:t>
                  </w:r>
                </w:p>
                <w:p w:rsidR="00005216" w:rsidRPr="00005216" w:rsidRDefault="00005216" w:rsidP="007171EC">
                  <w:pPr>
                    <w:pStyle w:val="a5"/>
                    <w:numPr>
                      <w:ilvl w:val="0"/>
                      <w:numId w:val="11"/>
                    </w:numPr>
                    <w:spacing w:line="500" w:lineRule="exact"/>
                    <w:ind w:leftChars="0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005216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規格900公克以上/尾</w:t>
                  </w:r>
                </w:p>
              </w:txbxContent>
            </v:textbox>
          </v:shape>
        </w:pict>
      </w:r>
      <w:r w:rsidR="008E588E" w:rsidRPr="008E588E">
        <w:rPr>
          <w:rFonts w:ascii="標楷體" w:eastAsia="標楷體" w:hAnsi="標楷體"/>
          <w:noProof/>
          <w:sz w:val="40"/>
          <w:szCs w:val="40"/>
        </w:rPr>
        <w:pict>
          <v:shape id="_x0000_s1027" type="#_x0000_t202" style="position:absolute;left:0;text-align:left;margin-left:-62.6pt;margin-top:153.25pt;width:186.15pt;height:55.95pt;z-index:251660288;mso-width-relative:margin;mso-height-relative:margin" filled="f" stroked="f" strokecolor="white [3212]">
            <v:textbox style="mso-next-textbox:#_x0000_s1027">
              <w:txbxContent>
                <w:p w:rsidR="003308DF" w:rsidRPr="00643541" w:rsidRDefault="003308DF" w:rsidP="003308DF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3308DF" w:rsidRPr="00BA2770">
        <w:rPr>
          <w:rFonts w:ascii="標楷體" w:eastAsia="標楷體" w:hAnsi="標楷體"/>
          <w:noProof/>
        </w:rPr>
        <w:drawing>
          <wp:inline distT="0" distB="0" distL="0" distR="0">
            <wp:extent cx="6248235" cy="7872758"/>
            <wp:effectExtent l="57150" t="38100" r="0" b="13942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B172CE" w:rsidRPr="00BA2770">
        <w:rPr>
          <w:rFonts w:ascii="標楷體" w:eastAsia="標楷體" w:hAnsi="標楷體"/>
        </w:rPr>
        <w:t xml:space="preserve"> </w:t>
      </w:r>
    </w:p>
    <w:sectPr w:rsidR="003308DF" w:rsidRPr="00BA2770" w:rsidSect="00485C29">
      <w:pgSz w:w="11906" w:h="16838"/>
      <w:pgMar w:top="1440" w:right="1800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45E" w:rsidRDefault="00E7345E" w:rsidP="00501B0B">
      <w:r>
        <w:separator/>
      </w:r>
    </w:p>
  </w:endnote>
  <w:endnote w:type="continuationSeparator" w:id="0">
    <w:p w:rsidR="00E7345E" w:rsidRDefault="00E7345E" w:rsidP="00501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45E" w:rsidRDefault="00E7345E" w:rsidP="00501B0B">
      <w:r>
        <w:separator/>
      </w:r>
    </w:p>
  </w:footnote>
  <w:footnote w:type="continuationSeparator" w:id="0">
    <w:p w:rsidR="00E7345E" w:rsidRDefault="00E7345E" w:rsidP="00501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FED1"/>
      </v:shape>
    </w:pict>
  </w:numPicBullet>
  <w:abstractNum w:abstractNumId="0">
    <w:nsid w:val="09C74084"/>
    <w:multiLevelType w:val="hybridMultilevel"/>
    <w:tmpl w:val="8810313E"/>
    <w:lvl w:ilvl="0" w:tplc="8B34D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F027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703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810E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FC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85EF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5EA3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58B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96E0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2224408"/>
    <w:multiLevelType w:val="hybridMultilevel"/>
    <w:tmpl w:val="69A2FECE"/>
    <w:lvl w:ilvl="0" w:tplc="1B38BB34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BF6A95"/>
    <w:multiLevelType w:val="hybridMultilevel"/>
    <w:tmpl w:val="BAD61EA4"/>
    <w:lvl w:ilvl="0" w:tplc="D73EDD72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CFC3688"/>
    <w:multiLevelType w:val="hybridMultilevel"/>
    <w:tmpl w:val="A0AA3CC4"/>
    <w:lvl w:ilvl="0" w:tplc="7CF66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5126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820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A44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762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90E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28C8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00EC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D2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3743383"/>
    <w:multiLevelType w:val="hybridMultilevel"/>
    <w:tmpl w:val="EB968484"/>
    <w:lvl w:ilvl="0" w:tplc="394E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302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F5A7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1BE0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3F6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A7EF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3B8A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550B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7AC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5">
    <w:nsid w:val="3E254C7D"/>
    <w:multiLevelType w:val="hybridMultilevel"/>
    <w:tmpl w:val="2286BF96"/>
    <w:lvl w:ilvl="0" w:tplc="598A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A1AD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7E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84CC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8B84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26A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B6A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C69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8F81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1F16F37"/>
    <w:multiLevelType w:val="hybridMultilevel"/>
    <w:tmpl w:val="681EA560"/>
    <w:lvl w:ilvl="0" w:tplc="B354211A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CA62EF4"/>
    <w:multiLevelType w:val="hybridMultilevel"/>
    <w:tmpl w:val="2118D6B6"/>
    <w:lvl w:ilvl="0" w:tplc="B16E4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1A81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2AA9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E703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C145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67E2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6E0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AEA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328A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04D6EB0"/>
    <w:multiLevelType w:val="hybridMultilevel"/>
    <w:tmpl w:val="6C8EF18C"/>
    <w:lvl w:ilvl="0" w:tplc="1B38BB34">
      <w:numFmt w:val="bullet"/>
      <w:lvlText w:val="◎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1656835"/>
    <w:multiLevelType w:val="hybridMultilevel"/>
    <w:tmpl w:val="FF0ACC5C"/>
    <w:lvl w:ilvl="0" w:tplc="DDF0D4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7BD36D5"/>
    <w:multiLevelType w:val="hybridMultilevel"/>
    <w:tmpl w:val="A59004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6774246"/>
    <w:multiLevelType w:val="hybridMultilevel"/>
    <w:tmpl w:val="56347EB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0F3017"/>
    <w:multiLevelType w:val="hybridMultilevel"/>
    <w:tmpl w:val="BAD61EA4"/>
    <w:lvl w:ilvl="0" w:tplc="D73EDD72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F9D1F0F"/>
    <w:multiLevelType w:val="hybridMultilevel"/>
    <w:tmpl w:val="8B18A3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8DF"/>
    <w:rsid w:val="00002C58"/>
    <w:rsid w:val="00003052"/>
    <w:rsid w:val="00005216"/>
    <w:rsid w:val="0000591D"/>
    <w:rsid w:val="0000733E"/>
    <w:rsid w:val="00015B19"/>
    <w:rsid w:val="0002009B"/>
    <w:rsid w:val="00024496"/>
    <w:rsid w:val="00041CBB"/>
    <w:rsid w:val="00096F0A"/>
    <w:rsid w:val="00096F68"/>
    <w:rsid w:val="00096FE3"/>
    <w:rsid w:val="000B0273"/>
    <w:rsid w:val="000C0160"/>
    <w:rsid w:val="000E1B4D"/>
    <w:rsid w:val="000F388E"/>
    <w:rsid w:val="000F47AC"/>
    <w:rsid w:val="001027AD"/>
    <w:rsid w:val="001030EF"/>
    <w:rsid w:val="00115298"/>
    <w:rsid w:val="0012602E"/>
    <w:rsid w:val="00166443"/>
    <w:rsid w:val="00176C93"/>
    <w:rsid w:val="001C1FB0"/>
    <w:rsid w:val="001C5467"/>
    <w:rsid w:val="001C758C"/>
    <w:rsid w:val="001D7C38"/>
    <w:rsid w:val="00220D4F"/>
    <w:rsid w:val="00261A37"/>
    <w:rsid w:val="00263556"/>
    <w:rsid w:val="002826FD"/>
    <w:rsid w:val="00282FAB"/>
    <w:rsid w:val="002869C0"/>
    <w:rsid w:val="002B5E09"/>
    <w:rsid w:val="002D4C75"/>
    <w:rsid w:val="002E5DEA"/>
    <w:rsid w:val="002F03B1"/>
    <w:rsid w:val="003154FB"/>
    <w:rsid w:val="00326F67"/>
    <w:rsid w:val="003308DF"/>
    <w:rsid w:val="00341746"/>
    <w:rsid w:val="0035486F"/>
    <w:rsid w:val="00365A90"/>
    <w:rsid w:val="00372AE5"/>
    <w:rsid w:val="00380C4B"/>
    <w:rsid w:val="00385982"/>
    <w:rsid w:val="003A23DD"/>
    <w:rsid w:val="003B2BC3"/>
    <w:rsid w:val="003D4A4D"/>
    <w:rsid w:val="003D5B70"/>
    <w:rsid w:val="003F69C4"/>
    <w:rsid w:val="00485721"/>
    <w:rsid w:val="00485C29"/>
    <w:rsid w:val="004918FD"/>
    <w:rsid w:val="004A2679"/>
    <w:rsid w:val="004B6107"/>
    <w:rsid w:val="004C1E8D"/>
    <w:rsid w:val="004F01C2"/>
    <w:rsid w:val="004F3997"/>
    <w:rsid w:val="00501B0B"/>
    <w:rsid w:val="00520653"/>
    <w:rsid w:val="00522D28"/>
    <w:rsid w:val="00526873"/>
    <w:rsid w:val="005369AB"/>
    <w:rsid w:val="00560CF6"/>
    <w:rsid w:val="0056120D"/>
    <w:rsid w:val="00562688"/>
    <w:rsid w:val="00575E9C"/>
    <w:rsid w:val="00590ABE"/>
    <w:rsid w:val="005969E0"/>
    <w:rsid w:val="005A27BD"/>
    <w:rsid w:val="005A54F9"/>
    <w:rsid w:val="005C26E0"/>
    <w:rsid w:val="005E471E"/>
    <w:rsid w:val="006026A9"/>
    <w:rsid w:val="00612514"/>
    <w:rsid w:val="00624016"/>
    <w:rsid w:val="006626EA"/>
    <w:rsid w:val="00666ECF"/>
    <w:rsid w:val="0067452B"/>
    <w:rsid w:val="00683770"/>
    <w:rsid w:val="006838EE"/>
    <w:rsid w:val="00694A92"/>
    <w:rsid w:val="006A1DBD"/>
    <w:rsid w:val="007138C4"/>
    <w:rsid w:val="007171EC"/>
    <w:rsid w:val="007627FA"/>
    <w:rsid w:val="0079641D"/>
    <w:rsid w:val="007B0197"/>
    <w:rsid w:val="007B3EC2"/>
    <w:rsid w:val="007B5A01"/>
    <w:rsid w:val="007D4FCF"/>
    <w:rsid w:val="007E3065"/>
    <w:rsid w:val="007F5D5D"/>
    <w:rsid w:val="00803F49"/>
    <w:rsid w:val="008072AF"/>
    <w:rsid w:val="00821D1D"/>
    <w:rsid w:val="00841C87"/>
    <w:rsid w:val="0084436A"/>
    <w:rsid w:val="008457BB"/>
    <w:rsid w:val="00847C43"/>
    <w:rsid w:val="00862F63"/>
    <w:rsid w:val="00892B04"/>
    <w:rsid w:val="00894569"/>
    <w:rsid w:val="008D0A67"/>
    <w:rsid w:val="008D35BD"/>
    <w:rsid w:val="008D64FA"/>
    <w:rsid w:val="008E412A"/>
    <w:rsid w:val="008E588E"/>
    <w:rsid w:val="008F2129"/>
    <w:rsid w:val="00911D8A"/>
    <w:rsid w:val="00940A82"/>
    <w:rsid w:val="00956055"/>
    <w:rsid w:val="0097070D"/>
    <w:rsid w:val="00972E5F"/>
    <w:rsid w:val="00977A1C"/>
    <w:rsid w:val="009A09BD"/>
    <w:rsid w:val="009A4EE0"/>
    <w:rsid w:val="009C1D71"/>
    <w:rsid w:val="009D3D33"/>
    <w:rsid w:val="009F2D9F"/>
    <w:rsid w:val="00A10115"/>
    <w:rsid w:val="00A20EE9"/>
    <w:rsid w:val="00A360AE"/>
    <w:rsid w:val="00A36DAB"/>
    <w:rsid w:val="00A5295E"/>
    <w:rsid w:val="00A63993"/>
    <w:rsid w:val="00A92BBC"/>
    <w:rsid w:val="00AA17DF"/>
    <w:rsid w:val="00AA3587"/>
    <w:rsid w:val="00AA7B70"/>
    <w:rsid w:val="00AC7780"/>
    <w:rsid w:val="00AD6B4E"/>
    <w:rsid w:val="00AE2382"/>
    <w:rsid w:val="00AE6A52"/>
    <w:rsid w:val="00AF1289"/>
    <w:rsid w:val="00B13D09"/>
    <w:rsid w:val="00B14B62"/>
    <w:rsid w:val="00B172CE"/>
    <w:rsid w:val="00B2075F"/>
    <w:rsid w:val="00B3388D"/>
    <w:rsid w:val="00B403A4"/>
    <w:rsid w:val="00B46552"/>
    <w:rsid w:val="00B631A9"/>
    <w:rsid w:val="00B63858"/>
    <w:rsid w:val="00B72F9F"/>
    <w:rsid w:val="00B805F2"/>
    <w:rsid w:val="00BA1EB5"/>
    <w:rsid w:val="00BA2770"/>
    <w:rsid w:val="00BC7B49"/>
    <w:rsid w:val="00BE2D64"/>
    <w:rsid w:val="00BF32CC"/>
    <w:rsid w:val="00C2672A"/>
    <w:rsid w:val="00C34F48"/>
    <w:rsid w:val="00C41A64"/>
    <w:rsid w:val="00C9394C"/>
    <w:rsid w:val="00CB0926"/>
    <w:rsid w:val="00CB4396"/>
    <w:rsid w:val="00CC194E"/>
    <w:rsid w:val="00CD01DE"/>
    <w:rsid w:val="00D12489"/>
    <w:rsid w:val="00D218C7"/>
    <w:rsid w:val="00D32EEC"/>
    <w:rsid w:val="00D97884"/>
    <w:rsid w:val="00DA735E"/>
    <w:rsid w:val="00DB1A21"/>
    <w:rsid w:val="00DB5A1D"/>
    <w:rsid w:val="00E3325C"/>
    <w:rsid w:val="00E40DE0"/>
    <w:rsid w:val="00E543A7"/>
    <w:rsid w:val="00E574F8"/>
    <w:rsid w:val="00E7105F"/>
    <w:rsid w:val="00E71F46"/>
    <w:rsid w:val="00E7345E"/>
    <w:rsid w:val="00E90032"/>
    <w:rsid w:val="00EA4A30"/>
    <w:rsid w:val="00EB6CF6"/>
    <w:rsid w:val="00EC1B05"/>
    <w:rsid w:val="00EC5A45"/>
    <w:rsid w:val="00ED37D6"/>
    <w:rsid w:val="00EE5D3B"/>
    <w:rsid w:val="00F11916"/>
    <w:rsid w:val="00F13A8B"/>
    <w:rsid w:val="00F15336"/>
    <w:rsid w:val="00F248EF"/>
    <w:rsid w:val="00F4512A"/>
    <w:rsid w:val="00F53990"/>
    <w:rsid w:val="00F5417B"/>
    <w:rsid w:val="00F61413"/>
    <w:rsid w:val="00F64E05"/>
    <w:rsid w:val="00F72842"/>
    <w:rsid w:val="00F811CC"/>
    <w:rsid w:val="00F964EA"/>
    <w:rsid w:val="00F96714"/>
    <w:rsid w:val="00F97745"/>
    <w:rsid w:val="00FA437D"/>
    <w:rsid w:val="00FD1385"/>
    <w:rsid w:val="00FE7390"/>
    <w:rsid w:val="00FF18ED"/>
    <w:rsid w:val="00F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"/>
    </o:shapedefaults>
    <o:shapelayout v:ext="edit">
      <o:idmap v:ext="edit" data="1"/>
      <o:rules v:ext="edit">
        <o:r id="V:Rule4" type="callout" idref="#_x0000_s1026"/>
        <o:r id="V:Rule5" type="connector" idref="#_x0000_s1030"/>
        <o:r id="V:Rule6" type="connector" idref="#_x0000_s1031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08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308DF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0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01B0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01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01B0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5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52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22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7E403B-89E0-4953-9363-988580CE5AA1}" type="doc">
      <dgm:prSet loTypeId="urn:microsoft.com/office/officeart/2005/8/layout/process4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zh-TW" altLang="en-US"/>
        </a:p>
      </dgm:t>
    </dgm:pt>
    <dgm:pt modelId="{B6A98397-05C2-45D8-972D-121332C34415}">
      <dgm:prSet phldrT="[文字]" custT="1"/>
      <dgm:spPr/>
      <dgm:t>
        <a:bodyPr/>
        <a:lstStyle/>
        <a:p>
          <a:r>
            <a:rPr lang="zh-TW" altLang="en-US" sz="2000" b="1" i="0">
              <a:latin typeface="標楷體" pitchFamily="65" charset="-120"/>
              <a:ea typeface="標楷體" pitchFamily="65" charset="-120"/>
            </a:rPr>
            <a:t>屏東縣、高雄市、臺南市政府</a:t>
          </a:r>
        </a:p>
      </dgm:t>
    </dgm:pt>
    <dgm:pt modelId="{319BE087-DBD3-421B-9DA6-EC4F60D78F43}" type="parTrans" cxnId="{486B8223-B81E-4077-A2A1-E8EE82D6AD8B}">
      <dgm:prSet/>
      <dgm:spPr/>
      <dgm:t>
        <a:bodyPr/>
        <a:lstStyle/>
        <a:p>
          <a:endParaRPr lang="zh-TW" altLang="en-US"/>
        </a:p>
      </dgm:t>
    </dgm:pt>
    <dgm:pt modelId="{6224F662-3F67-4E04-B00F-C317254C0A11}" type="sibTrans" cxnId="{486B8223-B81E-4077-A2A1-E8EE82D6AD8B}">
      <dgm:prSet/>
      <dgm:spPr/>
      <dgm:t>
        <a:bodyPr/>
        <a:lstStyle/>
        <a:p>
          <a:endParaRPr lang="zh-TW" altLang="en-US"/>
        </a:p>
      </dgm:t>
    </dgm:pt>
    <dgm:pt modelId="{DC269F1A-DF5F-4DBD-AA65-300DC55EE4E2}">
      <dgm:prSet phldrT="[文字]" custT="1"/>
      <dgm:spPr/>
      <dgm:t>
        <a:bodyPr/>
        <a:lstStyle/>
        <a:p>
          <a:pPr algn="ctr"/>
          <a:r>
            <a:rPr lang="zh-TW" altLang="en-US" sz="1600">
              <a:latin typeface="標楷體"/>
              <a:ea typeface="標楷體"/>
            </a:rPr>
            <a:t>★</a:t>
          </a:r>
          <a:r>
            <a:rPr lang="zh-TW" altLang="en-US" sz="1600">
              <a:latin typeface="標楷體" pitchFamily="65" charset="-120"/>
              <a:ea typeface="標楷體" pitchFamily="65" charset="-120"/>
            </a:rPr>
            <a:t>受理與審查漁民、加工廠資格，研提補助計畫</a:t>
          </a:r>
          <a:endParaRPr lang="en-US" altLang="zh-TW" sz="1600">
            <a:latin typeface="標楷體" pitchFamily="65" charset="-120"/>
            <a:ea typeface="標楷體" pitchFamily="65" charset="-120"/>
          </a:endParaRPr>
        </a:p>
        <a:p>
          <a:pPr algn="ctr"/>
          <a:r>
            <a:rPr lang="zh-TW" altLang="en-US" sz="1600">
              <a:latin typeface="標楷體"/>
              <a:ea typeface="標楷體"/>
            </a:rPr>
            <a:t>★</a:t>
          </a:r>
          <a:r>
            <a:rPr lang="zh-TW" altLang="en-US" sz="1600">
              <a:latin typeface="標楷體" pitchFamily="65" charset="-120"/>
              <a:ea typeface="標楷體" pitchFamily="65" charset="-120"/>
            </a:rPr>
            <a:t>按日回報執行情形</a:t>
          </a:r>
          <a:endParaRPr lang="en-US" altLang="zh-TW" sz="1600">
            <a:latin typeface="標楷體" pitchFamily="65" charset="-120"/>
            <a:ea typeface="標楷體" pitchFamily="65" charset="-120"/>
          </a:endParaRPr>
        </a:p>
      </dgm:t>
    </dgm:pt>
    <dgm:pt modelId="{251E3928-A1E4-44DE-8896-A8858F133871}" type="parTrans" cxnId="{CE49C9CF-FFE0-4FED-90A5-017789BDC617}">
      <dgm:prSet/>
      <dgm:spPr/>
      <dgm:t>
        <a:bodyPr/>
        <a:lstStyle/>
        <a:p>
          <a:endParaRPr lang="zh-TW" altLang="en-US"/>
        </a:p>
      </dgm:t>
    </dgm:pt>
    <dgm:pt modelId="{385FF98E-58CC-45E8-B417-C8810BCA3FD7}" type="sibTrans" cxnId="{CE49C9CF-FFE0-4FED-90A5-017789BDC617}">
      <dgm:prSet/>
      <dgm:spPr/>
      <dgm:t>
        <a:bodyPr/>
        <a:lstStyle/>
        <a:p>
          <a:endParaRPr lang="zh-TW" altLang="en-US"/>
        </a:p>
      </dgm:t>
    </dgm:pt>
    <dgm:pt modelId="{2A00A858-71C7-4128-9394-9FF5B149240F}">
      <dgm:prSet phldrT="[文字]" custT="1"/>
      <dgm:spPr/>
      <dgm:t>
        <a:bodyPr/>
        <a:lstStyle/>
        <a:p>
          <a:r>
            <a:rPr lang="zh-TW" altLang="en-US" sz="2000" b="1">
              <a:latin typeface="標楷體" pitchFamily="65" charset="-120"/>
              <a:ea typeface="標楷體" pitchFamily="65" charset="-120"/>
            </a:rPr>
            <a:t>漁業署</a:t>
          </a:r>
        </a:p>
      </dgm:t>
    </dgm:pt>
    <dgm:pt modelId="{A413C25B-01B8-4CBA-B46E-08B7448047F7}" type="parTrans" cxnId="{E8992EBB-38C4-4DF8-A93F-D9C1F5B2CD12}">
      <dgm:prSet/>
      <dgm:spPr/>
      <dgm:t>
        <a:bodyPr/>
        <a:lstStyle/>
        <a:p>
          <a:endParaRPr lang="zh-TW" altLang="en-US"/>
        </a:p>
      </dgm:t>
    </dgm:pt>
    <dgm:pt modelId="{3663FE7F-936F-4A3C-807B-280D4B31EA78}" type="sibTrans" cxnId="{E8992EBB-38C4-4DF8-A93F-D9C1F5B2CD12}">
      <dgm:prSet/>
      <dgm:spPr/>
      <dgm:t>
        <a:bodyPr/>
        <a:lstStyle/>
        <a:p>
          <a:endParaRPr lang="zh-TW" altLang="en-US"/>
        </a:p>
      </dgm:t>
    </dgm:pt>
    <dgm:pt modelId="{E5E3E073-A4A3-4A16-8F5B-2954A7E6B337}">
      <dgm:prSet phldrT="[文字]" custT="1"/>
      <dgm:spPr/>
      <dgm:t>
        <a:bodyPr/>
        <a:lstStyle/>
        <a:p>
          <a:pPr algn="l"/>
          <a:endParaRPr lang="en-US" altLang="zh-TW" sz="1600" b="0">
            <a:latin typeface="標楷體"/>
            <a:ea typeface="標楷體"/>
          </a:endParaRPr>
        </a:p>
        <a:p>
          <a:pPr algn="l"/>
          <a:r>
            <a:rPr lang="zh-TW" altLang="en-US" sz="1600" b="0">
              <a:latin typeface="標楷體"/>
              <a:ea typeface="標楷體"/>
            </a:rPr>
            <a:t>★</a:t>
          </a:r>
          <a:r>
            <a:rPr lang="zh-TW" altLang="en-US" sz="1600" b="0">
              <a:latin typeface="標楷體" pitchFamily="65" charset="-120"/>
              <a:ea typeface="標楷體" pitchFamily="65" charset="-120"/>
            </a:rPr>
            <a:t>審查與核定補助計畫</a:t>
          </a:r>
          <a:endParaRPr lang="en-US" altLang="zh-TW" sz="1600" b="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600" b="0">
              <a:latin typeface="標楷體"/>
              <a:ea typeface="標楷體"/>
            </a:rPr>
            <a:t>★</a:t>
          </a:r>
          <a:r>
            <a:rPr lang="zh-TW" altLang="en-US" sz="1600" b="0">
              <a:latin typeface="標楷體" pitchFamily="65" charset="-120"/>
              <a:ea typeface="標楷體" pitchFamily="65" charset="-120"/>
            </a:rPr>
            <a:t>核撥</a:t>
          </a:r>
          <a:r>
            <a:rPr lang="zh-TW" altLang="en-US" sz="1600">
              <a:latin typeface="標楷體" pitchFamily="65" charset="-120"/>
              <a:ea typeface="標楷體" pitchFamily="65" charset="-120"/>
            </a:rPr>
            <a:t>執行地方政府</a:t>
          </a:r>
          <a:r>
            <a:rPr lang="zh-TW" altLang="en-US" sz="1600" b="0" i="0">
              <a:latin typeface="標楷體" pitchFamily="65" charset="-120"/>
              <a:ea typeface="標楷體" pitchFamily="65" charset="-120"/>
            </a:rPr>
            <a:t>之計畫</a:t>
          </a:r>
          <a:r>
            <a:rPr lang="zh-TW" altLang="en-US" sz="1600" b="0">
              <a:latin typeface="標楷體" pitchFamily="65" charset="-120"/>
              <a:ea typeface="標楷體" pitchFamily="65" charset="-120"/>
            </a:rPr>
            <a:t>補助款</a:t>
          </a:r>
          <a:endParaRPr lang="en-US" altLang="zh-TW" sz="1600" b="0">
            <a:latin typeface="標楷體" pitchFamily="65" charset="-120"/>
            <a:ea typeface="標楷體" pitchFamily="65" charset="-120"/>
          </a:endParaRPr>
        </a:p>
        <a:p>
          <a:pPr algn="l"/>
          <a:r>
            <a:rPr lang="zh-TW" altLang="en-US" sz="1600" b="0">
              <a:latin typeface="標楷體"/>
              <a:ea typeface="標楷體"/>
            </a:rPr>
            <a:t>★每日彙整地方政府回報之執行情形</a:t>
          </a:r>
          <a:endParaRPr lang="en-US" altLang="zh-TW" sz="1600" b="0">
            <a:latin typeface="標楷體" pitchFamily="65" charset="-120"/>
            <a:ea typeface="標楷體" pitchFamily="65" charset="-120"/>
          </a:endParaRPr>
        </a:p>
        <a:p>
          <a:pPr algn="l"/>
          <a:endParaRPr lang="zh-TW" altLang="en-US" sz="1600" b="0">
            <a:latin typeface="標楷體" pitchFamily="65" charset="-120"/>
            <a:ea typeface="標楷體" pitchFamily="65" charset="-120"/>
          </a:endParaRPr>
        </a:p>
      </dgm:t>
    </dgm:pt>
    <dgm:pt modelId="{4960CBEF-54C4-4824-A43C-0764021D234B}" type="parTrans" cxnId="{C633B541-80C6-4628-8DC5-322EDF17E9FE}">
      <dgm:prSet/>
      <dgm:spPr/>
      <dgm:t>
        <a:bodyPr/>
        <a:lstStyle/>
        <a:p>
          <a:endParaRPr lang="zh-TW" altLang="en-US"/>
        </a:p>
      </dgm:t>
    </dgm:pt>
    <dgm:pt modelId="{62A762A7-5324-45D2-818F-297FB8B07F30}" type="sibTrans" cxnId="{C633B541-80C6-4628-8DC5-322EDF17E9FE}">
      <dgm:prSet/>
      <dgm:spPr/>
      <dgm:t>
        <a:bodyPr/>
        <a:lstStyle/>
        <a:p>
          <a:endParaRPr lang="zh-TW" altLang="en-US"/>
        </a:p>
      </dgm:t>
    </dgm:pt>
    <dgm:pt modelId="{1536956B-F569-4AB6-95A1-869655D27A76}">
      <dgm:prSet phldrT="[文字]" custT="1"/>
      <dgm:spPr/>
      <dgm:t>
        <a:bodyPr anchor="t" anchorCtr="0"/>
        <a:lstStyle/>
        <a:p>
          <a:r>
            <a:rPr lang="zh-TW" altLang="en-US" sz="2000" b="1">
              <a:latin typeface="標楷體" pitchFamily="65" charset="-120"/>
              <a:ea typeface="標楷體" pitchFamily="65" charset="-120"/>
            </a:rPr>
            <a:t>加工廠</a:t>
          </a:r>
        </a:p>
      </dgm:t>
    </dgm:pt>
    <dgm:pt modelId="{78486717-297D-475A-9C92-6666281D4A47}" type="sibTrans" cxnId="{47FB080D-1FB8-417C-ADEA-65BB773D1429}">
      <dgm:prSet/>
      <dgm:spPr/>
      <dgm:t>
        <a:bodyPr/>
        <a:lstStyle/>
        <a:p>
          <a:endParaRPr lang="zh-TW" altLang="en-US"/>
        </a:p>
      </dgm:t>
    </dgm:pt>
    <dgm:pt modelId="{6825E178-FD5C-40F6-8553-3A8E190262D5}" type="parTrans" cxnId="{47FB080D-1FB8-417C-ADEA-65BB773D1429}">
      <dgm:prSet/>
      <dgm:spPr/>
      <dgm:t>
        <a:bodyPr/>
        <a:lstStyle/>
        <a:p>
          <a:endParaRPr lang="zh-TW" altLang="en-US"/>
        </a:p>
      </dgm:t>
    </dgm:pt>
    <dgm:pt modelId="{EA66BABB-E5EB-4F86-96F8-01E0C83AE7EE}" type="pres">
      <dgm:prSet presAssocID="{467E403B-89E0-4953-9363-988580CE5AA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16479A13-3CA2-472C-8A9A-7D8AF9870937}" type="pres">
      <dgm:prSet presAssocID="{2A00A858-71C7-4128-9394-9FF5B149240F}" presName="boxAndChildren" presStyleCnt="0"/>
      <dgm:spPr/>
      <dgm:t>
        <a:bodyPr/>
        <a:lstStyle/>
        <a:p>
          <a:endParaRPr lang="zh-TW" altLang="en-US"/>
        </a:p>
      </dgm:t>
    </dgm:pt>
    <dgm:pt modelId="{78C0094C-6C50-4B92-8269-4CA1005BF8DA}" type="pres">
      <dgm:prSet presAssocID="{2A00A858-71C7-4128-9394-9FF5B149240F}" presName="parentTextBox" presStyleLbl="node1" presStyleIdx="0" presStyleCnt="3"/>
      <dgm:spPr/>
      <dgm:t>
        <a:bodyPr/>
        <a:lstStyle/>
        <a:p>
          <a:endParaRPr lang="zh-TW" altLang="en-US"/>
        </a:p>
      </dgm:t>
    </dgm:pt>
    <dgm:pt modelId="{75AFCDEF-066D-4277-857F-59AD86F1EFFE}" type="pres">
      <dgm:prSet presAssocID="{2A00A858-71C7-4128-9394-9FF5B149240F}" presName="entireBox" presStyleLbl="node1" presStyleIdx="0" presStyleCnt="3" custScaleX="36834" custScaleY="93848" custLinFactNeighborX="-25090" custLinFactNeighborY="2477"/>
      <dgm:spPr/>
      <dgm:t>
        <a:bodyPr/>
        <a:lstStyle/>
        <a:p>
          <a:endParaRPr lang="zh-TW" altLang="en-US"/>
        </a:p>
      </dgm:t>
    </dgm:pt>
    <dgm:pt modelId="{2C8B5FA1-08FA-4EAE-A04C-C8CF3E5CB995}" type="pres">
      <dgm:prSet presAssocID="{2A00A858-71C7-4128-9394-9FF5B149240F}" presName="descendantBox" presStyleCnt="0"/>
      <dgm:spPr/>
      <dgm:t>
        <a:bodyPr/>
        <a:lstStyle/>
        <a:p>
          <a:endParaRPr lang="zh-TW" altLang="en-US"/>
        </a:p>
      </dgm:t>
    </dgm:pt>
    <dgm:pt modelId="{F235BA58-6940-45D5-AF0B-9258E93DD408}" type="pres">
      <dgm:prSet presAssocID="{E5E3E073-A4A3-4A16-8F5B-2954A7E6B337}" presName="childTextBox" presStyleLbl="fgAccFollowNode1" presStyleIdx="0" presStyleCnt="2" custScaleX="86943" custScaleY="108954" custLinFactNeighborX="-135" custLinFactNeighborY="-2635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zh-TW" altLang="en-US"/>
        </a:p>
      </dgm:t>
    </dgm:pt>
    <dgm:pt modelId="{5FCCAEDC-8E77-4D72-890A-F29DE0F87976}" type="pres">
      <dgm:prSet presAssocID="{6224F662-3F67-4E04-B00F-C317254C0A11}" presName="sp" presStyleCnt="0"/>
      <dgm:spPr/>
      <dgm:t>
        <a:bodyPr/>
        <a:lstStyle/>
        <a:p>
          <a:endParaRPr lang="zh-TW" altLang="en-US"/>
        </a:p>
      </dgm:t>
    </dgm:pt>
    <dgm:pt modelId="{DB972CB4-EADE-4730-A0E8-998753E6ED7E}" type="pres">
      <dgm:prSet presAssocID="{B6A98397-05C2-45D8-972D-121332C34415}" presName="arrowAndChildren" presStyleCnt="0"/>
      <dgm:spPr/>
      <dgm:t>
        <a:bodyPr/>
        <a:lstStyle/>
        <a:p>
          <a:endParaRPr lang="zh-TW" altLang="en-US"/>
        </a:p>
      </dgm:t>
    </dgm:pt>
    <dgm:pt modelId="{8CBDB194-D957-4988-BD7F-B68C22B31309}" type="pres">
      <dgm:prSet presAssocID="{B6A98397-05C2-45D8-972D-121332C34415}" presName="parentTextArrow" presStyleLbl="node1" presStyleIdx="0" presStyleCnt="3"/>
      <dgm:spPr/>
      <dgm:t>
        <a:bodyPr/>
        <a:lstStyle/>
        <a:p>
          <a:endParaRPr lang="zh-TW" altLang="en-US"/>
        </a:p>
      </dgm:t>
    </dgm:pt>
    <dgm:pt modelId="{CFB51DBA-CB93-4F35-A328-82105C455A10}" type="pres">
      <dgm:prSet presAssocID="{B6A98397-05C2-45D8-972D-121332C34415}" presName="arrow" presStyleLbl="node1" presStyleIdx="1" presStyleCnt="3" custScaleX="57549" custScaleY="92380" custLinFactNeighborX="-18068" custLinFactNeighborY="1004"/>
      <dgm:spPr/>
      <dgm:t>
        <a:bodyPr/>
        <a:lstStyle/>
        <a:p>
          <a:endParaRPr lang="zh-TW" altLang="en-US"/>
        </a:p>
      </dgm:t>
    </dgm:pt>
    <dgm:pt modelId="{C5961263-B67A-49C2-A2C6-CE3DECF5ACB1}" type="pres">
      <dgm:prSet presAssocID="{B6A98397-05C2-45D8-972D-121332C34415}" presName="descendantArrow" presStyleCnt="0"/>
      <dgm:spPr/>
      <dgm:t>
        <a:bodyPr/>
        <a:lstStyle/>
        <a:p>
          <a:endParaRPr lang="zh-TW" altLang="en-US"/>
        </a:p>
      </dgm:t>
    </dgm:pt>
    <dgm:pt modelId="{B4CE05E4-4433-49A7-8EF8-9BFADE5D7EB2}" type="pres">
      <dgm:prSet presAssocID="{DC269F1A-DF5F-4DBD-AA65-300DC55EE4E2}" presName="childTextArrow" presStyleLbl="fgAccFollowNode1" presStyleIdx="1" presStyleCnt="2" custScaleX="56303" custScaleY="114148" custLinFactNeighborX="-17983" custLinFactNeighborY="-1123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zh-TW" altLang="en-US"/>
        </a:p>
      </dgm:t>
    </dgm:pt>
    <dgm:pt modelId="{B7242057-DCB9-4528-9D2B-6BAEBE0F9B8D}" type="pres">
      <dgm:prSet presAssocID="{78486717-297D-475A-9C92-6666281D4A47}" presName="sp" presStyleCnt="0"/>
      <dgm:spPr/>
      <dgm:t>
        <a:bodyPr/>
        <a:lstStyle/>
        <a:p>
          <a:endParaRPr lang="zh-TW" altLang="en-US"/>
        </a:p>
      </dgm:t>
    </dgm:pt>
    <dgm:pt modelId="{C47B63E2-9E5C-4DC7-84E0-49C1A35F62E1}" type="pres">
      <dgm:prSet presAssocID="{1536956B-F569-4AB6-95A1-869655D27A76}" presName="arrowAndChildren" presStyleCnt="0"/>
      <dgm:spPr/>
      <dgm:t>
        <a:bodyPr/>
        <a:lstStyle/>
        <a:p>
          <a:endParaRPr lang="zh-TW" altLang="en-US"/>
        </a:p>
      </dgm:t>
    </dgm:pt>
    <dgm:pt modelId="{10A2318A-3C48-4B8F-80CD-31DF09DA6CFF}" type="pres">
      <dgm:prSet presAssocID="{1536956B-F569-4AB6-95A1-869655D27A76}" presName="parentTextArrow" presStyleLbl="node1" presStyleIdx="2" presStyleCnt="3" custScaleX="56104" custScaleY="124688" custLinFactNeighborX="-21596" custLinFactNeighborY="-8213"/>
      <dgm:spPr/>
      <dgm:t>
        <a:bodyPr/>
        <a:lstStyle/>
        <a:p>
          <a:endParaRPr lang="zh-TW" altLang="en-US"/>
        </a:p>
      </dgm:t>
    </dgm:pt>
  </dgm:ptLst>
  <dgm:cxnLst>
    <dgm:cxn modelId="{DFB26D0A-00E5-4A20-8536-B4CCF9520B68}" type="presOf" srcId="{B6A98397-05C2-45D8-972D-121332C34415}" destId="{8CBDB194-D957-4988-BD7F-B68C22B31309}" srcOrd="0" destOrd="0" presId="urn:microsoft.com/office/officeart/2005/8/layout/process4"/>
    <dgm:cxn modelId="{47FB080D-1FB8-417C-ADEA-65BB773D1429}" srcId="{467E403B-89E0-4953-9363-988580CE5AA1}" destId="{1536956B-F569-4AB6-95A1-869655D27A76}" srcOrd="0" destOrd="0" parTransId="{6825E178-FD5C-40F6-8553-3A8E190262D5}" sibTransId="{78486717-297D-475A-9C92-6666281D4A47}"/>
    <dgm:cxn modelId="{AF0FD320-C45B-407E-88D6-646B42C4F36B}" type="presOf" srcId="{2A00A858-71C7-4128-9394-9FF5B149240F}" destId="{75AFCDEF-066D-4277-857F-59AD86F1EFFE}" srcOrd="1" destOrd="0" presId="urn:microsoft.com/office/officeart/2005/8/layout/process4"/>
    <dgm:cxn modelId="{E8992EBB-38C4-4DF8-A93F-D9C1F5B2CD12}" srcId="{467E403B-89E0-4953-9363-988580CE5AA1}" destId="{2A00A858-71C7-4128-9394-9FF5B149240F}" srcOrd="2" destOrd="0" parTransId="{A413C25B-01B8-4CBA-B46E-08B7448047F7}" sibTransId="{3663FE7F-936F-4A3C-807B-280D4B31EA78}"/>
    <dgm:cxn modelId="{32F19880-00A3-4D9D-A7D0-CB21389C363A}" type="presOf" srcId="{2A00A858-71C7-4128-9394-9FF5B149240F}" destId="{78C0094C-6C50-4B92-8269-4CA1005BF8DA}" srcOrd="0" destOrd="0" presId="urn:microsoft.com/office/officeart/2005/8/layout/process4"/>
    <dgm:cxn modelId="{7873E3FC-07B9-4A16-B73B-20A5157A164F}" type="presOf" srcId="{DC269F1A-DF5F-4DBD-AA65-300DC55EE4E2}" destId="{B4CE05E4-4433-49A7-8EF8-9BFADE5D7EB2}" srcOrd="0" destOrd="0" presId="urn:microsoft.com/office/officeart/2005/8/layout/process4"/>
    <dgm:cxn modelId="{45E64C99-E725-4B17-87CE-364CF98AAD18}" type="presOf" srcId="{E5E3E073-A4A3-4A16-8F5B-2954A7E6B337}" destId="{F235BA58-6940-45D5-AF0B-9258E93DD408}" srcOrd="0" destOrd="0" presId="urn:microsoft.com/office/officeart/2005/8/layout/process4"/>
    <dgm:cxn modelId="{CE49C9CF-FFE0-4FED-90A5-017789BDC617}" srcId="{B6A98397-05C2-45D8-972D-121332C34415}" destId="{DC269F1A-DF5F-4DBD-AA65-300DC55EE4E2}" srcOrd="0" destOrd="0" parTransId="{251E3928-A1E4-44DE-8896-A8858F133871}" sibTransId="{385FF98E-58CC-45E8-B417-C8810BCA3FD7}"/>
    <dgm:cxn modelId="{D3742106-A3D9-4DFA-A07F-C2B3B1E32770}" type="presOf" srcId="{467E403B-89E0-4953-9363-988580CE5AA1}" destId="{EA66BABB-E5EB-4F86-96F8-01E0C83AE7EE}" srcOrd="0" destOrd="0" presId="urn:microsoft.com/office/officeart/2005/8/layout/process4"/>
    <dgm:cxn modelId="{280C822F-DF07-4723-87A4-2ECDBDCC2532}" type="presOf" srcId="{1536956B-F569-4AB6-95A1-869655D27A76}" destId="{10A2318A-3C48-4B8F-80CD-31DF09DA6CFF}" srcOrd="0" destOrd="0" presId="urn:microsoft.com/office/officeart/2005/8/layout/process4"/>
    <dgm:cxn modelId="{C633B541-80C6-4628-8DC5-322EDF17E9FE}" srcId="{2A00A858-71C7-4128-9394-9FF5B149240F}" destId="{E5E3E073-A4A3-4A16-8F5B-2954A7E6B337}" srcOrd="0" destOrd="0" parTransId="{4960CBEF-54C4-4824-A43C-0764021D234B}" sibTransId="{62A762A7-5324-45D2-818F-297FB8B07F30}"/>
    <dgm:cxn modelId="{486B8223-B81E-4077-A2A1-E8EE82D6AD8B}" srcId="{467E403B-89E0-4953-9363-988580CE5AA1}" destId="{B6A98397-05C2-45D8-972D-121332C34415}" srcOrd="1" destOrd="0" parTransId="{319BE087-DBD3-421B-9DA6-EC4F60D78F43}" sibTransId="{6224F662-3F67-4E04-B00F-C317254C0A11}"/>
    <dgm:cxn modelId="{39D0FEAB-7EB9-4EBC-9F20-6C906088967D}" type="presOf" srcId="{B6A98397-05C2-45D8-972D-121332C34415}" destId="{CFB51DBA-CB93-4F35-A328-82105C455A10}" srcOrd="1" destOrd="0" presId="urn:microsoft.com/office/officeart/2005/8/layout/process4"/>
    <dgm:cxn modelId="{89F49202-007B-401E-82E8-64307D341EFD}" type="presParOf" srcId="{EA66BABB-E5EB-4F86-96F8-01E0C83AE7EE}" destId="{16479A13-3CA2-472C-8A9A-7D8AF9870937}" srcOrd="0" destOrd="0" presId="urn:microsoft.com/office/officeart/2005/8/layout/process4"/>
    <dgm:cxn modelId="{5C7E24F7-DB6B-4AE5-B2D4-7B637A257CA8}" type="presParOf" srcId="{16479A13-3CA2-472C-8A9A-7D8AF9870937}" destId="{78C0094C-6C50-4B92-8269-4CA1005BF8DA}" srcOrd="0" destOrd="0" presId="urn:microsoft.com/office/officeart/2005/8/layout/process4"/>
    <dgm:cxn modelId="{87E47802-D6D6-422D-8F39-DFA40CDF762F}" type="presParOf" srcId="{16479A13-3CA2-472C-8A9A-7D8AF9870937}" destId="{75AFCDEF-066D-4277-857F-59AD86F1EFFE}" srcOrd="1" destOrd="0" presId="urn:microsoft.com/office/officeart/2005/8/layout/process4"/>
    <dgm:cxn modelId="{63EC2F8C-E6C1-422A-86AF-2D4469D280E0}" type="presParOf" srcId="{16479A13-3CA2-472C-8A9A-7D8AF9870937}" destId="{2C8B5FA1-08FA-4EAE-A04C-C8CF3E5CB995}" srcOrd="2" destOrd="0" presId="urn:microsoft.com/office/officeart/2005/8/layout/process4"/>
    <dgm:cxn modelId="{8DB3AE2E-7060-4A64-86A2-044FD251ECCF}" type="presParOf" srcId="{2C8B5FA1-08FA-4EAE-A04C-C8CF3E5CB995}" destId="{F235BA58-6940-45D5-AF0B-9258E93DD408}" srcOrd="0" destOrd="0" presId="urn:microsoft.com/office/officeart/2005/8/layout/process4"/>
    <dgm:cxn modelId="{A578CD51-FB17-4DE1-A34E-DC37A1C56BD2}" type="presParOf" srcId="{EA66BABB-E5EB-4F86-96F8-01E0C83AE7EE}" destId="{5FCCAEDC-8E77-4D72-890A-F29DE0F87976}" srcOrd="1" destOrd="0" presId="urn:microsoft.com/office/officeart/2005/8/layout/process4"/>
    <dgm:cxn modelId="{72CF4098-B41B-4552-B3FC-582F52A85785}" type="presParOf" srcId="{EA66BABB-E5EB-4F86-96F8-01E0C83AE7EE}" destId="{DB972CB4-EADE-4730-A0E8-998753E6ED7E}" srcOrd="2" destOrd="0" presId="urn:microsoft.com/office/officeart/2005/8/layout/process4"/>
    <dgm:cxn modelId="{948BEF92-9948-4A4A-827B-21BC192BCAC0}" type="presParOf" srcId="{DB972CB4-EADE-4730-A0E8-998753E6ED7E}" destId="{8CBDB194-D957-4988-BD7F-B68C22B31309}" srcOrd="0" destOrd="0" presId="urn:microsoft.com/office/officeart/2005/8/layout/process4"/>
    <dgm:cxn modelId="{E679C54B-B97F-4529-97BE-2A95821C2D82}" type="presParOf" srcId="{DB972CB4-EADE-4730-A0E8-998753E6ED7E}" destId="{CFB51DBA-CB93-4F35-A328-82105C455A10}" srcOrd="1" destOrd="0" presId="urn:microsoft.com/office/officeart/2005/8/layout/process4"/>
    <dgm:cxn modelId="{0FE0A94A-0BF7-4CBB-BA8D-2516944A1F21}" type="presParOf" srcId="{DB972CB4-EADE-4730-A0E8-998753E6ED7E}" destId="{C5961263-B67A-49C2-A2C6-CE3DECF5ACB1}" srcOrd="2" destOrd="0" presId="urn:microsoft.com/office/officeart/2005/8/layout/process4"/>
    <dgm:cxn modelId="{4E3BA878-BFA0-4B73-B17B-BC0F2452D97C}" type="presParOf" srcId="{C5961263-B67A-49C2-A2C6-CE3DECF5ACB1}" destId="{B4CE05E4-4433-49A7-8EF8-9BFADE5D7EB2}" srcOrd="0" destOrd="0" presId="urn:microsoft.com/office/officeart/2005/8/layout/process4"/>
    <dgm:cxn modelId="{64D6EDDC-E106-436A-9A63-C14A6EADA207}" type="presParOf" srcId="{EA66BABB-E5EB-4F86-96F8-01E0C83AE7EE}" destId="{B7242057-DCB9-4528-9D2B-6BAEBE0F9B8D}" srcOrd="3" destOrd="0" presId="urn:microsoft.com/office/officeart/2005/8/layout/process4"/>
    <dgm:cxn modelId="{91A8C0BD-694C-4C80-9AD5-D4088276469C}" type="presParOf" srcId="{EA66BABB-E5EB-4F86-96F8-01E0C83AE7EE}" destId="{C47B63E2-9E5C-4DC7-84E0-49C1A35F62E1}" srcOrd="4" destOrd="0" presId="urn:microsoft.com/office/officeart/2005/8/layout/process4"/>
    <dgm:cxn modelId="{B3E74B61-9B74-456E-B924-0AF960C7D38D}" type="presParOf" srcId="{C47B63E2-9E5C-4DC7-84E0-49C1A35F62E1}" destId="{10A2318A-3C48-4B8F-80CD-31DF09DA6CF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AFCDEF-066D-4277-857F-59AD86F1EFFE}">
      <dsp:nvSpPr>
        <dsp:cNvPr id="0" name=""/>
        <dsp:cNvSpPr/>
      </dsp:nvSpPr>
      <dsp:spPr>
        <a:xfrm>
          <a:off x="405697" y="6132830"/>
          <a:ext cx="2301474" cy="172625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標楷體" pitchFamily="65" charset="-120"/>
              <a:ea typeface="標楷體" pitchFamily="65" charset="-120"/>
            </a:rPr>
            <a:t>漁業署</a:t>
          </a:r>
        </a:p>
      </dsp:txBody>
      <dsp:txXfrm>
        <a:off x="405697" y="6132830"/>
        <a:ext cx="2301474" cy="932175"/>
      </dsp:txXfrm>
    </dsp:sp>
    <dsp:sp modelId="{F235BA58-6940-45D5-AF0B-9258E93DD408}">
      <dsp:nvSpPr>
        <dsp:cNvPr id="0" name=""/>
        <dsp:cNvSpPr/>
      </dsp:nvSpPr>
      <dsp:spPr>
        <a:xfrm>
          <a:off x="399480" y="6927005"/>
          <a:ext cx="5432402" cy="921891"/>
        </a:xfrm>
        <a:prstGeom prst="flowChartAlternateProcess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600" b="0" kern="1200">
            <a:latin typeface="標楷體"/>
            <a:ea typeface="標楷體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0" kern="1200">
              <a:latin typeface="標楷體"/>
              <a:ea typeface="標楷體"/>
            </a:rPr>
            <a:t>★</a:t>
          </a:r>
          <a:r>
            <a:rPr lang="zh-TW" altLang="en-US" sz="1600" b="0" kern="1200">
              <a:latin typeface="標楷體" pitchFamily="65" charset="-120"/>
              <a:ea typeface="標楷體" pitchFamily="65" charset="-120"/>
            </a:rPr>
            <a:t>審查與核定補助計畫</a:t>
          </a:r>
          <a:endParaRPr lang="en-US" altLang="zh-TW" sz="1600" b="0" kern="1200">
            <a:latin typeface="標楷體" pitchFamily="65" charset="-120"/>
            <a:ea typeface="標楷體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0" kern="1200">
              <a:latin typeface="標楷體"/>
              <a:ea typeface="標楷體"/>
            </a:rPr>
            <a:t>★</a:t>
          </a:r>
          <a:r>
            <a:rPr lang="zh-TW" altLang="en-US" sz="1600" b="0" kern="1200">
              <a:latin typeface="標楷體" pitchFamily="65" charset="-120"/>
              <a:ea typeface="標楷體" pitchFamily="65" charset="-120"/>
            </a:rPr>
            <a:t>核撥</a:t>
          </a: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執行地方政府</a:t>
          </a:r>
          <a:r>
            <a:rPr lang="zh-TW" altLang="en-US" sz="1600" b="0" i="0" kern="1200">
              <a:latin typeface="標楷體" pitchFamily="65" charset="-120"/>
              <a:ea typeface="標楷體" pitchFamily="65" charset="-120"/>
            </a:rPr>
            <a:t>之計畫</a:t>
          </a:r>
          <a:r>
            <a:rPr lang="zh-TW" altLang="en-US" sz="1600" b="0" kern="1200">
              <a:latin typeface="標楷體" pitchFamily="65" charset="-120"/>
              <a:ea typeface="標楷體" pitchFamily="65" charset="-120"/>
            </a:rPr>
            <a:t>補助款</a:t>
          </a:r>
          <a:endParaRPr lang="en-US" altLang="zh-TW" sz="1600" b="0" kern="1200">
            <a:latin typeface="標楷體" pitchFamily="65" charset="-120"/>
            <a:ea typeface="標楷體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b="0" kern="1200">
              <a:latin typeface="標楷體"/>
              <a:ea typeface="標楷體"/>
            </a:rPr>
            <a:t>★每日彙整地方政府回報之執行情形</a:t>
          </a:r>
          <a:endParaRPr lang="en-US" altLang="zh-TW" sz="1600" b="0" kern="1200">
            <a:latin typeface="標楷體" pitchFamily="65" charset="-120"/>
            <a:ea typeface="標楷體" pitchFamily="65" charset="-120"/>
          </a:endParaRPr>
        </a:p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b="0" kern="1200">
            <a:latin typeface="標楷體" pitchFamily="65" charset="-120"/>
            <a:ea typeface="標楷體" pitchFamily="65" charset="-120"/>
          </a:endParaRPr>
        </a:p>
      </dsp:txBody>
      <dsp:txXfrm>
        <a:off x="399480" y="6927005"/>
        <a:ext cx="5432402" cy="921891"/>
      </dsp:txXfrm>
    </dsp:sp>
    <dsp:sp modelId="{CFB51DBA-CB93-4F35-A328-82105C455A10}">
      <dsp:nvSpPr>
        <dsp:cNvPr id="0" name=""/>
        <dsp:cNvSpPr/>
      </dsp:nvSpPr>
      <dsp:spPr>
        <a:xfrm rot="10800000">
          <a:off x="197288" y="3529819"/>
          <a:ext cx="3595796" cy="2613443"/>
        </a:xfrm>
        <a:prstGeom prst="upArrowCallou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i="0" kern="1200">
              <a:latin typeface="標楷體" pitchFamily="65" charset="-120"/>
              <a:ea typeface="標楷體" pitchFamily="65" charset="-120"/>
            </a:rPr>
            <a:t>屏東縣、高雄市、臺南市政府</a:t>
          </a:r>
        </a:p>
      </dsp:txBody>
      <dsp:txXfrm>
        <a:off x="197288" y="3529819"/>
        <a:ext cx="3595796" cy="917318"/>
      </dsp:txXfrm>
    </dsp:sp>
    <dsp:sp modelId="{B4CE05E4-4433-49A7-8EF8-9BFADE5D7EB2}">
      <dsp:nvSpPr>
        <dsp:cNvPr id="0" name=""/>
        <dsp:cNvSpPr/>
      </dsp:nvSpPr>
      <dsp:spPr>
        <a:xfrm>
          <a:off x="241525" y="4231751"/>
          <a:ext cx="3517943" cy="965549"/>
        </a:xfrm>
        <a:prstGeom prst="flowChartAlternateProcess">
          <a:avLst/>
        </a:prstGeom>
        <a:solidFill>
          <a:schemeClr val="accent3">
            <a:tint val="40000"/>
            <a:alpha val="90000"/>
            <a:hueOff val="10716850"/>
            <a:satOff val="-13793"/>
            <a:lumOff val="-107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20320" rIns="113792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/>
              <a:ea typeface="標楷體"/>
            </a:rPr>
            <a:t>★</a:t>
          </a: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受理與審查漁民、加工廠資格，研提補助計畫</a:t>
          </a:r>
          <a:endParaRPr lang="en-US" altLang="zh-TW" sz="1600" kern="1200">
            <a:latin typeface="標楷體" pitchFamily="65" charset="-120"/>
            <a:ea typeface="標楷體" pitchFamily="65" charset="-120"/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600" kern="1200">
              <a:latin typeface="標楷體"/>
              <a:ea typeface="標楷體"/>
            </a:rPr>
            <a:t>★</a:t>
          </a:r>
          <a:r>
            <a:rPr lang="zh-TW" altLang="en-US" sz="1600" kern="1200">
              <a:latin typeface="標楷體" pitchFamily="65" charset="-120"/>
              <a:ea typeface="標楷體" pitchFamily="65" charset="-120"/>
            </a:rPr>
            <a:t>按日回報執行情形</a:t>
          </a:r>
          <a:endParaRPr lang="en-US" altLang="zh-TW" sz="1600" kern="1200">
            <a:latin typeface="標楷體" pitchFamily="65" charset="-120"/>
            <a:ea typeface="標楷體" pitchFamily="65" charset="-120"/>
          </a:endParaRPr>
        </a:p>
      </dsp:txBody>
      <dsp:txXfrm>
        <a:off x="241525" y="4231751"/>
        <a:ext cx="3517943" cy="965549"/>
      </dsp:txXfrm>
    </dsp:sp>
    <dsp:sp modelId="{10A2318A-3C48-4B8F-80CD-31DF09DA6CFF}">
      <dsp:nvSpPr>
        <dsp:cNvPr id="0" name=""/>
        <dsp:cNvSpPr/>
      </dsp:nvSpPr>
      <dsp:spPr>
        <a:xfrm rot="10800000">
          <a:off x="21993" y="0"/>
          <a:ext cx="3505509" cy="3527442"/>
        </a:xfrm>
        <a:prstGeom prst="upArrowCallou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t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2000" b="1" kern="1200">
              <a:latin typeface="標楷體" pitchFamily="65" charset="-120"/>
              <a:ea typeface="標楷體" pitchFamily="65" charset="-120"/>
            </a:rPr>
            <a:t>加工廠</a:t>
          </a:r>
        </a:p>
      </dsp:txBody>
      <dsp:txXfrm rot="10800000">
        <a:off x="21993" y="0"/>
        <a:ext cx="3505509" cy="3527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945D-C416-4ECE-A835-C07772FB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陳惠貞</dc:creator>
  <cp:lastModifiedBy>李鳳英</cp:lastModifiedBy>
  <cp:revision>23</cp:revision>
  <cp:lastPrinted>2019-03-08T04:33:00Z</cp:lastPrinted>
  <dcterms:created xsi:type="dcterms:W3CDTF">2019-03-06T09:14:00Z</dcterms:created>
  <dcterms:modified xsi:type="dcterms:W3CDTF">2019-03-08T04:33:00Z</dcterms:modified>
</cp:coreProperties>
</file>