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DE" w:rsidRDefault="0008370F">
      <w:pPr>
        <w:rPr>
          <w:rFonts w:eastAsia="標楷體"/>
          <w:kern w:val="0"/>
        </w:rPr>
      </w:pPr>
      <w:r>
        <w:rPr>
          <w:rFonts w:eastAsia="標楷體"/>
          <w:kern w:val="0"/>
        </w:rPr>
        <w:t>附件六</w:t>
      </w:r>
    </w:p>
    <w:p w:rsidR="005E02DE" w:rsidRDefault="0008370F">
      <w:r>
        <w:rPr>
          <w:rFonts w:eastAsia="標楷體"/>
          <w:kern w:val="0"/>
        </w:rPr>
        <w:t>範本</w:t>
      </w:r>
    </w:p>
    <w:p w:rsidR="005E02DE" w:rsidRDefault="0008370F">
      <w:pPr>
        <w:spacing w:after="180"/>
        <w:ind w:left="378" w:hanging="378"/>
      </w:pPr>
      <w:r>
        <w:rPr>
          <w:rFonts w:eastAsia="標楷體"/>
          <w:b/>
          <w:spacing w:val="198"/>
          <w:kern w:val="0"/>
          <w:sz w:val="36"/>
          <w:szCs w:val="36"/>
        </w:rPr>
        <w:t>漁船船員體格檢查證明</w:t>
      </w:r>
      <w:r>
        <w:rPr>
          <w:rFonts w:eastAsia="標楷體"/>
          <w:b/>
          <w:spacing w:val="-1"/>
          <w:kern w:val="0"/>
          <w:sz w:val="36"/>
          <w:szCs w:val="36"/>
        </w:rPr>
        <w:t>書</w:t>
      </w:r>
    </w:p>
    <w:p w:rsidR="005E02DE" w:rsidRDefault="0008370F">
      <w:pPr>
        <w:tabs>
          <w:tab w:val="left" w:pos="5400"/>
          <w:tab w:val="right" w:pos="8820"/>
          <w:tab w:val="right" w:pos="9540"/>
          <w:tab w:val="right" w:pos="10260"/>
        </w:tabs>
        <w:spacing w:before="72" w:after="72"/>
        <w:rPr>
          <w:rFonts w:eastAsia="標楷體"/>
        </w:rPr>
      </w:pPr>
      <w:r>
        <w:rPr>
          <w:rFonts w:eastAsia="標楷體"/>
        </w:rPr>
        <w:t>檢查醫院名稱：</w:t>
      </w:r>
      <w:r>
        <w:rPr>
          <w:rFonts w:eastAsia="標楷體"/>
        </w:rPr>
        <w:tab/>
      </w:r>
      <w:r>
        <w:rPr>
          <w:rFonts w:eastAsia="標楷體"/>
        </w:rPr>
        <w:t>填表日期：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5333" w:type="pct"/>
        <w:tblInd w:w="-312" w:type="dxa"/>
        <w:tblLayout w:type="fixed"/>
        <w:tblCellMar>
          <w:left w:w="10" w:type="dxa"/>
          <w:right w:w="10" w:type="dxa"/>
        </w:tblCellMar>
        <w:tblLook w:val="0000"/>
      </w:tblPr>
      <w:tblGrid>
        <w:gridCol w:w="599"/>
        <w:gridCol w:w="648"/>
        <w:gridCol w:w="537"/>
        <w:gridCol w:w="233"/>
        <w:gridCol w:w="84"/>
        <w:gridCol w:w="355"/>
        <w:gridCol w:w="244"/>
        <w:gridCol w:w="37"/>
        <w:gridCol w:w="55"/>
        <w:gridCol w:w="667"/>
        <w:gridCol w:w="73"/>
        <w:gridCol w:w="313"/>
        <w:gridCol w:w="336"/>
        <w:gridCol w:w="772"/>
        <w:gridCol w:w="311"/>
        <w:gridCol w:w="757"/>
        <w:gridCol w:w="594"/>
        <w:gridCol w:w="94"/>
        <w:gridCol w:w="720"/>
        <w:gridCol w:w="209"/>
        <w:gridCol w:w="524"/>
        <w:gridCol w:w="718"/>
        <w:gridCol w:w="724"/>
      </w:tblGrid>
      <w:tr w:rsidR="005E02DE" w:rsidTr="005E02DE">
        <w:tblPrEx>
          <w:tblCellMar>
            <w:top w:w="0" w:type="dxa"/>
            <w:bottom w:w="0" w:type="dxa"/>
          </w:tblCellMar>
        </w:tblPrEx>
        <w:trPr>
          <w:cantSplit/>
          <w:trHeight w:val="63"/>
        </w:trPr>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姓名</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center"/>
              <w:rPr>
                <w:rFonts w:eastAsia="標楷體"/>
                <w:sz w:val="22"/>
                <w:szCs w:val="22"/>
              </w:rPr>
            </w:pPr>
          </w:p>
        </w:tc>
        <w:tc>
          <w:tcPr>
            <w:tcW w:w="7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年齡</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right"/>
              <w:rPr>
                <w:rFonts w:eastAsia="標楷體"/>
                <w:sz w:val="22"/>
                <w:szCs w:val="22"/>
              </w:rPr>
            </w:pPr>
            <w:r>
              <w:rPr>
                <w:rFonts w:eastAsia="標楷體"/>
                <w:sz w:val="22"/>
                <w:szCs w:val="22"/>
              </w:rPr>
              <w:t>歲</w:t>
            </w:r>
          </w:p>
        </w:tc>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出生日期</w:t>
            </w:r>
          </w:p>
        </w:tc>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ind w:right="-72"/>
              <w:jc w:val="center"/>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性別</w:t>
            </w:r>
          </w:p>
        </w:tc>
        <w:tc>
          <w:tcPr>
            <w:tcW w:w="28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right"/>
              <w:rPr>
                <w:rFonts w:eastAsia="標楷體"/>
                <w:sz w:val="20"/>
                <w:szCs w:val="20"/>
              </w:rPr>
            </w:pPr>
          </w:p>
        </w:tc>
      </w:tr>
      <w:tr w:rsidR="005E02DE" w:rsidTr="005E02DE">
        <w:tblPrEx>
          <w:tblCellMar>
            <w:top w:w="0" w:type="dxa"/>
            <w:bottom w:w="0" w:type="dxa"/>
          </w:tblCellMar>
        </w:tblPrEx>
        <w:trPr>
          <w:cantSplit/>
          <w:trHeight w:val="707"/>
        </w:trPr>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both"/>
              <w:rPr>
                <w:rFonts w:eastAsia="標楷體"/>
                <w:sz w:val="22"/>
                <w:szCs w:val="22"/>
              </w:rPr>
            </w:pPr>
            <w:r>
              <w:rPr>
                <w:rFonts w:eastAsia="標楷體"/>
                <w:sz w:val="22"/>
                <w:szCs w:val="22"/>
              </w:rPr>
              <w:t>護照號碼</w:t>
            </w:r>
          </w:p>
        </w:tc>
        <w:tc>
          <w:tcPr>
            <w:tcW w:w="316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both"/>
              <w:rPr>
                <w:rFonts w:eastAsia="標楷體"/>
                <w:sz w:val="22"/>
                <w:szCs w:val="22"/>
              </w:rPr>
            </w:pP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right"/>
              <w:rPr>
                <w:rFonts w:eastAsia="標楷體"/>
                <w:sz w:val="22"/>
                <w:szCs w:val="22"/>
              </w:rPr>
            </w:pPr>
            <w:r>
              <w:rPr>
                <w:rFonts w:eastAsia="標楷體"/>
                <w:sz w:val="22"/>
                <w:szCs w:val="22"/>
              </w:rPr>
              <w:t>船員類別</w:t>
            </w:r>
          </w:p>
        </w:tc>
        <w:tc>
          <w:tcPr>
            <w:tcW w:w="208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幹部船員</w:t>
            </w:r>
          </w:p>
        </w:tc>
        <w:tc>
          <w:tcPr>
            <w:tcW w:w="14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普通船員</w:t>
            </w:r>
          </w:p>
        </w:tc>
      </w:tr>
      <w:tr w:rsidR="005E02DE" w:rsidTr="005E02DE">
        <w:tblPrEx>
          <w:tblCellMar>
            <w:top w:w="0" w:type="dxa"/>
            <w:bottom w:w="0" w:type="dxa"/>
          </w:tblCellMar>
        </w:tblPrEx>
        <w:trPr>
          <w:cantSplit/>
          <w:trHeight w:val="713"/>
        </w:trPr>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both"/>
              <w:rPr>
                <w:rFonts w:eastAsia="標楷體"/>
                <w:sz w:val="22"/>
                <w:szCs w:val="22"/>
              </w:rPr>
            </w:pPr>
            <w:r>
              <w:rPr>
                <w:rFonts w:eastAsia="標楷體"/>
                <w:sz w:val="22"/>
                <w:szCs w:val="22"/>
              </w:rPr>
              <w:t>居留證號碼</w:t>
            </w:r>
          </w:p>
        </w:tc>
        <w:tc>
          <w:tcPr>
            <w:tcW w:w="316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both"/>
              <w:rPr>
                <w:rFonts w:eastAsia="標楷體"/>
                <w:sz w:val="22"/>
                <w:szCs w:val="22"/>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center"/>
              <w:rPr>
                <w:rFonts w:eastAsia="標楷體"/>
                <w:sz w:val="22"/>
                <w:szCs w:val="22"/>
              </w:rPr>
            </w:pPr>
          </w:p>
        </w:tc>
        <w:tc>
          <w:tcPr>
            <w:tcW w:w="208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center"/>
              <w:rPr>
                <w:rFonts w:eastAsia="標楷體"/>
                <w:sz w:val="22"/>
                <w:szCs w:val="22"/>
              </w:rPr>
            </w:pPr>
          </w:p>
        </w:tc>
        <w:tc>
          <w:tcPr>
            <w:tcW w:w="14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center"/>
              <w:rPr>
                <w:rFonts w:eastAsia="標楷體"/>
                <w:sz w:val="22"/>
                <w:szCs w:val="22"/>
              </w:rPr>
            </w:pPr>
          </w:p>
        </w:tc>
      </w:tr>
      <w:tr w:rsidR="005E02DE" w:rsidTr="005E02DE">
        <w:tblPrEx>
          <w:tblCellMar>
            <w:top w:w="0" w:type="dxa"/>
            <w:bottom w:w="0" w:type="dxa"/>
          </w:tblCellMar>
        </w:tblPrEx>
        <w:trPr>
          <w:cantSplit/>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center"/>
              <w:rPr>
                <w:rFonts w:eastAsia="標楷體"/>
                <w:sz w:val="22"/>
                <w:szCs w:val="22"/>
              </w:rPr>
            </w:pPr>
            <w:r>
              <w:rPr>
                <w:rFonts w:eastAsia="標楷體"/>
                <w:sz w:val="22"/>
                <w:szCs w:val="22"/>
              </w:rPr>
              <w:t>住址</w:t>
            </w:r>
          </w:p>
        </w:tc>
        <w:tc>
          <w:tcPr>
            <w:tcW w:w="4548"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漁航</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輪機</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jc w:val="center"/>
              <w:rPr>
                <w:rFonts w:eastAsia="標楷體"/>
                <w:sz w:val="22"/>
                <w:szCs w:val="22"/>
              </w:rPr>
            </w:pPr>
            <w:r>
              <w:rPr>
                <w:rFonts w:eastAsia="標楷體"/>
                <w:sz w:val="22"/>
                <w:szCs w:val="22"/>
              </w:rPr>
              <w:t>電信</w:t>
            </w:r>
          </w:p>
        </w:tc>
        <w:tc>
          <w:tcPr>
            <w:tcW w:w="14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spacing w:before="72" w:after="72"/>
              <w:jc w:val="both"/>
              <w:rPr>
                <w:rFonts w:eastAsia="標楷體"/>
                <w:sz w:val="22"/>
                <w:szCs w:val="22"/>
              </w:rPr>
            </w:pPr>
          </w:p>
        </w:tc>
      </w:tr>
      <w:tr w:rsidR="005E02DE" w:rsidTr="005E02DE">
        <w:tblPrEx>
          <w:tblCellMar>
            <w:top w:w="0" w:type="dxa"/>
            <w:bottom w:w="0" w:type="dxa"/>
          </w:tblCellMar>
        </w:tblPrEx>
        <w:trPr>
          <w:cantSplit/>
          <w:trHeight w:val="711"/>
        </w:trPr>
        <w:tc>
          <w:tcPr>
            <w:tcW w:w="5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4548" w:type="dxa"/>
            <w:gridSpan w:val="1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14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r>
      <w:tr w:rsidR="005E02DE" w:rsidTr="005E02DE">
        <w:tblPrEx>
          <w:tblCellMar>
            <w:top w:w="0" w:type="dxa"/>
            <w:bottom w:w="0" w:type="dxa"/>
          </w:tblCellMar>
        </w:tblPrEx>
        <w:trPr>
          <w:trHeight w:val="713"/>
        </w:trPr>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center"/>
              <w:rPr>
                <w:rFonts w:eastAsia="標楷體"/>
                <w:sz w:val="22"/>
                <w:szCs w:val="22"/>
              </w:rPr>
            </w:pPr>
            <w:r>
              <w:rPr>
                <w:rFonts w:eastAsia="標楷體"/>
                <w:sz w:val="22"/>
                <w:szCs w:val="22"/>
              </w:rPr>
              <w:t>身高</w:t>
            </w:r>
          </w:p>
        </w:tc>
        <w:tc>
          <w:tcPr>
            <w:tcW w:w="21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spacing w:before="72" w:after="72"/>
              <w:jc w:val="right"/>
              <w:rPr>
                <w:rFonts w:eastAsia="標楷體"/>
                <w:sz w:val="20"/>
                <w:szCs w:val="20"/>
              </w:rPr>
            </w:pPr>
            <w:r>
              <w:rPr>
                <w:rFonts w:eastAsia="標楷體"/>
                <w:sz w:val="20"/>
                <w:szCs w:val="20"/>
              </w:rPr>
              <w:t>公分</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center"/>
              <w:rPr>
                <w:rFonts w:eastAsia="標楷體"/>
                <w:sz w:val="22"/>
                <w:szCs w:val="22"/>
              </w:rPr>
            </w:pPr>
            <w:r>
              <w:rPr>
                <w:rFonts w:eastAsia="標楷體"/>
                <w:sz w:val="22"/>
                <w:szCs w:val="22"/>
              </w:rPr>
              <w:t>體重</w:t>
            </w: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right" w:pos="1776"/>
              </w:tabs>
              <w:spacing w:before="72" w:after="72"/>
              <w:jc w:val="right"/>
              <w:rPr>
                <w:rFonts w:eastAsia="標楷體"/>
                <w:sz w:val="20"/>
                <w:szCs w:val="20"/>
              </w:rPr>
            </w:pPr>
            <w:r>
              <w:rPr>
                <w:rFonts w:eastAsia="標楷體"/>
                <w:sz w:val="20"/>
                <w:szCs w:val="20"/>
              </w:rPr>
              <w:t>公斤</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center"/>
              <w:rPr>
                <w:rFonts w:eastAsia="標楷體"/>
                <w:sz w:val="22"/>
                <w:szCs w:val="22"/>
              </w:rPr>
            </w:pPr>
            <w:r>
              <w:rPr>
                <w:rFonts w:eastAsia="標楷體"/>
                <w:sz w:val="22"/>
                <w:szCs w:val="22"/>
              </w:rPr>
              <w:t>吸菸</w:t>
            </w:r>
          </w:p>
        </w:tc>
        <w:tc>
          <w:tcPr>
            <w:tcW w:w="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飲酒</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center"/>
              <w:rPr>
                <w:rFonts w:eastAsia="標楷體"/>
                <w:sz w:val="22"/>
                <w:szCs w:val="22"/>
              </w:rPr>
            </w:pPr>
          </w:p>
        </w:tc>
        <w:tc>
          <w:tcPr>
            <w:tcW w:w="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檳榔</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r>
      <w:tr w:rsidR="005E02DE" w:rsidTr="005E02DE">
        <w:tblPrEx>
          <w:tblCellMar>
            <w:top w:w="0" w:type="dxa"/>
            <w:bottom w:w="0" w:type="dxa"/>
          </w:tblCellMar>
        </w:tblPrEx>
        <w:tc>
          <w:tcPr>
            <w:tcW w:w="121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眼</w:t>
            </w:r>
          </w:p>
        </w:tc>
        <w:tc>
          <w:tcPr>
            <w:tcW w:w="524" w:type="dxa"/>
            <w:tcBorders>
              <w:top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ind w:right="-120"/>
              <w:jc w:val="both"/>
              <w:rPr>
                <w:rFonts w:eastAsia="標楷體"/>
                <w:sz w:val="22"/>
                <w:szCs w:val="22"/>
              </w:rPr>
            </w:pPr>
            <w:r>
              <w:rPr>
                <w:rFonts w:eastAsia="標楷體"/>
                <w:sz w:val="22"/>
                <w:szCs w:val="22"/>
              </w:rPr>
              <w:t>視力</w:t>
            </w:r>
          </w:p>
        </w:tc>
        <w:tc>
          <w:tcPr>
            <w:tcW w:w="309" w:type="dxa"/>
            <w:gridSpan w:val="2"/>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ind w:left="-120" w:right="-120"/>
              <w:jc w:val="center"/>
              <w:rPr>
                <w:rFonts w:eastAsia="標楷體"/>
                <w:sz w:val="22"/>
                <w:szCs w:val="22"/>
              </w:rPr>
            </w:pPr>
            <w:r>
              <w:rPr>
                <w:rFonts w:eastAsia="標楷體"/>
                <w:sz w:val="22"/>
                <w:szCs w:val="22"/>
              </w:rPr>
              <w:t>左</w:t>
            </w:r>
          </w:p>
        </w:tc>
        <w:tc>
          <w:tcPr>
            <w:tcW w:w="1395"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ind w:left="-48"/>
              <w:jc w:val="both"/>
              <w:rPr>
                <w:rFonts w:eastAsia="標楷體"/>
                <w:sz w:val="22"/>
                <w:szCs w:val="22"/>
              </w:rPr>
            </w:pPr>
            <w:r>
              <w:rPr>
                <w:rFonts w:eastAsia="標楷體"/>
                <w:sz w:val="22"/>
                <w:szCs w:val="22"/>
              </w:rPr>
              <w:t>裸眼視力</w:t>
            </w:r>
          </w:p>
          <w:p w:rsidR="005E02DE" w:rsidRDefault="0008370F">
            <w:pPr>
              <w:tabs>
                <w:tab w:val="left" w:pos="6660"/>
                <w:tab w:val="left" w:pos="8280"/>
                <w:tab w:val="left" w:pos="8820"/>
                <w:tab w:val="left" w:pos="9360"/>
              </w:tabs>
              <w:spacing w:before="72" w:after="72"/>
              <w:ind w:left="-48"/>
              <w:jc w:val="both"/>
              <w:rPr>
                <w:rFonts w:eastAsia="標楷體"/>
                <w:sz w:val="22"/>
                <w:szCs w:val="22"/>
              </w:rPr>
            </w:pPr>
            <w:r>
              <w:rPr>
                <w:rFonts w:eastAsia="標楷體"/>
                <w:sz w:val="22"/>
                <w:szCs w:val="22"/>
              </w:rPr>
              <w:t>矯正視力</w:t>
            </w:r>
          </w:p>
        </w:tc>
        <w:tc>
          <w:tcPr>
            <w:tcW w:w="305"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ind w:left="-120" w:right="-120"/>
              <w:jc w:val="center"/>
              <w:rPr>
                <w:rFonts w:eastAsia="標楷體"/>
                <w:sz w:val="22"/>
                <w:szCs w:val="22"/>
              </w:rPr>
            </w:pPr>
            <w:r>
              <w:rPr>
                <w:rFonts w:eastAsia="標楷體"/>
                <w:sz w:val="22"/>
                <w:szCs w:val="22"/>
              </w:rPr>
              <w:t>右</w:t>
            </w:r>
          </w:p>
        </w:tc>
        <w:tc>
          <w:tcPr>
            <w:tcW w:w="1384" w:type="dxa"/>
            <w:gridSpan w:val="3"/>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ind w:left="-48"/>
              <w:jc w:val="both"/>
              <w:rPr>
                <w:rFonts w:eastAsia="標楷體"/>
                <w:sz w:val="22"/>
                <w:szCs w:val="22"/>
              </w:rPr>
            </w:pPr>
            <w:r>
              <w:rPr>
                <w:rFonts w:eastAsia="標楷體"/>
                <w:sz w:val="22"/>
                <w:szCs w:val="22"/>
              </w:rPr>
              <w:t>裸眼視力</w:t>
            </w:r>
          </w:p>
          <w:p w:rsidR="005E02DE" w:rsidRDefault="0008370F">
            <w:pPr>
              <w:tabs>
                <w:tab w:val="left" w:pos="6660"/>
                <w:tab w:val="left" w:pos="8280"/>
                <w:tab w:val="left" w:pos="8820"/>
                <w:tab w:val="left" w:pos="9360"/>
              </w:tabs>
              <w:spacing w:before="72" w:after="72"/>
              <w:ind w:left="-48"/>
              <w:jc w:val="both"/>
              <w:rPr>
                <w:rFonts w:eastAsia="標楷體"/>
                <w:sz w:val="22"/>
                <w:szCs w:val="22"/>
              </w:rPr>
            </w:pPr>
            <w:r>
              <w:rPr>
                <w:rFonts w:eastAsia="標楷體"/>
                <w:sz w:val="22"/>
                <w:szCs w:val="22"/>
              </w:rPr>
              <w:t>矯正視力</w:t>
            </w:r>
          </w:p>
        </w:tc>
        <w:tc>
          <w:tcPr>
            <w:tcW w:w="2111" w:type="dxa"/>
            <w:gridSpan w:val="4"/>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眼疾：</w:t>
            </w:r>
          </w:p>
        </w:tc>
        <w:tc>
          <w:tcPr>
            <w:tcW w:w="2121"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色盲：</w:t>
            </w:r>
          </w:p>
        </w:tc>
      </w:tr>
      <w:tr w:rsidR="005E02DE" w:rsidTr="005E02DE">
        <w:tblPrEx>
          <w:tblCellMar>
            <w:top w:w="0" w:type="dxa"/>
            <w:bottom w:w="0" w:type="dxa"/>
          </w:tblCellMar>
        </w:tblPrEx>
        <w:trPr>
          <w:trHeight w:val="697"/>
        </w:trPr>
        <w:tc>
          <w:tcPr>
            <w:tcW w:w="121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耳</w:t>
            </w:r>
          </w:p>
        </w:tc>
        <w:tc>
          <w:tcPr>
            <w:tcW w:w="2228"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聽力：左：</w:t>
            </w:r>
          </w:p>
        </w:tc>
        <w:tc>
          <w:tcPr>
            <w:tcW w:w="1689"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右：</w:t>
            </w:r>
          </w:p>
        </w:tc>
        <w:tc>
          <w:tcPr>
            <w:tcW w:w="2111"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jc w:val="both"/>
              <w:rPr>
                <w:rFonts w:eastAsia="標楷體"/>
                <w:sz w:val="22"/>
                <w:szCs w:val="22"/>
              </w:rPr>
            </w:pPr>
            <w:r>
              <w:rPr>
                <w:rFonts w:eastAsia="標楷體"/>
                <w:sz w:val="22"/>
                <w:szCs w:val="22"/>
              </w:rPr>
              <w:t>耳疾：</w:t>
            </w:r>
          </w:p>
        </w:tc>
        <w:tc>
          <w:tcPr>
            <w:tcW w:w="2121"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spacing w:before="72" w:after="72"/>
              <w:jc w:val="both"/>
              <w:rPr>
                <w:rFonts w:eastAsia="標楷體"/>
                <w:sz w:val="22"/>
                <w:szCs w:val="22"/>
              </w:rPr>
            </w:pPr>
          </w:p>
        </w:tc>
      </w:tr>
      <w:tr w:rsidR="005E02DE" w:rsidTr="005E02DE">
        <w:tblPrEx>
          <w:tblCellMar>
            <w:top w:w="0" w:type="dxa"/>
            <w:bottom w:w="0" w:type="dxa"/>
          </w:tblCellMar>
        </w:tblPrEx>
        <w:trPr>
          <w:trHeight w:val="695"/>
        </w:trPr>
        <w:tc>
          <w:tcPr>
            <w:tcW w:w="239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rPr>
                <w:rFonts w:eastAsia="標楷體"/>
                <w:sz w:val="22"/>
                <w:szCs w:val="22"/>
              </w:rPr>
            </w:pPr>
            <w:r>
              <w:rPr>
                <w:rFonts w:eastAsia="標楷體"/>
                <w:sz w:val="22"/>
                <w:szCs w:val="22"/>
              </w:rPr>
              <w:t>語言障礙：</w:t>
            </w:r>
          </w:p>
        </w:tc>
        <w:tc>
          <w:tcPr>
            <w:tcW w:w="2435" w:type="dxa"/>
            <w:gridSpan w:val="8"/>
            <w:tcBorders>
              <w:top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rPr>
                <w:rFonts w:eastAsia="標楷體"/>
                <w:sz w:val="22"/>
                <w:szCs w:val="22"/>
              </w:rPr>
            </w:pPr>
            <w:r>
              <w:rPr>
                <w:rFonts w:eastAsia="標楷體"/>
                <w:sz w:val="22"/>
                <w:szCs w:val="22"/>
              </w:rPr>
              <w:t>頭頸部：</w:t>
            </w:r>
          </w:p>
        </w:tc>
        <w:tc>
          <w:tcPr>
            <w:tcW w:w="2618" w:type="dxa"/>
            <w:gridSpan w:val="6"/>
            <w:tcBorders>
              <w:top w:val="single" w:sz="4" w:space="0" w:color="000000"/>
              <w:bottom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rPr>
                <w:rFonts w:eastAsia="標楷體"/>
                <w:sz w:val="22"/>
                <w:szCs w:val="22"/>
              </w:rPr>
            </w:pPr>
            <w:r>
              <w:rPr>
                <w:rFonts w:eastAsia="標楷體"/>
                <w:sz w:val="22"/>
                <w:szCs w:val="22"/>
              </w:rPr>
              <w:t>脊柱及四肢：</w:t>
            </w:r>
          </w:p>
        </w:tc>
        <w:tc>
          <w:tcPr>
            <w:tcW w:w="1917"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ind w:firstLine="73"/>
              <w:rPr>
                <w:rFonts w:eastAsia="標楷體"/>
                <w:sz w:val="22"/>
                <w:szCs w:val="22"/>
              </w:rPr>
            </w:pPr>
            <w:r>
              <w:rPr>
                <w:rFonts w:eastAsia="標楷體"/>
                <w:sz w:val="22"/>
                <w:szCs w:val="22"/>
              </w:rPr>
              <w:t>關節：</w:t>
            </w:r>
          </w:p>
        </w:tc>
      </w:tr>
      <w:tr w:rsidR="005E02DE" w:rsidTr="005E02DE">
        <w:tblPrEx>
          <w:tblCellMar>
            <w:top w:w="0" w:type="dxa"/>
            <w:bottom w:w="0" w:type="dxa"/>
          </w:tblCellMar>
        </w:tblPrEx>
        <w:trPr>
          <w:trHeight w:val="695"/>
        </w:trPr>
        <w:tc>
          <w:tcPr>
            <w:tcW w:w="9363"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spacing w:before="72" w:after="72"/>
              <w:ind w:firstLine="73"/>
              <w:rPr>
                <w:rFonts w:eastAsia="標楷體"/>
                <w:sz w:val="22"/>
                <w:szCs w:val="22"/>
              </w:rPr>
            </w:pPr>
            <w:r>
              <w:rPr>
                <w:rFonts w:eastAsia="標楷體"/>
                <w:sz w:val="22"/>
                <w:szCs w:val="22"/>
              </w:rPr>
              <w:t>胸部Ｘ光（大片）攝影檢查：</w:t>
            </w:r>
          </w:p>
        </w:tc>
      </w:tr>
      <w:tr w:rsidR="005E02DE" w:rsidTr="005E02DE">
        <w:tblPrEx>
          <w:tblCellMar>
            <w:top w:w="0" w:type="dxa"/>
            <w:bottom w:w="0" w:type="dxa"/>
          </w:tblCellMar>
        </w:tblPrEx>
        <w:trPr>
          <w:cantSplit/>
          <w:trHeight w:val="172"/>
        </w:trPr>
        <w:tc>
          <w:tcPr>
            <w:tcW w:w="263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08370F">
            <w:pPr>
              <w:tabs>
                <w:tab w:val="left" w:pos="6660"/>
                <w:tab w:val="left" w:pos="8280"/>
                <w:tab w:val="left" w:pos="8820"/>
                <w:tab w:val="left" w:pos="9360"/>
              </w:tabs>
              <w:ind w:left="113" w:right="113"/>
              <w:jc w:val="center"/>
            </w:pPr>
            <w:r>
              <w:rPr>
                <w:rFonts w:eastAsia="標楷體"/>
                <w:spacing w:val="60"/>
                <w:kern w:val="0"/>
              </w:rPr>
              <w:t>貼照片</w:t>
            </w:r>
            <w:r>
              <w:rPr>
                <w:rFonts w:eastAsia="標楷體"/>
                <w:kern w:val="0"/>
              </w:rPr>
              <w:t>處</w:t>
            </w:r>
          </w:p>
          <w:p w:rsidR="005E02DE" w:rsidRDefault="0008370F">
            <w:pPr>
              <w:tabs>
                <w:tab w:val="left" w:pos="6660"/>
                <w:tab w:val="left" w:pos="8280"/>
                <w:tab w:val="left" w:pos="8820"/>
                <w:tab w:val="left" w:pos="9360"/>
              </w:tabs>
              <w:ind w:left="113" w:right="113"/>
              <w:jc w:val="center"/>
              <w:rPr>
                <w:rFonts w:eastAsia="標楷體"/>
                <w:sz w:val="22"/>
                <w:szCs w:val="22"/>
              </w:rPr>
            </w:pPr>
            <w:r>
              <w:rPr>
                <w:rFonts w:eastAsia="標楷體"/>
                <w:sz w:val="22"/>
                <w:szCs w:val="22"/>
              </w:rPr>
              <w:t>（需加蓋騎縫章）</w:t>
            </w:r>
          </w:p>
        </w:tc>
        <w:tc>
          <w:tcPr>
            <w:tcW w:w="3817" w:type="dxa"/>
            <w:gridSpan w:val="10"/>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E02DE" w:rsidRDefault="0008370F">
            <w:pPr>
              <w:tabs>
                <w:tab w:val="left" w:pos="6660"/>
                <w:tab w:val="left" w:pos="8280"/>
                <w:tab w:val="left" w:pos="8820"/>
                <w:tab w:val="left" w:pos="9360"/>
              </w:tabs>
              <w:spacing w:before="72"/>
              <w:jc w:val="center"/>
            </w:pPr>
            <w:r>
              <w:rPr>
                <w:rFonts w:eastAsia="標楷體"/>
                <w:spacing w:val="120"/>
                <w:kern w:val="0"/>
              </w:rPr>
              <w:t>檢查結</w:t>
            </w:r>
            <w:r>
              <w:rPr>
                <w:rFonts w:eastAsia="標楷體"/>
                <w:spacing w:val="37"/>
                <w:kern w:val="0"/>
              </w:rPr>
              <w:t>果</w:t>
            </w:r>
          </w:p>
          <w:p w:rsidR="005E02DE" w:rsidRDefault="0008370F">
            <w:pPr>
              <w:tabs>
                <w:tab w:val="left" w:pos="6660"/>
                <w:tab w:val="left" w:pos="8280"/>
                <w:tab w:val="left" w:pos="8820"/>
                <w:tab w:val="left" w:pos="9360"/>
              </w:tabs>
              <w:jc w:val="center"/>
              <w:rPr>
                <w:rFonts w:eastAsia="標楷體"/>
              </w:rPr>
            </w:pPr>
            <w:r>
              <w:rPr>
                <w:rFonts w:eastAsia="標楷體"/>
              </w:rPr>
              <w:t>(</w:t>
            </w:r>
            <w:r>
              <w:rPr>
                <w:rFonts w:eastAsia="標楷體"/>
              </w:rPr>
              <w:t>請加蓋「合格」或「不合格」</w:t>
            </w:r>
            <w:r>
              <w:rPr>
                <w:rFonts w:eastAsia="標楷體"/>
              </w:rPr>
              <w:t>)</w:t>
            </w:r>
          </w:p>
        </w:tc>
        <w:tc>
          <w:tcPr>
            <w:tcW w:w="2915"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E02DE" w:rsidRDefault="0008370F">
            <w:pPr>
              <w:tabs>
                <w:tab w:val="left" w:pos="6660"/>
                <w:tab w:val="left" w:pos="8280"/>
                <w:tab w:val="left" w:pos="8820"/>
                <w:tab w:val="left" w:pos="9360"/>
              </w:tabs>
              <w:spacing w:before="72"/>
              <w:jc w:val="center"/>
            </w:pPr>
            <w:r>
              <w:rPr>
                <w:rFonts w:eastAsia="標楷體"/>
                <w:spacing w:val="120"/>
                <w:kern w:val="0"/>
              </w:rPr>
              <w:t>檢查醫</w:t>
            </w:r>
            <w:r>
              <w:rPr>
                <w:rFonts w:eastAsia="標楷體"/>
                <w:spacing w:val="37"/>
                <w:kern w:val="0"/>
              </w:rPr>
              <w:t>院</w:t>
            </w:r>
          </w:p>
        </w:tc>
      </w:tr>
      <w:tr w:rsidR="005E02DE" w:rsidTr="005E02DE">
        <w:tblPrEx>
          <w:tblCellMar>
            <w:top w:w="0" w:type="dxa"/>
            <w:bottom w:w="0" w:type="dxa"/>
          </w:tblCellMar>
        </w:tblPrEx>
        <w:trPr>
          <w:cantSplit/>
          <w:trHeight w:val="2666"/>
        </w:trPr>
        <w:tc>
          <w:tcPr>
            <w:tcW w:w="2631"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both"/>
              <w:rPr>
                <w:rFonts w:eastAsia="標楷體"/>
                <w:sz w:val="22"/>
                <w:szCs w:val="22"/>
              </w:rPr>
            </w:pPr>
          </w:p>
        </w:tc>
        <w:tc>
          <w:tcPr>
            <w:tcW w:w="3817" w:type="dxa"/>
            <w:gridSpan w:val="10"/>
            <w:tcBorders>
              <w:left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center"/>
              <w:rPr>
                <w:rFonts w:eastAsia="標楷體"/>
              </w:rPr>
            </w:pPr>
          </w:p>
        </w:tc>
        <w:tc>
          <w:tcPr>
            <w:tcW w:w="2915" w:type="dxa"/>
            <w:gridSpan w:val="6"/>
            <w:tcBorders>
              <w:left w:val="single" w:sz="4" w:space="0" w:color="000000"/>
              <w:right w:val="single" w:sz="4" w:space="0" w:color="000000"/>
            </w:tcBorders>
            <w:shd w:val="clear" w:color="auto" w:fill="auto"/>
            <w:tcMar>
              <w:top w:w="0" w:type="dxa"/>
              <w:left w:w="108" w:type="dxa"/>
              <w:bottom w:w="0" w:type="dxa"/>
              <w:right w:w="108" w:type="dxa"/>
            </w:tcMar>
            <w:vAlign w:val="bottom"/>
          </w:tcPr>
          <w:p w:rsidR="005E02DE" w:rsidRDefault="0008370F">
            <w:pPr>
              <w:tabs>
                <w:tab w:val="left" w:pos="6660"/>
                <w:tab w:val="left" w:pos="8280"/>
                <w:tab w:val="left" w:pos="8820"/>
                <w:tab w:val="left" w:pos="9360"/>
              </w:tabs>
              <w:spacing w:after="180"/>
              <w:jc w:val="center"/>
              <w:rPr>
                <w:rFonts w:eastAsia="標楷體"/>
              </w:rPr>
            </w:pPr>
            <w:r>
              <w:rPr>
                <w:rFonts w:eastAsia="標楷體"/>
              </w:rPr>
              <w:t>（加蓋印信）</w:t>
            </w:r>
          </w:p>
        </w:tc>
      </w:tr>
      <w:tr w:rsidR="005E02DE" w:rsidTr="005E02DE">
        <w:tblPrEx>
          <w:tblCellMar>
            <w:top w:w="0" w:type="dxa"/>
            <w:bottom w:w="0" w:type="dxa"/>
          </w:tblCellMar>
        </w:tblPrEx>
        <w:trPr>
          <w:cantSplit/>
          <w:trHeight w:val="890"/>
        </w:trPr>
        <w:tc>
          <w:tcPr>
            <w:tcW w:w="2631"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2DE" w:rsidRDefault="005E02DE">
            <w:pPr>
              <w:tabs>
                <w:tab w:val="left" w:pos="6660"/>
                <w:tab w:val="left" w:pos="8280"/>
                <w:tab w:val="left" w:pos="8820"/>
                <w:tab w:val="left" w:pos="9360"/>
              </w:tabs>
              <w:jc w:val="both"/>
              <w:rPr>
                <w:rFonts w:eastAsia="標楷體"/>
                <w:sz w:val="22"/>
                <w:szCs w:val="22"/>
              </w:rPr>
            </w:pPr>
          </w:p>
        </w:tc>
        <w:tc>
          <w:tcPr>
            <w:tcW w:w="3817"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2DE" w:rsidRDefault="0008370F">
            <w:pPr>
              <w:tabs>
                <w:tab w:val="right" w:pos="3924"/>
              </w:tabs>
              <w:spacing w:after="72"/>
              <w:rPr>
                <w:rFonts w:eastAsia="標楷體"/>
              </w:rPr>
            </w:pPr>
            <w:r>
              <w:rPr>
                <w:rFonts w:eastAsia="標楷體"/>
              </w:rPr>
              <w:t>檢驗醫師：</w:t>
            </w:r>
            <w:r>
              <w:rPr>
                <w:rFonts w:eastAsia="標楷體"/>
              </w:rPr>
              <w:t xml:space="preserve">       </w:t>
            </w:r>
            <w:r>
              <w:rPr>
                <w:rFonts w:eastAsia="標楷體"/>
              </w:rPr>
              <w:t>（簽章）</w:t>
            </w:r>
          </w:p>
        </w:tc>
        <w:tc>
          <w:tcPr>
            <w:tcW w:w="2915"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2DE" w:rsidRDefault="0008370F">
            <w:pPr>
              <w:tabs>
                <w:tab w:val="left" w:pos="1629"/>
                <w:tab w:val="left" w:pos="2349"/>
                <w:tab w:val="right" w:pos="3249"/>
              </w:tabs>
              <w:spacing w:after="72"/>
              <w:rPr>
                <w:rFonts w:eastAsia="標楷體"/>
              </w:rPr>
            </w:pPr>
            <w:r>
              <w:rPr>
                <w:rFonts w:eastAsia="標楷體"/>
              </w:rPr>
              <w:t>檢驗日期：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bl>
    <w:p w:rsidR="005E02DE" w:rsidRDefault="0008370F">
      <w:pPr>
        <w:numPr>
          <w:ilvl w:val="0"/>
          <w:numId w:val="1"/>
        </w:numPr>
        <w:spacing w:before="72"/>
        <w:rPr>
          <w:rFonts w:eastAsia="標楷體"/>
        </w:rPr>
        <w:sectPr w:rsidR="005E02DE">
          <w:pgSz w:w="11907" w:h="16840"/>
          <w:pgMar w:top="1418" w:right="1418" w:bottom="1418" w:left="1701" w:header="851" w:footer="992" w:gutter="0"/>
          <w:pgNumType w:start="29"/>
          <w:cols w:space="720"/>
          <w:docGrid w:type="lines" w:linePitch="394"/>
        </w:sectPr>
      </w:pPr>
      <w:r>
        <w:rPr>
          <w:rFonts w:eastAsia="標楷體"/>
        </w:rPr>
        <w:t>體格檢查規定事項詳見後頁</w:t>
      </w:r>
    </w:p>
    <w:p w:rsidR="005E02DE" w:rsidRDefault="0008370F">
      <w:pPr>
        <w:jc w:val="center"/>
        <w:rPr>
          <w:rFonts w:ascii="標楷體" w:eastAsia="標楷體" w:hAnsi="標楷體"/>
          <w:sz w:val="32"/>
          <w:szCs w:val="40"/>
        </w:rPr>
      </w:pPr>
      <w:r>
        <w:rPr>
          <w:rFonts w:ascii="標楷體" w:eastAsia="標楷體" w:hAnsi="標楷體"/>
          <w:sz w:val="32"/>
          <w:szCs w:val="40"/>
        </w:rPr>
        <w:lastRenderedPageBreak/>
        <w:t>體</w:t>
      </w:r>
      <w:r>
        <w:rPr>
          <w:rFonts w:ascii="標楷體" w:eastAsia="標楷體" w:hAnsi="標楷體"/>
          <w:sz w:val="32"/>
          <w:szCs w:val="40"/>
        </w:rPr>
        <w:t xml:space="preserve">  </w:t>
      </w:r>
      <w:r>
        <w:rPr>
          <w:rFonts w:ascii="標楷體" w:eastAsia="標楷體" w:hAnsi="標楷體"/>
          <w:sz w:val="32"/>
          <w:szCs w:val="40"/>
        </w:rPr>
        <w:t>格</w:t>
      </w:r>
      <w:r>
        <w:rPr>
          <w:rFonts w:ascii="標楷體" w:eastAsia="標楷體" w:hAnsi="標楷體"/>
          <w:sz w:val="32"/>
          <w:szCs w:val="40"/>
        </w:rPr>
        <w:t xml:space="preserve">  </w:t>
      </w:r>
      <w:r>
        <w:rPr>
          <w:rFonts w:ascii="標楷體" w:eastAsia="標楷體" w:hAnsi="標楷體"/>
          <w:sz w:val="32"/>
          <w:szCs w:val="40"/>
        </w:rPr>
        <w:t>檢</w:t>
      </w:r>
      <w:r>
        <w:rPr>
          <w:rFonts w:ascii="標楷體" w:eastAsia="標楷體" w:hAnsi="標楷體"/>
          <w:sz w:val="32"/>
          <w:szCs w:val="40"/>
        </w:rPr>
        <w:t xml:space="preserve">  </w:t>
      </w:r>
      <w:r>
        <w:rPr>
          <w:rFonts w:ascii="標楷體" w:eastAsia="標楷體" w:hAnsi="標楷體"/>
          <w:sz w:val="32"/>
          <w:szCs w:val="40"/>
        </w:rPr>
        <w:t>查</w:t>
      </w:r>
      <w:r>
        <w:rPr>
          <w:rFonts w:ascii="標楷體" w:eastAsia="標楷體" w:hAnsi="標楷體"/>
          <w:sz w:val="32"/>
          <w:szCs w:val="40"/>
        </w:rPr>
        <w:t xml:space="preserve">  </w:t>
      </w:r>
      <w:r>
        <w:rPr>
          <w:rFonts w:ascii="標楷體" w:eastAsia="標楷體" w:hAnsi="標楷體"/>
          <w:sz w:val="32"/>
          <w:szCs w:val="40"/>
        </w:rPr>
        <w:t>規</w:t>
      </w:r>
      <w:r>
        <w:rPr>
          <w:rFonts w:ascii="標楷體" w:eastAsia="標楷體" w:hAnsi="標楷體"/>
          <w:sz w:val="32"/>
          <w:szCs w:val="40"/>
        </w:rPr>
        <w:t xml:space="preserve">  </w:t>
      </w:r>
      <w:r>
        <w:rPr>
          <w:rFonts w:ascii="標楷體" w:eastAsia="標楷體" w:hAnsi="標楷體"/>
          <w:sz w:val="32"/>
          <w:szCs w:val="40"/>
        </w:rPr>
        <w:t>定</w:t>
      </w:r>
      <w:r>
        <w:rPr>
          <w:rFonts w:ascii="標楷體" w:eastAsia="標楷體" w:hAnsi="標楷體"/>
          <w:sz w:val="32"/>
          <w:szCs w:val="40"/>
        </w:rPr>
        <w:t xml:space="preserve">  </w:t>
      </w:r>
      <w:r>
        <w:rPr>
          <w:rFonts w:ascii="標楷體" w:eastAsia="標楷體" w:hAnsi="標楷體"/>
          <w:sz w:val="32"/>
          <w:szCs w:val="40"/>
        </w:rPr>
        <w:t>事</w:t>
      </w:r>
      <w:r>
        <w:rPr>
          <w:rFonts w:ascii="標楷體" w:eastAsia="標楷體" w:hAnsi="標楷體"/>
          <w:sz w:val="32"/>
          <w:szCs w:val="40"/>
        </w:rPr>
        <w:t xml:space="preserve">  </w:t>
      </w:r>
      <w:r>
        <w:rPr>
          <w:rFonts w:ascii="標楷體" w:eastAsia="標楷體" w:hAnsi="標楷體"/>
          <w:sz w:val="32"/>
          <w:szCs w:val="40"/>
        </w:rPr>
        <w:t>項</w:t>
      </w:r>
    </w:p>
    <w:p w:rsidR="005E02DE" w:rsidRDefault="0008370F">
      <w:pPr>
        <w:spacing w:line="300" w:lineRule="exact"/>
        <w:rPr>
          <w:rFonts w:ascii="標楷體" w:eastAsia="標楷體" w:hAnsi="標楷體"/>
          <w:szCs w:val="32"/>
        </w:rPr>
      </w:pPr>
      <w:r>
        <w:rPr>
          <w:rFonts w:ascii="標楷體" w:eastAsia="標楷體" w:hAnsi="標楷體"/>
          <w:szCs w:val="32"/>
        </w:rPr>
        <w:t>一、申請人注意事項</w:t>
      </w:r>
    </w:p>
    <w:p w:rsidR="005E02DE" w:rsidRDefault="0008370F">
      <w:pPr>
        <w:spacing w:line="300" w:lineRule="exact"/>
        <w:ind w:left="180"/>
        <w:rPr>
          <w:rFonts w:ascii="標楷體" w:eastAsia="標楷體" w:hAnsi="標楷體"/>
          <w:szCs w:val="28"/>
        </w:rPr>
      </w:pPr>
      <w:r>
        <w:rPr>
          <w:rFonts w:ascii="標楷體" w:eastAsia="標楷體" w:hAnsi="標楷體"/>
          <w:szCs w:val="28"/>
        </w:rPr>
        <w:t>（一）申請人之體格檢查，應由下列醫療機構辦理之：</w:t>
      </w:r>
    </w:p>
    <w:p w:rsidR="005E02DE" w:rsidRDefault="0008370F">
      <w:pPr>
        <w:spacing w:line="300" w:lineRule="exact"/>
        <w:ind w:left="360" w:firstLine="240"/>
        <w:rPr>
          <w:rFonts w:ascii="標楷體" w:eastAsia="標楷體" w:hAnsi="標楷體"/>
          <w:szCs w:val="28"/>
        </w:rPr>
      </w:pPr>
      <w:r>
        <w:rPr>
          <w:rFonts w:ascii="標楷體" w:eastAsia="標楷體" w:hAnsi="標楷體"/>
          <w:szCs w:val="28"/>
        </w:rPr>
        <w:t>1.</w:t>
      </w:r>
      <w:r>
        <w:rPr>
          <w:rFonts w:ascii="標楷體" w:eastAsia="標楷體" w:hAnsi="標楷體"/>
          <w:szCs w:val="28"/>
        </w:rPr>
        <w:t>公立醫院。</w:t>
      </w:r>
    </w:p>
    <w:p w:rsidR="005E02DE" w:rsidRDefault="0008370F">
      <w:pPr>
        <w:spacing w:line="300" w:lineRule="exact"/>
        <w:ind w:left="360" w:firstLine="240"/>
        <w:rPr>
          <w:rFonts w:ascii="標楷體" w:eastAsia="標楷體" w:hAnsi="標楷體"/>
          <w:szCs w:val="28"/>
        </w:rPr>
      </w:pPr>
      <w:r>
        <w:rPr>
          <w:rFonts w:ascii="標楷體" w:eastAsia="標楷體" w:hAnsi="標楷體"/>
          <w:szCs w:val="28"/>
        </w:rPr>
        <w:t>2.</w:t>
      </w:r>
      <w:r>
        <w:rPr>
          <w:rFonts w:ascii="標楷體" w:eastAsia="標楷體" w:hAnsi="標楷體"/>
          <w:szCs w:val="28"/>
        </w:rPr>
        <w:t>中央衛生主管機關評鑑合格之教學醫院。</w:t>
      </w:r>
    </w:p>
    <w:p w:rsidR="005E02DE" w:rsidRDefault="0008370F">
      <w:pPr>
        <w:spacing w:line="300" w:lineRule="exact"/>
        <w:ind w:left="360" w:firstLine="240"/>
        <w:rPr>
          <w:rFonts w:ascii="標楷體" w:eastAsia="標楷體" w:hAnsi="標楷體"/>
          <w:szCs w:val="28"/>
        </w:rPr>
      </w:pPr>
      <w:r>
        <w:rPr>
          <w:rFonts w:ascii="標楷體" w:eastAsia="標楷體" w:hAnsi="標楷體"/>
          <w:szCs w:val="28"/>
        </w:rPr>
        <w:t>3.</w:t>
      </w:r>
      <w:r>
        <w:rPr>
          <w:rFonts w:ascii="標楷體" w:eastAsia="標楷體" w:hAnsi="標楷體"/>
          <w:szCs w:val="28"/>
        </w:rPr>
        <w:t>區域醫院。</w:t>
      </w:r>
    </w:p>
    <w:p w:rsidR="005E02DE" w:rsidRDefault="0008370F">
      <w:pPr>
        <w:spacing w:line="300" w:lineRule="exact"/>
        <w:ind w:left="900" w:hanging="720"/>
        <w:rPr>
          <w:rFonts w:ascii="標楷體" w:eastAsia="標楷體" w:hAnsi="標楷體"/>
          <w:szCs w:val="28"/>
        </w:rPr>
      </w:pPr>
      <w:r>
        <w:rPr>
          <w:rFonts w:ascii="標楷體" w:eastAsia="標楷體" w:hAnsi="標楷體"/>
          <w:szCs w:val="28"/>
        </w:rPr>
        <w:t>（二）檢驗費由受檢人自行繳納，如發現其他特殊症狀，須經特別檢驗時，得由檢驗機構，另行酌收費用。</w:t>
      </w:r>
    </w:p>
    <w:p w:rsidR="005E02DE" w:rsidRDefault="0008370F">
      <w:pPr>
        <w:spacing w:line="300" w:lineRule="exact"/>
        <w:ind w:left="180"/>
        <w:rPr>
          <w:rFonts w:ascii="標楷體" w:eastAsia="標楷體" w:hAnsi="標楷體"/>
          <w:szCs w:val="28"/>
        </w:rPr>
      </w:pPr>
      <w:r>
        <w:rPr>
          <w:rFonts w:ascii="標楷體" w:eastAsia="標楷體" w:hAnsi="標楷體"/>
          <w:szCs w:val="28"/>
        </w:rPr>
        <w:t>（三）體格檢查證明書自檢查之日起六個月內有效。</w:t>
      </w:r>
    </w:p>
    <w:p w:rsidR="005E02DE" w:rsidRDefault="005E02DE">
      <w:pPr>
        <w:spacing w:line="380" w:lineRule="exact"/>
        <w:ind w:left="840" w:hanging="840"/>
        <w:rPr>
          <w:rFonts w:ascii="標楷體" w:eastAsia="標楷體" w:hAnsi="標楷體"/>
          <w:sz w:val="28"/>
          <w:szCs w:val="28"/>
        </w:rPr>
      </w:pPr>
    </w:p>
    <w:p w:rsidR="005E02DE" w:rsidRDefault="0008370F">
      <w:pPr>
        <w:spacing w:line="300" w:lineRule="exact"/>
        <w:ind w:left="720" w:hanging="720"/>
        <w:rPr>
          <w:rFonts w:ascii="標楷體" w:eastAsia="標楷體" w:hAnsi="標楷體"/>
          <w:szCs w:val="32"/>
        </w:rPr>
      </w:pPr>
      <w:r>
        <w:rPr>
          <w:rFonts w:ascii="標楷體" w:eastAsia="標楷體" w:hAnsi="標楷體"/>
          <w:szCs w:val="32"/>
        </w:rPr>
        <w:t>二、檢驗醫師注意事項</w:t>
      </w:r>
    </w:p>
    <w:p w:rsidR="005E02DE" w:rsidRDefault="0008370F">
      <w:pPr>
        <w:spacing w:line="300" w:lineRule="exact"/>
        <w:ind w:left="785" w:hanging="605"/>
        <w:rPr>
          <w:rFonts w:ascii="標楷體" w:eastAsia="標楷體" w:hAnsi="標楷體"/>
          <w:szCs w:val="32"/>
        </w:rPr>
      </w:pPr>
      <w:r>
        <w:rPr>
          <w:rFonts w:ascii="標楷體" w:eastAsia="標楷體" w:hAnsi="標楷體"/>
          <w:szCs w:val="32"/>
        </w:rPr>
        <w:t>（一）檢驗醫師請注意檢查標準。</w:t>
      </w:r>
    </w:p>
    <w:p w:rsidR="005E02DE" w:rsidRDefault="0008370F">
      <w:pPr>
        <w:pStyle w:val="2"/>
        <w:spacing w:line="300" w:lineRule="exact"/>
        <w:ind w:left="900"/>
      </w:pPr>
      <w:r>
        <w:rPr>
          <w:szCs w:val="32"/>
        </w:rPr>
        <w:t>（二）檢驗醫師核對身分證及相片無訛後，依本表所列各項目詳細檢查後，逐一記載，並於檢驗結果欄內註明「合格」或「不合格」，其不合格者，請註明受檢人患有檢查標準某項某款疾病名稱。</w:t>
      </w:r>
    </w:p>
    <w:p w:rsidR="005E02DE" w:rsidRDefault="0008370F">
      <w:pPr>
        <w:pStyle w:val="30"/>
        <w:ind w:left="900" w:hanging="720"/>
      </w:pPr>
      <w:r>
        <w:t>（三）檢驗竣事後，由檢驗醫師簽名蓋章，填寫年月日，加蓋檢驗機構印信，並於照片加蓋騎縫章。</w:t>
      </w:r>
    </w:p>
    <w:p w:rsidR="005E02DE" w:rsidRDefault="005E02DE">
      <w:pPr>
        <w:spacing w:line="300" w:lineRule="exact"/>
        <w:ind w:left="794" w:hanging="480"/>
        <w:rPr>
          <w:rFonts w:ascii="標楷體" w:eastAsia="標楷體" w:hAnsi="標楷體"/>
          <w:szCs w:val="28"/>
        </w:rPr>
      </w:pPr>
    </w:p>
    <w:p w:rsidR="005E02DE" w:rsidRDefault="0008370F">
      <w:pPr>
        <w:snapToGrid w:val="0"/>
        <w:spacing w:line="300" w:lineRule="exact"/>
        <w:ind w:left="794" w:hanging="792"/>
        <w:rPr>
          <w:rFonts w:eastAsia="標楷體"/>
          <w:szCs w:val="28"/>
        </w:rPr>
      </w:pPr>
      <w:r>
        <w:rPr>
          <w:rFonts w:eastAsia="標楷體"/>
          <w:szCs w:val="28"/>
        </w:rPr>
        <w:t>三、體格檢查，符合下列要項規定者，判定體格檢查不合格：</w:t>
      </w:r>
    </w:p>
    <w:p w:rsidR="005E02DE" w:rsidRDefault="0008370F">
      <w:pPr>
        <w:snapToGrid w:val="0"/>
        <w:spacing w:line="300" w:lineRule="exact"/>
        <w:ind w:left="902" w:hanging="720"/>
      </w:pPr>
      <w:r>
        <w:rPr>
          <w:rFonts w:eastAsia="標楷體"/>
          <w:bCs/>
          <w:szCs w:val="28"/>
        </w:rPr>
        <w:t>（一）</w:t>
      </w:r>
      <w:r>
        <w:rPr>
          <w:rFonts w:eastAsia="標楷體"/>
          <w:szCs w:val="28"/>
        </w:rPr>
        <w:t>視力：在距離五公尺，以萬國視力表檢驗，</w:t>
      </w:r>
      <w:r>
        <w:rPr>
          <w:rFonts w:eastAsia="標楷體"/>
          <w:bCs/>
          <w:szCs w:val="28"/>
        </w:rPr>
        <w:t>任一眼裸眼視力未達０．一或矯正視力未達０．五者</w:t>
      </w:r>
      <w:r>
        <w:rPr>
          <w:rFonts w:eastAsia="標楷體"/>
          <w:szCs w:val="28"/>
        </w:rPr>
        <w:t>。</w:t>
      </w:r>
    </w:p>
    <w:p w:rsidR="005E02DE" w:rsidRDefault="0008370F">
      <w:pPr>
        <w:snapToGrid w:val="0"/>
        <w:spacing w:line="300" w:lineRule="exact"/>
        <w:ind w:firstLine="180"/>
      </w:pPr>
      <w:r>
        <w:rPr>
          <w:rFonts w:eastAsia="標楷體"/>
          <w:szCs w:val="28"/>
        </w:rPr>
        <w:t>（二）變色力：不能辨別</w:t>
      </w:r>
      <w:r>
        <w:rPr>
          <w:rFonts w:eastAsia="標楷體"/>
          <w:bCs/>
          <w:szCs w:val="28"/>
        </w:rPr>
        <w:t>紅、綠、藍</w:t>
      </w:r>
      <w:r>
        <w:rPr>
          <w:rFonts w:eastAsia="標楷體"/>
          <w:szCs w:val="28"/>
        </w:rPr>
        <w:t>三原色。</w:t>
      </w:r>
    </w:p>
    <w:p w:rsidR="005E02DE" w:rsidRDefault="0008370F">
      <w:pPr>
        <w:snapToGrid w:val="0"/>
        <w:spacing w:line="300" w:lineRule="exact"/>
        <w:ind w:firstLine="180"/>
      </w:pPr>
      <w:r>
        <w:rPr>
          <w:rFonts w:eastAsia="標楷體"/>
          <w:szCs w:val="28"/>
        </w:rPr>
        <w:t>（三）聽力：</w:t>
      </w:r>
      <w:r>
        <w:rPr>
          <w:rFonts w:eastAsia="標楷體"/>
        </w:rPr>
        <w:t>兩耳不能聽到</w:t>
      </w:r>
      <w:r>
        <w:rPr>
          <w:rFonts w:eastAsia="標楷體"/>
        </w:rPr>
        <w:t>5</w:t>
      </w:r>
      <w:r>
        <w:rPr>
          <w:rFonts w:eastAsia="標楷體"/>
        </w:rPr>
        <w:t>公尺距離的說話聲音者。</w:t>
      </w:r>
    </w:p>
    <w:p w:rsidR="005E02DE" w:rsidRDefault="0008370F">
      <w:pPr>
        <w:snapToGrid w:val="0"/>
        <w:spacing w:line="300" w:lineRule="exact"/>
        <w:ind w:firstLine="180"/>
        <w:rPr>
          <w:rFonts w:eastAsia="標楷體"/>
          <w:szCs w:val="28"/>
        </w:rPr>
      </w:pPr>
      <w:r>
        <w:rPr>
          <w:rFonts w:eastAsia="標楷體"/>
          <w:szCs w:val="28"/>
        </w:rPr>
        <w:t>（四）語言障礙：不能發聲溝通者。</w:t>
      </w:r>
    </w:p>
    <w:p w:rsidR="005E02DE" w:rsidRDefault="0008370F">
      <w:pPr>
        <w:snapToGrid w:val="0"/>
        <w:spacing w:line="300" w:lineRule="exact"/>
        <w:ind w:firstLine="180"/>
        <w:rPr>
          <w:rFonts w:eastAsia="標楷體"/>
          <w:szCs w:val="28"/>
        </w:rPr>
      </w:pPr>
      <w:r>
        <w:rPr>
          <w:rFonts w:eastAsia="標楷體"/>
          <w:szCs w:val="28"/>
        </w:rPr>
        <w:t>（五）頭頸部、脊柱及四肢、關節：有障礙，致不堪勝任工作者。</w:t>
      </w:r>
    </w:p>
    <w:p w:rsidR="005E02DE" w:rsidRDefault="0008370F">
      <w:pPr>
        <w:snapToGrid w:val="0"/>
        <w:spacing w:line="300" w:lineRule="exact"/>
        <w:ind w:firstLine="180"/>
        <w:rPr>
          <w:rFonts w:eastAsia="標楷體"/>
          <w:szCs w:val="28"/>
        </w:rPr>
      </w:pPr>
      <w:r>
        <w:rPr>
          <w:rFonts w:eastAsia="標楷體"/>
          <w:szCs w:val="28"/>
        </w:rPr>
        <w:t>（六）胸部</w:t>
      </w:r>
      <w:r>
        <w:rPr>
          <w:rFonts w:eastAsia="標楷體"/>
          <w:szCs w:val="28"/>
        </w:rPr>
        <w:t>X</w:t>
      </w:r>
      <w:r>
        <w:rPr>
          <w:rFonts w:eastAsia="標楷體"/>
          <w:szCs w:val="28"/>
        </w:rPr>
        <w:t>光檢查：心肺有異常，例如</w:t>
      </w:r>
      <w:r>
        <w:rPr>
          <w:rFonts w:eastAsia="標楷體"/>
          <w:szCs w:val="28"/>
        </w:rPr>
        <w:t>:</w:t>
      </w:r>
      <w:r>
        <w:rPr>
          <w:rFonts w:eastAsia="標楷體"/>
          <w:szCs w:val="28"/>
        </w:rPr>
        <w:t>傳染性肺結核。</w:t>
      </w:r>
    </w:p>
    <w:p w:rsidR="005E02DE" w:rsidRDefault="005E02DE">
      <w:pPr>
        <w:snapToGrid w:val="0"/>
        <w:spacing w:line="560" w:lineRule="exact"/>
        <w:jc w:val="both"/>
        <w:rPr>
          <w:rFonts w:ascii="標楷體" w:eastAsia="標楷體" w:hAnsi="標楷體" w:cs="Arial"/>
          <w:sz w:val="32"/>
          <w:szCs w:val="32"/>
        </w:rPr>
      </w:pPr>
    </w:p>
    <w:p w:rsidR="005E02DE" w:rsidRDefault="005E02DE">
      <w:pPr>
        <w:snapToGrid w:val="0"/>
        <w:spacing w:line="560" w:lineRule="exact"/>
        <w:jc w:val="both"/>
        <w:rPr>
          <w:rFonts w:ascii="標楷體" w:eastAsia="標楷體" w:hAnsi="標楷體" w:cs="Arial"/>
          <w:sz w:val="32"/>
          <w:szCs w:val="32"/>
        </w:rPr>
      </w:pPr>
    </w:p>
    <w:p w:rsidR="005E02DE" w:rsidRDefault="005E02DE">
      <w:pPr>
        <w:widowControl/>
        <w:jc w:val="both"/>
        <w:rPr>
          <w:rFonts w:ascii="標楷體" w:eastAsia="標楷體" w:hAnsi="標楷體"/>
          <w:kern w:val="0"/>
          <w:sz w:val="32"/>
          <w:szCs w:val="32"/>
        </w:rPr>
      </w:pPr>
    </w:p>
    <w:p w:rsidR="005E02DE" w:rsidRDefault="005E02DE"/>
    <w:p w:rsidR="005E02DE" w:rsidRDefault="005E02DE">
      <w:pPr>
        <w:widowControl/>
        <w:jc w:val="both"/>
        <w:rPr>
          <w:rFonts w:ascii="標楷體" w:eastAsia="標楷體" w:hAnsi="標楷體"/>
          <w:kern w:val="0"/>
          <w:sz w:val="32"/>
          <w:szCs w:val="32"/>
        </w:rPr>
      </w:pPr>
    </w:p>
    <w:p w:rsidR="005E02DE" w:rsidRDefault="005E02DE">
      <w:pPr>
        <w:pStyle w:val="2"/>
        <w:spacing w:line="560" w:lineRule="exact"/>
        <w:ind w:firstLine="650"/>
        <w:jc w:val="both"/>
        <w:rPr>
          <w:sz w:val="32"/>
        </w:rPr>
      </w:pPr>
    </w:p>
    <w:sectPr w:rsidR="005E02DE" w:rsidSect="005E02DE">
      <w:pgSz w:w="11906" w:h="16838"/>
      <w:pgMar w:top="1418" w:right="1418" w:bottom="1418" w:left="1701" w:header="851" w:footer="992" w:gutter="0"/>
      <w:cols w:space="720"/>
      <w:docGrid w:type="lines" w:linePitch="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0F" w:rsidRDefault="0008370F" w:rsidP="005E02DE">
      <w:r>
        <w:separator/>
      </w:r>
    </w:p>
  </w:endnote>
  <w:endnote w:type="continuationSeparator" w:id="0">
    <w:p w:rsidR="0008370F" w:rsidRDefault="0008370F" w:rsidP="005E02D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0F" w:rsidRDefault="0008370F" w:rsidP="005E02DE">
      <w:r w:rsidRPr="005E02DE">
        <w:rPr>
          <w:color w:val="000000"/>
        </w:rPr>
        <w:separator/>
      </w:r>
    </w:p>
  </w:footnote>
  <w:footnote w:type="continuationSeparator" w:id="0">
    <w:p w:rsidR="0008370F" w:rsidRDefault="0008370F" w:rsidP="005E0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88D"/>
    <w:multiLevelType w:val="multilevel"/>
    <w:tmpl w:val="C314595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5E02DE"/>
    <w:rsid w:val="0008370F"/>
    <w:rsid w:val="0035056F"/>
    <w:rsid w:val="005E02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02DE"/>
    <w:pPr>
      <w:widowControl w:val="0"/>
      <w:suppressAutoHyphens/>
    </w:pPr>
    <w:rPr>
      <w:kern w:val="3"/>
      <w:sz w:val="24"/>
      <w:szCs w:val="24"/>
    </w:rPr>
  </w:style>
  <w:style w:type="paragraph" w:styleId="3">
    <w:name w:val="heading 3"/>
    <w:basedOn w:val="a"/>
    <w:next w:val="a0"/>
    <w:rsid w:val="005E02DE"/>
    <w:pPr>
      <w:keepNext/>
      <w:spacing w:line="240" w:lineRule="exact"/>
      <w:ind w:firstLine="340"/>
      <w:outlineLvl w:val="2"/>
    </w:pPr>
    <w:rPr>
      <w:rFonts w:ascii="標楷體" w:eastAsia="標楷體" w:hAnsi="標楷體"/>
      <w:b/>
      <w:sz w:val="22"/>
    </w:rPr>
  </w:style>
  <w:style w:type="paragraph" w:styleId="4">
    <w:name w:val="heading 4"/>
    <w:basedOn w:val="a"/>
    <w:next w:val="a0"/>
    <w:rsid w:val="005E02DE"/>
    <w:pPr>
      <w:keepNext/>
      <w:spacing w:line="240" w:lineRule="exact"/>
      <w:ind w:left="340"/>
      <w:outlineLvl w:val="3"/>
    </w:pPr>
    <w:rPr>
      <w:rFonts w:ascii="標楷體" w:eastAsia="標楷體" w:hAnsi="標楷體"/>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5E02DE"/>
    <w:pPr>
      <w:spacing w:line="500" w:lineRule="exact"/>
      <w:ind w:left="1622" w:hanging="902"/>
      <w:jc w:val="both"/>
    </w:pPr>
    <w:rPr>
      <w:rFonts w:eastAsia="標楷體"/>
      <w:sz w:val="28"/>
      <w:szCs w:val="20"/>
    </w:rPr>
  </w:style>
  <w:style w:type="paragraph" w:styleId="2">
    <w:name w:val="Body Text Indent 2"/>
    <w:basedOn w:val="a"/>
    <w:rsid w:val="005E02DE"/>
    <w:pPr>
      <w:ind w:left="720" w:hanging="720"/>
    </w:pPr>
    <w:rPr>
      <w:rFonts w:ascii="標楷體" w:eastAsia="標楷體" w:hAnsi="標楷體"/>
    </w:rPr>
  </w:style>
  <w:style w:type="paragraph" w:styleId="30">
    <w:name w:val="Body Text Indent 3"/>
    <w:basedOn w:val="a"/>
    <w:rsid w:val="005E02DE"/>
    <w:pPr>
      <w:ind w:left="331" w:hanging="331"/>
    </w:pPr>
    <w:rPr>
      <w:rFonts w:ascii="標楷體" w:eastAsia="標楷體" w:hAnsi="標楷體"/>
    </w:rPr>
  </w:style>
  <w:style w:type="paragraph" w:styleId="HTML">
    <w:name w:val="HTML Preformatted"/>
    <w:basedOn w:val="a"/>
    <w:rsid w:val="005E0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細明體"/>
      <w:kern w:val="0"/>
      <w:sz w:val="20"/>
      <w:szCs w:val="20"/>
    </w:rPr>
  </w:style>
  <w:style w:type="paragraph" w:styleId="a0">
    <w:name w:val="Normal Indent"/>
    <w:basedOn w:val="a"/>
    <w:rsid w:val="005E02DE"/>
    <w:pPr>
      <w:ind w:left="480"/>
    </w:pPr>
  </w:style>
  <w:style w:type="paragraph" w:styleId="a5">
    <w:name w:val="Body Text"/>
    <w:basedOn w:val="a"/>
    <w:rsid w:val="005E02DE"/>
    <w:pPr>
      <w:jc w:val="both"/>
    </w:pPr>
    <w:rPr>
      <w:rFonts w:ascii="標楷體" w:eastAsia="標楷體" w:hAnsi="標楷體"/>
    </w:rPr>
  </w:style>
  <w:style w:type="paragraph" w:styleId="a6">
    <w:name w:val="Balloon Text"/>
    <w:basedOn w:val="a"/>
    <w:rsid w:val="005E02DE"/>
    <w:rPr>
      <w:rFonts w:ascii="Arial" w:hAnsi="Arial"/>
      <w:sz w:val="18"/>
      <w:szCs w:val="18"/>
    </w:rPr>
  </w:style>
  <w:style w:type="paragraph" w:styleId="a7">
    <w:name w:val="footer"/>
    <w:basedOn w:val="a"/>
    <w:rsid w:val="005E02DE"/>
    <w:pPr>
      <w:tabs>
        <w:tab w:val="center" w:pos="4153"/>
        <w:tab w:val="right" w:pos="8306"/>
      </w:tabs>
      <w:snapToGrid w:val="0"/>
    </w:pPr>
    <w:rPr>
      <w:sz w:val="20"/>
      <w:szCs w:val="20"/>
    </w:rPr>
  </w:style>
  <w:style w:type="character" w:styleId="a8">
    <w:name w:val="page number"/>
    <w:basedOn w:val="a1"/>
    <w:rsid w:val="005E02DE"/>
  </w:style>
  <w:style w:type="paragraph" w:styleId="a9">
    <w:name w:val="header"/>
    <w:basedOn w:val="a"/>
    <w:rsid w:val="005E02DE"/>
    <w:pPr>
      <w:tabs>
        <w:tab w:val="center" w:pos="4153"/>
        <w:tab w:val="right" w:pos="8306"/>
      </w:tabs>
      <w:snapToGrid w:val="0"/>
    </w:pPr>
    <w:rPr>
      <w:sz w:val="20"/>
      <w:szCs w:val="20"/>
    </w:rPr>
  </w:style>
  <w:style w:type="character" w:customStyle="1" w:styleId="aa">
    <w:name w:val="頁首 字元"/>
    <w:rsid w:val="005E02DE"/>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751</Characters>
  <Application>Microsoft Office Word</Application>
  <DocSecurity>0</DocSecurity>
  <Lines>6</Lines>
  <Paragraphs>1</Paragraphs>
  <ScaleCrop>false</ScaleCrop>
  <Company>C.M.T</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申請船長二十四公尺以上漁船出口同意書作業要點修正草案條文對照表</dc:title>
  <dc:creator>LIU</dc:creator>
  <cp:lastModifiedBy>Windows 使用者</cp:lastModifiedBy>
  <cp:revision>2</cp:revision>
  <cp:lastPrinted>2013-05-27T07:32:00Z</cp:lastPrinted>
  <dcterms:created xsi:type="dcterms:W3CDTF">2023-05-29T03:25:00Z</dcterms:created>
  <dcterms:modified xsi:type="dcterms:W3CDTF">2023-05-29T03:25:00Z</dcterms:modified>
</cp:coreProperties>
</file>