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29B" w:rsidRPr="00B57328" w:rsidRDefault="002C41D9" w:rsidP="00EF6885">
      <w:pPr>
        <w:autoSpaceDE w:val="0"/>
        <w:autoSpaceDN w:val="0"/>
        <w:adjustRightInd w:val="0"/>
        <w:spacing w:line="440" w:lineRule="exact"/>
        <w:jc w:val="center"/>
        <w:rPr>
          <w:rFonts w:ascii="Times New Roman" w:eastAsia="標楷體" w:hAnsi="Times New Roman" w:cs="Times New Roman"/>
          <w:kern w:val="0"/>
          <w:sz w:val="36"/>
          <w:szCs w:val="36"/>
        </w:rPr>
      </w:pPr>
      <w:r w:rsidRPr="00B57328">
        <w:rPr>
          <w:rFonts w:ascii="Times New Roman" w:eastAsia="標楷體" w:hAnsi="Times New Roman" w:cs="Times New Roman"/>
          <w:kern w:val="0"/>
          <w:sz w:val="36"/>
          <w:szCs w:val="36"/>
        </w:rPr>
        <w:t>高雄市</w:t>
      </w:r>
      <w:r w:rsidR="00EF6885" w:rsidRPr="00B57328">
        <w:rPr>
          <w:rFonts w:ascii="Times New Roman" w:eastAsia="標楷體" w:hAnsi="Times New Roman" w:cs="Times New Roman" w:hint="eastAsia"/>
          <w:kern w:val="0"/>
          <w:sz w:val="36"/>
          <w:szCs w:val="36"/>
        </w:rPr>
        <w:t>政府</w:t>
      </w:r>
      <w:r w:rsidRPr="00B57328">
        <w:rPr>
          <w:rFonts w:ascii="Times New Roman" w:eastAsia="標楷體" w:hAnsi="Times New Roman" w:cs="Times New Roman"/>
          <w:kern w:val="0"/>
          <w:sz w:val="36"/>
          <w:szCs w:val="36"/>
        </w:rPr>
        <w:t>鼓山漁港遊艇遊憩專用區域遊艇碼頭使用管理要點</w:t>
      </w:r>
    </w:p>
    <w:p w:rsidR="00447EBB" w:rsidRPr="00B57328" w:rsidRDefault="00447EBB" w:rsidP="002C41D9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8"/>
          <w:szCs w:val="28"/>
        </w:rPr>
      </w:pPr>
    </w:p>
    <w:p w:rsidR="002C41D9" w:rsidRPr="00B57328" w:rsidRDefault="002C41D9" w:rsidP="0041094B">
      <w:pPr>
        <w:autoSpaceDE w:val="0"/>
        <w:autoSpaceDN w:val="0"/>
        <w:adjustRightInd w:val="0"/>
        <w:ind w:right="113"/>
        <w:jc w:val="right"/>
        <w:rPr>
          <w:rFonts w:ascii="Times New Roman" w:eastAsia="標楷體" w:hAnsi="Times New Roman" w:cs="Times New Roman"/>
          <w:kern w:val="0"/>
          <w:sz w:val="20"/>
          <w:szCs w:val="20"/>
        </w:rPr>
      </w:pPr>
      <w:bookmarkStart w:id="0" w:name="_GoBack"/>
      <w:bookmarkEnd w:id="0"/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106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年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8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月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24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日高市海二字第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10632197600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號函訂定</w:t>
      </w:r>
    </w:p>
    <w:p w:rsidR="002C41D9" w:rsidRPr="00B57328" w:rsidRDefault="002C41D9" w:rsidP="0041094B">
      <w:pPr>
        <w:autoSpaceDE w:val="0"/>
        <w:autoSpaceDN w:val="0"/>
        <w:adjustRightInd w:val="0"/>
        <w:ind w:right="113"/>
        <w:jc w:val="right"/>
        <w:rPr>
          <w:rFonts w:ascii="Times New Roman" w:eastAsia="標楷體" w:hAnsi="Times New Roman" w:cs="Times New Roman"/>
          <w:kern w:val="0"/>
          <w:sz w:val="20"/>
          <w:szCs w:val="20"/>
        </w:rPr>
      </w:pP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107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年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2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月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9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日高市海洋產字第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10730337000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號函修正</w:t>
      </w:r>
    </w:p>
    <w:p w:rsidR="00A70107" w:rsidRPr="00B57328" w:rsidRDefault="00A70107" w:rsidP="0041094B">
      <w:pPr>
        <w:autoSpaceDE w:val="0"/>
        <w:autoSpaceDN w:val="0"/>
        <w:adjustRightInd w:val="0"/>
        <w:ind w:right="113"/>
        <w:jc w:val="right"/>
        <w:rPr>
          <w:rFonts w:ascii="Times New Roman" w:eastAsia="標楷體" w:hAnsi="Times New Roman" w:cs="Times New Roman"/>
          <w:kern w:val="0"/>
          <w:sz w:val="20"/>
          <w:szCs w:val="20"/>
        </w:rPr>
      </w:pP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1</w:t>
      </w:r>
      <w:r w:rsidRPr="00B57328">
        <w:rPr>
          <w:rFonts w:ascii="Times New Roman" w:eastAsia="標楷體" w:hAnsi="Times New Roman" w:cs="Times New Roman" w:hint="eastAsia"/>
          <w:kern w:val="0"/>
          <w:sz w:val="20"/>
          <w:szCs w:val="20"/>
        </w:rPr>
        <w:t>1</w:t>
      </w:r>
      <w:r w:rsidR="003D78C6" w:rsidRPr="00B57328">
        <w:rPr>
          <w:rFonts w:ascii="Times New Roman" w:eastAsia="標楷體" w:hAnsi="Times New Roman" w:cs="Times New Roman" w:hint="eastAsia"/>
          <w:kern w:val="0"/>
          <w:sz w:val="20"/>
          <w:szCs w:val="20"/>
        </w:rPr>
        <w:t>3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年</w:t>
      </w:r>
      <w:r w:rsidR="00C10BD3" w:rsidRPr="00B57328">
        <w:rPr>
          <w:rFonts w:ascii="Times New Roman" w:eastAsia="標楷體" w:hAnsi="Times New Roman" w:cs="Times New Roman" w:hint="eastAsia"/>
          <w:kern w:val="0"/>
          <w:sz w:val="20"/>
          <w:szCs w:val="20"/>
        </w:rPr>
        <w:t>8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月</w:t>
      </w:r>
      <w:r w:rsidR="00C10BD3" w:rsidRPr="00B57328">
        <w:rPr>
          <w:rFonts w:ascii="Times New Roman" w:eastAsia="標楷體" w:hAnsi="Times New Roman" w:cs="Times New Roman" w:hint="eastAsia"/>
          <w:kern w:val="0"/>
          <w:sz w:val="20"/>
          <w:szCs w:val="20"/>
        </w:rPr>
        <w:t>22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日高市</w:t>
      </w:r>
      <w:r w:rsidR="00AC3ACE" w:rsidRPr="00B57328">
        <w:rPr>
          <w:rFonts w:ascii="Times New Roman" w:eastAsia="標楷體" w:hAnsi="Times New Roman" w:cs="Times New Roman" w:hint="eastAsia"/>
          <w:kern w:val="0"/>
          <w:sz w:val="20"/>
          <w:szCs w:val="20"/>
        </w:rPr>
        <w:t>府海洋產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字第</w:t>
      </w:r>
      <w:r w:rsidR="00C10BD3" w:rsidRPr="00B57328">
        <w:rPr>
          <w:rFonts w:ascii="Times New Roman" w:eastAsia="標楷體" w:hAnsi="Times New Roman" w:cs="Times New Roman" w:hint="eastAsia"/>
          <w:kern w:val="0"/>
          <w:sz w:val="20"/>
          <w:szCs w:val="20"/>
        </w:rPr>
        <w:t>11332241100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號</w:t>
      </w:r>
      <w:r w:rsidR="00CA1D4C" w:rsidRPr="00B57328">
        <w:rPr>
          <w:rFonts w:ascii="Times New Roman" w:eastAsia="標楷體" w:hAnsi="Times New Roman" w:cs="Times New Roman" w:hint="eastAsia"/>
          <w:kern w:val="0"/>
          <w:sz w:val="20"/>
          <w:szCs w:val="20"/>
        </w:rPr>
        <w:t>令</w:t>
      </w:r>
      <w:r w:rsidRPr="00B57328">
        <w:rPr>
          <w:rFonts w:ascii="Times New Roman" w:eastAsia="標楷體" w:hAnsi="Times New Roman" w:cs="Times New Roman"/>
          <w:kern w:val="0"/>
          <w:sz w:val="20"/>
          <w:szCs w:val="20"/>
        </w:rPr>
        <w:t>修正</w:t>
      </w:r>
    </w:p>
    <w:p w:rsidR="00F335A7" w:rsidRPr="00B57328" w:rsidRDefault="00095045" w:rsidP="00A3675E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480" w:lineRule="exact"/>
        <w:ind w:leftChars="0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為規範鼓山漁港遊艇遊憩專用區域遊艇碼頭（以下簡稱</w:t>
      </w:r>
      <w:r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本碼頭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）之使用管理，特訂定本要點。</w:t>
      </w:r>
    </w:p>
    <w:p w:rsidR="00C632C2" w:rsidRPr="00B57328" w:rsidRDefault="00C632C2" w:rsidP="00A3675E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480" w:lineRule="exact"/>
        <w:ind w:leftChars="0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本碼頭範圍及船席配置圖如附件</w:t>
      </w:r>
      <w:r w:rsidR="00EF6885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一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，</w:t>
      </w:r>
      <w:r w:rsidR="00EF6885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其</w:t>
      </w:r>
      <w:r w:rsidR="004D7246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船舶</w:t>
      </w:r>
      <w:r w:rsidR="00EF6885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停泊區之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種類如下：</w:t>
      </w:r>
    </w:p>
    <w:p w:rsidR="002966A2" w:rsidRPr="00B57328" w:rsidRDefault="00C632C2" w:rsidP="004F4C31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480" w:lineRule="exact"/>
        <w:ind w:leftChars="0" w:left="1287"/>
        <w:jc w:val="both"/>
        <w:rPr>
          <w:rFonts w:ascii="Times New Roman" w:eastAsia="標楷體" w:hAnsi="Times New Roman" w:cs="Times New Roman"/>
          <w:strike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Ａ區停泊區：共十</w:t>
      </w:r>
      <w:r w:rsidR="00E14281" w:rsidRPr="00B57328">
        <w:rPr>
          <w:rFonts w:ascii="Times New Roman" w:eastAsia="標楷體" w:hAnsi="Times New Roman" w:cs="Times New Roman"/>
          <w:kern w:val="0"/>
          <w:sz w:val="32"/>
          <w:szCs w:val="32"/>
        </w:rPr>
        <w:t>四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席船席位，供總長度三十呎以上、六十呎以下之遊艇及六十呎以下帆船使用</w:t>
      </w:r>
      <w:r w:rsidR="00BA1DDE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。</w:t>
      </w:r>
    </w:p>
    <w:p w:rsidR="00C632C2" w:rsidRPr="00B57328" w:rsidRDefault="00C632C2" w:rsidP="00A3675E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480" w:lineRule="exact"/>
        <w:ind w:leftChars="0" w:left="1287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Ｂ區停泊區：共十席船席位，供總長度三十呎以下之遊艇使用。</w:t>
      </w:r>
    </w:p>
    <w:p w:rsidR="00EA0049" w:rsidRPr="00B57328" w:rsidRDefault="00593E75" w:rsidP="00A3675E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480" w:lineRule="exact"/>
        <w:ind w:leftChars="0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申請使用本碼頭，</w:t>
      </w:r>
      <w:r w:rsidR="00CF2C6D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應檢</w:t>
      </w:r>
      <w:r w:rsidR="008F29B3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具</w:t>
      </w:r>
      <w:r w:rsidR="00CF2C6D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申請表</w:t>
      </w:r>
      <w:r w:rsidR="00CF2C6D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(</w:t>
      </w:r>
      <w:r w:rsidR="00CF2C6D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如附件二</w:t>
      </w:r>
      <w:r w:rsidR="00CF2C6D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)</w:t>
      </w:r>
      <w:r w:rsidR="00CF2C6D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，向本</w:t>
      </w:r>
      <w:r w:rsidR="004D7246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府</w:t>
      </w:r>
      <w:r w:rsidR="00CF2C6D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海洋局</w:t>
      </w:r>
      <w:r w:rsidR="00266026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(</w:t>
      </w:r>
      <w:r w:rsidR="00266026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以下簡稱本局</w:t>
      </w:r>
      <w:r w:rsidR="00266026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)</w:t>
      </w:r>
      <w:r w:rsidR="00266026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提出；其申請期間如下：</w:t>
      </w:r>
    </w:p>
    <w:p w:rsidR="003E310B" w:rsidRPr="00B57328" w:rsidRDefault="00EA0049" w:rsidP="00A3675E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480" w:lineRule="exact"/>
        <w:ind w:leftChars="0" w:left="1287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長期泊位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：</w:t>
      </w:r>
      <w:r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申請人應於本局公告開放泊位數</w:t>
      </w:r>
      <w:r w:rsidR="003E310B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及受理申請期間內提出申請。</w:t>
      </w:r>
    </w:p>
    <w:p w:rsidR="00EA0049" w:rsidRPr="00B57328" w:rsidRDefault="003E310B" w:rsidP="00A3675E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480" w:lineRule="exact"/>
        <w:ind w:leftChars="0" w:left="1287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臨停泊位：申請人應於預計停泊日前三日至</w:t>
      </w:r>
      <w:r w:rsidR="007B6AAE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十五日期間提出申請。</w:t>
      </w:r>
    </w:p>
    <w:p w:rsidR="007B6AAE" w:rsidRPr="00B57328" w:rsidRDefault="007B6AAE" w:rsidP="00A3675E">
      <w:pPr>
        <w:pStyle w:val="a3"/>
        <w:autoSpaceDE w:val="0"/>
        <w:autoSpaceDN w:val="0"/>
        <w:adjustRightInd w:val="0"/>
        <w:spacing w:line="480" w:lineRule="exact"/>
        <w:ind w:leftChars="0" w:left="680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前項長期停泊期間，每次最長以一年為限。</w:t>
      </w:r>
    </w:p>
    <w:p w:rsidR="007B6AAE" w:rsidRPr="00B57328" w:rsidRDefault="007B6AAE" w:rsidP="00A3675E">
      <w:pPr>
        <w:pStyle w:val="a3"/>
        <w:autoSpaceDE w:val="0"/>
        <w:autoSpaceDN w:val="0"/>
        <w:adjustRightInd w:val="0"/>
        <w:spacing w:line="480" w:lineRule="exact"/>
        <w:ind w:leftChars="0" w:left="680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申請人應以郵寄、</w:t>
      </w:r>
      <w:r w:rsidR="00BD648A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傳真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、電子郵件或親送等方式提出申請；長期</w:t>
      </w:r>
    </w:p>
    <w:p w:rsidR="007B6AAE" w:rsidRPr="00B57328" w:rsidRDefault="007B6AAE" w:rsidP="00A3675E">
      <w:pPr>
        <w:pStyle w:val="a3"/>
        <w:autoSpaceDE w:val="0"/>
        <w:autoSpaceDN w:val="0"/>
        <w:adjustRightInd w:val="0"/>
        <w:spacing w:line="480" w:lineRule="exact"/>
        <w:ind w:leftChars="0" w:left="680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泊位申請人若逾公告受理申請期間提出者，本局</w:t>
      </w:r>
      <w:r w:rsidR="003A0A01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得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不受理。</w:t>
      </w:r>
    </w:p>
    <w:p w:rsidR="007B6AAE" w:rsidRPr="00B57328" w:rsidRDefault="007B6AAE" w:rsidP="00A3675E">
      <w:pPr>
        <w:pStyle w:val="a3"/>
        <w:autoSpaceDE w:val="0"/>
        <w:autoSpaceDN w:val="0"/>
        <w:adjustRightInd w:val="0"/>
        <w:spacing w:line="480" w:lineRule="exact"/>
        <w:ind w:leftChars="0" w:left="680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第一項經</w:t>
      </w:r>
      <w:r w:rsidR="00BD648A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審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核通過之申請船數多於船席數時，其決定方式如下：</w:t>
      </w:r>
    </w:p>
    <w:p w:rsidR="007B6AAE" w:rsidRPr="00B57328" w:rsidRDefault="007B6AAE" w:rsidP="00A3675E">
      <w:pPr>
        <w:pStyle w:val="a3"/>
        <w:numPr>
          <w:ilvl w:val="0"/>
          <w:numId w:val="10"/>
        </w:numPr>
        <w:autoSpaceDE w:val="0"/>
        <w:autoSpaceDN w:val="0"/>
        <w:adjustRightInd w:val="0"/>
        <w:spacing w:line="480" w:lineRule="exact"/>
        <w:ind w:leftChars="0" w:left="1287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申請長期泊位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：</w:t>
      </w:r>
      <w:r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每次皆重新以公開抽籤方式決定停泊船舶。</w:t>
      </w:r>
    </w:p>
    <w:p w:rsidR="007B6AAE" w:rsidRPr="00B57328" w:rsidRDefault="007B6AAE" w:rsidP="00A3675E">
      <w:pPr>
        <w:pStyle w:val="a3"/>
        <w:numPr>
          <w:ilvl w:val="0"/>
          <w:numId w:val="10"/>
        </w:numPr>
        <w:autoSpaceDE w:val="0"/>
        <w:autoSpaceDN w:val="0"/>
        <w:adjustRightInd w:val="0"/>
        <w:spacing w:line="480" w:lineRule="exact"/>
        <w:ind w:leftChars="0" w:left="1287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申請臨停泊位：以最先提出申請者優先停泊，若同時提出者，以公開抽籤方式決定停泊船舶。</w:t>
      </w:r>
    </w:p>
    <w:p w:rsidR="0019445D" w:rsidRPr="00B57328" w:rsidRDefault="0019445D" w:rsidP="00A3675E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480" w:lineRule="exact"/>
        <w:ind w:leftChars="0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經本局核准使用本碼頭者，申請人應於本局指定期限內繳交</w:t>
      </w:r>
      <w:r w:rsidR="00854B70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使用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管理費，其收費標準</w:t>
      </w:r>
      <w:r w:rsidR="004F4C31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如附件二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，屆期未繳納者，視為放棄使用本碼頭之權利。</w:t>
      </w:r>
    </w:p>
    <w:p w:rsidR="0019445D" w:rsidRPr="00B57328" w:rsidRDefault="0019445D" w:rsidP="00676E3B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480" w:lineRule="exact"/>
        <w:ind w:leftChars="0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申請人應依本局指定船席位置停泊經核准使用之船隻，非經本局同意，不得逕自調換或轉讓船席。</w:t>
      </w:r>
    </w:p>
    <w:p w:rsidR="00BF0392" w:rsidRPr="00B57328" w:rsidRDefault="00BF0392" w:rsidP="00676E3B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480" w:lineRule="exact"/>
        <w:ind w:leftChars="0"/>
        <w:jc w:val="both"/>
        <w:rPr>
          <w:rFonts w:ascii="Times New Roman" w:eastAsia="標楷體" w:hAnsi="Times New Roman" w:cs="Times New Roman"/>
          <w:strike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船舶靠泊本碼頭期間，應自行負責船舶安全及船上財物保管。</w:t>
      </w:r>
    </w:p>
    <w:p w:rsidR="00BD39C2" w:rsidRPr="00B57328" w:rsidRDefault="00BD39C2" w:rsidP="00676E3B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480" w:lineRule="exact"/>
        <w:ind w:leftChars="0"/>
        <w:jc w:val="both"/>
        <w:rPr>
          <w:rFonts w:ascii="Times New Roman" w:eastAsia="標楷體" w:hAnsi="Times New Roman" w:cs="Times New Roman"/>
          <w:strike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船舶靠泊或駛離本碼頭時，應注意港區出入船舶動態，會船時應禮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lastRenderedPageBreak/>
        <w:t>讓漁船及渡輪先行，並避免引起航跡流，影響本碼頭之靜穩度。</w:t>
      </w:r>
    </w:p>
    <w:p w:rsidR="002F5AC7" w:rsidRPr="00B57328" w:rsidRDefault="008758C6" w:rsidP="00676E3B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480" w:lineRule="exact"/>
        <w:ind w:leftChars="0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船舶停泊</w:t>
      </w:r>
      <w:r w:rsidR="002F5AC7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本碼頭區域內，不得有以下行為：</w:t>
      </w:r>
    </w:p>
    <w:p w:rsidR="002F5AC7" w:rsidRPr="00B57328" w:rsidRDefault="002F5AC7" w:rsidP="00676E3B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480" w:lineRule="exact"/>
        <w:ind w:leftChars="300" w:left="1287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直接衝撞碼頭。</w:t>
      </w:r>
    </w:p>
    <w:p w:rsidR="002F5AC7" w:rsidRPr="00B57328" w:rsidRDefault="002F5AC7" w:rsidP="00676E3B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480" w:lineRule="exact"/>
        <w:ind w:leftChars="300" w:left="1287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將纜繩繫於基樁、水電模組、欄杆、燈桿及其他非供繫纜用之設施。</w:t>
      </w:r>
    </w:p>
    <w:p w:rsidR="002F5AC7" w:rsidRPr="00B57328" w:rsidRDefault="002F5AC7" w:rsidP="00676E3B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480" w:lineRule="exact"/>
        <w:ind w:leftChars="300" w:left="1287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將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垃圾、廢</w:t>
      </w:r>
      <w:r w:rsidR="008758C6" w:rsidRPr="00B57328">
        <w:rPr>
          <w:rFonts w:ascii="Times New Roman" w:eastAsia="標楷體" w:hAnsi="Times New Roman" w:cs="Times New Roman"/>
          <w:kern w:val="0"/>
          <w:sz w:val="32"/>
          <w:szCs w:val="32"/>
        </w:rPr>
        <w:t>棄機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油等廢棄物棄置</w:t>
      </w:r>
      <w:r w:rsidR="008758C6" w:rsidRPr="00B57328">
        <w:rPr>
          <w:rFonts w:ascii="Times New Roman" w:eastAsia="標楷體" w:hAnsi="Times New Roman" w:cs="Times New Roman"/>
          <w:kern w:val="0"/>
          <w:sz w:val="32"/>
          <w:szCs w:val="32"/>
        </w:rPr>
        <w:t>、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排放入海或將私人物品堆放於碼頭區域。</w:t>
      </w:r>
    </w:p>
    <w:p w:rsidR="002F5AC7" w:rsidRPr="00B57328" w:rsidRDefault="00520AFF" w:rsidP="00676E3B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480" w:lineRule="exact"/>
        <w:ind w:leftChars="300" w:left="1287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未經許可於碼頭設施張貼廣告或從事營業行為。</w:t>
      </w:r>
    </w:p>
    <w:p w:rsidR="00DC6353" w:rsidRPr="00B57328" w:rsidRDefault="00DC6353" w:rsidP="003216F5">
      <w:pPr>
        <w:autoSpaceDE w:val="0"/>
        <w:autoSpaceDN w:val="0"/>
        <w:adjustRightInd w:val="0"/>
        <w:spacing w:line="480" w:lineRule="exact"/>
        <w:ind w:left="737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本碼頭設施因可歸責於申請人或行為人之事由致生損毀</w:t>
      </w:r>
      <w:r w:rsidR="007A6904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或滅失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，申請人及行為人應予修復；未修復者，本局得逕為修復後</w:t>
      </w:r>
      <w:r w:rsidR="00EC6D25" w:rsidRPr="00B57328">
        <w:rPr>
          <w:rFonts w:ascii="Times New Roman" w:eastAsia="標楷體" w:hAnsi="Times New Roman" w:cs="Times New Roman" w:hint="eastAsia"/>
          <w:kern w:val="0"/>
          <w:sz w:val="32"/>
          <w:szCs w:val="32"/>
        </w:rPr>
        <w:t>，</w:t>
      </w: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向申請人及行為人追償；不能修復或滅失者，申請人及行為人應照價賠償。</w:t>
      </w:r>
    </w:p>
    <w:p w:rsidR="008758C6" w:rsidRPr="00B57328" w:rsidRDefault="00B15E2A" w:rsidP="00676E3B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480" w:lineRule="exact"/>
        <w:ind w:leftChars="0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本局因政策、活動、維護或修建等因素需使用本碼頭時，申請人應配合將船隻移泊他處。</w:t>
      </w:r>
    </w:p>
    <w:p w:rsidR="00945750" w:rsidRPr="00B57328" w:rsidRDefault="00945750" w:rsidP="00084D77">
      <w:pPr>
        <w:autoSpaceDE w:val="0"/>
        <w:autoSpaceDN w:val="0"/>
        <w:adjustRightInd w:val="0"/>
        <w:spacing w:line="480" w:lineRule="exact"/>
        <w:ind w:left="576" w:hangingChars="180" w:hanging="576"/>
        <w:jc w:val="both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B57328">
        <w:rPr>
          <w:rFonts w:ascii="Times New Roman" w:eastAsia="標楷體" w:hAnsi="Times New Roman" w:cs="Times New Roman"/>
          <w:kern w:val="0"/>
          <w:sz w:val="32"/>
          <w:szCs w:val="32"/>
        </w:rPr>
        <w:t>十、違反本要點之規定者，本局得廢止核准並禁止其一個月至十二個月內使用本碼頭。</w:t>
      </w:r>
    </w:p>
    <w:sectPr w:rsidR="00945750" w:rsidRPr="00B57328" w:rsidSect="004D7246">
      <w:pgSz w:w="11906" w:h="16838"/>
      <w:pgMar w:top="851" w:right="991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BBB" w:rsidRDefault="00792BBB" w:rsidP="00442EDD">
      <w:r>
        <w:separator/>
      </w:r>
    </w:p>
  </w:endnote>
  <w:endnote w:type="continuationSeparator" w:id="0">
    <w:p w:rsidR="00792BBB" w:rsidRDefault="00792BBB" w:rsidP="00442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BBB" w:rsidRDefault="00792BBB" w:rsidP="00442EDD">
      <w:r>
        <w:separator/>
      </w:r>
    </w:p>
  </w:footnote>
  <w:footnote w:type="continuationSeparator" w:id="0">
    <w:p w:rsidR="00792BBB" w:rsidRDefault="00792BBB" w:rsidP="00442E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53CB5"/>
    <w:multiLevelType w:val="hybridMultilevel"/>
    <w:tmpl w:val="C5BA095A"/>
    <w:lvl w:ilvl="0" w:tplc="BC967D5C">
      <w:start w:val="1"/>
      <w:numFmt w:val="taiwaneseCountingThousand"/>
      <w:lvlText w:val="(%1)"/>
      <w:lvlJc w:val="left"/>
      <w:pPr>
        <w:ind w:left="567" w:hanging="56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0DF51C98"/>
    <w:multiLevelType w:val="hybridMultilevel"/>
    <w:tmpl w:val="50DC94F6"/>
    <w:lvl w:ilvl="0" w:tplc="17E401F4">
      <w:start w:val="1"/>
      <w:numFmt w:val="taiwaneseCountingThousand"/>
      <w:lvlText w:val="(%1)"/>
      <w:lvlJc w:val="left"/>
      <w:pPr>
        <w:ind w:left="1004" w:hanging="72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19E80CD9"/>
    <w:multiLevelType w:val="hybridMultilevel"/>
    <w:tmpl w:val="D6980C14"/>
    <w:lvl w:ilvl="0" w:tplc="C8D8AFC2">
      <w:start w:val="1"/>
      <w:numFmt w:val="taiwaneseCountingThousand"/>
      <w:lvlText w:val="(%1)"/>
      <w:lvlJc w:val="left"/>
      <w:pPr>
        <w:ind w:left="1004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1D1270ED"/>
    <w:multiLevelType w:val="hybridMultilevel"/>
    <w:tmpl w:val="0840CFA4"/>
    <w:lvl w:ilvl="0" w:tplc="4FB6490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2BA92EB8"/>
    <w:multiLevelType w:val="hybridMultilevel"/>
    <w:tmpl w:val="415AA1C6"/>
    <w:lvl w:ilvl="0" w:tplc="A39C3384">
      <w:start w:val="1"/>
      <w:numFmt w:val="decimal"/>
      <w:lvlText w:val="%1、"/>
      <w:lvlJc w:val="left"/>
      <w:pPr>
        <w:ind w:left="1724" w:hanging="72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964" w:hanging="480"/>
      </w:pPr>
    </w:lvl>
    <w:lvl w:ilvl="2" w:tplc="0409001B" w:tentative="1">
      <w:start w:val="1"/>
      <w:numFmt w:val="lowerRoman"/>
      <w:lvlText w:val="%3."/>
      <w:lvlJc w:val="right"/>
      <w:pPr>
        <w:ind w:left="2444" w:hanging="480"/>
      </w:pPr>
    </w:lvl>
    <w:lvl w:ilvl="3" w:tplc="0409000F" w:tentative="1">
      <w:start w:val="1"/>
      <w:numFmt w:val="decimal"/>
      <w:lvlText w:val="%4."/>
      <w:lvlJc w:val="left"/>
      <w:pPr>
        <w:ind w:left="29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4" w:hanging="480"/>
      </w:pPr>
    </w:lvl>
    <w:lvl w:ilvl="5" w:tplc="0409001B" w:tentative="1">
      <w:start w:val="1"/>
      <w:numFmt w:val="lowerRoman"/>
      <w:lvlText w:val="%6."/>
      <w:lvlJc w:val="right"/>
      <w:pPr>
        <w:ind w:left="3884" w:hanging="480"/>
      </w:pPr>
    </w:lvl>
    <w:lvl w:ilvl="6" w:tplc="0409000F" w:tentative="1">
      <w:start w:val="1"/>
      <w:numFmt w:val="decimal"/>
      <w:lvlText w:val="%7."/>
      <w:lvlJc w:val="left"/>
      <w:pPr>
        <w:ind w:left="43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4" w:hanging="480"/>
      </w:pPr>
    </w:lvl>
    <w:lvl w:ilvl="8" w:tplc="0409001B" w:tentative="1">
      <w:start w:val="1"/>
      <w:numFmt w:val="lowerRoman"/>
      <w:lvlText w:val="%9."/>
      <w:lvlJc w:val="right"/>
      <w:pPr>
        <w:ind w:left="5324" w:hanging="480"/>
      </w:pPr>
    </w:lvl>
  </w:abstractNum>
  <w:abstractNum w:abstractNumId="5" w15:restartNumberingAfterBreak="0">
    <w:nsid w:val="3A434AF5"/>
    <w:multiLevelType w:val="hybridMultilevel"/>
    <w:tmpl w:val="7F9E5CC8"/>
    <w:lvl w:ilvl="0" w:tplc="5D62E4AE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3B987090"/>
    <w:multiLevelType w:val="hybridMultilevel"/>
    <w:tmpl w:val="3B0EFD2C"/>
    <w:lvl w:ilvl="0" w:tplc="4DAC127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trike w:val="0"/>
        <w:color w:val="auto"/>
        <w:sz w:val="32"/>
        <w:szCs w:val="3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0FC4007"/>
    <w:multiLevelType w:val="hybridMultilevel"/>
    <w:tmpl w:val="DC006438"/>
    <w:lvl w:ilvl="0" w:tplc="1CECDE8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25B4F1F"/>
    <w:multiLevelType w:val="hybridMultilevel"/>
    <w:tmpl w:val="26AC021A"/>
    <w:lvl w:ilvl="0" w:tplc="DCFC3DB2">
      <w:start w:val="1"/>
      <w:numFmt w:val="taiwaneseCountingThousand"/>
      <w:lvlText w:val="(%1)"/>
      <w:lvlJc w:val="left"/>
      <w:pPr>
        <w:ind w:left="1004" w:hanging="720"/>
      </w:pPr>
      <w:rPr>
        <w:rFonts w:hint="default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6"/>
    <w:lvlOverride w:ilvl="0">
      <w:lvl w:ilvl="0" w:tplc="4DAC1270">
        <w:start w:val="1"/>
        <w:numFmt w:val="taiwaneseCountingThousand"/>
        <w:lvlText w:val="%1、"/>
        <w:lvlJc w:val="left"/>
        <w:pPr>
          <w:ind w:left="567" w:hanging="567"/>
        </w:pPr>
        <w:rPr>
          <w:rFonts w:hint="default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7">
    <w:abstractNumId w:val="4"/>
  </w:num>
  <w:num w:numId="8">
    <w:abstractNumId w:val="7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1D9"/>
    <w:rsid w:val="000071F6"/>
    <w:rsid w:val="0002340C"/>
    <w:rsid w:val="00035274"/>
    <w:rsid w:val="00053206"/>
    <w:rsid w:val="00062718"/>
    <w:rsid w:val="00084D77"/>
    <w:rsid w:val="00086BDE"/>
    <w:rsid w:val="000925CD"/>
    <w:rsid w:val="00095045"/>
    <w:rsid w:val="000B0D6D"/>
    <w:rsid w:val="000B3975"/>
    <w:rsid w:val="000F73A5"/>
    <w:rsid w:val="00100B0A"/>
    <w:rsid w:val="00166EFD"/>
    <w:rsid w:val="0019445D"/>
    <w:rsid w:val="001A7993"/>
    <w:rsid w:val="001A7A65"/>
    <w:rsid w:val="001B01C9"/>
    <w:rsid w:val="001B3616"/>
    <w:rsid w:val="001C60A8"/>
    <w:rsid w:val="001F56E8"/>
    <w:rsid w:val="00204B02"/>
    <w:rsid w:val="0022729E"/>
    <w:rsid w:val="00234670"/>
    <w:rsid w:val="002414F5"/>
    <w:rsid w:val="00244C3E"/>
    <w:rsid w:val="00266026"/>
    <w:rsid w:val="002966A2"/>
    <w:rsid w:val="002C41D9"/>
    <w:rsid w:val="002F5AC7"/>
    <w:rsid w:val="003216F5"/>
    <w:rsid w:val="00396AB4"/>
    <w:rsid w:val="003A0A01"/>
    <w:rsid w:val="003D78C6"/>
    <w:rsid w:val="003E310B"/>
    <w:rsid w:val="003F3E08"/>
    <w:rsid w:val="0041094B"/>
    <w:rsid w:val="00442EDD"/>
    <w:rsid w:val="004469FE"/>
    <w:rsid w:val="00447EBB"/>
    <w:rsid w:val="004B1177"/>
    <w:rsid w:val="004D7246"/>
    <w:rsid w:val="004F1E50"/>
    <w:rsid w:val="004F4C31"/>
    <w:rsid w:val="005024B9"/>
    <w:rsid w:val="005047DA"/>
    <w:rsid w:val="00520AFF"/>
    <w:rsid w:val="00535F31"/>
    <w:rsid w:val="005821F0"/>
    <w:rsid w:val="00593E75"/>
    <w:rsid w:val="005C1A5D"/>
    <w:rsid w:val="005D0448"/>
    <w:rsid w:val="005E413D"/>
    <w:rsid w:val="006006DA"/>
    <w:rsid w:val="00605E6E"/>
    <w:rsid w:val="00660230"/>
    <w:rsid w:val="00676E3B"/>
    <w:rsid w:val="006A07B5"/>
    <w:rsid w:val="006A15C9"/>
    <w:rsid w:val="006F0107"/>
    <w:rsid w:val="00725DFB"/>
    <w:rsid w:val="00743AE6"/>
    <w:rsid w:val="00751CB8"/>
    <w:rsid w:val="0078703E"/>
    <w:rsid w:val="00792BBB"/>
    <w:rsid w:val="007A6904"/>
    <w:rsid w:val="007B6AAE"/>
    <w:rsid w:val="007C0DB6"/>
    <w:rsid w:val="007F6E72"/>
    <w:rsid w:val="00811790"/>
    <w:rsid w:val="008200E6"/>
    <w:rsid w:val="00822771"/>
    <w:rsid w:val="00837478"/>
    <w:rsid w:val="00846E59"/>
    <w:rsid w:val="00854B70"/>
    <w:rsid w:val="00866557"/>
    <w:rsid w:val="008758C6"/>
    <w:rsid w:val="00881631"/>
    <w:rsid w:val="008E0D75"/>
    <w:rsid w:val="008F29B3"/>
    <w:rsid w:val="00900C51"/>
    <w:rsid w:val="00910A04"/>
    <w:rsid w:val="00945750"/>
    <w:rsid w:val="009466B8"/>
    <w:rsid w:val="0095334B"/>
    <w:rsid w:val="009917D9"/>
    <w:rsid w:val="009A53C1"/>
    <w:rsid w:val="009E33D8"/>
    <w:rsid w:val="009E38C1"/>
    <w:rsid w:val="00A10B8B"/>
    <w:rsid w:val="00A3675E"/>
    <w:rsid w:val="00A55B51"/>
    <w:rsid w:val="00A70107"/>
    <w:rsid w:val="00A803A2"/>
    <w:rsid w:val="00A90053"/>
    <w:rsid w:val="00A95256"/>
    <w:rsid w:val="00AA47FD"/>
    <w:rsid w:val="00AB284C"/>
    <w:rsid w:val="00AC3ACE"/>
    <w:rsid w:val="00AE004F"/>
    <w:rsid w:val="00AE7BF8"/>
    <w:rsid w:val="00B15E2A"/>
    <w:rsid w:val="00B57328"/>
    <w:rsid w:val="00B77DA5"/>
    <w:rsid w:val="00B84724"/>
    <w:rsid w:val="00B86D86"/>
    <w:rsid w:val="00B90E5A"/>
    <w:rsid w:val="00BA1DDE"/>
    <w:rsid w:val="00BA61FF"/>
    <w:rsid w:val="00BB5857"/>
    <w:rsid w:val="00BD39C2"/>
    <w:rsid w:val="00BD648A"/>
    <w:rsid w:val="00BF0392"/>
    <w:rsid w:val="00C10BD3"/>
    <w:rsid w:val="00C23943"/>
    <w:rsid w:val="00C632C2"/>
    <w:rsid w:val="00C777CF"/>
    <w:rsid w:val="00CA1D4C"/>
    <w:rsid w:val="00CC22F6"/>
    <w:rsid w:val="00CF2C6D"/>
    <w:rsid w:val="00D02C63"/>
    <w:rsid w:val="00D26113"/>
    <w:rsid w:val="00D35FBD"/>
    <w:rsid w:val="00D42EDA"/>
    <w:rsid w:val="00D55214"/>
    <w:rsid w:val="00D635B3"/>
    <w:rsid w:val="00D709FC"/>
    <w:rsid w:val="00D818CE"/>
    <w:rsid w:val="00DB2243"/>
    <w:rsid w:val="00DC6353"/>
    <w:rsid w:val="00DD27BD"/>
    <w:rsid w:val="00E14281"/>
    <w:rsid w:val="00E26788"/>
    <w:rsid w:val="00E46873"/>
    <w:rsid w:val="00E65D1D"/>
    <w:rsid w:val="00E70F42"/>
    <w:rsid w:val="00E7596D"/>
    <w:rsid w:val="00EA0049"/>
    <w:rsid w:val="00EC6D25"/>
    <w:rsid w:val="00EF6885"/>
    <w:rsid w:val="00F13D69"/>
    <w:rsid w:val="00F335A7"/>
    <w:rsid w:val="00F5251C"/>
    <w:rsid w:val="00F64B4A"/>
    <w:rsid w:val="00FE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F947033-FCC3-484B-8E16-0A76A406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4F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04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42E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42ED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42E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42EDD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117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117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94DF5B-20C4-4235-A338-AC969CA0E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</cp:lastModifiedBy>
  <cp:revision>10</cp:revision>
  <cp:lastPrinted>2024-06-11T01:11:00Z</cp:lastPrinted>
  <dcterms:created xsi:type="dcterms:W3CDTF">2024-07-11T02:44:00Z</dcterms:created>
  <dcterms:modified xsi:type="dcterms:W3CDTF">2024-08-27T09:40:00Z</dcterms:modified>
</cp:coreProperties>
</file>