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851" w:rsidRDefault="00C96D89" w:rsidP="00C96D89">
      <w:pPr>
        <w:jc w:val="center"/>
        <w:rPr>
          <w:rFonts w:asciiTheme="majorEastAsia" w:eastAsiaTheme="majorEastAsia" w:hAnsiTheme="majorEastAsia"/>
          <w:sz w:val="32"/>
          <w:szCs w:val="32"/>
          <w:lang w:eastAsia="zh-HK"/>
        </w:rPr>
      </w:pPr>
      <w:r w:rsidRPr="00C54AD2">
        <w:rPr>
          <w:rFonts w:asciiTheme="majorEastAsia" w:eastAsiaTheme="majorEastAsia" w:hAnsiTheme="majorEastAsia" w:hint="eastAsia"/>
          <w:sz w:val="32"/>
          <w:szCs w:val="32"/>
          <w:lang w:eastAsia="zh-HK"/>
        </w:rPr>
        <w:t>高雄市美容美體</w:t>
      </w:r>
      <w:r w:rsidR="000C68DA">
        <w:rPr>
          <w:rFonts w:asciiTheme="majorEastAsia" w:eastAsiaTheme="majorEastAsia" w:hAnsiTheme="majorEastAsia" w:hint="eastAsia"/>
          <w:sz w:val="32"/>
          <w:szCs w:val="32"/>
        </w:rPr>
        <w:t>業</w:t>
      </w:r>
      <w:r w:rsidRPr="00C54AD2">
        <w:rPr>
          <w:rFonts w:asciiTheme="majorEastAsia" w:eastAsiaTheme="majorEastAsia" w:hAnsiTheme="majorEastAsia" w:hint="eastAsia"/>
          <w:sz w:val="32"/>
          <w:szCs w:val="32"/>
          <w:lang w:eastAsia="zh-HK"/>
        </w:rPr>
        <w:t>COVID-19防疫措施指引</w:t>
      </w:r>
    </w:p>
    <w:p w:rsidR="00C92A8E" w:rsidRPr="00C54AD2" w:rsidRDefault="00C92A8E" w:rsidP="00C96D89">
      <w:pPr>
        <w:jc w:val="center"/>
        <w:rPr>
          <w:rFonts w:asciiTheme="majorEastAsia" w:eastAsiaTheme="majorEastAsia" w:hAnsiTheme="majorEastAsia"/>
          <w:sz w:val="32"/>
          <w:szCs w:val="32"/>
          <w:lang w:eastAsia="zh-HK"/>
        </w:rPr>
      </w:pPr>
    </w:p>
    <w:p w:rsidR="00C96D89" w:rsidRPr="00185159" w:rsidRDefault="00C96D89">
      <w:pPr>
        <w:rPr>
          <w:rFonts w:asciiTheme="majorEastAsia" w:eastAsiaTheme="majorEastAsia" w:hAnsiTheme="majorEastAsia"/>
          <w:b/>
          <w:sz w:val="32"/>
          <w:szCs w:val="32"/>
          <w:lang w:eastAsia="zh-HK"/>
        </w:rPr>
      </w:pPr>
      <w:r w:rsidRPr="00185159">
        <w:rPr>
          <w:rFonts w:asciiTheme="majorEastAsia" w:eastAsiaTheme="majorEastAsia" w:hAnsiTheme="majorEastAsia" w:hint="eastAsia"/>
          <w:b/>
          <w:sz w:val="32"/>
          <w:szCs w:val="32"/>
          <w:lang w:eastAsia="zh-HK"/>
        </w:rPr>
        <w:t>壹、前言</w:t>
      </w:r>
    </w:p>
    <w:p w:rsidR="00C54AD2" w:rsidRPr="00C54AD2" w:rsidRDefault="00C96D89" w:rsidP="00C54AD2">
      <w:pPr>
        <w:pStyle w:val="Standard"/>
        <w:snapToGrid w:val="0"/>
        <w:spacing w:before="180" w:line="520" w:lineRule="exact"/>
        <w:ind w:left="566" w:firstLine="646"/>
        <w:jc w:val="both"/>
        <w:rPr>
          <w:rFonts w:asciiTheme="majorEastAsia" w:eastAsiaTheme="majorEastAsia" w:hAnsiTheme="majorEastAsia"/>
          <w:sz w:val="32"/>
          <w:szCs w:val="32"/>
        </w:rPr>
      </w:pPr>
      <w:r w:rsidRPr="00C54AD2">
        <w:rPr>
          <w:rFonts w:asciiTheme="majorEastAsia" w:eastAsiaTheme="majorEastAsia" w:hAnsiTheme="majorEastAsia" w:hint="eastAsia"/>
          <w:sz w:val="32"/>
          <w:szCs w:val="32"/>
          <w:lang w:eastAsia="zh-HK"/>
        </w:rPr>
        <w:t>美容美體</w:t>
      </w:r>
      <w:r w:rsidR="000C68DA">
        <w:rPr>
          <w:rFonts w:asciiTheme="majorEastAsia" w:eastAsiaTheme="majorEastAsia" w:hAnsiTheme="majorEastAsia" w:hint="eastAsia"/>
          <w:sz w:val="32"/>
          <w:szCs w:val="32"/>
        </w:rPr>
        <w:t>業</w:t>
      </w:r>
      <w:r w:rsidRPr="00C54AD2">
        <w:rPr>
          <w:rFonts w:asciiTheme="majorEastAsia" w:eastAsiaTheme="majorEastAsia" w:hAnsiTheme="majorEastAsia" w:hint="eastAsia"/>
          <w:sz w:val="32"/>
          <w:szCs w:val="32"/>
          <w:lang w:eastAsia="zh-HK"/>
        </w:rPr>
        <w:t>營業場所會與民眾直接面對面服務且空間密閉、人流量較多之營業場所。</w:t>
      </w:r>
      <w:r w:rsidR="00C54AD2" w:rsidRPr="00C54AD2">
        <w:rPr>
          <w:rFonts w:asciiTheme="majorEastAsia" w:eastAsiaTheme="majorEastAsia" w:hAnsiTheme="majorEastAsia"/>
          <w:sz w:val="32"/>
          <w:szCs w:val="32"/>
          <w:lang w:eastAsia="zh-HK"/>
        </w:rPr>
        <w:t>為確保場所內相關服務人員與民眾自身及家人之健康，避免群聚感染、致</w:t>
      </w:r>
      <w:proofErr w:type="gramStart"/>
      <w:r w:rsidR="00C54AD2" w:rsidRPr="00C54AD2">
        <w:rPr>
          <w:rFonts w:asciiTheme="majorEastAsia" w:eastAsiaTheme="majorEastAsia" w:hAnsiTheme="majorEastAsia"/>
          <w:sz w:val="32"/>
          <w:szCs w:val="32"/>
          <w:lang w:eastAsia="zh-HK"/>
        </w:rPr>
        <w:t>疫</w:t>
      </w:r>
      <w:proofErr w:type="gramEnd"/>
      <w:r w:rsidR="00C54AD2" w:rsidRPr="00C54AD2">
        <w:rPr>
          <w:rFonts w:asciiTheme="majorEastAsia" w:eastAsiaTheme="majorEastAsia" w:hAnsiTheme="majorEastAsia"/>
          <w:sz w:val="32"/>
          <w:szCs w:val="32"/>
          <w:lang w:eastAsia="zh-HK"/>
        </w:rPr>
        <w:t>情擴大，</w:t>
      </w:r>
      <w:proofErr w:type="gramStart"/>
      <w:r w:rsidR="00C54AD2" w:rsidRPr="00C54AD2">
        <w:rPr>
          <w:rFonts w:asciiTheme="majorEastAsia" w:eastAsiaTheme="majorEastAsia" w:hAnsiTheme="majorEastAsia"/>
          <w:sz w:val="32"/>
          <w:szCs w:val="32"/>
          <w:lang w:eastAsia="zh-HK"/>
        </w:rPr>
        <w:t>爰</w:t>
      </w:r>
      <w:proofErr w:type="gramEnd"/>
      <w:r w:rsidR="00C54AD2" w:rsidRPr="00C54AD2">
        <w:rPr>
          <w:rFonts w:asciiTheme="majorEastAsia" w:eastAsiaTheme="majorEastAsia" w:hAnsiTheme="majorEastAsia"/>
          <w:sz w:val="32"/>
          <w:szCs w:val="32"/>
          <w:lang w:eastAsia="zh-HK"/>
        </w:rPr>
        <w:t>訂定本管理措施建議指引，提供主管機關、美容業及瘦身美容業相關從業人員及民眾於中央流行</w:t>
      </w:r>
      <w:proofErr w:type="gramStart"/>
      <w:r w:rsidR="00C54AD2" w:rsidRPr="00C54AD2">
        <w:rPr>
          <w:rFonts w:asciiTheme="majorEastAsia" w:eastAsiaTheme="majorEastAsia" w:hAnsiTheme="majorEastAsia"/>
          <w:sz w:val="32"/>
          <w:szCs w:val="32"/>
          <w:lang w:eastAsia="zh-HK"/>
        </w:rPr>
        <w:t>疫</w:t>
      </w:r>
      <w:proofErr w:type="gramEnd"/>
      <w:r w:rsidR="00C54AD2" w:rsidRPr="00C54AD2">
        <w:rPr>
          <w:rFonts w:asciiTheme="majorEastAsia" w:eastAsiaTheme="majorEastAsia" w:hAnsiTheme="majorEastAsia"/>
          <w:sz w:val="32"/>
          <w:szCs w:val="32"/>
          <w:lang w:eastAsia="zh-HK"/>
        </w:rPr>
        <w:t>情指揮中心成立</w:t>
      </w:r>
      <w:proofErr w:type="gramStart"/>
      <w:r w:rsidR="00C54AD2" w:rsidRPr="00C54AD2">
        <w:rPr>
          <w:rFonts w:asciiTheme="majorEastAsia" w:eastAsiaTheme="majorEastAsia" w:hAnsiTheme="majorEastAsia"/>
          <w:sz w:val="32"/>
          <w:szCs w:val="32"/>
          <w:lang w:eastAsia="zh-HK"/>
        </w:rPr>
        <w:t>期間，</w:t>
      </w:r>
      <w:proofErr w:type="gramEnd"/>
      <w:r w:rsidR="00C54AD2" w:rsidRPr="00C54AD2">
        <w:rPr>
          <w:rFonts w:asciiTheme="majorEastAsia" w:eastAsiaTheme="majorEastAsia" w:hAnsiTheme="majorEastAsia"/>
          <w:sz w:val="32"/>
          <w:szCs w:val="32"/>
          <w:lang w:eastAsia="zh-HK"/>
        </w:rPr>
        <w:t>依實際可行性與適用性，內化為適合個別場所之所需管理措施，以降低</w:t>
      </w:r>
      <w:proofErr w:type="gramStart"/>
      <w:r w:rsidR="00C54AD2" w:rsidRPr="00C54AD2">
        <w:rPr>
          <w:rFonts w:asciiTheme="majorEastAsia" w:eastAsiaTheme="majorEastAsia" w:hAnsiTheme="majorEastAsia"/>
          <w:sz w:val="32"/>
          <w:szCs w:val="32"/>
          <w:lang w:eastAsia="zh-HK"/>
        </w:rPr>
        <w:t>疫情於</w:t>
      </w:r>
      <w:proofErr w:type="gramEnd"/>
      <w:r w:rsidR="00C54AD2" w:rsidRPr="00C54AD2">
        <w:rPr>
          <w:rFonts w:asciiTheme="majorEastAsia" w:eastAsiaTheme="majorEastAsia" w:hAnsiTheme="majorEastAsia"/>
          <w:sz w:val="32"/>
          <w:szCs w:val="32"/>
          <w:lang w:eastAsia="zh-HK"/>
        </w:rPr>
        <w:t>上述場所發生機率與規模，以及社區傳播風險。</w:t>
      </w:r>
    </w:p>
    <w:p w:rsidR="00C96D89" w:rsidRPr="00C54AD2" w:rsidRDefault="00C96D89" w:rsidP="002F16E9">
      <w:pPr>
        <w:rPr>
          <w:rFonts w:asciiTheme="majorEastAsia" w:eastAsiaTheme="majorEastAsia" w:hAnsiTheme="majorEastAsia"/>
          <w:sz w:val="32"/>
          <w:szCs w:val="32"/>
          <w:lang w:eastAsia="zh-HK"/>
        </w:rPr>
      </w:pPr>
    </w:p>
    <w:p w:rsidR="00C54AD2" w:rsidRPr="00185159" w:rsidRDefault="00C96D89" w:rsidP="00C54AD2">
      <w:pPr>
        <w:rPr>
          <w:rFonts w:asciiTheme="majorEastAsia" w:eastAsiaTheme="majorEastAsia" w:hAnsiTheme="majorEastAsia"/>
          <w:b/>
          <w:sz w:val="32"/>
          <w:szCs w:val="32"/>
          <w:lang w:eastAsia="zh-HK"/>
        </w:rPr>
      </w:pPr>
      <w:r w:rsidRPr="00185159">
        <w:rPr>
          <w:rFonts w:asciiTheme="majorEastAsia" w:eastAsiaTheme="majorEastAsia" w:hAnsiTheme="majorEastAsia" w:hint="eastAsia"/>
          <w:b/>
          <w:sz w:val="32"/>
          <w:szCs w:val="32"/>
          <w:lang w:eastAsia="zh-HK"/>
        </w:rPr>
        <w:t>貳、</w:t>
      </w:r>
      <w:r w:rsidR="00C54AD2" w:rsidRPr="00185159">
        <w:rPr>
          <w:rFonts w:asciiTheme="majorEastAsia" w:eastAsiaTheme="majorEastAsia" w:hAnsiTheme="majorEastAsia"/>
          <w:b/>
          <w:sz w:val="32"/>
          <w:szCs w:val="32"/>
          <w:lang w:eastAsia="zh-HK"/>
        </w:rPr>
        <w:t>重點防疫措施綜</w:t>
      </w:r>
      <w:proofErr w:type="gramStart"/>
      <w:r w:rsidR="00C54AD2" w:rsidRPr="00185159">
        <w:rPr>
          <w:rFonts w:asciiTheme="majorEastAsia" w:eastAsiaTheme="majorEastAsia" w:hAnsiTheme="majorEastAsia"/>
          <w:b/>
          <w:sz w:val="32"/>
          <w:szCs w:val="32"/>
          <w:lang w:eastAsia="zh-HK"/>
        </w:rPr>
        <w:t>覽</w:t>
      </w:r>
      <w:proofErr w:type="gramEnd"/>
    </w:p>
    <w:p w:rsidR="00E37062" w:rsidRPr="002F16E9" w:rsidRDefault="00E37062" w:rsidP="00C54AD2">
      <w:pPr>
        <w:rPr>
          <w:rFonts w:asciiTheme="majorEastAsia" w:eastAsiaTheme="majorEastAsia" w:hAnsiTheme="majorEastAsia"/>
          <w:sz w:val="32"/>
          <w:szCs w:val="32"/>
          <w:lang w:eastAsia="zh-HK"/>
        </w:rPr>
      </w:pPr>
    </w:p>
    <w:tbl>
      <w:tblPr>
        <w:tblW w:w="9073" w:type="dxa"/>
        <w:tblInd w:w="-283" w:type="dxa"/>
        <w:tblLayout w:type="fixed"/>
        <w:tblCellMar>
          <w:left w:w="10" w:type="dxa"/>
          <w:right w:w="10" w:type="dxa"/>
        </w:tblCellMar>
        <w:tblLook w:val="04A0" w:firstRow="1" w:lastRow="0" w:firstColumn="1" w:lastColumn="0" w:noHBand="0" w:noVBand="1"/>
      </w:tblPr>
      <w:tblGrid>
        <w:gridCol w:w="2126"/>
        <w:gridCol w:w="6947"/>
      </w:tblGrid>
      <w:tr w:rsidR="00C54AD2" w:rsidRPr="00C54AD2" w:rsidTr="00C97FAD">
        <w:trPr>
          <w:trHeight w:val="549"/>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2F16E9">
            <w:pPr>
              <w:pStyle w:val="Standard"/>
              <w:snapToGrid w:val="0"/>
              <w:spacing w:before="360" w:after="180" w:line="440" w:lineRule="exact"/>
              <w:jc w:val="center"/>
              <w:outlineLvl w:val="0"/>
              <w:rPr>
                <w:rFonts w:asciiTheme="majorEastAsia" w:eastAsiaTheme="majorEastAsia" w:hAnsiTheme="majorEastAsia" w:cs="Times New Roman"/>
                <w:b/>
                <w:color w:val="000000"/>
                <w:sz w:val="32"/>
                <w:szCs w:val="32"/>
              </w:rPr>
            </w:pPr>
            <w:r w:rsidRPr="00C54AD2">
              <w:rPr>
                <w:rFonts w:asciiTheme="majorEastAsia" w:eastAsiaTheme="majorEastAsia" w:hAnsiTheme="majorEastAsia" w:cs="Times New Roman"/>
                <w:b/>
                <w:color w:val="000000"/>
                <w:sz w:val="32"/>
                <w:szCs w:val="32"/>
              </w:rPr>
              <w:t>項目</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2F16E9">
            <w:pPr>
              <w:pStyle w:val="Standard"/>
              <w:snapToGrid w:val="0"/>
              <w:spacing w:before="360" w:after="180" w:line="440" w:lineRule="exact"/>
              <w:jc w:val="center"/>
              <w:outlineLvl w:val="0"/>
              <w:rPr>
                <w:rFonts w:asciiTheme="majorEastAsia" w:eastAsiaTheme="majorEastAsia" w:hAnsiTheme="majorEastAsia" w:cs="Times New Roman"/>
                <w:b/>
                <w:color w:val="000000"/>
                <w:sz w:val="32"/>
                <w:szCs w:val="32"/>
              </w:rPr>
            </w:pPr>
            <w:r w:rsidRPr="00C54AD2">
              <w:rPr>
                <w:rFonts w:asciiTheme="majorEastAsia" w:eastAsiaTheme="majorEastAsia" w:hAnsiTheme="majorEastAsia" w:cs="Times New Roman"/>
                <w:b/>
                <w:color w:val="000000"/>
                <w:sz w:val="32"/>
                <w:szCs w:val="32"/>
              </w:rPr>
              <w:t>防疫措施</w:t>
            </w:r>
          </w:p>
        </w:tc>
      </w:tr>
      <w:tr w:rsidR="00C54AD2" w:rsidRPr="00C54AD2" w:rsidTr="00C97FAD">
        <w:trPr>
          <w:trHeight w:val="549"/>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9100B6"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Pr>
                <w:rFonts w:asciiTheme="majorEastAsia" w:eastAsiaTheme="majorEastAsia" w:hAnsiTheme="majorEastAsia" w:cs="Times New Roman" w:hint="eastAsia"/>
                <w:b/>
                <w:color w:val="000000"/>
                <w:sz w:val="32"/>
                <w:szCs w:val="32"/>
                <w:lang w:eastAsia="zh-HK"/>
              </w:rPr>
              <w:t>營業</w:t>
            </w:r>
            <w:r w:rsidR="00C54AD2" w:rsidRPr="00C54AD2">
              <w:rPr>
                <w:rFonts w:asciiTheme="majorEastAsia" w:eastAsiaTheme="majorEastAsia" w:hAnsiTheme="majorEastAsia" w:cs="Times New Roman"/>
                <w:b/>
                <w:color w:val="000000"/>
                <w:sz w:val="32"/>
                <w:szCs w:val="32"/>
              </w:rPr>
              <w:t>管理</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3503" w:rsidRDefault="004A65DB" w:rsidP="002F16E9">
            <w:pPr>
              <w:pStyle w:val="a3"/>
              <w:numPr>
                <w:ilvl w:val="0"/>
                <w:numId w:val="3"/>
              </w:numPr>
              <w:spacing w:line="500" w:lineRule="exact"/>
              <w:jc w:val="both"/>
              <w:outlineLvl w:val="1"/>
              <w:rPr>
                <w:rFonts w:asciiTheme="majorEastAsia" w:eastAsiaTheme="majorEastAsia" w:hAnsiTheme="majorEastAsia" w:cs="Times New Roman"/>
                <w:sz w:val="32"/>
                <w:szCs w:val="32"/>
              </w:rPr>
            </w:pPr>
            <w:r>
              <w:rPr>
                <w:rFonts w:asciiTheme="majorEastAsia" w:eastAsiaTheme="majorEastAsia" w:hAnsiTheme="majorEastAsia" w:cs="Times New Roman" w:hint="eastAsia"/>
                <w:color w:val="000000"/>
                <w:sz w:val="32"/>
                <w:szCs w:val="32"/>
                <w:shd w:val="clear" w:color="auto" w:fill="FFFFFF"/>
              </w:rPr>
              <w:t>工作人員於復業</w:t>
            </w:r>
            <w:proofErr w:type="gramStart"/>
            <w:r>
              <w:rPr>
                <w:rFonts w:asciiTheme="majorEastAsia" w:eastAsiaTheme="majorEastAsia" w:hAnsiTheme="majorEastAsia" w:cs="Times New Roman" w:hint="eastAsia"/>
                <w:color w:val="000000"/>
                <w:sz w:val="32"/>
                <w:szCs w:val="32"/>
                <w:shd w:val="clear" w:color="auto" w:fill="FFFFFF"/>
              </w:rPr>
              <w:t>前快篩</w:t>
            </w:r>
            <w:proofErr w:type="gramEnd"/>
            <w:r>
              <w:rPr>
                <w:rFonts w:asciiTheme="majorEastAsia" w:eastAsiaTheme="majorEastAsia" w:hAnsiTheme="majorEastAsia" w:cs="Times New Roman" w:hint="eastAsia"/>
                <w:color w:val="000000"/>
                <w:sz w:val="32"/>
                <w:szCs w:val="32"/>
                <w:shd w:val="clear" w:color="auto" w:fill="FFFFFF"/>
              </w:rPr>
              <w:t>一次</w:t>
            </w:r>
          </w:p>
          <w:p w:rsidR="00C54AD2" w:rsidRPr="002F16E9" w:rsidRDefault="004A65DB" w:rsidP="002F16E9">
            <w:pPr>
              <w:pStyle w:val="a3"/>
              <w:numPr>
                <w:ilvl w:val="0"/>
                <w:numId w:val="3"/>
              </w:numPr>
              <w:spacing w:line="500" w:lineRule="exact"/>
              <w:jc w:val="both"/>
              <w:outlineLvl w:val="1"/>
              <w:rPr>
                <w:rFonts w:asciiTheme="majorEastAsia" w:eastAsiaTheme="majorEastAsia" w:hAnsiTheme="majorEastAsia" w:cs="Times New Roman"/>
                <w:sz w:val="32"/>
                <w:szCs w:val="32"/>
              </w:rPr>
            </w:pPr>
            <w:r>
              <w:rPr>
                <w:rFonts w:asciiTheme="majorEastAsia" w:eastAsiaTheme="majorEastAsia" w:hAnsiTheme="majorEastAsia" w:cs="Times New Roman" w:hint="eastAsia"/>
                <w:color w:val="000000"/>
                <w:sz w:val="32"/>
                <w:szCs w:val="32"/>
                <w:shd w:val="clear" w:color="auto" w:fill="FFFFFF"/>
              </w:rPr>
              <w:t>工作人員</w:t>
            </w:r>
            <w:r w:rsidR="00022DD8" w:rsidRPr="002F16E9">
              <w:rPr>
                <w:rFonts w:asciiTheme="majorEastAsia" w:eastAsiaTheme="majorEastAsia" w:hAnsiTheme="majorEastAsia" w:cs="Times New Roman" w:hint="eastAsia"/>
                <w:sz w:val="32"/>
                <w:szCs w:val="32"/>
              </w:rPr>
              <w:t>如</w:t>
            </w:r>
            <w:r w:rsidR="00022DD8" w:rsidRPr="002F16E9">
              <w:rPr>
                <w:rFonts w:asciiTheme="majorEastAsia" w:eastAsiaTheme="majorEastAsia" w:hAnsiTheme="majorEastAsia" w:cs="Times New Roman"/>
                <w:sz w:val="32"/>
                <w:szCs w:val="32"/>
              </w:rPr>
              <w:t>未施打疫苗或施打未達14</w:t>
            </w:r>
            <w:r w:rsidR="00022DD8" w:rsidRPr="002F16E9">
              <w:rPr>
                <w:rFonts w:asciiTheme="majorEastAsia" w:eastAsiaTheme="majorEastAsia" w:hAnsiTheme="majorEastAsia" w:cs="Times New Roman" w:hint="eastAsia"/>
                <w:sz w:val="32"/>
                <w:szCs w:val="32"/>
              </w:rPr>
              <w:t>天，需每</w:t>
            </w:r>
            <w:r w:rsidR="00022DD8" w:rsidRPr="002F16E9">
              <w:rPr>
                <w:rFonts w:asciiTheme="majorEastAsia" w:eastAsiaTheme="majorEastAsia" w:hAnsiTheme="majorEastAsia" w:cs="Times New Roman"/>
                <w:sz w:val="32"/>
                <w:szCs w:val="32"/>
              </w:rPr>
              <w:t>7</w:t>
            </w:r>
            <w:r w:rsidR="00022DD8" w:rsidRPr="002F16E9">
              <w:rPr>
                <w:rFonts w:asciiTheme="majorEastAsia" w:eastAsiaTheme="majorEastAsia" w:hAnsiTheme="majorEastAsia" w:cs="Times New Roman" w:hint="eastAsia"/>
                <w:sz w:val="32"/>
                <w:szCs w:val="32"/>
              </w:rPr>
              <w:t>日進行快篩</w:t>
            </w:r>
          </w:p>
          <w:p w:rsidR="00C54AD2" w:rsidRPr="00C54AD2" w:rsidRDefault="00C54AD2" w:rsidP="00C97FAD">
            <w:pPr>
              <w:pStyle w:val="a3"/>
              <w:tabs>
                <w:tab w:val="left" w:pos="993"/>
              </w:tabs>
              <w:snapToGrid w:val="0"/>
              <w:spacing w:line="440" w:lineRule="exact"/>
              <w:ind w:left="0"/>
              <w:jc w:val="both"/>
              <w:rPr>
                <w:rFonts w:asciiTheme="majorEastAsia" w:eastAsiaTheme="majorEastAsia" w:hAnsiTheme="majorEastAsia"/>
                <w:sz w:val="32"/>
                <w:szCs w:val="32"/>
              </w:rPr>
            </w:pP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2F16E9" w:rsidP="002F16E9">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Pr>
                <w:rFonts w:asciiTheme="majorEastAsia" w:eastAsiaTheme="majorEastAsia" w:hAnsiTheme="majorEastAsia" w:cs="Times New Roman" w:hint="eastAsia"/>
                <w:b/>
                <w:color w:val="000000"/>
                <w:sz w:val="32"/>
                <w:szCs w:val="32"/>
                <w:lang w:eastAsia="zh-HK"/>
              </w:rPr>
              <w:t>從</w:t>
            </w:r>
            <w:r w:rsidR="00C54AD2" w:rsidRPr="00C54AD2">
              <w:rPr>
                <w:rFonts w:asciiTheme="majorEastAsia" w:eastAsiaTheme="majorEastAsia" w:hAnsiTheme="majorEastAsia" w:cs="Times New Roman"/>
                <w:b/>
                <w:color w:val="000000"/>
                <w:sz w:val="32"/>
                <w:szCs w:val="32"/>
              </w:rPr>
              <w:t>業人員健康管理</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落實體溫量測、健康狀況監測及定期篩檢</w:t>
            </w:r>
          </w:p>
          <w:p w:rsidR="00C54AD2" w:rsidRPr="00C54AD2" w:rsidRDefault="00C54AD2" w:rsidP="00B57C70">
            <w:pPr>
              <w:pStyle w:val="a3"/>
              <w:spacing w:line="500" w:lineRule="exact"/>
              <w:jc w:val="both"/>
              <w:outlineLvl w:val="1"/>
              <w:rPr>
                <w:rFonts w:asciiTheme="majorEastAsia" w:eastAsiaTheme="majorEastAsia" w:hAnsiTheme="majorEastAsia" w:cs="Times New Roman"/>
                <w:sz w:val="32"/>
                <w:szCs w:val="32"/>
              </w:rPr>
            </w:pP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2F16E9"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Pr>
                <w:rFonts w:asciiTheme="majorEastAsia" w:eastAsiaTheme="majorEastAsia" w:hAnsiTheme="majorEastAsia" w:cs="Times New Roman" w:hint="eastAsia"/>
                <w:b/>
                <w:color w:val="000000"/>
                <w:sz w:val="32"/>
                <w:szCs w:val="32"/>
                <w:lang w:eastAsia="zh-HK"/>
              </w:rPr>
              <w:t>從</w:t>
            </w:r>
            <w:r w:rsidRPr="00C54AD2">
              <w:rPr>
                <w:rFonts w:asciiTheme="majorEastAsia" w:eastAsiaTheme="majorEastAsia" w:hAnsiTheme="majorEastAsia" w:cs="Times New Roman"/>
                <w:b/>
                <w:color w:val="000000"/>
                <w:sz w:val="32"/>
                <w:szCs w:val="32"/>
              </w:rPr>
              <w:t>業</w:t>
            </w:r>
            <w:r w:rsidR="00C54AD2" w:rsidRPr="00C54AD2">
              <w:rPr>
                <w:rFonts w:asciiTheme="majorEastAsia" w:eastAsiaTheme="majorEastAsia" w:hAnsiTheme="majorEastAsia" w:cs="Times New Roman"/>
                <w:b/>
                <w:color w:val="000000"/>
                <w:sz w:val="32"/>
                <w:szCs w:val="32"/>
              </w:rPr>
              <w:t>人員衛生行為</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加強工作人員防疫教育訓練，落實戴口罩及勤洗手</w:t>
            </w:r>
          </w:p>
          <w:p w:rsidR="00C54AD2" w:rsidRPr="00C54AD2" w:rsidRDefault="00C54AD2" w:rsidP="002F16E9">
            <w:pPr>
              <w:pStyle w:val="a3"/>
              <w:numPr>
                <w:ilvl w:val="0"/>
                <w:numId w:val="3"/>
              </w:numPr>
              <w:spacing w:line="500" w:lineRule="exact"/>
              <w:jc w:val="both"/>
              <w:outlineLvl w:val="1"/>
              <w:rPr>
                <w:rFonts w:asciiTheme="majorEastAsia" w:eastAsiaTheme="majorEastAsia" w:hAnsiTheme="majorEastAsia" w:cs="Times New Roman"/>
                <w:color w:val="000000"/>
                <w:sz w:val="32"/>
                <w:szCs w:val="32"/>
              </w:rPr>
            </w:pPr>
            <w:r w:rsidRPr="00C54AD2">
              <w:rPr>
                <w:rFonts w:asciiTheme="majorEastAsia" w:eastAsiaTheme="majorEastAsia" w:hAnsiTheme="majorEastAsia" w:cs="Times New Roman"/>
                <w:color w:val="000000"/>
                <w:sz w:val="32"/>
                <w:szCs w:val="32"/>
              </w:rPr>
              <w:t>每次操作服務後所佩戴之口罩、手套及相關廢棄物，應立即丟棄處理；操作服務後應確實清洗雙手，每次應搓洗雙手20</w:t>
            </w:r>
            <w:r w:rsidR="000F0C9F">
              <w:rPr>
                <w:rFonts w:asciiTheme="majorEastAsia" w:eastAsiaTheme="majorEastAsia" w:hAnsiTheme="majorEastAsia" w:cs="Times New Roman"/>
                <w:color w:val="000000"/>
                <w:sz w:val="32"/>
                <w:szCs w:val="32"/>
              </w:rPr>
              <w:t>秒以上</w:t>
            </w: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5E2AB7"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Pr>
                <w:rFonts w:asciiTheme="majorEastAsia" w:eastAsiaTheme="majorEastAsia" w:hAnsiTheme="majorEastAsia" w:cs="Times New Roman" w:hint="eastAsia"/>
                <w:b/>
                <w:color w:val="000000"/>
                <w:sz w:val="32"/>
                <w:szCs w:val="32"/>
                <w:lang w:eastAsia="zh-HK"/>
              </w:rPr>
              <w:lastRenderedPageBreak/>
              <w:t>營業</w:t>
            </w:r>
            <w:r w:rsidR="00C54AD2" w:rsidRPr="00C54AD2">
              <w:rPr>
                <w:rFonts w:asciiTheme="majorEastAsia" w:eastAsiaTheme="majorEastAsia" w:hAnsiTheme="majorEastAsia" w:cs="Times New Roman"/>
                <w:b/>
                <w:color w:val="000000"/>
                <w:sz w:val="32"/>
                <w:szCs w:val="32"/>
              </w:rPr>
              <w:t>場所環境清潔消毒</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7C70" w:rsidRPr="00B57C70" w:rsidRDefault="00B57C70" w:rsidP="00B57C70">
            <w:pPr>
              <w:pStyle w:val="a3"/>
              <w:numPr>
                <w:ilvl w:val="0"/>
                <w:numId w:val="3"/>
              </w:numPr>
              <w:spacing w:line="500" w:lineRule="exact"/>
              <w:jc w:val="both"/>
              <w:outlineLvl w:val="1"/>
              <w:rPr>
                <w:rFonts w:asciiTheme="majorEastAsia" w:eastAsiaTheme="majorEastAsia" w:hAnsiTheme="majorEastAsia" w:cs="Times New Roman"/>
                <w:color w:val="000000"/>
                <w:sz w:val="32"/>
                <w:szCs w:val="32"/>
                <w:shd w:val="clear" w:color="auto" w:fill="FFFFFF"/>
              </w:rPr>
            </w:pPr>
            <w:r w:rsidRPr="00B57C70">
              <w:rPr>
                <w:rFonts w:asciiTheme="majorEastAsia" w:eastAsiaTheme="majorEastAsia" w:hAnsiTheme="majorEastAsia" w:cs="Times New Roman"/>
                <w:color w:val="000000"/>
                <w:sz w:val="32"/>
                <w:szCs w:val="32"/>
                <w:shd w:val="clear" w:color="auto" w:fill="FFFFFF"/>
              </w:rPr>
              <w:t>環境及器材定</w:t>
            </w:r>
            <w:r w:rsidR="005E2AB7">
              <w:rPr>
                <w:rFonts w:asciiTheme="majorEastAsia" w:eastAsiaTheme="majorEastAsia" w:hAnsiTheme="majorEastAsia" w:cs="Times New Roman" w:hint="eastAsia"/>
                <w:color w:val="000000"/>
                <w:sz w:val="32"/>
                <w:szCs w:val="32"/>
                <w:shd w:val="clear" w:color="auto" w:fill="FFFFFF"/>
                <w:lang w:eastAsia="zh-HK"/>
              </w:rPr>
              <w:t>時</w:t>
            </w:r>
            <w:r w:rsidRPr="00B57C70">
              <w:rPr>
                <w:rFonts w:asciiTheme="majorEastAsia" w:eastAsiaTheme="majorEastAsia" w:hAnsiTheme="majorEastAsia" w:cs="Times New Roman"/>
                <w:color w:val="000000"/>
                <w:sz w:val="32"/>
                <w:szCs w:val="32"/>
                <w:shd w:val="clear" w:color="auto" w:fill="FFFFFF"/>
              </w:rPr>
              <w:t>清消</w:t>
            </w:r>
          </w:p>
          <w:p w:rsidR="00B57C70" w:rsidRPr="00B57C70" w:rsidRDefault="000F0C9F" w:rsidP="00B57C70">
            <w:pPr>
              <w:pStyle w:val="a3"/>
              <w:numPr>
                <w:ilvl w:val="0"/>
                <w:numId w:val="3"/>
              </w:numPr>
              <w:spacing w:line="500" w:lineRule="exact"/>
              <w:jc w:val="both"/>
              <w:outlineLvl w:val="1"/>
              <w:rPr>
                <w:rFonts w:asciiTheme="majorEastAsia" w:eastAsiaTheme="majorEastAsia" w:hAnsiTheme="majorEastAsia" w:cs="Times New Roman"/>
                <w:color w:val="000000"/>
                <w:sz w:val="32"/>
                <w:szCs w:val="32"/>
                <w:shd w:val="clear" w:color="auto" w:fill="FFFFFF"/>
              </w:rPr>
            </w:pPr>
            <w:r w:rsidRPr="00B57C70">
              <w:rPr>
                <w:rFonts w:asciiTheme="majorEastAsia" w:eastAsiaTheme="majorEastAsia" w:hAnsiTheme="majorEastAsia" w:cs="Times New Roman" w:hint="eastAsia"/>
                <w:color w:val="000000"/>
                <w:sz w:val="32"/>
                <w:szCs w:val="32"/>
                <w:shd w:val="clear" w:color="auto" w:fill="FFFFFF"/>
              </w:rPr>
              <w:t>包廂空間</w:t>
            </w:r>
            <w:r w:rsidR="00B57C70" w:rsidRPr="00B57C70">
              <w:rPr>
                <w:rFonts w:asciiTheme="majorEastAsia" w:eastAsiaTheme="majorEastAsia" w:hAnsiTheme="majorEastAsia" w:cs="Times New Roman" w:hint="eastAsia"/>
                <w:color w:val="000000"/>
                <w:sz w:val="32"/>
                <w:szCs w:val="32"/>
                <w:shd w:val="clear" w:color="auto" w:fill="FFFFFF"/>
              </w:rPr>
              <w:t>禁止密閉</w:t>
            </w:r>
          </w:p>
          <w:p w:rsidR="00C54AD2" w:rsidRPr="00C54AD2" w:rsidRDefault="00C54AD2" w:rsidP="00557FA5">
            <w:pPr>
              <w:pStyle w:val="a3"/>
              <w:numPr>
                <w:ilvl w:val="0"/>
                <w:numId w:val="3"/>
              </w:numPr>
              <w:spacing w:line="500" w:lineRule="exact"/>
              <w:jc w:val="both"/>
              <w:outlineLvl w:val="1"/>
              <w:rPr>
                <w:rFonts w:asciiTheme="majorEastAsia" w:eastAsiaTheme="majorEastAsia" w:hAnsiTheme="majorEastAsia"/>
                <w:sz w:val="32"/>
                <w:szCs w:val="32"/>
              </w:rPr>
            </w:pPr>
            <w:r w:rsidRPr="00C54AD2">
              <w:rPr>
                <w:rFonts w:asciiTheme="majorEastAsia" w:eastAsiaTheme="majorEastAsia" w:hAnsiTheme="majorEastAsia" w:cs="Times New Roman"/>
                <w:sz w:val="32"/>
                <w:szCs w:val="32"/>
              </w:rPr>
              <w:t>每個躺床及座位</w:t>
            </w:r>
            <w:r w:rsidR="00557FA5" w:rsidRPr="00557FA5">
              <w:rPr>
                <w:rFonts w:asciiTheme="majorEastAsia" w:eastAsiaTheme="majorEastAsia" w:hAnsiTheme="majorEastAsia" w:cs="Times New Roman" w:hint="eastAsia"/>
                <w:sz w:val="32"/>
                <w:szCs w:val="32"/>
              </w:rPr>
              <w:t>應</w:t>
            </w:r>
            <w:r w:rsidRPr="00C54AD2">
              <w:rPr>
                <w:rFonts w:asciiTheme="majorEastAsia" w:eastAsiaTheme="majorEastAsia" w:hAnsiTheme="majorEastAsia" w:cs="Times New Roman"/>
                <w:sz w:val="32"/>
                <w:szCs w:val="32"/>
              </w:rPr>
              <w:t>至少間隔2</w:t>
            </w:r>
            <w:r w:rsidRPr="00C54AD2">
              <w:rPr>
                <w:rFonts w:asciiTheme="majorEastAsia" w:eastAsiaTheme="majorEastAsia" w:hAnsiTheme="majorEastAsia" w:cs="Times New Roman"/>
                <w:color w:val="000000"/>
                <w:sz w:val="32"/>
                <w:szCs w:val="32"/>
                <w:shd w:val="clear" w:color="auto" w:fill="FFFFFF"/>
              </w:rPr>
              <w:t>公尺，躺床及座位間應放置</w:t>
            </w:r>
            <w:r w:rsidR="00557FA5">
              <w:rPr>
                <w:rFonts w:asciiTheme="majorEastAsia" w:eastAsiaTheme="majorEastAsia" w:hAnsiTheme="majorEastAsia" w:cs="Times New Roman" w:hint="eastAsia"/>
                <w:color w:val="000000"/>
                <w:sz w:val="32"/>
                <w:szCs w:val="32"/>
                <w:shd w:val="clear" w:color="auto" w:fill="FFFFFF"/>
              </w:rPr>
              <w:t>隔板</w:t>
            </w:r>
            <w:r w:rsidRPr="00C54AD2">
              <w:rPr>
                <w:rFonts w:asciiTheme="majorEastAsia" w:eastAsiaTheme="majorEastAsia" w:hAnsiTheme="majorEastAsia" w:cs="Times New Roman"/>
                <w:color w:val="000000"/>
                <w:sz w:val="32"/>
                <w:szCs w:val="32"/>
                <w:shd w:val="clear" w:color="auto" w:fill="FFFFFF"/>
              </w:rPr>
              <w:t>、屏風或布簾等阻隔物，且阻隔物應於每位消費者服務後進行消毒，包廂式服務不可關門。</w:t>
            </w:r>
          </w:p>
          <w:p w:rsid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增加廁所衛生清潔及消毒頻率</w:t>
            </w:r>
          </w:p>
          <w:p w:rsidR="002F16E9" w:rsidRPr="00C54AD2" w:rsidRDefault="002F16E9"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color w:val="000000"/>
                <w:sz w:val="32"/>
                <w:szCs w:val="32"/>
              </w:rPr>
              <w:t>提供充足的清潔及消毒用設備(洗手液、擦手紙等)</w:t>
            </w: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sidRPr="00C54AD2">
              <w:rPr>
                <w:rFonts w:asciiTheme="majorEastAsia" w:eastAsiaTheme="majorEastAsia" w:hAnsiTheme="majorEastAsia" w:cs="Times New Roman"/>
                <w:b/>
                <w:color w:val="000000"/>
                <w:sz w:val="32"/>
                <w:szCs w:val="32"/>
              </w:rPr>
              <w:t>消費者服務管理</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0E23" w:rsidRPr="00C92A8E" w:rsidRDefault="006D3BD1" w:rsidP="00BB0E23">
            <w:pPr>
              <w:pStyle w:val="a3"/>
              <w:numPr>
                <w:ilvl w:val="0"/>
                <w:numId w:val="3"/>
              </w:numPr>
              <w:spacing w:line="500" w:lineRule="exact"/>
              <w:jc w:val="both"/>
              <w:outlineLvl w:val="1"/>
              <w:rPr>
                <w:rFonts w:asciiTheme="majorEastAsia" w:eastAsiaTheme="majorEastAsia" w:hAnsiTheme="majorEastAsia" w:cs="Times New Roman"/>
                <w:sz w:val="32"/>
                <w:szCs w:val="32"/>
              </w:rPr>
            </w:pPr>
            <w:r>
              <w:rPr>
                <w:rFonts w:asciiTheme="majorEastAsia" w:eastAsiaTheme="majorEastAsia" w:hAnsiTheme="majorEastAsia" w:cs="Times New Roman"/>
                <w:sz w:val="32"/>
                <w:szCs w:val="32"/>
              </w:rPr>
              <w:t>採預約制，且接待下一位客人清消</w:t>
            </w:r>
            <w:r w:rsidR="00261AB1" w:rsidRPr="00261AB1">
              <w:rPr>
                <w:rFonts w:asciiTheme="majorEastAsia" w:eastAsiaTheme="majorEastAsia" w:hAnsiTheme="majorEastAsia" w:cs="Times New Roman" w:hint="eastAsia"/>
                <w:sz w:val="32"/>
                <w:szCs w:val="32"/>
              </w:rPr>
              <w:t>並至少間隔15分鐘</w:t>
            </w:r>
          </w:p>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實施顧客實聯制</w:t>
            </w:r>
          </w:p>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於營業場所內均須全程佩戴口罩，禁止飲食及提供任何飲食。</w:t>
            </w:r>
          </w:p>
          <w:p w:rsidR="00C92A8E" w:rsidRPr="00C92A8E" w:rsidRDefault="00C54AD2" w:rsidP="0052757F">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92A8E">
              <w:rPr>
                <w:rFonts w:asciiTheme="majorEastAsia" w:eastAsiaTheme="majorEastAsia" w:hAnsiTheme="majorEastAsia" w:cs="Times New Roman"/>
                <w:sz w:val="32"/>
                <w:szCs w:val="32"/>
              </w:rPr>
              <w:t>消費者於營業場所內應保持1.5</w:t>
            </w:r>
            <w:r w:rsidR="006D3BD1">
              <w:rPr>
                <w:rFonts w:asciiTheme="majorEastAsia" w:eastAsiaTheme="majorEastAsia" w:hAnsiTheme="majorEastAsia" w:cs="Times New Roman"/>
                <w:sz w:val="32"/>
                <w:szCs w:val="32"/>
              </w:rPr>
              <w:t>公尺社交距離</w:t>
            </w:r>
          </w:p>
          <w:p w:rsidR="00C54AD2" w:rsidRPr="00C92A8E" w:rsidRDefault="00261AB1" w:rsidP="005E2AB7">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261AB1">
              <w:rPr>
                <w:rFonts w:asciiTheme="majorEastAsia" w:eastAsiaTheme="majorEastAsia" w:hAnsiTheme="majorEastAsia" w:cs="Times New Roman" w:hint="eastAsia"/>
                <w:sz w:val="32"/>
                <w:szCs w:val="32"/>
              </w:rPr>
              <w:t>不得提供須拿下口罩且無可阻隔飛沫之頭臉部防護箱(如附件)之服務項目</w:t>
            </w: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3D1C18"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Pr>
                <w:rFonts w:asciiTheme="majorEastAsia" w:eastAsiaTheme="majorEastAsia" w:hAnsiTheme="majorEastAsia" w:cs="Times New Roman" w:hint="eastAsia"/>
                <w:b/>
                <w:color w:val="000000"/>
                <w:sz w:val="32"/>
                <w:szCs w:val="32"/>
                <w:lang w:eastAsia="zh-HK"/>
              </w:rPr>
              <w:t>營業</w:t>
            </w:r>
            <w:r w:rsidR="00C54AD2" w:rsidRPr="00C54AD2">
              <w:rPr>
                <w:rFonts w:asciiTheme="majorEastAsia" w:eastAsiaTheme="majorEastAsia" w:hAnsiTheme="majorEastAsia" w:cs="Times New Roman"/>
                <w:b/>
                <w:color w:val="000000"/>
                <w:sz w:val="32"/>
                <w:szCs w:val="32"/>
              </w:rPr>
              <w:t>場所出現確診者應變措施</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盤點場所內相關活動人員並完成造冊</w:t>
            </w:r>
          </w:p>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擴大風險管控，自主防疫管理</w:t>
            </w:r>
          </w:p>
          <w:p w:rsidR="00C54AD2" w:rsidRPr="00C54AD2" w:rsidRDefault="00C54AD2" w:rsidP="00C54AD2">
            <w:pPr>
              <w:pStyle w:val="a3"/>
              <w:numPr>
                <w:ilvl w:val="0"/>
                <w:numId w:val="3"/>
              </w:numPr>
              <w:spacing w:line="50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配合疫情調查，接受快篩或核酸檢測</w:t>
            </w:r>
          </w:p>
        </w:tc>
      </w:tr>
      <w:tr w:rsidR="00C54AD2" w:rsidRPr="00C54AD2" w:rsidTr="00C97FAD">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C54AD2" w:rsidP="00C97FAD">
            <w:pPr>
              <w:pStyle w:val="Standard"/>
              <w:snapToGrid w:val="0"/>
              <w:spacing w:before="360" w:after="180" w:line="440" w:lineRule="exact"/>
              <w:jc w:val="both"/>
              <w:outlineLvl w:val="0"/>
              <w:rPr>
                <w:rFonts w:asciiTheme="majorEastAsia" w:eastAsiaTheme="majorEastAsia" w:hAnsiTheme="majorEastAsia" w:cs="Times New Roman"/>
                <w:b/>
                <w:color w:val="000000"/>
                <w:sz w:val="32"/>
                <w:szCs w:val="32"/>
              </w:rPr>
            </w:pPr>
            <w:r w:rsidRPr="00C54AD2">
              <w:rPr>
                <w:rFonts w:asciiTheme="majorEastAsia" w:eastAsiaTheme="majorEastAsia" w:hAnsiTheme="majorEastAsia" w:cs="Times New Roman"/>
                <w:b/>
                <w:color w:val="000000"/>
                <w:sz w:val="32"/>
                <w:szCs w:val="32"/>
              </w:rPr>
              <w:t>裁罰規範</w:t>
            </w:r>
          </w:p>
        </w:tc>
        <w:tc>
          <w:tcPr>
            <w:tcW w:w="6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54AD2" w:rsidRPr="00C54AD2" w:rsidRDefault="00B57C70" w:rsidP="00B57C70">
            <w:pPr>
              <w:pStyle w:val="a3"/>
              <w:numPr>
                <w:ilvl w:val="0"/>
                <w:numId w:val="3"/>
              </w:numPr>
              <w:spacing w:line="500" w:lineRule="exact"/>
              <w:jc w:val="both"/>
              <w:outlineLvl w:val="1"/>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由衛生機關</w:t>
            </w:r>
            <w:r>
              <w:rPr>
                <w:rFonts w:asciiTheme="majorEastAsia" w:eastAsiaTheme="majorEastAsia" w:hAnsiTheme="majorEastAsia" w:cs="Times New Roman" w:hint="eastAsia"/>
                <w:sz w:val="32"/>
                <w:szCs w:val="32"/>
                <w:lang w:eastAsia="zh-HK"/>
              </w:rPr>
              <w:t>依傳染病防治法裁罰</w:t>
            </w:r>
          </w:p>
        </w:tc>
      </w:tr>
    </w:tbl>
    <w:p w:rsidR="00C54AD2" w:rsidRPr="00C54AD2" w:rsidRDefault="00C54AD2" w:rsidP="00C54AD2">
      <w:pPr>
        <w:rPr>
          <w:rFonts w:asciiTheme="majorEastAsia" w:eastAsiaTheme="majorEastAsia" w:hAnsiTheme="majorEastAsia"/>
          <w:sz w:val="32"/>
          <w:szCs w:val="32"/>
        </w:rPr>
        <w:sectPr w:rsidR="00C54AD2" w:rsidRPr="00C54AD2" w:rsidSect="000A185C">
          <w:footerReference w:type="default" r:id="rId7"/>
          <w:pgSz w:w="11906" w:h="16838"/>
          <w:pgMar w:top="1440" w:right="1274" w:bottom="1134" w:left="1800" w:header="720" w:footer="617" w:gutter="0"/>
          <w:cols w:space="720"/>
        </w:sectPr>
      </w:pPr>
    </w:p>
    <w:p w:rsidR="00C54AD2" w:rsidRPr="00185159" w:rsidRDefault="00BB0E23" w:rsidP="00BB0E23">
      <w:pPr>
        <w:rPr>
          <w:rFonts w:asciiTheme="majorEastAsia" w:eastAsiaTheme="majorEastAsia" w:hAnsiTheme="majorEastAsia" w:cs="Times New Roman"/>
          <w:b/>
          <w:color w:val="000000"/>
          <w:sz w:val="32"/>
          <w:szCs w:val="32"/>
        </w:rPr>
      </w:pPr>
      <w:r w:rsidRPr="00185159">
        <w:rPr>
          <w:rFonts w:asciiTheme="majorEastAsia" w:eastAsiaTheme="majorEastAsia" w:hAnsiTheme="majorEastAsia" w:hint="eastAsia"/>
          <w:b/>
          <w:sz w:val="32"/>
          <w:szCs w:val="32"/>
          <w:lang w:eastAsia="zh-HK"/>
        </w:rPr>
        <w:lastRenderedPageBreak/>
        <w:t>參、</w:t>
      </w:r>
      <w:r w:rsidR="00C54AD2" w:rsidRPr="00185159">
        <w:rPr>
          <w:rFonts w:asciiTheme="majorEastAsia" w:eastAsiaTheme="majorEastAsia" w:hAnsiTheme="majorEastAsia"/>
          <w:b/>
          <w:sz w:val="32"/>
          <w:szCs w:val="32"/>
          <w:lang w:eastAsia="zh-HK"/>
        </w:rPr>
        <w:t>美容</w:t>
      </w:r>
      <w:r w:rsidRPr="00185159">
        <w:rPr>
          <w:rFonts w:asciiTheme="majorEastAsia" w:eastAsiaTheme="majorEastAsia" w:hAnsiTheme="majorEastAsia" w:hint="eastAsia"/>
          <w:b/>
          <w:sz w:val="32"/>
          <w:szCs w:val="32"/>
          <w:lang w:eastAsia="zh-HK"/>
        </w:rPr>
        <w:t>美體</w:t>
      </w:r>
      <w:r w:rsidR="000C68DA">
        <w:rPr>
          <w:rFonts w:asciiTheme="majorEastAsia" w:eastAsiaTheme="majorEastAsia" w:hAnsiTheme="majorEastAsia" w:hint="eastAsia"/>
          <w:b/>
          <w:sz w:val="32"/>
          <w:szCs w:val="32"/>
        </w:rPr>
        <w:t>業</w:t>
      </w:r>
      <w:r w:rsidR="00C54AD2" w:rsidRPr="00185159">
        <w:rPr>
          <w:rFonts w:asciiTheme="majorEastAsia" w:eastAsiaTheme="majorEastAsia" w:hAnsiTheme="majorEastAsia"/>
          <w:b/>
          <w:sz w:val="32"/>
          <w:szCs w:val="32"/>
          <w:lang w:eastAsia="zh-HK"/>
        </w:rPr>
        <w:t>場所自主防疫管理措施</w:t>
      </w:r>
    </w:p>
    <w:p w:rsidR="00C54AD2" w:rsidRPr="00C54AD2" w:rsidRDefault="00C54AD2" w:rsidP="00C54AD2">
      <w:pPr>
        <w:pStyle w:val="Standard"/>
        <w:snapToGrid w:val="0"/>
        <w:spacing w:before="180" w:line="440" w:lineRule="exact"/>
        <w:ind w:left="566" w:firstLine="646"/>
        <w:jc w:val="both"/>
        <w:rPr>
          <w:rFonts w:asciiTheme="majorEastAsia" w:eastAsiaTheme="majorEastAsia" w:hAnsiTheme="majorEastAsia"/>
          <w:sz w:val="32"/>
          <w:szCs w:val="32"/>
        </w:rPr>
      </w:pPr>
      <w:r w:rsidRPr="00C54AD2">
        <w:rPr>
          <w:rFonts w:asciiTheme="majorEastAsia" w:eastAsiaTheme="majorEastAsia" w:hAnsiTheme="majorEastAsia" w:cs="Times New Roman"/>
          <w:color w:val="000000"/>
          <w:sz w:val="32"/>
          <w:szCs w:val="32"/>
        </w:rPr>
        <w:t>本管理措施所稱</w:t>
      </w:r>
      <w:r w:rsidR="00BB0E23" w:rsidRPr="00BB0E23">
        <w:rPr>
          <w:rFonts w:asciiTheme="majorEastAsia" w:eastAsiaTheme="majorEastAsia" w:hAnsiTheme="majorEastAsia" w:cstheme="minorBidi"/>
          <w:sz w:val="32"/>
          <w:szCs w:val="32"/>
          <w:lang w:eastAsia="zh-HK"/>
        </w:rPr>
        <w:t>美容</w:t>
      </w:r>
      <w:r w:rsidR="00BB0E23" w:rsidRPr="00BB0E23">
        <w:rPr>
          <w:rFonts w:asciiTheme="majorEastAsia" w:eastAsiaTheme="majorEastAsia" w:hAnsiTheme="majorEastAsia" w:cstheme="minorBidi" w:hint="eastAsia"/>
          <w:sz w:val="32"/>
          <w:szCs w:val="32"/>
          <w:lang w:eastAsia="zh-HK"/>
        </w:rPr>
        <w:t>美體</w:t>
      </w:r>
      <w:r w:rsidR="00CE6B3E">
        <w:rPr>
          <w:rFonts w:asciiTheme="majorEastAsia" w:eastAsiaTheme="majorEastAsia" w:hAnsiTheme="majorEastAsia" w:cs="Times New Roman" w:hint="eastAsia"/>
          <w:color w:val="000000"/>
          <w:sz w:val="32"/>
          <w:szCs w:val="32"/>
        </w:rPr>
        <w:t>包含美容、美體SPA等</w:t>
      </w:r>
      <w:r w:rsidRPr="00C54AD2">
        <w:rPr>
          <w:rFonts w:asciiTheme="majorEastAsia" w:eastAsiaTheme="majorEastAsia" w:hAnsiTheme="majorEastAsia" w:cs="Times New Roman"/>
          <w:color w:val="000000"/>
          <w:sz w:val="32"/>
          <w:szCs w:val="32"/>
        </w:rPr>
        <w:t>。</w:t>
      </w:r>
    </w:p>
    <w:p w:rsidR="00C54AD2" w:rsidRPr="00C54AD2" w:rsidRDefault="00C54AD2" w:rsidP="00C54AD2">
      <w:pPr>
        <w:pStyle w:val="a3"/>
        <w:numPr>
          <w:ilvl w:val="0"/>
          <w:numId w:val="11"/>
        </w:numPr>
        <w:snapToGrid w:val="0"/>
        <w:spacing w:before="180" w:line="440" w:lineRule="exact"/>
        <w:jc w:val="both"/>
        <w:outlineLvl w:val="1"/>
        <w:rPr>
          <w:rFonts w:asciiTheme="majorEastAsia" w:eastAsiaTheme="majorEastAsia" w:hAnsiTheme="majorEastAsia" w:cs="Times New Roman"/>
          <w:color w:val="000000"/>
          <w:sz w:val="32"/>
          <w:szCs w:val="32"/>
          <w:shd w:val="clear" w:color="auto" w:fill="FFFFFF"/>
        </w:rPr>
      </w:pPr>
      <w:r w:rsidRPr="00C54AD2">
        <w:rPr>
          <w:rFonts w:asciiTheme="majorEastAsia" w:eastAsiaTheme="majorEastAsia" w:hAnsiTheme="majorEastAsia" w:cs="Times New Roman"/>
          <w:color w:val="000000"/>
          <w:sz w:val="32"/>
          <w:szCs w:val="32"/>
          <w:shd w:val="clear" w:color="auto" w:fill="FFFFFF"/>
        </w:rPr>
        <w:t>營業管理</w:t>
      </w:r>
    </w:p>
    <w:p w:rsidR="005A06E2" w:rsidRDefault="00BC3C2F" w:rsidP="00BC3C2F">
      <w:pPr>
        <w:pStyle w:val="a3"/>
        <w:spacing w:line="600" w:lineRule="exact"/>
        <w:ind w:leftChars="531" w:left="1837" w:hangingChars="176" w:hanging="563"/>
        <w:jc w:val="both"/>
        <w:rPr>
          <w:rFonts w:asciiTheme="majorEastAsia" w:eastAsiaTheme="majorEastAsia" w:hAnsiTheme="majorEastAsia" w:cs="Times New Roman"/>
          <w:color w:val="000000"/>
          <w:sz w:val="32"/>
          <w:szCs w:val="32"/>
          <w:shd w:val="clear" w:color="auto" w:fill="FFFFFF"/>
          <w:lang w:eastAsia="zh-HK"/>
        </w:rPr>
      </w:pPr>
      <w:r>
        <w:rPr>
          <w:rFonts w:asciiTheme="majorEastAsia" w:eastAsiaTheme="majorEastAsia" w:hAnsiTheme="majorEastAsia" w:cs="Times New Roman"/>
          <w:color w:val="000000"/>
          <w:sz w:val="32"/>
          <w:szCs w:val="32"/>
          <w:shd w:val="clear" w:color="auto" w:fill="FFFFFF"/>
          <w:lang w:eastAsia="zh-HK"/>
        </w:rPr>
        <w:t>(</w:t>
      </w:r>
      <w:r>
        <w:rPr>
          <w:rFonts w:asciiTheme="majorEastAsia" w:eastAsiaTheme="majorEastAsia" w:hAnsiTheme="majorEastAsia" w:cs="Times New Roman" w:hint="eastAsia"/>
          <w:color w:val="000000"/>
          <w:sz w:val="32"/>
          <w:szCs w:val="32"/>
          <w:shd w:val="clear" w:color="auto" w:fill="FFFFFF"/>
          <w:lang w:eastAsia="zh-HK"/>
        </w:rPr>
        <w:t>一)</w:t>
      </w:r>
      <w:r w:rsidR="004A65DB" w:rsidRPr="004A65DB">
        <w:rPr>
          <w:rFonts w:asciiTheme="majorEastAsia" w:eastAsiaTheme="majorEastAsia" w:hAnsiTheme="majorEastAsia" w:cs="Times New Roman" w:hint="eastAsia"/>
          <w:color w:val="000000"/>
          <w:sz w:val="32"/>
          <w:szCs w:val="32"/>
          <w:shd w:val="clear" w:color="auto" w:fill="FFFFFF"/>
          <w:lang w:eastAsia="zh-HK"/>
        </w:rPr>
        <w:t>工作人員於復業前快篩一次</w:t>
      </w:r>
      <w:r w:rsidR="00923503">
        <w:rPr>
          <w:rFonts w:asciiTheme="majorEastAsia" w:eastAsiaTheme="majorEastAsia" w:hAnsiTheme="majorEastAsia" w:cs="Times New Roman" w:hint="eastAsia"/>
          <w:color w:val="000000"/>
          <w:sz w:val="32"/>
          <w:szCs w:val="32"/>
          <w:shd w:val="clear" w:color="auto" w:fill="FFFFFF"/>
          <w:lang w:eastAsia="zh-HK"/>
        </w:rPr>
        <w:t>，</w:t>
      </w:r>
      <w:r w:rsidR="00923503" w:rsidRPr="00923503">
        <w:rPr>
          <w:rFonts w:asciiTheme="majorEastAsia" w:eastAsiaTheme="majorEastAsia" w:hAnsiTheme="majorEastAsia" w:cs="Times New Roman" w:hint="eastAsia"/>
          <w:color w:val="000000"/>
          <w:sz w:val="32"/>
          <w:szCs w:val="32"/>
          <w:shd w:val="clear" w:color="auto" w:fill="FFFFFF"/>
          <w:lang w:eastAsia="zh-HK"/>
        </w:rPr>
        <w:t>居家</w:t>
      </w:r>
      <w:r w:rsidR="00923503">
        <w:rPr>
          <w:rFonts w:asciiTheme="majorEastAsia" w:eastAsiaTheme="majorEastAsia" w:hAnsiTheme="majorEastAsia" w:cs="Times New Roman" w:hint="eastAsia"/>
          <w:color w:val="000000"/>
          <w:sz w:val="32"/>
          <w:szCs w:val="32"/>
          <w:shd w:val="clear" w:color="auto" w:fill="FFFFFF"/>
          <w:lang w:eastAsia="zh-HK"/>
        </w:rPr>
        <w:t>快篩</w:t>
      </w:r>
      <w:r w:rsidR="00923503" w:rsidRPr="00923503">
        <w:rPr>
          <w:rFonts w:asciiTheme="majorEastAsia" w:eastAsiaTheme="majorEastAsia" w:hAnsiTheme="majorEastAsia" w:cs="Times New Roman" w:hint="eastAsia"/>
          <w:color w:val="000000"/>
          <w:sz w:val="32"/>
          <w:szCs w:val="32"/>
          <w:shd w:val="clear" w:color="auto" w:fill="FFFFFF"/>
          <w:lang w:eastAsia="zh-HK"/>
        </w:rPr>
        <w:t>、自費</w:t>
      </w:r>
      <w:r w:rsidR="00923503">
        <w:rPr>
          <w:rFonts w:asciiTheme="majorEastAsia" w:eastAsiaTheme="majorEastAsia" w:hAnsiTheme="majorEastAsia" w:cs="Times New Roman" w:hint="eastAsia"/>
          <w:color w:val="000000"/>
          <w:sz w:val="32"/>
          <w:szCs w:val="32"/>
          <w:shd w:val="clear" w:color="auto" w:fill="FFFFFF"/>
          <w:lang w:eastAsia="zh-HK"/>
        </w:rPr>
        <w:t>篩檢</w:t>
      </w:r>
      <w:r w:rsidR="006D3BD1">
        <w:rPr>
          <w:rFonts w:asciiTheme="majorEastAsia" w:eastAsiaTheme="majorEastAsia" w:hAnsiTheme="majorEastAsia" w:cs="Times New Roman" w:hint="eastAsia"/>
          <w:color w:val="000000"/>
          <w:sz w:val="32"/>
          <w:szCs w:val="32"/>
          <w:shd w:val="clear" w:color="auto" w:fill="FFFFFF"/>
        </w:rPr>
        <w:t>、</w:t>
      </w:r>
      <w:r w:rsidR="00923503" w:rsidRPr="00923503">
        <w:rPr>
          <w:rFonts w:asciiTheme="majorEastAsia" w:eastAsiaTheme="majorEastAsia" w:hAnsiTheme="majorEastAsia" w:cs="Times New Roman" w:hint="eastAsia"/>
          <w:color w:val="000000"/>
          <w:sz w:val="32"/>
          <w:szCs w:val="32"/>
          <w:shd w:val="clear" w:color="auto" w:fill="FFFFFF"/>
          <w:lang w:eastAsia="zh-HK"/>
        </w:rPr>
        <w:t>公費快篩</w:t>
      </w:r>
      <w:r w:rsidR="006D3BD1">
        <w:rPr>
          <w:rFonts w:asciiTheme="majorEastAsia" w:eastAsiaTheme="majorEastAsia" w:hAnsiTheme="majorEastAsia" w:cs="Times New Roman" w:hint="eastAsia"/>
          <w:color w:val="000000"/>
          <w:sz w:val="32"/>
          <w:szCs w:val="32"/>
          <w:shd w:val="clear" w:color="auto" w:fill="FFFFFF"/>
          <w:lang w:eastAsia="zh-HK"/>
        </w:rPr>
        <w:t>可擇一進行</w:t>
      </w:r>
      <w:r w:rsidR="00923503">
        <w:rPr>
          <w:rFonts w:asciiTheme="majorEastAsia" w:eastAsiaTheme="majorEastAsia" w:hAnsiTheme="majorEastAsia" w:cs="Times New Roman" w:hint="eastAsia"/>
          <w:color w:val="000000"/>
          <w:sz w:val="32"/>
          <w:szCs w:val="32"/>
          <w:shd w:val="clear" w:color="auto" w:fill="FFFFFF"/>
          <w:lang w:eastAsia="zh-HK"/>
        </w:rPr>
        <w:t>。</w:t>
      </w:r>
    </w:p>
    <w:p w:rsidR="00BC3C2F" w:rsidRDefault="00923503" w:rsidP="00BC3C2F">
      <w:pPr>
        <w:pStyle w:val="a3"/>
        <w:spacing w:line="600" w:lineRule="exact"/>
        <w:ind w:leftChars="531" w:left="1837"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w:t>
      </w:r>
      <w:r>
        <w:rPr>
          <w:rFonts w:asciiTheme="majorEastAsia" w:eastAsiaTheme="majorEastAsia" w:hAnsiTheme="majorEastAsia" w:cs="Times New Roman" w:hint="eastAsia"/>
          <w:sz w:val="32"/>
          <w:szCs w:val="32"/>
          <w:lang w:eastAsia="zh-HK"/>
        </w:rPr>
        <w:t>二)</w:t>
      </w:r>
      <w:r w:rsidRPr="00923503">
        <w:rPr>
          <w:rFonts w:asciiTheme="majorEastAsia" w:eastAsiaTheme="majorEastAsia" w:hAnsiTheme="majorEastAsia" w:cs="Times New Roman" w:hint="eastAsia"/>
          <w:color w:val="000000"/>
          <w:sz w:val="32"/>
          <w:szCs w:val="32"/>
          <w:shd w:val="clear" w:color="auto" w:fill="FFFFFF"/>
          <w:lang w:eastAsia="zh-HK"/>
        </w:rPr>
        <w:t>公費</w:t>
      </w:r>
      <w:proofErr w:type="gramStart"/>
      <w:r w:rsidRPr="00923503">
        <w:rPr>
          <w:rFonts w:asciiTheme="majorEastAsia" w:eastAsiaTheme="majorEastAsia" w:hAnsiTheme="majorEastAsia" w:cs="Times New Roman" w:hint="eastAsia"/>
          <w:color w:val="000000"/>
          <w:sz w:val="32"/>
          <w:szCs w:val="32"/>
          <w:shd w:val="clear" w:color="auto" w:fill="FFFFFF"/>
          <w:lang w:eastAsia="zh-HK"/>
        </w:rPr>
        <w:t>快篩</w:t>
      </w:r>
      <w:r>
        <w:rPr>
          <w:rFonts w:asciiTheme="majorEastAsia" w:eastAsiaTheme="majorEastAsia" w:hAnsiTheme="majorEastAsia" w:cs="標楷體" w:hint="eastAsia"/>
          <w:color w:val="000000"/>
          <w:kern w:val="0"/>
          <w:sz w:val="32"/>
          <w:szCs w:val="32"/>
          <w:lang w:eastAsia="zh-HK"/>
        </w:rPr>
        <w:t>可</w:t>
      </w:r>
      <w:proofErr w:type="gramEnd"/>
      <w:r>
        <w:rPr>
          <w:rFonts w:asciiTheme="majorEastAsia" w:eastAsiaTheme="majorEastAsia" w:hAnsiTheme="majorEastAsia" w:cs="標楷體" w:hint="eastAsia"/>
          <w:color w:val="000000"/>
          <w:kern w:val="0"/>
          <w:sz w:val="32"/>
          <w:szCs w:val="32"/>
          <w:lang w:eastAsia="zh-HK"/>
        </w:rPr>
        <w:t>依「</w:t>
      </w:r>
      <w:r w:rsidRPr="002F16E9">
        <w:rPr>
          <w:rFonts w:asciiTheme="majorEastAsia" w:eastAsiaTheme="majorEastAsia" w:hAnsiTheme="majorEastAsia" w:cs="標楷體" w:hint="eastAsia"/>
          <w:color w:val="000000"/>
          <w:kern w:val="0"/>
          <w:sz w:val="32"/>
          <w:szCs w:val="32"/>
        </w:rPr>
        <w:t>高雄市從業人員</w:t>
      </w:r>
      <w:r w:rsidRPr="002F16E9">
        <w:rPr>
          <w:rFonts w:asciiTheme="majorEastAsia" w:eastAsiaTheme="majorEastAsia" w:hAnsiTheme="majorEastAsia" w:cs="標楷體"/>
          <w:color w:val="000000"/>
          <w:kern w:val="0"/>
          <w:sz w:val="32"/>
          <w:szCs w:val="32"/>
        </w:rPr>
        <w:t>C</w:t>
      </w:r>
      <w:r w:rsidR="00CE6B3E">
        <w:rPr>
          <w:rFonts w:asciiTheme="majorEastAsia" w:eastAsiaTheme="majorEastAsia" w:hAnsiTheme="majorEastAsia" w:cs="標楷體" w:hint="eastAsia"/>
          <w:color w:val="000000"/>
          <w:kern w:val="0"/>
          <w:sz w:val="32"/>
          <w:szCs w:val="32"/>
        </w:rPr>
        <w:t>OVID</w:t>
      </w:r>
      <w:r w:rsidRPr="002F16E9">
        <w:rPr>
          <w:rFonts w:asciiTheme="majorEastAsia" w:eastAsiaTheme="majorEastAsia" w:hAnsiTheme="majorEastAsia" w:cs="標楷體"/>
          <w:color w:val="000000"/>
          <w:kern w:val="0"/>
          <w:sz w:val="32"/>
          <w:szCs w:val="32"/>
        </w:rPr>
        <w:t>-19</w:t>
      </w:r>
      <w:r w:rsidRPr="002F16E9">
        <w:rPr>
          <w:rFonts w:asciiTheme="majorEastAsia" w:eastAsiaTheme="majorEastAsia" w:hAnsiTheme="majorEastAsia" w:cs="標楷體" w:hint="eastAsia"/>
          <w:color w:val="000000"/>
          <w:kern w:val="0"/>
          <w:sz w:val="32"/>
          <w:szCs w:val="32"/>
        </w:rPr>
        <w:t>公費</w:t>
      </w:r>
      <w:proofErr w:type="gramStart"/>
      <w:r w:rsidRPr="002F16E9">
        <w:rPr>
          <w:rFonts w:asciiTheme="majorEastAsia" w:eastAsiaTheme="majorEastAsia" w:hAnsiTheme="majorEastAsia" w:cs="標楷體" w:hint="eastAsia"/>
          <w:color w:val="000000"/>
          <w:kern w:val="0"/>
          <w:sz w:val="32"/>
          <w:szCs w:val="32"/>
        </w:rPr>
        <w:t>快篩申請</w:t>
      </w:r>
      <w:proofErr w:type="gramEnd"/>
      <w:r w:rsidRPr="002F16E9">
        <w:rPr>
          <w:rFonts w:asciiTheme="majorEastAsia" w:eastAsiaTheme="majorEastAsia" w:hAnsiTheme="majorEastAsia" w:cs="標楷體" w:hint="eastAsia"/>
          <w:color w:val="000000"/>
          <w:kern w:val="0"/>
          <w:sz w:val="32"/>
          <w:szCs w:val="32"/>
        </w:rPr>
        <w:t>作業</w:t>
      </w:r>
      <w:r>
        <w:rPr>
          <w:rFonts w:asciiTheme="majorEastAsia" w:eastAsiaTheme="majorEastAsia" w:hAnsiTheme="majorEastAsia" w:cs="標楷體" w:hint="eastAsia"/>
          <w:color w:val="000000"/>
          <w:kern w:val="0"/>
          <w:sz w:val="32"/>
          <w:szCs w:val="32"/>
          <w:lang w:eastAsia="zh-HK"/>
        </w:rPr>
        <w:t>」申請</w:t>
      </w:r>
      <w:r w:rsidR="00C46264">
        <w:rPr>
          <w:rFonts w:asciiTheme="majorEastAsia" w:eastAsiaTheme="majorEastAsia" w:hAnsiTheme="majorEastAsia" w:cs="標楷體" w:hint="eastAsia"/>
          <w:color w:val="000000"/>
          <w:kern w:val="0"/>
          <w:sz w:val="32"/>
          <w:szCs w:val="32"/>
          <w:lang w:eastAsia="zh-HK"/>
        </w:rPr>
        <w:t>，並應</w:t>
      </w:r>
      <w:proofErr w:type="gramStart"/>
      <w:r w:rsidR="00C46264">
        <w:rPr>
          <w:rFonts w:asciiTheme="majorEastAsia" w:eastAsiaTheme="majorEastAsia" w:hAnsiTheme="majorEastAsia" w:cs="標楷體" w:hint="eastAsia"/>
          <w:color w:val="000000"/>
          <w:kern w:val="0"/>
          <w:sz w:val="32"/>
          <w:szCs w:val="32"/>
          <w:lang w:eastAsia="zh-HK"/>
        </w:rPr>
        <w:t>先向欲前往</w:t>
      </w:r>
      <w:proofErr w:type="gramEnd"/>
      <w:r w:rsidR="00C46264">
        <w:rPr>
          <w:rFonts w:asciiTheme="majorEastAsia" w:eastAsiaTheme="majorEastAsia" w:hAnsiTheme="majorEastAsia" w:cs="標楷體" w:hint="eastAsia"/>
          <w:color w:val="000000"/>
          <w:kern w:val="0"/>
          <w:sz w:val="32"/>
          <w:szCs w:val="32"/>
          <w:lang w:eastAsia="zh-HK"/>
        </w:rPr>
        <w:t>之社區</w:t>
      </w:r>
      <w:proofErr w:type="gramStart"/>
      <w:r w:rsidR="00C46264">
        <w:rPr>
          <w:rFonts w:asciiTheme="majorEastAsia" w:eastAsiaTheme="majorEastAsia" w:hAnsiTheme="majorEastAsia" w:cs="標楷體" w:hint="eastAsia"/>
          <w:color w:val="000000"/>
          <w:kern w:val="0"/>
          <w:sz w:val="32"/>
          <w:szCs w:val="32"/>
          <w:lang w:eastAsia="zh-HK"/>
        </w:rPr>
        <w:t>快篩站</w:t>
      </w:r>
      <w:proofErr w:type="gramEnd"/>
      <w:r w:rsidR="00C46264">
        <w:rPr>
          <w:rFonts w:asciiTheme="majorEastAsia" w:eastAsiaTheme="majorEastAsia" w:hAnsiTheme="majorEastAsia" w:cs="標楷體" w:hint="eastAsia"/>
          <w:color w:val="000000"/>
          <w:kern w:val="0"/>
          <w:sz w:val="32"/>
          <w:szCs w:val="32"/>
          <w:lang w:eastAsia="zh-HK"/>
        </w:rPr>
        <w:t>預約</w:t>
      </w:r>
      <w:r>
        <w:rPr>
          <w:rFonts w:asciiTheme="majorEastAsia" w:eastAsiaTheme="majorEastAsia" w:hAnsiTheme="majorEastAsia" w:cs="標楷體" w:hint="eastAsia"/>
          <w:color w:val="000000"/>
          <w:kern w:val="0"/>
          <w:sz w:val="32"/>
          <w:szCs w:val="32"/>
          <w:lang w:eastAsia="zh-HK"/>
        </w:rPr>
        <w:t>。</w:t>
      </w:r>
    </w:p>
    <w:p w:rsidR="00BC3C2F" w:rsidRDefault="00BC3C2F" w:rsidP="00BC3C2F">
      <w:pPr>
        <w:pStyle w:val="a3"/>
        <w:spacing w:line="600" w:lineRule="exact"/>
        <w:ind w:leftChars="531" w:left="1837" w:hangingChars="176"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Times New Roman" w:hint="eastAsia"/>
          <w:sz w:val="32"/>
          <w:szCs w:val="32"/>
        </w:rPr>
        <w:t>(</w:t>
      </w:r>
      <w:r w:rsidR="00923503">
        <w:rPr>
          <w:rFonts w:asciiTheme="majorEastAsia" w:eastAsiaTheme="majorEastAsia" w:hAnsiTheme="majorEastAsia" w:cs="Times New Roman" w:hint="eastAsia"/>
          <w:sz w:val="32"/>
          <w:szCs w:val="32"/>
          <w:lang w:eastAsia="zh-HK"/>
        </w:rPr>
        <w:t>三</w:t>
      </w:r>
      <w:r>
        <w:rPr>
          <w:rFonts w:asciiTheme="majorEastAsia" w:eastAsiaTheme="majorEastAsia" w:hAnsiTheme="majorEastAsia" w:cs="Times New Roman" w:hint="eastAsia"/>
          <w:sz w:val="32"/>
          <w:szCs w:val="32"/>
        </w:rPr>
        <w:t>)</w:t>
      </w:r>
      <w:r w:rsidR="00923503">
        <w:rPr>
          <w:rFonts w:asciiTheme="majorEastAsia" w:eastAsiaTheme="majorEastAsia" w:hAnsiTheme="majorEastAsia" w:cs="標楷體" w:hint="eastAsia"/>
          <w:color w:val="000000"/>
          <w:kern w:val="0"/>
          <w:sz w:val="32"/>
          <w:szCs w:val="32"/>
          <w:lang w:eastAsia="zh-HK"/>
        </w:rPr>
        <w:t>自費快篩可至本市社區篩檢站篩檢。</w:t>
      </w:r>
    </w:p>
    <w:p w:rsidR="006D3BD1" w:rsidRPr="006D3BD1" w:rsidRDefault="006D3BD1" w:rsidP="00BC3C2F">
      <w:pPr>
        <w:pStyle w:val="a3"/>
        <w:spacing w:line="600" w:lineRule="exact"/>
        <w:ind w:leftChars="531" w:left="1837" w:hangingChars="176"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四)店家應填列「</w:t>
      </w:r>
      <w:r w:rsidRPr="006D3BD1">
        <w:rPr>
          <w:rFonts w:asciiTheme="majorEastAsia" w:eastAsiaTheme="majorEastAsia" w:hAnsiTheme="majorEastAsia" w:cs="標楷體"/>
          <w:color w:val="000000"/>
          <w:kern w:val="0"/>
          <w:sz w:val="32"/>
          <w:szCs w:val="32"/>
          <w:lang w:eastAsia="zh-HK"/>
        </w:rPr>
        <w:t>美容</w:t>
      </w:r>
      <w:r w:rsidRPr="006D3BD1">
        <w:rPr>
          <w:rFonts w:asciiTheme="majorEastAsia" w:eastAsiaTheme="majorEastAsia" w:hAnsiTheme="majorEastAsia" w:cs="標楷體" w:hint="eastAsia"/>
          <w:color w:val="000000"/>
          <w:kern w:val="0"/>
          <w:sz w:val="32"/>
          <w:szCs w:val="32"/>
          <w:lang w:eastAsia="zh-HK"/>
        </w:rPr>
        <w:t>美體</w:t>
      </w:r>
      <w:r w:rsidRPr="006D3BD1">
        <w:rPr>
          <w:rFonts w:asciiTheme="majorEastAsia" w:eastAsiaTheme="majorEastAsia" w:hAnsiTheme="majorEastAsia" w:cs="標楷體"/>
          <w:color w:val="000000"/>
          <w:kern w:val="0"/>
          <w:sz w:val="32"/>
          <w:szCs w:val="32"/>
          <w:lang w:eastAsia="zh-HK"/>
        </w:rPr>
        <w:t>業工作人員名冊及COVID-19 檢測結果</w:t>
      </w:r>
      <w:r>
        <w:rPr>
          <w:rFonts w:asciiTheme="majorEastAsia" w:eastAsiaTheme="majorEastAsia" w:hAnsiTheme="majorEastAsia" w:cs="標楷體" w:hint="eastAsia"/>
          <w:color w:val="000000"/>
          <w:kern w:val="0"/>
          <w:sz w:val="32"/>
          <w:szCs w:val="32"/>
          <w:lang w:eastAsia="zh-HK"/>
        </w:rPr>
        <w:t>」</w:t>
      </w:r>
      <w:r w:rsidR="005E2AB7">
        <w:rPr>
          <w:rFonts w:asciiTheme="majorEastAsia" w:eastAsiaTheme="majorEastAsia" w:hAnsiTheme="majorEastAsia" w:cs="標楷體" w:hint="eastAsia"/>
          <w:color w:val="000000"/>
          <w:kern w:val="0"/>
          <w:sz w:val="32"/>
          <w:szCs w:val="32"/>
        </w:rPr>
        <w:t>，</w:t>
      </w:r>
      <w:r w:rsidR="005E2AB7">
        <w:rPr>
          <w:rFonts w:asciiTheme="majorEastAsia" w:eastAsiaTheme="majorEastAsia" w:hAnsiTheme="majorEastAsia" w:cs="標楷體" w:hint="eastAsia"/>
          <w:color w:val="000000"/>
          <w:kern w:val="0"/>
          <w:sz w:val="32"/>
          <w:szCs w:val="32"/>
          <w:lang w:eastAsia="zh-HK"/>
        </w:rPr>
        <w:t>並指派專人負責列册備查</w:t>
      </w:r>
      <w:r w:rsidR="005E2AB7">
        <w:rPr>
          <w:rFonts w:asciiTheme="majorEastAsia" w:eastAsiaTheme="majorEastAsia" w:hAnsiTheme="majorEastAsia" w:cs="標楷體" w:hint="eastAsia"/>
          <w:color w:val="000000"/>
          <w:kern w:val="0"/>
          <w:sz w:val="32"/>
          <w:szCs w:val="32"/>
        </w:rPr>
        <w:t>，</w:t>
      </w:r>
      <w:r w:rsidR="005E2AB7">
        <w:rPr>
          <w:rFonts w:asciiTheme="majorEastAsia" w:eastAsiaTheme="majorEastAsia" w:hAnsiTheme="majorEastAsia" w:cs="標楷體" w:hint="eastAsia"/>
          <w:color w:val="000000"/>
          <w:kern w:val="0"/>
          <w:sz w:val="32"/>
          <w:szCs w:val="32"/>
          <w:lang w:eastAsia="zh-HK"/>
        </w:rPr>
        <w:t>且</w:t>
      </w:r>
      <w:r>
        <w:rPr>
          <w:rFonts w:asciiTheme="majorEastAsia" w:eastAsiaTheme="majorEastAsia" w:hAnsiTheme="majorEastAsia" w:cs="標楷體" w:hint="eastAsia"/>
          <w:color w:val="000000"/>
          <w:kern w:val="0"/>
          <w:sz w:val="32"/>
          <w:szCs w:val="32"/>
          <w:lang w:eastAsia="zh-HK"/>
        </w:rPr>
        <w:t>置於店內，供稽查人員查閱。</w:t>
      </w:r>
    </w:p>
    <w:p w:rsidR="00366102" w:rsidRDefault="00366102" w:rsidP="00BC3C2F">
      <w:pPr>
        <w:pStyle w:val="a3"/>
        <w:spacing w:line="600" w:lineRule="exact"/>
        <w:ind w:leftChars="531" w:left="1837" w:hangingChars="176"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sidR="006D3BD1">
        <w:rPr>
          <w:rFonts w:asciiTheme="majorEastAsia" w:eastAsiaTheme="majorEastAsia" w:hAnsiTheme="majorEastAsia" w:cs="標楷體" w:hint="eastAsia"/>
          <w:color w:val="000000"/>
          <w:kern w:val="0"/>
          <w:sz w:val="32"/>
          <w:szCs w:val="32"/>
          <w:lang w:eastAsia="zh-HK"/>
        </w:rPr>
        <w:t>五</w:t>
      </w:r>
      <w:r>
        <w:rPr>
          <w:rFonts w:asciiTheme="majorEastAsia" w:eastAsiaTheme="majorEastAsia" w:hAnsiTheme="majorEastAsia" w:cs="標楷體" w:hint="eastAsia"/>
          <w:color w:val="000000"/>
          <w:kern w:val="0"/>
          <w:sz w:val="32"/>
          <w:szCs w:val="32"/>
          <w:lang w:eastAsia="zh-HK"/>
        </w:rPr>
        <w:t>)</w:t>
      </w:r>
      <w:r w:rsidR="00923503" w:rsidRPr="002F16E9">
        <w:rPr>
          <w:rFonts w:asciiTheme="majorEastAsia" w:eastAsiaTheme="majorEastAsia" w:hAnsiTheme="majorEastAsia" w:cs="Times New Roman" w:hint="eastAsia"/>
          <w:sz w:val="32"/>
          <w:szCs w:val="32"/>
        </w:rPr>
        <w:t>員工如</w:t>
      </w:r>
      <w:r w:rsidR="00923503" w:rsidRPr="002F16E9">
        <w:rPr>
          <w:rFonts w:asciiTheme="majorEastAsia" w:eastAsiaTheme="majorEastAsia" w:hAnsiTheme="majorEastAsia" w:cs="Times New Roman"/>
          <w:sz w:val="32"/>
          <w:szCs w:val="32"/>
        </w:rPr>
        <w:t>未施打疫苗或施打未達14</w:t>
      </w:r>
      <w:r w:rsidR="00923503" w:rsidRPr="002F16E9">
        <w:rPr>
          <w:rFonts w:asciiTheme="majorEastAsia" w:eastAsiaTheme="majorEastAsia" w:hAnsiTheme="majorEastAsia" w:cs="Times New Roman" w:hint="eastAsia"/>
          <w:sz w:val="32"/>
          <w:szCs w:val="32"/>
        </w:rPr>
        <w:t>天，需每</w:t>
      </w:r>
      <w:r w:rsidR="00923503" w:rsidRPr="002F16E9">
        <w:rPr>
          <w:rFonts w:asciiTheme="majorEastAsia" w:eastAsiaTheme="majorEastAsia" w:hAnsiTheme="majorEastAsia" w:cs="Times New Roman"/>
          <w:sz w:val="32"/>
          <w:szCs w:val="32"/>
        </w:rPr>
        <w:t>7</w:t>
      </w:r>
      <w:r w:rsidR="00923503" w:rsidRPr="002F16E9">
        <w:rPr>
          <w:rFonts w:asciiTheme="majorEastAsia" w:eastAsiaTheme="majorEastAsia" w:hAnsiTheme="majorEastAsia" w:cs="Times New Roman" w:hint="eastAsia"/>
          <w:sz w:val="32"/>
          <w:szCs w:val="32"/>
        </w:rPr>
        <w:t>日進行快篩</w:t>
      </w:r>
      <w:r w:rsidR="00923503">
        <w:rPr>
          <w:rFonts w:asciiTheme="majorEastAsia" w:eastAsiaTheme="majorEastAsia" w:hAnsiTheme="majorEastAsia" w:cs="Times New Roman" w:hint="eastAsia"/>
          <w:sz w:val="32"/>
          <w:szCs w:val="32"/>
        </w:rPr>
        <w:t>。</w:t>
      </w:r>
    </w:p>
    <w:p w:rsidR="00C54AD2" w:rsidRPr="00C54AD2" w:rsidRDefault="009100B6" w:rsidP="00C54AD2">
      <w:pPr>
        <w:pStyle w:val="a3"/>
        <w:numPr>
          <w:ilvl w:val="0"/>
          <w:numId w:val="1"/>
        </w:numPr>
        <w:snapToGrid w:val="0"/>
        <w:spacing w:before="180" w:line="440" w:lineRule="exact"/>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從業</w:t>
      </w:r>
      <w:r w:rsidR="00C54AD2" w:rsidRPr="00C54AD2">
        <w:rPr>
          <w:rFonts w:asciiTheme="majorEastAsia" w:eastAsiaTheme="majorEastAsia" w:hAnsiTheme="majorEastAsia" w:cs="Times New Roman"/>
          <w:color w:val="000000"/>
          <w:sz w:val="32"/>
          <w:szCs w:val="32"/>
        </w:rPr>
        <w:t>人員健康管理</w:t>
      </w:r>
    </w:p>
    <w:p w:rsidR="00C54AD2" w:rsidRPr="00366102" w:rsidRDefault="00366102" w:rsidP="00366102">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一)</w:t>
      </w:r>
      <w:r w:rsidR="00C54AD2" w:rsidRPr="00366102">
        <w:rPr>
          <w:rFonts w:asciiTheme="majorEastAsia" w:eastAsiaTheme="majorEastAsia" w:hAnsiTheme="majorEastAsia" w:cs="標楷體"/>
          <w:color w:val="000000"/>
          <w:kern w:val="0"/>
          <w:sz w:val="32"/>
          <w:szCs w:val="32"/>
          <w:lang w:eastAsia="zh-HK"/>
        </w:rPr>
        <w:t>落實工作人員每日體溫量測及健康狀況監測。</w:t>
      </w:r>
    </w:p>
    <w:p w:rsidR="00C54AD2" w:rsidRPr="00366102" w:rsidRDefault="00366102" w:rsidP="00366102">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二)</w:t>
      </w:r>
      <w:r w:rsidR="00C54AD2" w:rsidRPr="00366102">
        <w:rPr>
          <w:rFonts w:asciiTheme="majorEastAsia" w:eastAsiaTheme="majorEastAsia" w:hAnsiTheme="majorEastAsia" w:cs="標楷體"/>
          <w:color w:val="000000"/>
          <w:kern w:val="0"/>
          <w:sz w:val="32"/>
          <w:szCs w:val="32"/>
          <w:lang w:eastAsia="zh-HK"/>
        </w:rPr>
        <w:t>業者應指派專責人員，負責管理場所內工作人員健康監測事宜，落實健康監測，並將所有人員每日體溫及健康監測結果，列冊管理備查。</w:t>
      </w:r>
    </w:p>
    <w:p w:rsidR="00C54AD2" w:rsidRPr="00366102" w:rsidRDefault="00366102" w:rsidP="00366102">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三)</w:t>
      </w:r>
      <w:r w:rsidR="00C54AD2" w:rsidRPr="00366102">
        <w:rPr>
          <w:rFonts w:asciiTheme="majorEastAsia" w:eastAsiaTheme="majorEastAsia" w:hAnsiTheme="majorEastAsia" w:cs="標楷體"/>
          <w:color w:val="000000"/>
          <w:kern w:val="0"/>
          <w:sz w:val="32"/>
          <w:szCs w:val="32"/>
          <w:lang w:eastAsia="zh-HK"/>
        </w:rPr>
        <w:t>工作人員應落實每日自我健康監測，若有肺炎或出現發燒(額溫</w:t>
      </w:r>
      <w:r w:rsidR="00C54AD2" w:rsidRPr="00366102">
        <w:rPr>
          <w:rFonts w:ascii="Times New Roman" w:eastAsiaTheme="majorEastAsia" w:hAnsi="Times New Roman" w:cs="Times New Roman"/>
          <w:color w:val="000000"/>
          <w:kern w:val="0"/>
          <w:sz w:val="32"/>
          <w:szCs w:val="32"/>
          <w:lang w:eastAsia="zh-HK"/>
        </w:rPr>
        <w:t>≥</w:t>
      </w:r>
      <w:r w:rsidR="00C54AD2" w:rsidRPr="00366102">
        <w:rPr>
          <w:rFonts w:asciiTheme="majorEastAsia" w:eastAsiaTheme="majorEastAsia" w:hAnsiTheme="majorEastAsia" w:cs="標楷體"/>
          <w:color w:val="000000"/>
          <w:kern w:val="0"/>
          <w:sz w:val="32"/>
          <w:szCs w:val="32"/>
          <w:lang w:eastAsia="zh-HK"/>
        </w:rPr>
        <w:t>37.5°C；耳溫</w:t>
      </w:r>
      <w:r w:rsidR="00C54AD2" w:rsidRPr="00366102">
        <w:rPr>
          <w:rFonts w:ascii="Times New Roman" w:eastAsiaTheme="majorEastAsia" w:hAnsi="Times New Roman" w:cs="Times New Roman"/>
          <w:color w:val="000000"/>
          <w:kern w:val="0"/>
          <w:sz w:val="32"/>
          <w:szCs w:val="32"/>
          <w:lang w:eastAsia="zh-HK"/>
        </w:rPr>
        <w:t>≥</w:t>
      </w:r>
      <w:r w:rsidR="00C54AD2" w:rsidRPr="00366102">
        <w:rPr>
          <w:rFonts w:asciiTheme="majorEastAsia" w:eastAsiaTheme="majorEastAsia" w:hAnsiTheme="majorEastAsia" w:cs="標楷體"/>
          <w:color w:val="000000"/>
          <w:kern w:val="0"/>
          <w:sz w:val="32"/>
          <w:szCs w:val="32"/>
          <w:lang w:eastAsia="zh-HK"/>
        </w:rPr>
        <w:t>38°C)、呼吸道症狀、嗅覺味覺異常或不明原因腹瀉等疑似COVID-19症狀、類流感症狀或最近14日曾接觸或疑似接觸確診者，應主動向專責人員報告，並儘速就醫接受評估及處置。</w:t>
      </w:r>
    </w:p>
    <w:p w:rsidR="00C54AD2" w:rsidRPr="00C54AD2" w:rsidRDefault="00366102" w:rsidP="000A185C">
      <w:pPr>
        <w:pStyle w:val="a3"/>
        <w:spacing w:line="560" w:lineRule="exact"/>
        <w:ind w:leftChars="531" w:left="1837" w:hanging="563"/>
        <w:jc w:val="both"/>
        <w:rPr>
          <w:rFonts w:asciiTheme="majorEastAsia" w:eastAsiaTheme="majorEastAsia" w:hAnsiTheme="majorEastAsia"/>
          <w:sz w:val="32"/>
          <w:szCs w:val="32"/>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四)</w:t>
      </w:r>
      <w:r w:rsidR="00C54AD2" w:rsidRPr="00366102">
        <w:rPr>
          <w:rFonts w:asciiTheme="majorEastAsia" w:eastAsiaTheme="majorEastAsia" w:hAnsiTheme="majorEastAsia" w:cs="標楷體"/>
          <w:color w:val="000000"/>
          <w:kern w:val="0"/>
          <w:sz w:val="32"/>
          <w:szCs w:val="32"/>
          <w:lang w:eastAsia="zh-HK"/>
        </w:rPr>
        <w:t>工作人員若有發燒及健康狀況異常，經就醫評估接受COVID-19相關採檢者，應落實「COVID-19採檢後應注意</w:t>
      </w:r>
      <w:r w:rsidR="00C54AD2" w:rsidRPr="00366102">
        <w:rPr>
          <w:rFonts w:asciiTheme="majorEastAsia" w:eastAsiaTheme="majorEastAsia" w:hAnsiTheme="majorEastAsia" w:cs="標楷體"/>
          <w:color w:val="000000"/>
          <w:kern w:val="0"/>
          <w:sz w:val="32"/>
          <w:szCs w:val="32"/>
          <w:lang w:eastAsia="zh-HK"/>
        </w:rPr>
        <w:lastRenderedPageBreak/>
        <w:t>事項」相關規</w:t>
      </w:r>
      <w:r w:rsidR="00C54AD2" w:rsidRPr="00C54AD2">
        <w:rPr>
          <w:rFonts w:asciiTheme="majorEastAsia" w:eastAsiaTheme="majorEastAsia" w:hAnsiTheme="majorEastAsia" w:cs="Times New Roman"/>
          <w:color w:val="000000"/>
          <w:sz w:val="32"/>
          <w:szCs w:val="32"/>
        </w:rPr>
        <w:t>定，自採檢醫療院所返家後，應留在家中，不可外出，等待檢驗結果：</w:t>
      </w:r>
    </w:p>
    <w:p w:rsidR="00C54AD2" w:rsidRPr="00C54AD2" w:rsidRDefault="00C54AD2" w:rsidP="000A185C">
      <w:pPr>
        <w:pStyle w:val="a3"/>
        <w:numPr>
          <w:ilvl w:val="2"/>
          <w:numId w:val="1"/>
        </w:numPr>
        <w:snapToGrid w:val="0"/>
        <w:spacing w:line="560" w:lineRule="exact"/>
        <w:ind w:left="2410" w:hanging="567"/>
        <w:jc w:val="both"/>
        <w:rPr>
          <w:rFonts w:asciiTheme="majorEastAsia" w:eastAsiaTheme="majorEastAsia" w:hAnsiTheme="majorEastAsia"/>
          <w:sz w:val="32"/>
          <w:szCs w:val="32"/>
        </w:rPr>
      </w:pPr>
      <w:r w:rsidRPr="00C54AD2">
        <w:rPr>
          <w:rFonts w:asciiTheme="majorEastAsia" w:eastAsiaTheme="majorEastAsia" w:hAnsiTheme="majorEastAsia" w:cs="Times New Roman"/>
          <w:color w:val="000000"/>
          <w:sz w:val="32"/>
          <w:szCs w:val="32"/>
        </w:rPr>
        <w:t>於未使用退燒藥之情況下，退燒超過24小時且相關症狀(如：咳嗽、呼吸急促)緩解後，且檢驗結果為陰性，始可返回上班</w:t>
      </w:r>
      <w:r w:rsidRPr="00C54AD2">
        <w:rPr>
          <w:rFonts w:asciiTheme="majorEastAsia" w:eastAsiaTheme="majorEastAsia" w:hAnsiTheme="majorEastAsia" w:cs="Times New Roman"/>
          <w:sz w:val="32"/>
          <w:szCs w:val="32"/>
        </w:rPr>
        <w:t>。</w:t>
      </w:r>
    </w:p>
    <w:p w:rsidR="00C54AD2" w:rsidRDefault="00C54AD2" w:rsidP="000A185C">
      <w:pPr>
        <w:pStyle w:val="a3"/>
        <w:numPr>
          <w:ilvl w:val="2"/>
          <w:numId w:val="1"/>
        </w:numPr>
        <w:snapToGrid w:val="0"/>
        <w:spacing w:line="560" w:lineRule="exact"/>
        <w:ind w:left="2410" w:hanging="567"/>
        <w:jc w:val="both"/>
        <w:rPr>
          <w:rFonts w:asciiTheme="majorEastAsia" w:eastAsiaTheme="majorEastAsia" w:hAnsiTheme="majorEastAsia" w:cs="Times New Roman"/>
          <w:color w:val="000000"/>
          <w:sz w:val="32"/>
          <w:szCs w:val="32"/>
        </w:rPr>
      </w:pPr>
      <w:r w:rsidRPr="00C54AD2">
        <w:rPr>
          <w:rFonts w:asciiTheme="majorEastAsia" w:eastAsiaTheme="majorEastAsia" w:hAnsiTheme="majorEastAsia" w:cs="Times New Roman"/>
          <w:color w:val="000000"/>
          <w:sz w:val="32"/>
          <w:szCs w:val="32"/>
        </w:rPr>
        <w:t>如檢驗結果為陽性，先留在家中不要離開，等候公衛人員通知，一人一室，避免與其他同住者接觸或使用相同衛浴設備，務必佩戴口罩和注意手部衛生，若有就醫需求，禁止搭乘大眾運輸工具前往。</w:t>
      </w:r>
    </w:p>
    <w:p w:rsidR="00FC1136" w:rsidRDefault="00FC1136" w:rsidP="00FC1136">
      <w:pPr>
        <w:snapToGrid w:val="0"/>
        <w:spacing w:line="560" w:lineRule="exact"/>
        <w:jc w:val="both"/>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rPr>
        <w:t xml:space="preserve">         (五)</w:t>
      </w:r>
      <w:r w:rsidRPr="00FC1136">
        <w:rPr>
          <w:rFonts w:hint="eastAsia"/>
        </w:rPr>
        <w:t xml:space="preserve"> </w:t>
      </w:r>
      <w:r w:rsidRPr="00FC1136">
        <w:rPr>
          <w:rFonts w:asciiTheme="majorEastAsia" w:eastAsiaTheme="majorEastAsia" w:hAnsiTheme="majorEastAsia" w:cs="Times New Roman" w:hint="eastAsia"/>
          <w:color w:val="000000"/>
          <w:sz w:val="32"/>
          <w:szCs w:val="32"/>
        </w:rPr>
        <w:t>鼓勵工作人員等安裝「臺灣社交距離App」，以科技輔</w:t>
      </w:r>
    </w:p>
    <w:p w:rsidR="00FC1136" w:rsidRPr="00FC1136" w:rsidRDefault="00FC1136" w:rsidP="00FC1136">
      <w:pPr>
        <w:snapToGrid w:val="0"/>
        <w:spacing w:line="560" w:lineRule="exact"/>
        <w:jc w:val="both"/>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rPr>
        <w:t xml:space="preserve">             </w:t>
      </w:r>
      <w:r w:rsidRPr="00FC1136">
        <w:rPr>
          <w:rFonts w:asciiTheme="majorEastAsia" w:eastAsiaTheme="majorEastAsia" w:hAnsiTheme="majorEastAsia" w:cs="Times New Roman" w:hint="eastAsia"/>
          <w:color w:val="000000"/>
          <w:sz w:val="32"/>
          <w:szCs w:val="32"/>
        </w:rPr>
        <w:t>助記錄個人相關接觸史。</w:t>
      </w:r>
    </w:p>
    <w:p w:rsidR="00C54AD2" w:rsidRPr="00C54AD2" w:rsidRDefault="005E2AB7" w:rsidP="00C54AD2">
      <w:pPr>
        <w:pStyle w:val="a3"/>
        <w:numPr>
          <w:ilvl w:val="0"/>
          <w:numId w:val="1"/>
        </w:numPr>
        <w:snapToGrid w:val="0"/>
        <w:spacing w:before="180" w:line="440" w:lineRule="exact"/>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從業</w:t>
      </w:r>
      <w:r w:rsidR="00C54AD2" w:rsidRPr="00C54AD2">
        <w:rPr>
          <w:rFonts w:asciiTheme="majorEastAsia" w:eastAsiaTheme="majorEastAsia" w:hAnsiTheme="majorEastAsia" w:cs="Times New Roman"/>
          <w:color w:val="000000"/>
          <w:sz w:val="32"/>
          <w:szCs w:val="32"/>
        </w:rPr>
        <w:t>人員衛生行為</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一)</w:t>
      </w:r>
      <w:r w:rsidR="00C54AD2" w:rsidRPr="005D26A5">
        <w:rPr>
          <w:rFonts w:asciiTheme="majorEastAsia" w:eastAsiaTheme="majorEastAsia" w:hAnsiTheme="majorEastAsia" w:cs="標楷體"/>
          <w:color w:val="000000"/>
          <w:kern w:val="0"/>
          <w:sz w:val="32"/>
          <w:szCs w:val="32"/>
          <w:lang w:eastAsia="zh-HK"/>
        </w:rPr>
        <w:t>加強工作人員防疫教育訓練，內化防疫行為。</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二)</w:t>
      </w:r>
      <w:r w:rsidR="00FC1136" w:rsidRPr="00FC1136">
        <w:rPr>
          <w:rFonts w:hint="eastAsia"/>
        </w:rPr>
        <w:t xml:space="preserve"> </w:t>
      </w:r>
      <w:r w:rsidR="00FC1136" w:rsidRPr="00FC1136">
        <w:rPr>
          <w:rFonts w:asciiTheme="majorEastAsia" w:eastAsiaTheme="majorEastAsia" w:hAnsiTheme="majorEastAsia" w:cs="標楷體" w:hint="eastAsia"/>
          <w:color w:val="000000"/>
          <w:kern w:val="0"/>
          <w:sz w:val="32"/>
          <w:szCs w:val="32"/>
          <w:lang w:eastAsia="zh-HK"/>
        </w:rPr>
        <w:t>操作服務人員於服務期間，應全程佩戴口罩，必要時可戴面罩及手套等個人防護裝備</w:t>
      </w:r>
      <w:r w:rsidR="00C54AD2" w:rsidRPr="005D26A5">
        <w:rPr>
          <w:rFonts w:asciiTheme="majorEastAsia" w:eastAsiaTheme="majorEastAsia" w:hAnsiTheme="majorEastAsia" w:cs="標楷體"/>
          <w:color w:val="000000"/>
          <w:kern w:val="0"/>
          <w:sz w:val="32"/>
          <w:szCs w:val="32"/>
          <w:lang w:eastAsia="zh-HK"/>
        </w:rPr>
        <w:t>；其他行政人員於營業場所內均應全程配戴口罩。</w:t>
      </w:r>
    </w:p>
    <w:p w:rsidR="00C54AD2"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三)</w:t>
      </w:r>
      <w:r w:rsidR="00FC1136" w:rsidRPr="00FC1136">
        <w:rPr>
          <w:rFonts w:hint="eastAsia"/>
        </w:rPr>
        <w:t xml:space="preserve"> </w:t>
      </w:r>
      <w:r w:rsidR="00FC1136" w:rsidRPr="00FC1136">
        <w:rPr>
          <w:rFonts w:asciiTheme="majorEastAsia" w:eastAsiaTheme="majorEastAsia" w:hAnsiTheme="majorEastAsia" w:cs="標楷體" w:hint="eastAsia"/>
          <w:color w:val="000000"/>
          <w:kern w:val="0"/>
          <w:sz w:val="32"/>
          <w:szCs w:val="32"/>
          <w:lang w:eastAsia="zh-HK"/>
        </w:rPr>
        <w:t>每次操作服務前應落實手部清潔消毒，確實以肥皂和清水執行濕洗手，過程約40-60秒；或以酒精性乾洗手液搓洗雙手，約20-30秒至乾。</w:t>
      </w:r>
    </w:p>
    <w:p w:rsidR="00FC1136" w:rsidRDefault="00FC1136"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rPr>
      </w:pPr>
      <w:r>
        <w:rPr>
          <w:rFonts w:asciiTheme="majorEastAsia" w:eastAsiaTheme="majorEastAsia" w:hAnsiTheme="majorEastAsia" w:cs="標楷體" w:hint="eastAsia"/>
          <w:color w:val="000000"/>
          <w:kern w:val="0"/>
          <w:sz w:val="32"/>
          <w:szCs w:val="32"/>
        </w:rPr>
        <w:t>(四)</w:t>
      </w:r>
      <w:r w:rsidRPr="00FC1136">
        <w:rPr>
          <w:rFonts w:hint="eastAsia"/>
        </w:rPr>
        <w:t xml:space="preserve"> </w:t>
      </w:r>
      <w:r w:rsidRPr="00FC1136">
        <w:rPr>
          <w:rFonts w:asciiTheme="majorEastAsia" w:eastAsiaTheme="majorEastAsia" w:hAnsiTheme="majorEastAsia" w:cs="標楷體" w:hint="eastAsia"/>
          <w:color w:val="000000"/>
          <w:kern w:val="0"/>
          <w:sz w:val="32"/>
          <w:szCs w:val="32"/>
        </w:rPr>
        <w:t>每次操作服務後所佩戴之口罩丶手套及相關廢棄物，應立即丟棄處理；操作服務後應確實以肥皂和清水執行濕洗手，過程約</w:t>
      </w:r>
      <w:r w:rsidRPr="00FC1136">
        <w:rPr>
          <w:rFonts w:asciiTheme="majorEastAsia" w:eastAsiaTheme="majorEastAsia" w:hAnsiTheme="majorEastAsia" w:cs="標楷體"/>
          <w:color w:val="000000"/>
          <w:kern w:val="0"/>
          <w:sz w:val="32"/>
          <w:szCs w:val="32"/>
        </w:rPr>
        <w:t>40-60</w:t>
      </w:r>
      <w:r w:rsidRPr="00FC1136">
        <w:rPr>
          <w:rFonts w:asciiTheme="majorEastAsia" w:eastAsiaTheme="majorEastAsia" w:hAnsiTheme="majorEastAsia" w:cs="標楷體" w:hint="eastAsia"/>
          <w:color w:val="000000"/>
          <w:kern w:val="0"/>
          <w:sz w:val="32"/>
          <w:szCs w:val="32"/>
        </w:rPr>
        <w:t>秒；或以酒精性乾洗手液搓洗雙手，約</w:t>
      </w:r>
      <w:r w:rsidRPr="00FC1136">
        <w:rPr>
          <w:rFonts w:asciiTheme="majorEastAsia" w:eastAsiaTheme="majorEastAsia" w:hAnsiTheme="majorEastAsia" w:cs="標楷體"/>
          <w:color w:val="000000"/>
          <w:kern w:val="0"/>
          <w:sz w:val="32"/>
          <w:szCs w:val="32"/>
        </w:rPr>
        <w:t>20-30</w:t>
      </w:r>
      <w:r w:rsidRPr="00FC1136">
        <w:rPr>
          <w:rFonts w:asciiTheme="majorEastAsia" w:eastAsiaTheme="majorEastAsia" w:hAnsiTheme="majorEastAsia" w:cs="標楷體" w:hint="eastAsia"/>
          <w:color w:val="000000"/>
          <w:kern w:val="0"/>
          <w:sz w:val="32"/>
          <w:szCs w:val="32"/>
        </w:rPr>
        <w:t>秒至乾</w:t>
      </w:r>
      <w:r>
        <w:rPr>
          <w:rFonts w:asciiTheme="majorEastAsia" w:eastAsiaTheme="majorEastAsia" w:hAnsiTheme="majorEastAsia" w:cs="標楷體" w:hint="eastAsia"/>
          <w:color w:val="000000"/>
          <w:kern w:val="0"/>
          <w:sz w:val="32"/>
          <w:szCs w:val="32"/>
        </w:rPr>
        <w:t>。</w:t>
      </w:r>
    </w:p>
    <w:p w:rsidR="00FC1136" w:rsidRPr="005D26A5" w:rsidRDefault="00FC1136" w:rsidP="00FC1136">
      <w:pPr>
        <w:pStyle w:val="a3"/>
        <w:spacing w:line="600" w:lineRule="exact"/>
        <w:ind w:leftChars="531" w:left="1837" w:hanging="563"/>
        <w:jc w:val="both"/>
        <w:rPr>
          <w:rFonts w:asciiTheme="majorEastAsia" w:eastAsiaTheme="majorEastAsia" w:hAnsiTheme="majorEastAsia" w:cs="標楷體"/>
          <w:color w:val="000000"/>
          <w:kern w:val="0"/>
          <w:sz w:val="32"/>
          <w:szCs w:val="32"/>
        </w:rPr>
      </w:pPr>
      <w:r>
        <w:rPr>
          <w:rFonts w:asciiTheme="majorEastAsia" w:eastAsiaTheme="majorEastAsia" w:hAnsiTheme="majorEastAsia" w:cs="標楷體" w:hint="eastAsia"/>
          <w:color w:val="000000"/>
          <w:kern w:val="0"/>
          <w:sz w:val="32"/>
          <w:szCs w:val="32"/>
        </w:rPr>
        <w:t>(五)</w:t>
      </w:r>
      <w:r w:rsidRPr="00FC1136">
        <w:rPr>
          <w:rFonts w:hint="eastAsia"/>
        </w:rPr>
        <w:t xml:space="preserve"> </w:t>
      </w:r>
      <w:r w:rsidRPr="00FC1136">
        <w:rPr>
          <w:rFonts w:asciiTheme="majorEastAsia" w:eastAsiaTheme="majorEastAsia" w:hAnsiTheme="majorEastAsia" w:cs="標楷體" w:hint="eastAsia"/>
          <w:color w:val="000000"/>
          <w:kern w:val="0"/>
          <w:sz w:val="32"/>
          <w:szCs w:val="32"/>
        </w:rPr>
        <w:t>提供充足的清潔及消毒用設備(肥皂、手部消毒劑、酒精</w:t>
      </w:r>
      <w:r w:rsidRPr="00FC1136">
        <w:rPr>
          <w:rFonts w:asciiTheme="majorEastAsia" w:eastAsiaTheme="majorEastAsia" w:hAnsiTheme="majorEastAsia" w:cs="標楷體" w:hint="eastAsia"/>
          <w:color w:val="000000"/>
          <w:kern w:val="0"/>
          <w:sz w:val="32"/>
          <w:szCs w:val="32"/>
        </w:rPr>
        <w:lastRenderedPageBreak/>
        <w:t>性乾洗手液、擦手紙等)；脫除後之口罩及手套等相關廢棄物應妥適處理。</w:t>
      </w:r>
    </w:p>
    <w:p w:rsid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sidR="00752707">
        <w:rPr>
          <w:rFonts w:asciiTheme="majorEastAsia" w:eastAsiaTheme="majorEastAsia" w:hAnsiTheme="majorEastAsia" w:cs="標楷體" w:hint="eastAsia"/>
          <w:color w:val="000000"/>
          <w:kern w:val="0"/>
          <w:sz w:val="32"/>
          <w:szCs w:val="32"/>
        </w:rPr>
        <w:t>六</w:t>
      </w:r>
      <w:r>
        <w:rPr>
          <w:rFonts w:asciiTheme="majorEastAsia" w:eastAsiaTheme="majorEastAsia" w:hAnsiTheme="majorEastAsia" w:cs="標楷體" w:hint="eastAsia"/>
          <w:color w:val="000000"/>
          <w:kern w:val="0"/>
          <w:sz w:val="32"/>
          <w:szCs w:val="32"/>
          <w:lang w:eastAsia="zh-HK"/>
        </w:rPr>
        <w:t>)</w:t>
      </w:r>
      <w:r w:rsidR="00FC1136" w:rsidRPr="00FC1136">
        <w:rPr>
          <w:rFonts w:hint="eastAsia"/>
        </w:rPr>
        <w:t xml:space="preserve"> </w:t>
      </w:r>
      <w:r w:rsidR="00FC1136" w:rsidRPr="00FC1136">
        <w:rPr>
          <w:rFonts w:asciiTheme="majorEastAsia" w:eastAsiaTheme="majorEastAsia" w:hAnsiTheme="majorEastAsia" w:cs="標楷體" w:hint="eastAsia"/>
          <w:color w:val="000000"/>
          <w:kern w:val="0"/>
          <w:sz w:val="32"/>
          <w:szCs w:val="32"/>
          <w:lang w:eastAsia="zh-HK"/>
        </w:rPr>
        <w:t>工作人員用餐環境維持良好通風，</w:t>
      </w:r>
      <w:proofErr w:type="gramStart"/>
      <w:r w:rsidR="00FC1136" w:rsidRPr="00FC1136">
        <w:rPr>
          <w:rFonts w:asciiTheme="majorEastAsia" w:eastAsiaTheme="majorEastAsia" w:hAnsiTheme="majorEastAsia" w:cs="標楷體" w:hint="eastAsia"/>
          <w:color w:val="000000"/>
          <w:kern w:val="0"/>
          <w:sz w:val="32"/>
          <w:szCs w:val="32"/>
          <w:lang w:eastAsia="zh-HK"/>
        </w:rPr>
        <w:t>人員間應保持</w:t>
      </w:r>
      <w:proofErr w:type="gramEnd"/>
      <w:r w:rsidR="00FC1136" w:rsidRPr="00FC1136">
        <w:rPr>
          <w:rFonts w:asciiTheme="majorEastAsia" w:eastAsiaTheme="majorEastAsia" w:hAnsiTheme="majorEastAsia" w:cs="標楷體" w:hint="eastAsia"/>
          <w:color w:val="000000"/>
          <w:kern w:val="0"/>
          <w:sz w:val="32"/>
          <w:szCs w:val="32"/>
          <w:lang w:eastAsia="zh-HK"/>
        </w:rPr>
        <w:t>1.5公尺以上間距；若同桌用餐應</w:t>
      </w:r>
      <w:proofErr w:type="gramStart"/>
      <w:r w:rsidR="00FC1136" w:rsidRPr="00FC1136">
        <w:rPr>
          <w:rFonts w:asciiTheme="majorEastAsia" w:eastAsiaTheme="majorEastAsia" w:hAnsiTheme="majorEastAsia" w:cs="標楷體" w:hint="eastAsia"/>
          <w:color w:val="000000"/>
          <w:kern w:val="0"/>
          <w:sz w:val="32"/>
          <w:szCs w:val="32"/>
          <w:lang w:eastAsia="zh-HK"/>
        </w:rPr>
        <w:t>採</w:t>
      </w:r>
      <w:proofErr w:type="gramEnd"/>
      <w:r w:rsidR="00FC1136" w:rsidRPr="00FC1136">
        <w:rPr>
          <w:rFonts w:asciiTheme="majorEastAsia" w:eastAsiaTheme="majorEastAsia" w:hAnsiTheme="majorEastAsia" w:cs="標楷體" w:hint="eastAsia"/>
          <w:color w:val="000000"/>
          <w:kern w:val="0"/>
          <w:sz w:val="32"/>
          <w:szCs w:val="32"/>
          <w:lang w:eastAsia="zh-HK"/>
        </w:rPr>
        <w:t>梅花式座位或使用隔板。</w:t>
      </w:r>
    </w:p>
    <w:p w:rsidR="00C54AD2" w:rsidRPr="00C54AD2" w:rsidRDefault="005E2AB7" w:rsidP="005D26A5">
      <w:pPr>
        <w:pStyle w:val="a3"/>
        <w:numPr>
          <w:ilvl w:val="0"/>
          <w:numId w:val="11"/>
        </w:numPr>
        <w:snapToGrid w:val="0"/>
        <w:spacing w:before="180" w:line="440" w:lineRule="exact"/>
        <w:jc w:val="both"/>
        <w:outlineLvl w:val="1"/>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lang w:eastAsia="zh-HK"/>
        </w:rPr>
        <w:t>營業場所</w:t>
      </w:r>
      <w:r w:rsidR="00C54AD2" w:rsidRPr="00C54AD2">
        <w:rPr>
          <w:rFonts w:asciiTheme="majorEastAsia" w:eastAsiaTheme="majorEastAsia" w:hAnsiTheme="majorEastAsia" w:cs="Times New Roman"/>
          <w:sz w:val="32"/>
          <w:szCs w:val="32"/>
        </w:rPr>
        <w:t>環境清潔消毒</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Times New Roman"/>
          <w:sz w:val="32"/>
          <w:szCs w:val="32"/>
        </w:rPr>
        <w:t>(</w:t>
      </w:r>
      <w:r>
        <w:rPr>
          <w:rFonts w:asciiTheme="majorEastAsia" w:eastAsiaTheme="majorEastAsia" w:hAnsiTheme="majorEastAsia" w:cs="Times New Roman" w:hint="eastAsia"/>
          <w:sz w:val="32"/>
          <w:szCs w:val="32"/>
          <w:lang w:eastAsia="zh-HK"/>
        </w:rPr>
        <w:t>一)</w:t>
      </w:r>
      <w:r w:rsidR="00FC1136" w:rsidRPr="00FC1136">
        <w:rPr>
          <w:rFonts w:hint="eastAsia"/>
        </w:rPr>
        <w:t xml:space="preserve"> </w:t>
      </w:r>
      <w:r w:rsidR="00FC1136" w:rsidRPr="00FC1136">
        <w:rPr>
          <w:rFonts w:asciiTheme="majorEastAsia" w:eastAsiaTheme="majorEastAsia" w:hAnsiTheme="majorEastAsia" w:cs="Times New Roman" w:hint="eastAsia"/>
          <w:sz w:val="32"/>
          <w:szCs w:val="32"/>
        </w:rPr>
        <w:t>應訂定環境清潔及消毒計畫，並確實記錄執行情形，以確保有系統且定期清潔營業處所、設備及用具。計畫內容應包括：場域清潔、消毒(包含消毒的標準程序與方法)、病媒防治(包含範圍、項目、頻率)及各項工作的負責人員等</w:t>
      </w:r>
      <w:r w:rsidR="00C54AD2" w:rsidRPr="005D26A5">
        <w:rPr>
          <w:rFonts w:asciiTheme="majorEastAsia" w:eastAsiaTheme="majorEastAsia" w:hAnsiTheme="majorEastAsia" w:cs="標楷體"/>
          <w:color w:val="000000"/>
          <w:kern w:val="0"/>
          <w:sz w:val="32"/>
          <w:szCs w:val="32"/>
          <w:lang w:eastAsia="zh-HK"/>
        </w:rPr>
        <w:t>。</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二)</w:t>
      </w:r>
      <w:r w:rsidR="00FC1136" w:rsidRPr="00FC1136">
        <w:rPr>
          <w:rFonts w:hint="eastAsia"/>
        </w:rPr>
        <w:t xml:space="preserve"> </w:t>
      </w:r>
      <w:r w:rsidR="00FC1136" w:rsidRPr="00FC1136">
        <w:rPr>
          <w:rFonts w:asciiTheme="majorEastAsia" w:eastAsiaTheme="majorEastAsia" w:hAnsiTheme="majorEastAsia" w:cs="標楷體" w:hint="eastAsia"/>
          <w:color w:val="000000"/>
          <w:kern w:val="0"/>
          <w:sz w:val="32"/>
          <w:szCs w:val="32"/>
          <w:lang w:eastAsia="zh-HK"/>
        </w:rPr>
        <w:t>應保持營業場所空氣流通，確實執行並加強環境、器材之清潔及消毒，應每日至少2次環境清潔消毒，且完成每位消費者服務後，即進行相關儀器設備(如美容椅、美容燈、躺椅等)、美容護膚器材或座位等之消毒，或更換美容床或座位之一次性不織布覆蓋布巾</w:t>
      </w:r>
      <w:r w:rsidR="00C54AD2" w:rsidRPr="005D26A5">
        <w:rPr>
          <w:rFonts w:asciiTheme="majorEastAsia" w:eastAsiaTheme="majorEastAsia" w:hAnsiTheme="majorEastAsia" w:cs="標楷體"/>
          <w:color w:val="000000"/>
          <w:kern w:val="0"/>
          <w:sz w:val="32"/>
          <w:szCs w:val="32"/>
          <w:lang w:eastAsia="zh-HK"/>
        </w:rPr>
        <w:t>。</w:t>
      </w:r>
    </w:p>
    <w:p w:rsidR="00C54AD2"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三)</w:t>
      </w:r>
      <w:r w:rsidR="00FC1136" w:rsidRPr="00FC1136">
        <w:rPr>
          <w:rFonts w:hint="eastAsia"/>
        </w:rPr>
        <w:t xml:space="preserve"> </w:t>
      </w:r>
      <w:r w:rsidR="00FC1136" w:rsidRPr="00FC1136">
        <w:rPr>
          <w:rFonts w:asciiTheme="majorEastAsia" w:eastAsiaTheme="majorEastAsia" w:hAnsiTheme="majorEastAsia" w:cs="標楷體" w:hint="eastAsia"/>
          <w:color w:val="000000"/>
          <w:kern w:val="0"/>
          <w:sz w:val="32"/>
          <w:szCs w:val="32"/>
          <w:lang w:eastAsia="zh-HK"/>
        </w:rPr>
        <w:t>每張美容床及座位應至少間隔2公尺，床及座位間應有隔板、屏風或布簾等阻隔物，且阻隔物應於每位消費者服務後進行消毒，包廂式服務不可全關門</w:t>
      </w:r>
      <w:r w:rsidR="00C54AD2" w:rsidRPr="005D26A5">
        <w:rPr>
          <w:rFonts w:asciiTheme="majorEastAsia" w:eastAsiaTheme="majorEastAsia" w:hAnsiTheme="majorEastAsia" w:cs="標楷體"/>
          <w:color w:val="000000"/>
          <w:kern w:val="0"/>
          <w:sz w:val="32"/>
          <w:szCs w:val="32"/>
          <w:lang w:eastAsia="zh-HK"/>
        </w:rPr>
        <w:t>。</w:t>
      </w:r>
    </w:p>
    <w:p w:rsidR="003A6262" w:rsidRPr="005D26A5" w:rsidRDefault="003A6262"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hint="eastAsia"/>
          <w:color w:val="000000"/>
          <w:kern w:val="0"/>
          <w:sz w:val="32"/>
          <w:szCs w:val="32"/>
        </w:rPr>
        <w:t>(</w:t>
      </w:r>
      <w:r>
        <w:rPr>
          <w:rFonts w:asciiTheme="majorEastAsia" w:eastAsiaTheme="majorEastAsia" w:hAnsiTheme="majorEastAsia" w:cs="標楷體" w:hint="eastAsia"/>
          <w:color w:val="000000"/>
          <w:kern w:val="0"/>
          <w:sz w:val="32"/>
          <w:szCs w:val="32"/>
          <w:lang w:eastAsia="zh-HK"/>
        </w:rPr>
        <w:t>四</w:t>
      </w:r>
      <w:r>
        <w:rPr>
          <w:rFonts w:asciiTheme="majorEastAsia" w:eastAsiaTheme="majorEastAsia" w:hAnsiTheme="majorEastAsia" w:cs="標楷體" w:hint="eastAsia"/>
          <w:color w:val="000000"/>
          <w:kern w:val="0"/>
          <w:sz w:val="32"/>
          <w:szCs w:val="32"/>
        </w:rPr>
        <w:t>)</w:t>
      </w:r>
      <w:r w:rsidRPr="003A6262">
        <w:rPr>
          <w:rFonts w:hint="eastAsia"/>
        </w:rPr>
        <w:t xml:space="preserve"> </w:t>
      </w:r>
      <w:r w:rsidRPr="003A6262">
        <w:rPr>
          <w:rFonts w:asciiTheme="majorEastAsia" w:eastAsiaTheme="majorEastAsia" w:hAnsiTheme="majorEastAsia" w:cs="標楷體" w:hint="eastAsia"/>
          <w:color w:val="000000"/>
          <w:kern w:val="0"/>
          <w:sz w:val="32"/>
          <w:szCs w:val="32"/>
        </w:rPr>
        <w:t>針對經常接觸的工作環境表面，如：門把、桌面、消費者使用的躺床、座位、器材等，至少每日以適當消毒劑，如1,000ppm（1：50）之漂白水消毒，並視使用情形增加廁所及浴室衛生清潔及消毒頻率</w:t>
      </w:r>
      <w:r>
        <w:rPr>
          <w:rFonts w:asciiTheme="majorEastAsia" w:eastAsiaTheme="majorEastAsia" w:hAnsiTheme="majorEastAsia" w:cs="標楷體" w:hint="eastAsia"/>
          <w:color w:val="000000"/>
          <w:kern w:val="0"/>
          <w:sz w:val="32"/>
          <w:szCs w:val="32"/>
        </w:rPr>
        <w:t>。</w:t>
      </w:r>
    </w:p>
    <w:p w:rsidR="005D26A5" w:rsidRPr="005D26A5" w:rsidRDefault="005D26A5" w:rsidP="003A6262">
      <w:pPr>
        <w:pStyle w:val="a3"/>
        <w:spacing w:line="600" w:lineRule="exact"/>
        <w:ind w:leftChars="531" w:left="1837" w:hanging="563"/>
        <w:jc w:val="both"/>
        <w:rPr>
          <w:rFonts w:asciiTheme="majorEastAsia" w:eastAsiaTheme="majorEastAsia" w:hAnsiTheme="majorEastAsia" w:cs="Times New Roman"/>
          <w:sz w:val="32"/>
          <w:szCs w:val="32"/>
        </w:rPr>
      </w:pPr>
      <w:r>
        <w:rPr>
          <w:rFonts w:asciiTheme="majorEastAsia" w:eastAsiaTheme="majorEastAsia" w:hAnsiTheme="majorEastAsia" w:cs="標楷體"/>
          <w:color w:val="000000"/>
          <w:kern w:val="0"/>
          <w:sz w:val="32"/>
          <w:szCs w:val="32"/>
          <w:lang w:eastAsia="zh-HK"/>
        </w:rPr>
        <w:t>(</w:t>
      </w:r>
      <w:r w:rsidR="003A6262">
        <w:rPr>
          <w:rFonts w:asciiTheme="majorEastAsia" w:eastAsiaTheme="majorEastAsia" w:hAnsiTheme="majorEastAsia" w:cs="標楷體" w:hint="eastAsia"/>
          <w:color w:val="000000"/>
          <w:kern w:val="0"/>
          <w:sz w:val="32"/>
          <w:szCs w:val="32"/>
          <w:lang w:eastAsia="zh-HK"/>
        </w:rPr>
        <w:t>五</w:t>
      </w:r>
      <w:r>
        <w:rPr>
          <w:rFonts w:asciiTheme="majorEastAsia" w:eastAsiaTheme="majorEastAsia" w:hAnsiTheme="majorEastAsia" w:cs="標楷體" w:hint="eastAsia"/>
          <w:color w:val="000000"/>
          <w:kern w:val="0"/>
          <w:sz w:val="32"/>
          <w:szCs w:val="32"/>
          <w:lang w:eastAsia="zh-HK"/>
        </w:rPr>
        <w:t>)</w:t>
      </w:r>
      <w:r w:rsidR="003A6262" w:rsidRPr="003A6262">
        <w:rPr>
          <w:rFonts w:hint="eastAsia"/>
        </w:rPr>
        <w:t xml:space="preserve"> </w:t>
      </w:r>
      <w:r w:rsidR="003A6262" w:rsidRPr="003A6262">
        <w:rPr>
          <w:rFonts w:asciiTheme="majorEastAsia" w:eastAsiaTheme="majorEastAsia" w:hAnsiTheme="majorEastAsia" w:cs="標楷體" w:hint="eastAsia"/>
          <w:color w:val="000000"/>
          <w:kern w:val="0"/>
          <w:sz w:val="32"/>
          <w:szCs w:val="32"/>
          <w:lang w:eastAsia="zh-HK"/>
        </w:rPr>
        <w:t>每日落實廁所衛生清潔及消毒，視顧客使用情形提升清</w:t>
      </w:r>
      <w:r w:rsidR="003A6262" w:rsidRPr="003A6262">
        <w:rPr>
          <w:rFonts w:asciiTheme="majorEastAsia" w:eastAsiaTheme="majorEastAsia" w:hAnsiTheme="majorEastAsia" w:cs="標楷體" w:hint="eastAsia"/>
          <w:color w:val="000000"/>
          <w:kern w:val="0"/>
          <w:sz w:val="32"/>
          <w:szCs w:val="32"/>
          <w:lang w:eastAsia="zh-HK"/>
        </w:rPr>
        <w:lastRenderedPageBreak/>
        <w:t>消頻率；加強水龍頭開關、馬桶沖水開關及洗手乳壓取開關等之清潔消毒。</w:t>
      </w:r>
    </w:p>
    <w:p w:rsidR="00C54AD2" w:rsidRPr="00C54AD2" w:rsidRDefault="00C54AD2" w:rsidP="00C54AD2">
      <w:pPr>
        <w:pStyle w:val="a3"/>
        <w:numPr>
          <w:ilvl w:val="0"/>
          <w:numId w:val="1"/>
        </w:numPr>
        <w:snapToGrid w:val="0"/>
        <w:spacing w:before="180" w:line="440" w:lineRule="exact"/>
        <w:jc w:val="both"/>
        <w:outlineLvl w:val="1"/>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消費者服務管理：</w:t>
      </w:r>
    </w:p>
    <w:p w:rsidR="005D26A5"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一)</w:t>
      </w:r>
      <w:r w:rsidR="003A6262" w:rsidRPr="003A6262">
        <w:rPr>
          <w:rFonts w:hint="eastAsia"/>
        </w:rPr>
        <w:t xml:space="preserve"> </w:t>
      </w:r>
      <w:r w:rsidR="003A6262" w:rsidRPr="003A6262">
        <w:rPr>
          <w:rFonts w:asciiTheme="majorEastAsia" w:eastAsiaTheme="majorEastAsia" w:hAnsiTheme="majorEastAsia" w:cs="標楷體" w:hint="eastAsia"/>
          <w:color w:val="000000"/>
          <w:kern w:val="0"/>
          <w:sz w:val="32"/>
          <w:szCs w:val="32"/>
          <w:lang w:eastAsia="zh-HK"/>
        </w:rPr>
        <w:t>實施簡訊或紙本實聯制，紙本應登記消費者姓名、身分證 字號 、連絡電話、入出店時間等資料</w:t>
      </w:r>
      <w:r w:rsidRPr="005D26A5">
        <w:rPr>
          <w:rFonts w:asciiTheme="majorEastAsia" w:eastAsiaTheme="majorEastAsia" w:hAnsiTheme="majorEastAsia" w:cs="標楷體"/>
          <w:color w:val="000000"/>
          <w:kern w:val="0"/>
          <w:sz w:val="32"/>
          <w:szCs w:val="32"/>
          <w:lang w:eastAsia="zh-HK"/>
        </w:rPr>
        <w:t>。</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二)</w:t>
      </w:r>
      <w:r w:rsidR="003A6262" w:rsidRPr="003A6262">
        <w:rPr>
          <w:rFonts w:hint="eastAsia"/>
        </w:rPr>
        <w:t xml:space="preserve"> </w:t>
      </w:r>
      <w:r w:rsidR="003A6262" w:rsidRPr="003A6262">
        <w:rPr>
          <w:rFonts w:asciiTheme="majorEastAsia" w:eastAsiaTheme="majorEastAsia" w:hAnsiTheme="majorEastAsia" w:cs="標楷體" w:hint="eastAsia"/>
          <w:color w:val="000000"/>
          <w:kern w:val="0"/>
          <w:sz w:val="32"/>
          <w:szCs w:val="32"/>
          <w:lang w:eastAsia="zh-HK"/>
        </w:rPr>
        <w:t>應詢問消費者之TOCC，即旅遊史（Travel）、職業史（Occupation）、接觸史（Contact）及群聚史（Cluster），以評估是否具有COVID-19感染風險。如有發燒或有上呼吸道症狀，禁止進入</w:t>
      </w:r>
      <w:r w:rsidR="00C54AD2" w:rsidRPr="005D26A5">
        <w:rPr>
          <w:rFonts w:asciiTheme="majorEastAsia" w:eastAsiaTheme="majorEastAsia" w:hAnsiTheme="majorEastAsia" w:cs="標楷體"/>
          <w:color w:val="000000"/>
          <w:kern w:val="0"/>
          <w:sz w:val="32"/>
          <w:szCs w:val="32"/>
          <w:lang w:eastAsia="zh-HK"/>
        </w:rPr>
        <w:t>。</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三)</w:t>
      </w:r>
      <w:r w:rsidR="003A6262" w:rsidRPr="003A6262">
        <w:rPr>
          <w:rFonts w:hint="eastAsia"/>
        </w:rPr>
        <w:t xml:space="preserve"> </w:t>
      </w:r>
      <w:r w:rsidR="003A6262" w:rsidRPr="003A6262">
        <w:rPr>
          <w:rFonts w:asciiTheme="majorEastAsia" w:eastAsiaTheme="majorEastAsia" w:hAnsiTheme="majorEastAsia" w:cs="標楷體" w:hint="eastAsia"/>
          <w:color w:val="000000"/>
          <w:kern w:val="0"/>
          <w:sz w:val="32"/>
          <w:szCs w:val="32"/>
          <w:lang w:eastAsia="zh-HK"/>
        </w:rPr>
        <w:t>於營業場所內均須全程佩戴口罩</w:t>
      </w:r>
      <w:r w:rsidR="00C54AD2" w:rsidRPr="005D26A5">
        <w:rPr>
          <w:rFonts w:asciiTheme="majorEastAsia" w:eastAsiaTheme="majorEastAsia" w:hAnsiTheme="majorEastAsia" w:cs="標楷體"/>
          <w:color w:val="000000"/>
          <w:kern w:val="0"/>
          <w:sz w:val="32"/>
          <w:szCs w:val="32"/>
          <w:lang w:eastAsia="zh-HK"/>
        </w:rPr>
        <w:t>。</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四)</w:t>
      </w:r>
      <w:r w:rsidR="003A6262" w:rsidRPr="003A6262">
        <w:rPr>
          <w:rFonts w:hint="eastAsia"/>
        </w:rPr>
        <w:t xml:space="preserve"> </w:t>
      </w:r>
      <w:r w:rsidR="003A6262" w:rsidRPr="003A6262">
        <w:rPr>
          <w:rFonts w:asciiTheme="majorEastAsia" w:eastAsiaTheme="majorEastAsia" w:hAnsiTheme="majorEastAsia" w:cs="標楷體" w:hint="eastAsia"/>
          <w:color w:val="000000"/>
          <w:kern w:val="0"/>
          <w:sz w:val="32"/>
          <w:szCs w:val="32"/>
          <w:lang w:eastAsia="zh-HK"/>
        </w:rPr>
        <w:t>落實消費者衛生防護措施，入口處量體溫，噴酒精，提供乾洗手液或洗手設備；使用酒精應注意遠離火源</w:t>
      </w:r>
      <w:r w:rsidR="00C54AD2" w:rsidRPr="005D26A5">
        <w:rPr>
          <w:rFonts w:asciiTheme="majorEastAsia" w:eastAsiaTheme="majorEastAsia" w:hAnsiTheme="majorEastAsia" w:cs="標楷體"/>
          <w:color w:val="000000"/>
          <w:kern w:val="0"/>
          <w:sz w:val="32"/>
          <w:szCs w:val="32"/>
          <w:lang w:eastAsia="zh-HK"/>
        </w:rPr>
        <w:t>。</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五)</w:t>
      </w:r>
      <w:r w:rsidR="00C54AD2" w:rsidRPr="005D26A5">
        <w:rPr>
          <w:rFonts w:asciiTheme="majorEastAsia" w:eastAsiaTheme="majorEastAsia" w:hAnsiTheme="majorEastAsia" w:cs="標楷體"/>
          <w:color w:val="000000"/>
          <w:kern w:val="0"/>
          <w:sz w:val="32"/>
          <w:szCs w:val="32"/>
          <w:lang w:eastAsia="zh-HK"/>
        </w:rPr>
        <w:t>消費者於營業場所內應保持1.5公尺社交距離。</w:t>
      </w:r>
    </w:p>
    <w:p w:rsidR="00C54AD2" w:rsidRPr="005D26A5" w:rsidRDefault="005D26A5" w:rsidP="005D26A5">
      <w:pPr>
        <w:pStyle w:val="a3"/>
        <w:spacing w:line="600" w:lineRule="exact"/>
        <w:ind w:leftChars="531" w:left="1837" w:hanging="563"/>
        <w:jc w:val="both"/>
        <w:rPr>
          <w:rFonts w:asciiTheme="majorEastAsia" w:eastAsiaTheme="majorEastAsia" w:hAnsiTheme="majorEastAsia" w:cs="標楷體"/>
          <w:color w:val="000000"/>
          <w:kern w:val="0"/>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六)</w:t>
      </w:r>
      <w:r w:rsidR="003A6262" w:rsidRPr="003A6262">
        <w:rPr>
          <w:rFonts w:hint="eastAsia"/>
        </w:rPr>
        <w:t xml:space="preserve"> </w:t>
      </w:r>
      <w:r w:rsidR="003A6262" w:rsidRPr="003A6262">
        <w:rPr>
          <w:rFonts w:asciiTheme="majorEastAsia" w:eastAsiaTheme="majorEastAsia" w:hAnsiTheme="majorEastAsia" w:cs="Times New Roman" w:hint="eastAsia"/>
          <w:sz w:val="32"/>
          <w:szCs w:val="32"/>
        </w:rPr>
        <w:t>服務應採預約制，不得提供須拿下口罩且無可阻隔飛沫之頭臉部防護箱(如附件)之服務項目；於提供下一位消費者服務前，應進行清消並至少間隔15分鐘</w:t>
      </w:r>
      <w:r w:rsidR="00C54AD2" w:rsidRPr="005D26A5">
        <w:rPr>
          <w:rFonts w:asciiTheme="majorEastAsia" w:eastAsiaTheme="majorEastAsia" w:hAnsiTheme="majorEastAsia" w:cs="標楷體"/>
          <w:color w:val="000000"/>
          <w:kern w:val="0"/>
          <w:sz w:val="32"/>
          <w:szCs w:val="32"/>
          <w:lang w:eastAsia="zh-HK"/>
        </w:rPr>
        <w:t>。</w:t>
      </w:r>
    </w:p>
    <w:p w:rsidR="00C54AD2" w:rsidRDefault="004B4323" w:rsidP="005D26A5">
      <w:pPr>
        <w:pStyle w:val="a3"/>
        <w:spacing w:line="600" w:lineRule="exact"/>
        <w:ind w:leftChars="531" w:left="1837" w:hanging="563"/>
        <w:jc w:val="both"/>
        <w:rPr>
          <w:rFonts w:asciiTheme="majorEastAsia" w:eastAsiaTheme="majorEastAsia" w:hAnsiTheme="majorEastAsia" w:cs="Times New Roman"/>
          <w:sz w:val="32"/>
          <w:szCs w:val="32"/>
          <w:lang w:eastAsia="zh-HK"/>
        </w:rPr>
      </w:pPr>
      <w:r>
        <w:rPr>
          <w:rFonts w:asciiTheme="majorEastAsia" w:eastAsiaTheme="majorEastAsia" w:hAnsiTheme="majorEastAsia" w:cs="標楷體"/>
          <w:color w:val="000000"/>
          <w:kern w:val="0"/>
          <w:sz w:val="32"/>
          <w:szCs w:val="32"/>
          <w:lang w:eastAsia="zh-HK"/>
        </w:rPr>
        <w:t>(</w:t>
      </w:r>
      <w:r>
        <w:rPr>
          <w:rFonts w:asciiTheme="majorEastAsia" w:eastAsiaTheme="majorEastAsia" w:hAnsiTheme="majorEastAsia" w:cs="標楷體" w:hint="eastAsia"/>
          <w:color w:val="000000"/>
          <w:kern w:val="0"/>
          <w:sz w:val="32"/>
          <w:szCs w:val="32"/>
          <w:lang w:eastAsia="zh-HK"/>
        </w:rPr>
        <w:t>七)</w:t>
      </w:r>
      <w:r w:rsidR="00C54AD2" w:rsidRPr="005D26A5">
        <w:rPr>
          <w:rFonts w:asciiTheme="majorEastAsia" w:eastAsiaTheme="majorEastAsia" w:hAnsiTheme="majorEastAsia" w:cs="標楷體"/>
          <w:color w:val="000000"/>
          <w:kern w:val="0"/>
          <w:sz w:val="32"/>
          <w:szCs w:val="32"/>
          <w:lang w:eastAsia="zh-HK"/>
        </w:rPr>
        <w:t>儘量使用</w:t>
      </w:r>
      <w:r w:rsidR="00C54AD2" w:rsidRPr="00C54AD2">
        <w:rPr>
          <w:rFonts w:asciiTheme="majorEastAsia" w:eastAsiaTheme="majorEastAsia" w:hAnsiTheme="majorEastAsia" w:cs="Times New Roman"/>
          <w:sz w:val="32"/>
          <w:szCs w:val="32"/>
        </w:rPr>
        <w:t>非直接與消費者接觸之收付款方式</w:t>
      </w:r>
      <w:r>
        <w:rPr>
          <w:rFonts w:asciiTheme="majorEastAsia" w:eastAsiaTheme="majorEastAsia" w:hAnsiTheme="majorEastAsia" w:cs="Times New Roman"/>
          <w:sz w:val="32"/>
          <w:szCs w:val="32"/>
        </w:rPr>
        <w:t>，</w:t>
      </w:r>
      <w:r>
        <w:rPr>
          <w:rFonts w:asciiTheme="majorEastAsia" w:eastAsiaTheme="majorEastAsia" w:hAnsiTheme="majorEastAsia" w:cs="Times New Roman" w:hint="eastAsia"/>
          <w:sz w:val="32"/>
          <w:szCs w:val="32"/>
          <w:lang w:eastAsia="zh-HK"/>
        </w:rPr>
        <w:t>如電子支付。</w:t>
      </w:r>
    </w:p>
    <w:p w:rsidR="000606A8" w:rsidRPr="00185159" w:rsidRDefault="00185159" w:rsidP="000606A8">
      <w:pPr>
        <w:spacing w:line="600" w:lineRule="exact"/>
        <w:jc w:val="both"/>
        <w:rPr>
          <w:rFonts w:asciiTheme="majorEastAsia" w:eastAsiaTheme="majorEastAsia" w:hAnsiTheme="majorEastAsia" w:cs="Times New Roman"/>
          <w:b/>
          <w:sz w:val="32"/>
          <w:szCs w:val="32"/>
        </w:rPr>
      </w:pPr>
      <w:r w:rsidRPr="00185159">
        <w:rPr>
          <w:rFonts w:asciiTheme="majorEastAsia" w:eastAsiaTheme="majorEastAsia" w:hAnsiTheme="majorEastAsia" w:cs="Times New Roman" w:hint="eastAsia"/>
          <w:b/>
          <w:sz w:val="32"/>
          <w:szCs w:val="32"/>
        </w:rPr>
        <w:t>肆</w:t>
      </w:r>
      <w:r w:rsidR="000606A8" w:rsidRPr="00185159">
        <w:rPr>
          <w:rFonts w:asciiTheme="majorEastAsia" w:eastAsiaTheme="majorEastAsia" w:hAnsiTheme="majorEastAsia" w:cs="Times New Roman" w:hint="eastAsia"/>
          <w:b/>
          <w:sz w:val="32"/>
          <w:szCs w:val="32"/>
        </w:rPr>
        <w:t>、 疑似病例之應變措施</w:t>
      </w:r>
    </w:p>
    <w:p w:rsidR="000606A8" w:rsidRDefault="00185159" w:rsidP="00185159">
      <w:pPr>
        <w:spacing w:line="600" w:lineRule="exact"/>
        <w:ind w:firstLineChars="221" w:firstLine="707"/>
        <w:jc w:val="both"/>
        <w:rPr>
          <w:rFonts w:asciiTheme="majorEastAsia" w:eastAsiaTheme="majorEastAsia" w:hAnsiTheme="majorEastAsia" w:cs="Times New Roman"/>
          <w:sz w:val="32"/>
          <w:szCs w:val="32"/>
        </w:rPr>
      </w:pPr>
      <w:r w:rsidRPr="00185159">
        <w:rPr>
          <w:rFonts w:asciiTheme="majorEastAsia" w:eastAsiaTheme="majorEastAsia" w:hAnsiTheme="majorEastAsia" w:cs="Times New Roman" w:hint="eastAsia"/>
          <w:sz w:val="32"/>
          <w:szCs w:val="32"/>
        </w:rPr>
        <w:t>一、 監測通報：</w:t>
      </w:r>
    </w:p>
    <w:p w:rsidR="00185159" w:rsidRDefault="00185159" w:rsidP="00185159">
      <w:pPr>
        <w:spacing w:line="600" w:lineRule="exact"/>
        <w:ind w:leftChars="590" w:left="1979" w:hangingChars="176" w:hanging="563"/>
        <w:jc w:val="both"/>
        <w:rPr>
          <w:rFonts w:asciiTheme="majorEastAsia" w:eastAsiaTheme="majorEastAsia" w:hAnsiTheme="majorEastAsia" w:cs="Times New Roman"/>
          <w:sz w:val="32"/>
          <w:szCs w:val="32"/>
        </w:rPr>
      </w:pPr>
      <w:r w:rsidRPr="00185159">
        <w:rPr>
          <w:rFonts w:asciiTheme="majorEastAsia" w:eastAsiaTheme="majorEastAsia" w:hAnsiTheme="majorEastAsia" w:cs="Times New Roman" w:hint="eastAsia"/>
          <w:sz w:val="32"/>
          <w:szCs w:val="32"/>
        </w:rPr>
        <w:t>(一)</w:t>
      </w:r>
      <w:r w:rsidRPr="00185159">
        <w:rPr>
          <w:rFonts w:hint="eastAsia"/>
        </w:rPr>
        <w:t xml:space="preserve"> </w:t>
      </w:r>
      <w:r w:rsidRPr="00185159">
        <w:rPr>
          <w:rFonts w:asciiTheme="majorEastAsia" w:eastAsiaTheme="majorEastAsia" w:hAnsiTheme="majorEastAsia" w:cs="Times New Roman" w:hint="eastAsia"/>
          <w:sz w:val="32"/>
          <w:szCs w:val="32"/>
        </w:rPr>
        <w:t>工作人員如有肺炎或出現發燒、呼吸道症狀、嗅覺味覺異常或不明原因腹瀉等疑似感染症狀應安排儘速就醫；就醫時，務必主動告知醫師相關TOCC，以提供醫</w:t>
      </w:r>
      <w:r w:rsidRPr="00185159">
        <w:rPr>
          <w:rFonts w:asciiTheme="majorEastAsia" w:eastAsiaTheme="majorEastAsia" w:hAnsiTheme="majorEastAsia" w:cs="Times New Roman" w:hint="eastAsia"/>
          <w:sz w:val="32"/>
          <w:szCs w:val="32"/>
        </w:rPr>
        <w:lastRenderedPageBreak/>
        <w:t>師及時診斷通報。</w:t>
      </w:r>
    </w:p>
    <w:p w:rsidR="00185159" w:rsidRDefault="00185159" w:rsidP="00185159">
      <w:pPr>
        <w:spacing w:line="600" w:lineRule="exact"/>
        <w:ind w:leftChars="590" w:left="1979"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(二) </w:t>
      </w:r>
      <w:r w:rsidRPr="00185159">
        <w:rPr>
          <w:rFonts w:asciiTheme="majorEastAsia" w:eastAsiaTheme="majorEastAsia" w:hAnsiTheme="majorEastAsia" w:cs="Times New Roman" w:hint="eastAsia"/>
          <w:sz w:val="32"/>
          <w:szCs w:val="32"/>
        </w:rPr>
        <w:t>知悉或發現有PCR檢驗結果陽性或抗原快篩陽性者（以下稱疑似病例），應於24小時內通報地方主管機關。</w:t>
      </w:r>
    </w:p>
    <w:p w:rsidR="00185159" w:rsidRDefault="00185159" w:rsidP="00185159">
      <w:pPr>
        <w:spacing w:line="600" w:lineRule="exact"/>
        <w:ind w:firstLineChars="221" w:firstLine="707"/>
        <w:jc w:val="both"/>
        <w:rPr>
          <w:rFonts w:asciiTheme="majorEastAsia" w:eastAsiaTheme="majorEastAsia" w:hAnsiTheme="majorEastAsia" w:cs="Times New Roman"/>
          <w:sz w:val="32"/>
          <w:szCs w:val="32"/>
        </w:rPr>
      </w:pPr>
      <w:r w:rsidRPr="00185159">
        <w:rPr>
          <w:rFonts w:asciiTheme="majorEastAsia" w:eastAsiaTheme="majorEastAsia" w:hAnsiTheme="majorEastAsia" w:cs="Times New Roman" w:hint="eastAsia"/>
          <w:sz w:val="32"/>
          <w:szCs w:val="32"/>
        </w:rPr>
        <w:t>二、 PCR陽性者或疑似病例之轉送就醫</w:t>
      </w:r>
    </w:p>
    <w:p w:rsidR="00185159" w:rsidRDefault="00185159" w:rsidP="00185159">
      <w:pPr>
        <w:spacing w:line="600" w:lineRule="exact"/>
        <w:ind w:leftChars="591" w:left="1981"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(一) </w:t>
      </w:r>
      <w:r w:rsidRPr="00185159">
        <w:rPr>
          <w:rFonts w:asciiTheme="majorEastAsia" w:eastAsiaTheme="majorEastAsia" w:hAnsiTheme="majorEastAsia" w:cs="Times New Roman" w:hint="eastAsia"/>
          <w:sz w:val="32"/>
          <w:szCs w:val="32"/>
        </w:rPr>
        <w:t>請聯繫衛生局或撥打1922，依指示至指定社區採檢院所就醫或返家等候，且禁止搭乘大眾運輸工具前往。</w:t>
      </w:r>
    </w:p>
    <w:p w:rsidR="00185159" w:rsidRDefault="00185159" w:rsidP="00185159">
      <w:pPr>
        <w:spacing w:line="600" w:lineRule="exact"/>
        <w:ind w:leftChars="591" w:left="1981"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(二) </w:t>
      </w:r>
      <w:r w:rsidRPr="00185159">
        <w:rPr>
          <w:rFonts w:asciiTheme="majorEastAsia" w:eastAsiaTheme="majorEastAsia" w:hAnsiTheme="majorEastAsia" w:cs="Times New Roman" w:hint="eastAsia"/>
          <w:sz w:val="32"/>
          <w:szCs w:val="32"/>
        </w:rPr>
        <w:t>前述病例依指示送醫或返家前，應各自暫時安置於營業場所內之獨立隔離空間。</w:t>
      </w:r>
    </w:p>
    <w:p w:rsidR="00185159" w:rsidRDefault="00185159" w:rsidP="00185159">
      <w:pPr>
        <w:spacing w:line="600" w:lineRule="exact"/>
        <w:ind w:leftChars="591" w:left="1981"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(三) </w:t>
      </w:r>
      <w:r w:rsidRPr="00185159">
        <w:rPr>
          <w:rFonts w:asciiTheme="majorEastAsia" w:eastAsiaTheme="majorEastAsia" w:hAnsiTheme="majorEastAsia" w:cs="Times New Roman" w:hint="eastAsia"/>
          <w:sz w:val="32"/>
          <w:szCs w:val="32"/>
        </w:rPr>
        <w:t>獨立隔離空間於前述病例送醫後，應進行清潔消毒，負責環境清潔消毒的人員需經過適當的訓練，且作業時應穿戴適當的個人防護裝備。</w:t>
      </w:r>
    </w:p>
    <w:p w:rsidR="00185159" w:rsidRDefault="00185159" w:rsidP="00185159">
      <w:pPr>
        <w:spacing w:line="600" w:lineRule="exact"/>
        <w:ind w:leftChars="591" w:left="1981" w:hangingChars="176" w:hanging="563"/>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(四) </w:t>
      </w:r>
      <w:r w:rsidRPr="00185159">
        <w:rPr>
          <w:rFonts w:asciiTheme="majorEastAsia" w:eastAsiaTheme="majorEastAsia" w:hAnsiTheme="majorEastAsia" w:cs="Times New Roman" w:hint="eastAsia"/>
          <w:sz w:val="32"/>
          <w:szCs w:val="32"/>
        </w:rPr>
        <w:t>若需使用救護車，救護車運送人員及轉入的醫院必須被提前被告知病例症狀及旅遊史等狀況，以利安排處置措施及個人防護裝備。</w:t>
      </w:r>
    </w:p>
    <w:p w:rsidR="00185159" w:rsidRDefault="00185159" w:rsidP="00185159">
      <w:pPr>
        <w:spacing w:line="600" w:lineRule="exact"/>
        <w:ind w:firstLineChars="221" w:firstLine="707"/>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三、 </w:t>
      </w:r>
      <w:r w:rsidRPr="00185159">
        <w:rPr>
          <w:rFonts w:asciiTheme="majorEastAsia" w:eastAsiaTheme="majorEastAsia" w:hAnsiTheme="majorEastAsia" w:cs="Times New Roman" w:hint="eastAsia"/>
          <w:sz w:val="32"/>
          <w:szCs w:val="32"/>
        </w:rPr>
        <w:t>PCR陽性者或疑似病例均不可提供服務；若經衛生主管機</w:t>
      </w:r>
    </w:p>
    <w:p w:rsidR="00185159" w:rsidRDefault="00185159" w:rsidP="00185159">
      <w:pPr>
        <w:spacing w:line="600" w:lineRule="exact"/>
        <w:ind w:firstLineChars="221" w:firstLine="707"/>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     </w:t>
      </w:r>
      <w:r w:rsidRPr="00185159">
        <w:rPr>
          <w:rFonts w:asciiTheme="majorEastAsia" w:eastAsiaTheme="majorEastAsia" w:hAnsiTheme="majorEastAsia" w:cs="Times New Roman" w:hint="eastAsia"/>
          <w:sz w:val="32"/>
          <w:szCs w:val="32"/>
        </w:rPr>
        <w:t>關或檢疫人員開立居家隔離通知書、居家簡易通知書、自</w:t>
      </w:r>
    </w:p>
    <w:p w:rsidR="00185159" w:rsidRPr="000606A8" w:rsidRDefault="00185159" w:rsidP="00185159">
      <w:pPr>
        <w:spacing w:line="600" w:lineRule="exact"/>
        <w:ind w:firstLineChars="221" w:firstLine="707"/>
        <w:jc w:val="both"/>
        <w:rPr>
          <w:rFonts w:asciiTheme="majorEastAsia" w:eastAsiaTheme="majorEastAsia" w:hAnsiTheme="majorEastAsia" w:cs="Times New Roman"/>
          <w:sz w:val="32"/>
          <w:szCs w:val="32"/>
        </w:rPr>
      </w:pPr>
      <w:r>
        <w:rPr>
          <w:rFonts w:asciiTheme="majorEastAsia" w:eastAsiaTheme="majorEastAsia" w:hAnsiTheme="majorEastAsia" w:cs="Times New Roman" w:hint="eastAsia"/>
          <w:sz w:val="32"/>
          <w:szCs w:val="32"/>
        </w:rPr>
        <w:t xml:space="preserve">     </w:t>
      </w:r>
      <w:r w:rsidRPr="00185159">
        <w:rPr>
          <w:rFonts w:asciiTheme="majorEastAsia" w:eastAsiaTheme="majorEastAsia" w:hAnsiTheme="majorEastAsia" w:cs="Times New Roman" w:hint="eastAsia"/>
          <w:sz w:val="32"/>
          <w:szCs w:val="32"/>
        </w:rPr>
        <w:t>主健康管理通知書，請遵照相關規定辦理。</w:t>
      </w:r>
    </w:p>
    <w:p w:rsidR="00C54AD2" w:rsidRPr="009C6812" w:rsidRDefault="00185159" w:rsidP="009C6812">
      <w:pPr>
        <w:snapToGrid w:val="0"/>
        <w:spacing w:before="360" w:after="180" w:line="440" w:lineRule="exact"/>
        <w:jc w:val="both"/>
        <w:outlineLvl w:val="0"/>
        <w:rPr>
          <w:rFonts w:asciiTheme="majorEastAsia" w:eastAsiaTheme="majorEastAsia" w:hAnsiTheme="majorEastAsia" w:cs="Times New Roman"/>
          <w:b/>
          <w:sz w:val="32"/>
          <w:szCs w:val="32"/>
        </w:rPr>
      </w:pPr>
      <w:r>
        <w:rPr>
          <w:rFonts w:asciiTheme="majorEastAsia" w:eastAsiaTheme="majorEastAsia" w:hAnsiTheme="majorEastAsia" w:cs="Times New Roman" w:hint="eastAsia"/>
          <w:b/>
          <w:sz w:val="32"/>
          <w:szCs w:val="32"/>
        </w:rPr>
        <w:t>伍</w:t>
      </w:r>
      <w:r w:rsidR="009C6812">
        <w:rPr>
          <w:rFonts w:asciiTheme="majorEastAsia" w:eastAsiaTheme="majorEastAsia" w:hAnsiTheme="majorEastAsia" w:cs="Times New Roman" w:hint="eastAsia"/>
          <w:b/>
          <w:sz w:val="32"/>
          <w:szCs w:val="32"/>
          <w:lang w:eastAsia="zh-HK"/>
        </w:rPr>
        <w:t>、</w:t>
      </w:r>
      <w:r w:rsidR="00C54AD2" w:rsidRPr="009C6812">
        <w:rPr>
          <w:rFonts w:asciiTheme="majorEastAsia" w:eastAsiaTheme="majorEastAsia" w:hAnsiTheme="majorEastAsia" w:cs="Times New Roman"/>
          <w:b/>
          <w:sz w:val="32"/>
          <w:szCs w:val="32"/>
        </w:rPr>
        <w:t>營業場所出現確診者應變措施</w:t>
      </w:r>
    </w:p>
    <w:p w:rsidR="00C54AD2" w:rsidRPr="00C54AD2" w:rsidRDefault="00C54AD2" w:rsidP="000A185C">
      <w:pPr>
        <w:pStyle w:val="a3"/>
        <w:tabs>
          <w:tab w:val="left" w:pos="3688"/>
        </w:tabs>
        <w:spacing w:line="560" w:lineRule="exact"/>
        <w:ind w:left="720"/>
        <w:jc w:val="both"/>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美容業及瘦身美容業業者平時應加強日常管理，當營業場所出現COVID-19確診病例時，應通報地方及中央目的事業主管機關，並配合衛生主管機關之疫情調查，並落實執行以下防治措施。</w:t>
      </w:r>
    </w:p>
    <w:p w:rsidR="00C54AD2" w:rsidRPr="004B4323" w:rsidRDefault="004B4323" w:rsidP="000A185C">
      <w:pPr>
        <w:tabs>
          <w:tab w:val="left" w:pos="2105"/>
        </w:tabs>
        <w:snapToGrid w:val="0"/>
        <w:spacing w:before="180" w:line="560" w:lineRule="exact"/>
        <w:ind w:firstLineChars="221" w:firstLine="707"/>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一、</w:t>
      </w:r>
      <w:r w:rsidR="00C54AD2" w:rsidRPr="004B4323">
        <w:rPr>
          <w:rFonts w:asciiTheme="majorEastAsia" w:eastAsiaTheme="majorEastAsia" w:hAnsiTheme="majorEastAsia" w:cs="Times New Roman"/>
          <w:color w:val="000000"/>
          <w:sz w:val="32"/>
          <w:szCs w:val="32"/>
        </w:rPr>
        <w:t>確診者為營業場所之工作人員時之處置</w:t>
      </w:r>
    </w:p>
    <w:p w:rsidR="003F2D84" w:rsidRDefault="00C54AD2" w:rsidP="000A185C">
      <w:pPr>
        <w:pStyle w:val="a3"/>
        <w:numPr>
          <w:ilvl w:val="0"/>
          <w:numId w:val="13"/>
        </w:numPr>
        <w:tabs>
          <w:tab w:val="left" w:pos="1986"/>
        </w:tabs>
        <w:snapToGrid w:val="0"/>
        <w:spacing w:before="180" w:after="180" w:line="560" w:lineRule="exact"/>
        <w:ind w:left="1985" w:hanging="567"/>
        <w:jc w:val="both"/>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lastRenderedPageBreak/>
        <w:t>應將營業場所內所有相關活動人員造冊，並向該類人員宣導配合疫情調查。</w:t>
      </w:r>
    </w:p>
    <w:p w:rsidR="00C54AD2" w:rsidRPr="00C54AD2" w:rsidRDefault="003F2D84" w:rsidP="000A185C">
      <w:pPr>
        <w:pStyle w:val="a3"/>
        <w:numPr>
          <w:ilvl w:val="0"/>
          <w:numId w:val="13"/>
        </w:numPr>
        <w:tabs>
          <w:tab w:val="left" w:pos="1986"/>
        </w:tabs>
        <w:snapToGrid w:val="0"/>
        <w:spacing w:before="180" w:after="180" w:line="560" w:lineRule="exact"/>
        <w:ind w:left="1985" w:hanging="567"/>
        <w:jc w:val="both"/>
        <w:rPr>
          <w:rFonts w:asciiTheme="majorEastAsia" w:eastAsiaTheme="majorEastAsia" w:hAnsiTheme="majorEastAsia" w:cs="Times New Roman"/>
          <w:sz w:val="32"/>
          <w:szCs w:val="32"/>
        </w:rPr>
      </w:pPr>
      <w:r w:rsidRPr="003F2D84">
        <w:rPr>
          <w:rFonts w:asciiTheme="majorEastAsia" w:eastAsiaTheme="majorEastAsia" w:hAnsiTheme="majorEastAsia" w:cs="Times New Roman" w:hint="eastAsia"/>
          <w:sz w:val="32"/>
          <w:szCs w:val="32"/>
        </w:rPr>
        <w:t>應立即就現有已知之資訊(如確定病例之活動範圍、時間等)，先通知確定病例及可能與其有接觸之人員暫停工作(與此類人員連繫時仍應注意確定病例之隱私)、暫勿外出，在家等待衛生單位之調查與聯繫</w:t>
      </w:r>
      <w:r w:rsidR="00C54AD2" w:rsidRPr="00C54AD2">
        <w:rPr>
          <w:rFonts w:asciiTheme="majorEastAsia" w:eastAsiaTheme="majorEastAsia" w:hAnsiTheme="majorEastAsia" w:cs="Times New Roman"/>
          <w:sz w:val="32"/>
          <w:szCs w:val="32"/>
        </w:rPr>
        <w:t>。</w:t>
      </w:r>
    </w:p>
    <w:p w:rsidR="00C54AD2" w:rsidRPr="00C54AD2" w:rsidRDefault="003F2D84" w:rsidP="000A185C">
      <w:pPr>
        <w:pStyle w:val="a3"/>
        <w:numPr>
          <w:ilvl w:val="0"/>
          <w:numId w:val="5"/>
        </w:numPr>
        <w:tabs>
          <w:tab w:val="left" w:pos="1986"/>
        </w:tabs>
        <w:snapToGrid w:val="0"/>
        <w:spacing w:before="180" w:after="180" w:line="560" w:lineRule="exact"/>
        <w:ind w:left="1985" w:hanging="567"/>
        <w:jc w:val="both"/>
        <w:rPr>
          <w:rFonts w:asciiTheme="majorEastAsia" w:eastAsiaTheme="majorEastAsia" w:hAnsiTheme="majorEastAsia" w:cs="Times New Roman"/>
          <w:sz w:val="32"/>
          <w:szCs w:val="32"/>
        </w:rPr>
      </w:pPr>
      <w:r w:rsidRPr="003F2D84">
        <w:rPr>
          <w:rFonts w:asciiTheme="majorEastAsia" w:eastAsiaTheme="majorEastAsia" w:hAnsiTheme="majorEastAsia" w:cs="Times New Roman" w:hint="eastAsia"/>
          <w:sz w:val="32"/>
          <w:szCs w:val="32"/>
        </w:rPr>
        <w:t>暫停營業及進行環境清潔消毒，</w:t>
      </w:r>
      <w:bookmarkStart w:id="0" w:name="_GoBack"/>
      <w:bookmarkEnd w:id="0"/>
      <w:r w:rsidRPr="003F2D84">
        <w:rPr>
          <w:rFonts w:asciiTheme="majorEastAsia" w:eastAsiaTheme="majorEastAsia" w:hAnsiTheme="majorEastAsia" w:cs="Times New Roman" w:hint="eastAsia"/>
          <w:sz w:val="32"/>
          <w:szCs w:val="32"/>
        </w:rPr>
        <w:t>且經衛生主管機關同意後，方可重新營業</w:t>
      </w:r>
      <w:r w:rsidR="00C54AD2" w:rsidRPr="00C54AD2">
        <w:rPr>
          <w:rFonts w:asciiTheme="majorEastAsia" w:eastAsiaTheme="majorEastAsia" w:hAnsiTheme="majorEastAsia" w:cs="Times New Roman"/>
          <w:sz w:val="32"/>
          <w:szCs w:val="32"/>
        </w:rPr>
        <w:t>。</w:t>
      </w:r>
    </w:p>
    <w:p w:rsidR="00C54AD2" w:rsidRPr="00C54AD2" w:rsidRDefault="00C54AD2" w:rsidP="000A185C">
      <w:pPr>
        <w:pStyle w:val="a3"/>
        <w:numPr>
          <w:ilvl w:val="0"/>
          <w:numId w:val="5"/>
        </w:numPr>
        <w:tabs>
          <w:tab w:val="left" w:pos="1986"/>
        </w:tabs>
        <w:snapToGrid w:val="0"/>
        <w:spacing w:before="180" w:after="180" w:line="560" w:lineRule="exact"/>
        <w:ind w:left="1985" w:hanging="567"/>
        <w:jc w:val="both"/>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被匡列為密切接觸者之人員應進行居家隔離及採檢，其密切接觸者至少應包含曾於確診者可傳染期內：</w:t>
      </w:r>
    </w:p>
    <w:p w:rsidR="00C54AD2" w:rsidRPr="00C54AD2" w:rsidRDefault="00C54AD2" w:rsidP="000A185C">
      <w:pPr>
        <w:pStyle w:val="a3"/>
        <w:numPr>
          <w:ilvl w:val="2"/>
          <w:numId w:val="4"/>
        </w:numPr>
        <w:snapToGrid w:val="0"/>
        <w:spacing w:before="180" w:after="180" w:line="560" w:lineRule="exact"/>
        <w:ind w:left="2552" w:hanging="567"/>
        <w:jc w:val="both"/>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於同一營業場所內工作之其他人員（無論是否有雇傭關係）。</w:t>
      </w:r>
    </w:p>
    <w:p w:rsidR="00C54AD2" w:rsidRPr="00C54AD2" w:rsidRDefault="00C54AD2" w:rsidP="000A185C">
      <w:pPr>
        <w:pStyle w:val="a3"/>
        <w:numPr>
          <w:ilvl w:val="2"/>
          <w:numId w:val="4"/>
        </w:numPr>
        <w:snapToGrid w:val="0"/>
        <w:spacing w:before="180" w:after="180" w:line="560" w:lineRule="exact"/>
        <w:ind w:left="2552" w:hanging="567"/>
        <w:jc w:val="both"/>
        <w:rPr>
          <w:rFonts w:asciiTheme="majorEastAsia" w:eastAsiaTheme="majorEastAsia" w:hAnsiTheme="majorEastAsia" w:cs="Times New Roman"/>
          <w:sz w:val="32"/>
          <w:szCs w:val="32"/>
        </w:rPr>
      </w:pPr>
      <w:r w:rsidRPr="00C54AD2">
        <w:rPr>
          <w:rFonts w:asciiTheme="majorEastAsia" w:eastAsiaTheme="majorEastAsia" w:hAnsiTheme="majorEastAsia" w:cs="Times New Roman"/>
          <w:sz w:val="32"/>
          <w:szCs w:val="32"/>
        </w:rPr>
        <w:t>其他經衛生主管機關疫情調查後匡列之人員。</w:t>
      </w:r>
    </w:p>
    <w:p w:rsidR="00C54AD2" w:rsidRPr="00C54AD2" w:rsidRDefault="004B4323" w:rsidP="000A185C">
      <w:pPr>
        <w:tabs>
          <w:tab w:val="left" w:pos="2105"/>
        </w:tabs>
        <w:snapToGrid w:val="0"/>
        <w:spacing w:before="180" w:line="560" w:lineRule="exact"/>
        <w:ind w:leftChars="295" w:left="1271" w:hangingChars="176" w:hanging="563"/>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二、</w:t>
      </w:r>
      <w:r w:rsidR="003F2D84" w:rsidRPr="003F2D84">
        <w:rPr>
          <w:rFonts w:asciiTheme="majorEastAsia" w:eastAsiaTheme="majorEastAsia" w:hAnsiTheme="majorEastAsia" w:cs="Times New Roman" w:hint="eastAsia"/>
          <w:color w:val="000000"/>
          <w:sz w:val="32"/>
          <w:szCs w:val="32"/>
        </w:rPr>
        <w:t>營業場所經衛生主管機關公布為有確診者之足跡所涉及之高風險區域之處置：應先暫停營業，進行場所環境清潔消毒，配合衛生主管機關指示辦理</w:t>
      </w:r>
      <w:r w:rsidR="00C54AD2" w:rsidRPr="00C54AD2">
        <w:rPr>
          <w:rFonts w:asciiTheme="majorEastAsia" w:eastAsiaTheme="majorEastAsia" w:hAnsiTheme="majorEastAsia" w:cs="Times New Roman"/>
          <w:color w:val="000000"/>
          <w:sz w:val="32"/>
          <w:szCs w:val="32"/>
        </w:rPr>
        <w:t>。</w:t>
      </w:r>
    </w:p>
    <w:p w:rsidR="00C54AD2" w:rsidRPr="00C54AD2" w:rsidRDefault="004B4323" w:rsidP="000A185C">
      <w:pPr>
        <w:tabs>
          <w:tab w:val="left" w:pos="2105"/>
        </w:tabs>
        <w:snapToGrid w:val="0"/>
        <w:spacing w:before="180" w:line="560" w:lineRule="exact"/>
        <w:ind w:leftChars="295" w:left="1271" w:hangingChars="176" w:hanging="563"/>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三、</w:t>
      </w:r>
      <w:r w:rsidR="003F2D84" w:rsidRPr="003F2D84">
        <w:rPr>
          <w:rFonts w:asciiTheme="majorEastAsia" w:eastAsiaTheme="majorEastAsia" w:hAnsiTheme="majorEastAsia" w:cs="Times New Roman" w:hint="eastAsia"/>
          <w:color w:val="000000"/>
          <w:sz w:val="32"/>
          <w:szCs w:val="32"/>
        </w:rPr>
        <w:t>於確診病例可傳染期內，與確診病例於該場所活動之其他人員(非密切接觸者)，應依衛生主管機關之指示與安排，必要時每3-7日進行一次自費抗原快篩或 PCR 檢驗 ，至最後一名確診病例離開該場所後次日起14日止</w:t>
      </w:r>
      <w:r w:rsidR="00C54AD2" w:rsidRPr="00C54AD2">
        <w:rPr>
          <w:rFonts w:asciiTheme="majorEastAsia" w:eastAsiaTheme="majorEastAsia" w:hAnsiTheme="majorEastAsia" w:cs="Times New Roman"/>
          <w:color w:val="000000"/>
          <w:sz w:val="32"/>
          <w:szCs w:val="32"/>
        </w:rPr>
        <w:t>。</w:t>
      </w:r>
    </w:p>
    <w:p w:rsidR="00C54AD2" w:rsidRPr="00C54AD2" w:rsidRDefault="004B4323" w:rsidP="000A185C">
      <w:pPr>
        <w:tabs>
          <w:tab w:val="left" w:pos="2105"/>
        </w:tabs>
        <w:snapToGrid w:val="0"/>
        <w:spacing w:before="180" w:line="560" w:lineRule="exact"/>
        <w:ind w:leftChars="295" w:left="1271" w:hangingChars="176" w:hanging="563"/>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四、</w:t>
      </w:r>
      <w:r w:rsidR="003F2D84" w:rsidRPr="003F2D84">
        <w:rPr>
          <w:rFonts w:asciiTheme="majorEastAsia" w:eastAsiaTheme="majorEastAsia" w:hAnsiTheme="majorEastAsia" w:cs="Times New Roman" w:hint="eastAsia"/>
          <w:color w:val="000000"/>
          <w:sz w:val="32"/>
          <w:szCs w:val="32"/>
        </w:rPr>
        <w:t>增加營業場所之環境清潔消毒作業頻率，每日至少3次(含)以上，至最後一名確定病例離開該場所後次日起14日止</w:t>
      </w:r>
      <w:r w:rsidR="00C54AD2" w:rsidRPr="00C54AD2">
        <w:rPr>
          <w:rFonts w:asciiTheme="majorEastAsia" w:eastAsiaTheme="majorEastAsia" w:hAnsiTheme="majorEastAsia" w:cs="Times New Roman"/>
          <w:color w:val="000000"/>
          <w:sz w:val="32"/>
          <w:szCs w:val="32"/>
        </w:rPr>
        <w:t>。</w:t>
      </w:r>
    </w:p>
    <w:p w:rsidR="00C54AD2" w:rsidRDefault="004B4323" w:rsidP="000A185C">
      <w:pPr>
        <w:tabs>
          <w:tab w:val="left" w:pos="2105"/>
        </w:tabs>
        <w:snapToGrid w:val="0"/>
        <w:spacing w:before="180" w:line="560" w:lineRule="exact"/>
        <w:ind w:leftChars="295" w:left="1271" w:hangingChars="176" w:hanging="563"/>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rPr>
        <w:lastRenderedPageBreak/>
        <w:t>五、</w:t>
      </w:r>
      <w:r w:rsidR="003F2D84" w:rsidRPr="003F2D84">
        <w:rPr>
          <w:rFonts w:asciiTheme="majorEastAsia" w:eastAsiaTheme="majorEastAsia" w:hAnsiTheme="majorEastAsia" w:cs="Times New Roman" w:hint="eastAsia"/>
          <w:color w:val="000000"/>
          <w:sz w:val="32"/>
          <w:szCs w:val="32"/>
        </w:rPr>
        <w:t>加強非密切接觸者之造冊列管人員相關健康監測，且應至少監測至最後一名確定病例離開該營業場所後次日起14日止，並鼓勵其若於監測期間內有出現相關疑似症狀，應主動向衛生主管機關之聯繫窗口進行通報</w:t>
      </w:r>
      <w:r w:rsidR="00C54AD2" w:rsidRPr="00C54AD2">
        <w:rPr>
          <w:rFonts w:asciiTheme="majorEastAsia" w:eastAsiaTheme="majorEastAsia" w:hAnsiTheme="majorEastAsia" w:cs="Times New Roman"/>
          <w:color w:val="000000"/>
          <w:sz w:val="32"/>
          <w:szCs w:val="32"/>
        </w:rPr>
        <w:t>。</w:t>
      </w:r>
    </w:p>
    <w:p w:rsidR="003F2D84" w:rsidRPr="00C54AD2" w:rsidRDefault="003F2D84" w:rsidP="000A185C">
      <w:pPr>
        <w:tabs>
          <w:tab w:val="left" w:pos="2105"/>
        </w:tabs>
        <w:snapToGrid w:val="0"/>
        <w:spacing w:before="180" w:line="560" w:lineRule="exact"/>
        <w:ind w:leftChars="295" w:left="1271" w:hangingChars="176" w:hanging="563"/>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rPr>
        <w:t>六</w:t>
      </w:r>
      <w:r>
        <w:rPr>
          <w:rFonts w:asciiTheme="majorEastAsia" w:eastAsiaTheme="majorEastAsia" w:hAnsiTheme="majorEastAsia" w:cs="Times New Roman" w:hint="eastAsia"/>
          <w:color w:val="000000"/>
          <w:sz w:val="32"/>
          <w:szCs w:val="32"/>
          <w:lang w:eastAsia="zh-HK"/>
        </w:rPr>
        <w:t>、</w:t>
      </w:r>
      <w:r w:rsidRPr="003F2D84">
        <w:rPr>
          <w:rFonts w:asciiTheme="majorEastAsia" w:eastAsiaTheme="majorEastAsia" w:hAnsiTheme="majorEastAsia" w:cs="Times New Roman" w:hint="eastAsia"/>
          <w:color w:val="000000"/>
          <w:sz w:val="32"/>
          <w:szCs w:val="32"/>
          <w:lang w:eastAsia="zh-HK"/>
        </w:rPr>
        <w:t>配合疫情調查及防疫作為，接受隔離及採檢</w:t>
      </w:r>
    </w:p>
    <w:p w:rsidR="00C54AD2" w:rsidRPr="00C54AD2" w:rsidRDefault="003F2D84" w:rsidP="000A185C">
      <w:pPr>
        <w:tabs>
          <w:tab w:val="left" w:pos="2105"/>
        </w:tabs>
        <w:snapToGrid w:val="0"/>
        <w:spacing w:before="180" w:line="560" w:lineRule="exact"/>
        <w:ind w:leftChars="296" w:left="1414" w:hangingChars="220" w:hanging="704"/>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七</w:t>
      </w:r>
      <w:r w:rsidR="004B4323">
        <w:rPr>
          <w:rFonts w:asciiTheme="majorEastAsia" w:eastAsiaTheme="majorEastAsia" w:hAnsiTheme="majorEastAsia" w:cs="Times New Roman" w:hint="eastAsia"/>
          <w:color w:val="000000"/>
          <w:sz w:val="32"/>
          <w:szCs w:val="32"/>
          <w:lang w:eastAsia="zh-HK"/>
        </w:rPr>
        <w:t>、</w:t>
      </w:r>
      <w:r w:rsidR="00C54AD2" w:rsidRPr="00C54AD2">
        <w:rPr>
          <w:rFonts w:asciiTheme="majorEastAsia" w:eastAsiaTheme="majorEastAsia" w:hAnsiTheme="majorEastAsia" w:cs="Times New Roman"/>
          <w:color w:val="000000"/>
          <w:sz w:val="32"/>
          <w:szCs w:val="32"/>
        </w:rPr>
        <w:t>其他衛生主管機關指示之應配合事項。</w:t>
      </w:r>
    </w:p>
    <w:p w:rsidR="006E7F74" w:rsidRDefault="00185159" w:rsidP="006E7F74">
      <w:pPr>
        <w:snapToGrid w:val="0"/>
        <w:spacing w:before="360" w:after="180" w:line="440" w:lineRule="exact"/>
        <w:jc w:val="both"/>
        <w:outlineLvl w:val="0"/>
        <w:rPr>
          <w:rFonts w:asciiTheme="majorEastAsia" w:eastAsiaTheme="majorEastAsia" w:hAnsiTheme="majorEastAsia" w:cs="Times New Roman"/>
          <w:b/>
          <w:sz w:val="32"/>
          <w:szCs w:val="32"/>
          <w:lang w:eastAsia="zh-HK"/>
        </w:rPr>
      </w:pPr>
      <w:r>
        <w:rPr>
          <w:rFonts w:asciiTheme="majorEastAsia" w:eastAsiaTheme="majorEastAsia" w:hAnsiTheme="majorEastAsia" w:cs="Times New Roman" w:hint="eastAsia"/>
          <w:b/>
          <w:sz w:val="32"/>
          <w:szCs w:val="32"/>
        </w:rPr>
        <w:t>陸</w:t>
      </w:r>
      <w:r w:rsidR="006E7F74">
        <w:rPr>
          <w:rFonts w:asciiTheme="majorEastAsia" w:eastAsiaTheme="majorEastAsia" w:hAnsiTheme="majorEastAsia" w:cs="Times New Roman" w:hint="eastAsia"/>
          <w:b/>
          <w:sz w:val="32"/>
          <w:szCs w:val="32"/>
          <w:lang w:eastAsia="zh-HK"/>
        </w:rPr>
        <w:t>、裁罰規範</w:t>
      </w:r>
    </w:p>
    <w:p w:rsidR="006E7F74" w:rsidRDefault="006E7F74" w:rsidP="006E7F74">
      <w:pPr>
        <w:tabs>
          <w:tab w:val="left" w:pos="2105"/>
        </w:tabs>
        <w:snapToGrid w:val="0"/>
        <w:spacing w:before="180" w:line="560" w:lineRule="exact"/>
        <w:ind w:leftChars="296" w:left="1414" w:hangingChars="220" w:hanging="704"/>
        <w:jc w:val="both"/>
        <w:outlineLvl w:val="1"/>
        <w:rPr>
          <w:rFonts w:asciiTheme="majorEastAsia" w:eastAsiaTheme="majorEastAsia" w:hAnsiTheme="majorEastAsia" w:cs="Times New Roman"/>
          <w:color w:val="000000"/>
          <w:sz w:val="32"/>
          <w:szCs w:val="32"/>
          <w:lang w:eastAsia="zh-HK"/>
        </w:rPr>
      </w:pPr>
      <w:r>
        <w:rPr>
          <w:rFonts w:asciiTheme="majorEastAsia" w:eastAsiaTheme="majorEastAsia" w:hAnsiTheme="majorEastAsia" w:cs="Times New Roman" w:hint="eastAsia"/>
          <w:color w:val="000000"/>
          <w:sz w:val="32"/>
          <w:szCs w:val="32"/>
          <w:lang w:eastAsia="zh-HK"/>
        </w:rPr>
        <w:t>一、</w:t>
      </w:r>
      <w:r w:rsidRPr="006E7F74">
        <w:rPr>
          <w:rFonts w:asciiTheme="majorEastAsia" w:eastAsiaTheme="majorEastAsia" w:hAnsiTheme="majorEastAsia" w:cs="Times New Roman"/>
          <w:color w:val="000000"/>
          <w:sz w:val="32"/>
          <w:szCs w:val="32"/>
        </w:rPr>
        <w:t>違反防疫相關規定，</w:t>
      </w:r>
      <w:r>
        <w:rPr>
          <w:rFonts w:asciiTheme="majorEastAsia" w:eastAsiaTheme="majorEastAsia" w:hAnsiTheme="majorEastAsia" w:cs="Times New Roman" w:hint="eastAsia"/>
          <w:color w:val="000000"/>
          <w:sz w:val="32"/>
          <w:szCs w:val="32"/>
          <w:lang w:eastAsia="zh-HK"/>
        </w:rPr>
        <w:t>由衛生主管機關</w:t>
      </w:r>
      <w:r w:rsidRPr="006E7F74">
        <w:rPr>
          <w:rFonts w:asciiTheme="majorEastAsia" w:eastAsiaTheme="majorEastAsia" w:hAnsiTheme="majorEastAsia" w:cs="Times New Roman"/>
          <w:color w:val="000000"/>
          <w:sz w:val="32"/>
          <w:szCs w:val="32"/>
        </w:rPr>
        <w:t>依傳染病防治法</w:t>
      </w:r>
      <w:r>
        <w:rPr>
          <w:rFonts w:asciiTheme="majorEastAsia" w:eastAsiaTheme="majorEastAsia" w:hAnsiTheme="majorEastAsia" w:cs="Times New Roman" w:hint="eastAsia"/>
          <w:color w:val="000000"/>
          <w:sz w:val="32"/>
          <w:szCs w:val="32"/>
          <w:lang w:eastAsia="zh-HK"/>
        </w:rPr>
        <w:t>裁罰。</w:t>
      </w:r>
    </w:p>
    <w:p w:rsidR="006E7F74" w:rsidRPr="006E7F74" w:rsidRDefault="006E7F74" w:rsidP="006E7F74">
      <w:pPr>
        <w:tabs>
          <w:tab w:val="left" w:pos="2105"/>
        </w:tabs>
        <w:snapToGrid w:val="0"/>
        <w:spacing w:before="180" w:line="560" w:lineRule="exact"/>
        <w:ind w:leftChars="296" w:left="1414" w:hangingChars="220" w:hanging="704"/>
        <w:jc w:val="both"/>
        <w:outlineLvl w:val="1"/>
        <w:rPr>
          <w:rFonts w:asciiTheme="majorEastAsia" w:eastAsiaTheme="majorEastAsia" w:hAnsiTheme="majorEastAsia" w:cs="Times New Roman"/>
          <w:color w:val="000000"/>
          <w:sz w:val="32"/>
          <w:szCs w:val="32"/>
        </w:rPr>
      </w:pPr>
      <w:r>
        <w:rPr>
          <w:rFonts w:asciiTheme="majorEastAsia" w:eastAsiaTheme="majorEastAsia" w:hAnsiTheme="majorEastAsia" w:cs="Times New Roman" w:hint="eastAsia"/>
          <w:color w:val="000000"/>
          <w:sz w:val="32"/>
          <w:szCs w:val="32"/>
          <w:lang w:eastAsia="zh-HK"/>
        </w:rPr>
        <w:t>二、</w:t>
      </w:r>
      <w:r w:rsidRPr="006E7F74">
        <w:rPr>
          <w:rFonts w:asciiTheme="majorEastAsia" w:eastAsiaTheme="majorEastAsia" w:hAnsiTheme="majorEastAsia" w:cs="Times New Roman" w:hint="eastAsia"/>
          <w:color w:val="000000"/>
          <w:sz w:val="32"/>
          <w:szCs w:val="32"/>
        </w:rPr>
        <w:t>違反傳染病防治法第37條第1項第6款及第37條第3項規定，依同法第70條第1項規定處新臺幣3千元以上1萬五千元以下罰鍰。</w:t>
      </w:r>
    </w:p>
    <w:p w:rsidR="006E7F74" w:rsidRPr="006E7F74" w:rsidRDefault="006E7F74" w:rsidP="006E7F74">
      <w:pPr>
        <w:snapToGrid w:val="0"/>
        <w:spacing w:before="360" w:after="180" w:line="440" w:lineRule="exact"/>
        <w:jc w:val="both"/>
        <w:outlineLvl w:val="0"/>
        <w:rPr>
          <w:rFonts w:asciiTheme="majorEastAsia" w:eastAsiaTheme="majorEastAsia" w:hAnsiTheme="majorEastAsia" w:cs="Times New Roman"/>
          <w:b/>
          <w:sz w:val="32"/>
          <w:szCs w:val="32"/>
        </w:rPr>
      </w:pPr>
    </w:p>
    <w:p w:rsidR="002F16E9" w:rsidRDefault="002F16E9">
      <w:pPr>
        <w:widowControl/>
        <w:rPr>
          <w:rFonts w:asciiTheme="majorEastAsia" w:eastAsiaTheme="majorEastAsia" w:hAnsiTheme="majorEastAsia"/>
          <w:sz w:val="32"/>
          <w:szCs w:val="32"/>
        </w:rPr>
      </w:pPr>
      <w:r>
        <w:rPr>
          <w:rFonts w:asciiTheme="majorEastAsia" w:eastAsiaTheme="majorEastAsia" w:hAnsiTheme="majorEastAsia"/>
          <w:sz w:val="32"/>
          <w:szCs w:val="32"/>
        </w:rPr>
        <w:br w:type="page"/>
      </w:r>
    </w:p>
    <w:p w:rsidR="002F16E9" w:rsidRPr="002F16E9" w:rsidRDefault="002F16E9" w:rsidP="002F16E9">
      <w:pPr>
        <w:autoSpaceDE w:val="0"/>
        <w:autoSpaceDN w:val="0"/>
        <w:adjustRightInd w:val="0"/>
        <w:rPr>
          <w:rFonts w:ascii="標楷體" w:eastAsia="標楷體" w:cs="標楷體"/>
          <w:color w:val="000000"/>
          <w:kern w:val="0"/>
          <w:szCs w:val="24"/>
        </w:rPr>
      </w:pPr>
    </w:p>
    <w:p w:rsidR="002F16E9" w:rsidRDefault="002F16E9" w:rsidP="00B177C3">
      <w:pPr>
        <w:autoSpaceDE w:val="0"/>
        <w:autoSpaceDN w:val="0"/>
        <w:adjustRightInd w:val="0"/>
        <w:snapToGrid w:val="0"/>
        <w:spacing w:line="500" w:lineRule="atLeast"/>
        <w:jc w:val="center"/>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hint="eastAsia"/>
          <w:color w:val="000000"/>
          <w:kern w:val="0"/>
          <w:sz w:val="32"/>
          <w:szCs w:val="32"/>
        </w:rPr>
        <w:t>高雄市從業人員</w:t>
      </w:r>
      <w:r w:rsidR="006B4AB7" w:rsidRPr="00C54AD2">
        <w:rPr>
          <w:rFonts w:asciiTheme="majorEastAsia" w:eastAsiaTheme="majorEastAsia" w:hAnsiTheme="majorEastAsia" w:hint="eastAsia"/>
          <w:sz w:val="32"/>
          <w:szCs w:val="32"/>
          <w:lang w:eastAsia="zh-HK"/>
        </w:rPr>
        <w:t>COVID-19</w:t>
      </w:r>
      <w:r w:rsidRPr="002F16E9">
        <w:rPr>
          <w:rFonts w:asciiTheme="majorEastAsia" w:eastAsiaTheme="majorEastAsia" w:hAnsiTheme="majorEastAsia" w:cs="標楷體" w:hint="eastAsia"/>
          <w:color w:val="000000"/>
          <w:kern w:val="0"/>
          <w:sz w:val="32"/>
          <w:szCs w:val="32"/>
        </w:rPr>
        <w:t>公費快篩申請作業</w:t>
      </w:r>
    </w:p>
    <w:p w:rsidR="00B177C3" w:rsidRPr="002F16E9" w:rsidRDefault="00B177C3" w:rsidP="00B177C3">
      <w:pPr>
        <w:autoSpaceDE w:val="0"/>
        <w:autoSpaceDN w:val="0"/>
        <w:adjustRightInd w:val="0"/>
        <w:snapToGrid w:val="0"/>
        <w:spacing w:line="500" w:lineRule="atLeast"/>
        <w:jc w:val="center"/>
        <w:rPr>
          <w:rFonts w:asciiTheme="majorEastAsia" w:eastAsiaTheme="majorEastAsia" w:hAnsiTheme="majorEastAsia" w:cs="標楷體"/>
          <w:color w:val="000000"/>
          <w:kern w:val="0"/>
          <w:sz w:val="32"/>
          <w:szCs w:val="32"/>
        </w:rPr>
      </w:pPr>
    </w:p>
    <w:p w:rsidR="002F16E9" w:rsidRPr="002F16E9" w:rsidRDefault="002F16E9" w:rsidP="007E440C">
      <w:pPr>
        <w:autoSpaceDE w:val="0"/>
        <w:autoSpaceDN w:val="0"/>
        <w:adjustRightInd w:val="0"/>
        <w:snapToGrid w:val="0"/>
        <w:spacing w:line="560" w:lineRule="atLeast"/>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hint="eastAsia"/>
          <w:color w:val="000000"/>
          <w:kern w:val="0"/>
          <w:sz w:val="32"/>
          <w:szCs w:val="32"/>
        </w:rPr>
        <w:t>一、公費快篩採檢對象資格</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5" w:left="710" w:hanging="2"/>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hint="eastAsia"/>
          <w:color w:val="000000"/>
          <w:kern w:val="0"/>
          <w:sz w:val="32"/>
          <w:szCs w:val="32"/>
        </w:rPr>
        <w:t>高雄市政府公布從業人員公費快篩採檢條件之對象，如下述：</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一</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托嬰中心、早療中心、輔具資源中心、身障日間照顧中心等場所工作人員（主管機關為社會局）。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二</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幼兒園、補習班、課照中心、社區大學等場所及高中以下學校運動團隊、暑期教學活動之工作人員等（主管機關為教育局）。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三</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表演場館、拍攝劇組之工作人員（主管機關為文化局）。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四</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競技及運動休閒場館之工作人員（主管機關為運發局）。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五</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美容美體行業工作人員（主管機關為經發局）。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6" w:left="1273" w:hangingChars="176" w:hanging="563"/>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六</w:t>
      </w:r>
      <w:r w:rsidRPr="002F16E9">
        <w:rPr>
          <w:rFonts w:asciiTheme="majorEastAsia" w:eastAsiaTheme="majorEastAsia" w:hAnsiTheme="majorEastAsia" w:cs="標楷體"/>
          <w:color w:val="000000"/>
          <w:kern w:val="0"/>
          <w:sz w:val="32"/>
          <w:szCs w:val="32"/>
        </w:rPr>
        <w:t>)</w:t>
      </w:r>
      <w:r w:rsidRPr="002F16E9">
        <w:rPr>
          <w:rFonts w:asciiTheme="majorEastAsia" w:eastAsiaTheme="majorEastAsia" w:hAnsiTheme="majorEastAsia" w:cs="標楷體" w:hint="eastAsia"/>
          <w:color w:val="000000"/>
          <w:kern w:val="0"/>
          <w:sz w:val="32"/>
          <w:szCs w:val="32"/>
        </w:rPr>
        <w:t>宗教場所表演人員（主管機關為民政局）。</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hint="eastAsia"/>
          <w:color w:val="000000"/>
          <w:kern w:val="0"/>
          <w:sz w:val="32"/>
          <w:szCs w:val="32"/>
        </w:rPr>
        <w:t>二、社區快篩站設置地點</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ind w:leftChars="295" w:left="710" w:hanging="2"/>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color w:val="000000"/>
          <w:kern w:val="0"/>
          <w:sz w:val="32"/>
          <w:szCs w:val="32"/>
        </w:rPr>
        <w:t>33</w:t>
      </w:r>
      <w:r w:rsidRPr="002F16E9">
        <w:rPr>
          <w:rFonts w:asciiTheme="majorEastAsia" w:eastAsiaTheme="majorEastAsia" w:hAnsiTheme="majorEastAsia" w:cs="標楷體" w:hint="eastAsia"/>
          <w:color w:val="000000"/>
          <w:kern w:val="0"/>
          <w:sz w:val="32"/>
          <w:szCs w:val="32"/>
        </w:rPr>
        <w:t>處社區快篩站（含</w:t>
      </w:r>
      <w:r w:rsidRPr="002F16E9">
        <w:rPr>
          <w:rFonts w:asciiTheme="majorEastAsia" w:eastAsiaTheme="majorEastAsia" w:hAnsiTheme="majorEastAsia" w:cs="標楷體"/>
          <w:color w:val="000000"/>
          <w:kern w:val="0"/>
          <w:sz w:val="32"/>
          <w:szCs w:val="32"/>
        </w:rPr>
        <w:t>23</w:t>
      </w:r>
      <w:r w:rsidRPr="002F16E9">
        <w:rPr>
          <w:rFonts w:asciiTheme="majorEastAsia" w:eastAsiaTheme="majorEastAsia" w:hAnsiTheme="majorEastAsia" w:cs="標楷體" w:hint="eastAsia"/>
          <w:color w:val="000000"/>
          <w:kern w:val="0"/>
          <w:sz w:val="32"/>
          <w:szCs w:val="32"/>
        </w:rPr>
        <w:t>間醫院及</w:t>
      </w:r>
      <w:r w:rsidRPr="002F16E9">
        <w:rPr>
          <w:rFonts w:asciiTheme="majorEastAsia" w:eastAsiaTheme="majorEastAsia" w:hAnsiTheme="majorEastAsia" w:cs="標楷體"/>
          <w:color w:val="000000"/>
          <w:kern w:val="0"/>
          <w:sz w:val="32"/>
          <w:szCs w:val="32"/>
        </w:rPr>
        <w:t>10</w:t>
      </w:r>
      <w:r w:rsidRPr="002F16E9">
        <w:rPr>
          <w:rFonts w:asciiTheme="majorEastAsia" w:eastAsiaTheme="majorEastAsia" w:hAnsiTheme="majorEastAsia" w:cs="標楷體" w:hint="eastAsia"/>
          <w:color w:val="000000"/>
          <w:kern w:val="0"/>
          <w:sz w:val="32"/>
          <w:szCs w:val="32"/>
        </w:rPr>
        <w:t>間衛生所，如附表）</w:t>
      </w:r>
      <w:r w:rsidRPr="002F16E9">
        <w:rPr>
          <w:rFonts w:asciiTheme="majorEastAsia" w:eastAsiaTheme="majorEastAsia" w:hAnsiTheme="majorEastAsia" w:cs="標楷體"/>
          <w:color w:val="000000"/>
          <w:kern w:val="0"/>
          <w:sz w:val="32"/>
          <w:szCs w:val="32"/>
        </w:rPr>
        <w:t xml:space="preserve"> </w:t>
      </w:r>
    </w:p>
    <w:p w:rsidR="002F16E9" w:rsidRPr="002F16E9" w:rsidRDefault="002F16E9" w:rsidP="007E440C">
      <w:pPr>
        <w:autoSpaceDE w:val="0"/>
        <w:autoSpaceDN w:val="0"/>
        <w:adjustRightInd w:val="0"/>
        <w:snapToGrid w:val="0"/>
        <w:spacing w:line="560" w:lineRule="atLeast"/>
        <w:rPr>
          <w:rFonts w:asciiTheme="majorEastAsia" w:eastAsiaTheme="majorEastAsia" w:hAnsiTheme="majorEastAsia" w:cs="標楷體"/>
          <w:color w:val="000000"/>
          <w:kern w:val="0"/>
          <w:sz w:val="32"/>
          <w:szCs w:val="32"/>
        </w:rPr>
      </w:pPr>
      <w:r w:rsidRPr="002F16E9">
        <w:rPr>
          <w:rFonts w:asciiTheme="majorEastAsia" w:eastAsiaTheme="majorEastAsia" w:hAnsiTheme="majorEastAsia" w:cs="標楷體" w:hint="eastAsia"/>
          <w:color w:val="000000"/>
          <w:kern w:val="0"/>
          <w:sz w:val="32"/>
          <w:szCs w:val="32"/>
        </w:rPr>
        <w:t>三、公費快篩申請方式</w:t>
      </w:r>
      <w:r w:rsidRPr="002F16E9">
        <w:rPr>
          <w:rFonts w:asciiTheme="majorEastAsia" w:eastAsiaTheme="majorEastAsia" w:hAnsiTheme="majorEastAsia" w:cs="標楷體"/>
          <w:color w:val="000000"/>
          <w:kern w:val="0"/>
          <w:sz w:val="32"/>
          <w:szCs w:val="32"/>
        </w:rPr>
        <w:t xml:space="preserve"> </w:t>
      </w:r>
    </w:p>
    <w:p w:rsidR="002F16E9" w:rsidRPr="00BB0E23" w:rsidRDefault="002F16E9" w:rsidP="007E440C">
      <w:pPr>
        <w:autoSpaceDE w:val="0"/>
        <w:autoSpaceDN w:val="0"/>
        <w:adjustRightInd w:val="0"/>
        <w:snapToGrid w:val="0"/>
        <w:spacing w:line="560" w:lineRule="atLeast"/>
        <w:ind w:leftChars="295" w:left="710" w:hanging="2"/>
        <w:rPr>
          <w:rFonts w:asciiTheme="majorEastAsia" w:eastAsiaTheme="majorEastAsia" w:hAnsiTheme="majorEastAsia" w:cs="標楷體"/>
          <w:color w:val="000000"/>
          <w:kern w:val="0"/>
          <w:sz w:val="32"/>
          <w:szCs w:val="32"/>
        </w:rPr>
      </w:pPr>
      <w:r w:rsidRPr="00BB0E23">
        <w:rPr>
          <w:rFonts w:asciiTheme="majorEastAsia" w:eastAsiaTheme="majorEastAsia" w:hAnsiTheme="majorEastAsia" w:cs="標楷體" w:hint="eastAsia"/>
          <w:color w:val="000000"/>
          <w:kern w:val="0"/>
          <w:sz w:val="32"/>
          <w:szCs w:val="32"/>
        </w:rPr>
        <w:t>上開從業人員於第一次接受</w:t>
      </w:r>
      <w:r w:rsidRPr="00BB0E23">
        <w:rPr>
          <w:rFonts w:asciiTheme="majorEastAsia" w:eastAsiaTheme="majorEastAsia" w:hAnsiTheme="majorEastAsia" w:cs="標楷體"/>
          <w:color w:val="000000"/>
          <w:kern w:val="0"/>
          <w:sz w:val="32"/>
          <w:szCs w:val="32"/>
        </w:rPr>
        <w:t>Covid-19</w:t>
      </w:r>
      <w:r w:rsidRPr="00BB0E23">
        <w:rPr>
          <w:rFonts w:asciiTheme="majorEastAsia" w:eastAsiaTheme="majorEastAsia" w:hAnsiTheme="majorEastAsia" w:cs="標楷體" w:hint="eastAsia"/>
          <w:color w:val="000000"/>
          <w:kern w:val="0"/>
          <w:sz w:val="32"/>
          <w:szCs w:val="32"/>
        </w:rPr>
        <w:t>快篩時，得受公費補助，應填妥以下申請表並檢附相關工作證明至社區快篩站服務時段辦理篩檢作業，社區快篩站收訖後，除自留一份備考外，餘應造冊並附上述申請表及相關工作證明，分別逕送至該從業人員所屬主管機關及衛生局備查。</w:t>
      </w:r>
    </w:p>
    <w:p w:rsidR="005A06E2" w:rsidRDefault="002F16E9">
      <w:pPr>
        <w:widowControl/>
        <w:rPr>
          <w:rFonts w:asciiTheme="majorEastAsia" w:eastAsiaTheme="majorEastAsia" w:hAnsiTheme="majorEastAsia"/>
          <w:noProof/>
          <w:sz w:val="32"/>
          <w:szCs w:val="32"/>
        </w:rPr>
      </w:pPr>
      <w:r>
        <w:rPr>
          <w:rFonts w:ascii="標楷體" w:eastAsia="標楷體" w:cs="標楷體"/>
          <w:color w:val="000000"/>
          <w:kern w:val="0"/>
          <w:sz w:val="36"/>
          <w:szCs w:val="36"/>
        </w:rPr>
        <w:br w:type="page"/>
      </w:r>
      <w:r w:rsidR="00974064" w:rsidRPr="00974064">
        <w:rPr>
          <w:rFonts w:ascii="標楷體" w:eastAsia="標楷體" w:cs="標楷體"/>
          <w:noProof/>
          <w:color w:val="000000"/>
          <w:kern w:val="0"/>
          <w:sz w:val="36"/>
          <w:szCs w:val="36"/>
        </w:rPr>
        <w:lastRenderedPageBreak/>
        <w:drawing>
          <wp:inline distT="0" distB="0" distL="0" distR="0">
            <wp:extent cx="6031230" cy="8677826"/>
            <wp:effectExtent l="0" t="0" r="7620" b="9525"/>
            <wp:docPr id="9" name="圖片 9" descr="C:\Users\user\Desktop\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8677826"/>
                    </a:xfrm>
                    <a:prstGeom prst="rect">
                      <a:avLst/>
                    </a:prstGeom>
                    <a:noFill/>
                    <a:ln>
                      <a:noFill/>
                    </a:ln>
                  </pic:spPr>
                </pic:pic>
              </a:graphicData>
            </a:graphic>
          </wp:inline>
        </w:drawing>
      </w:r>
      <w:r w:rsidR="005A06E2">
        <w:rPr>
          <w:rFonts w:asciiTheme="majorEastAsia" w:eastAsiaTheme="majorEastAsia" w:hAnsiTheme="majorEastAsia"/>
          <w:noProof/>
          <w:sz w:val="32"/>
          <w:szCs w:val="32"/>
        </w:rPr>
        <w:br w:type="page"/>
      </w:r>
    </w:p>
    <w:p w:rsidR="00C46264" w:rsidRDefault="002A5D1D">
      <w:pPr>
        <w:widowControl/>
        <w:rPr>
          <w:rFonts w:ascii="Times New Roman" w:eastAsia="標楷體" w:hAnsi="Times New Roman" w:cs="Times New Roman"/>
          <w:b/>
          <w:kern w:val="3"/>
          <w:sz w:val="32"/>
          <w:szCs w:val="32"/>
        </w:rPr>
      </w:pPr>
      <w:r w:rsidRPr="002A5D1D">
        <w:rPr>
          <w:rFonts w:ascii="Times New Roman" w:eastAsia="標楷體" w:hAnsi="Times New Roman" w:cs="Times New Roman"/>
          <w:b/>
          <w:noProof/>
          <w:sz w:val="32"/>
          <w:szCs w:val="32"/>
        </w:rPr>
        <w:lastRenderedPageBreak/>
        <w:drawing>
          <wp:inline distT="0" distB="0" distL="0" distR="0">
            <wp:extent cx="6031230" cy="8041640"/>
            <wp:effectExtent l="0" t="0" r="7620" b="0"/>
            <wp:docPr id="7" name="圖片 7" descr="C:\Users\user\Desktop\f5e556a8-6b6c-4def-96e9-37390a5ac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5e556a8-6b6c-4def-96e9-37390a5ac74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8041640"/>
                    </a:xfrm>
                    <a:prstGeom prst="rect">
                      <a:avLst/>
                    </a:prstGeom>
                    <a:noFill/>
                    <a:ln>
                      <a:noFill/>
                    </a:ln>
                  </pic:spPr>
                </pic:pic>
              </a:graphicData>
            </a:graphic>
          </wp:inline>
        </w:drawing>
      </w:r>
      <w:r w:rsidR="00C46264">
        <w:rPr>
          <w:rFonts w:ascii="Times New Roman" w:eastAsia="標楷體" w:hAnsi="Times New Roman" w:cs="Times New Roman"/>
          <w:b/>
          <w:sz w:val="32"/>
          <w:szCs w:val="32"/>
        </w:rPr>
        <w:br w:type="page"/>
      </w:r>
    </w:p>
    <w:p w:rsidR="00E97303" w:rsidRDefault="004B2AA8" w:rsidP="004B2AA8">
      <w:pPr>
        <w:rPr>
          <w:rFonts w:ascii="Times New Roman" w:eastAsia="標楷體" w:hAnsi="Times New Roman" w:cs="Times New Roman"/>
          <w:sz w:val="40"/>
          <w:szCs w:val="40"/>
        </w:rPr>
      </w:pPr>
      <w:r w:rsidRPr="004B2AA8">
        <w:rPr>
          <w:rFonts w:ascii="Times New Roman" w:eastAsia="標楷體" w:hAnsi="Times New Roman" w:cs="Times New Roman" w:hint="eastAsia"/>
          <w:sz w:val="40"/>
          <w:szCs w:val="40"/>
        </w:rPr>
        <w:lastRenderedPageBreak/>
        <w:t>附件</w:t>
      </w:r>
    </w:p>
    <w:p w:rsidR="004B2AA8" w:rsidRDefault="004B2AA8" w:rsidP="004B2AA8">
      <w:pPr>
        <w:jc w:val="center"/>
        <w:rPr>
          <w:rFonts w:ascii="Times New Roman" w:eastAsia="標楷體" w:hAnsi="Times New Roman" w:cs="Times New Roman"/>
          <w:sz w:val="40"/>
          <w:szCs w:val="40"/>
        </w:rPr>
      </w:pPr>
      <w:r w:rsidRPr="004B2AA8">
        <w:rPr>
          <w:rFonts w:ascii="Times New Roman" w:eastAsia="標楷體" w:hAnsi="Times New Roman" w:cs="Times New Roman"/>
          <w:noProof/>
          <w:sz w:val="40"/>
          <w:szCs w:val="40"/>
        </w:rPr>
        <w:drawing>
          <wp:inline distT="0" distB="0" distL="0" distR="0">
            <wp:extent cx="2432805" cy="3825240"/>
            <wp:effectExtent l="0" t="0" r="571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5140" cy="3828912"/>
                    </a:xfrm>
                    <a:prstGeom prst="rect">
                      <a:avLst/>
                    </a:prstGeom>
                    <a:noFill/>
                    <a:ln>
                      <a:noFill/>
                    </a:ln>
                  </pic:spPr>
                </pic:pic>
              </a:graphicData>
            </a:graphic>
          </wp:inline>
        </w:drawing>
      </w:r>
    </w:p>
    <w:p w:rsidR="004B2AA8" w:rsidRDefault="004B2AA8" w:rsidP="004B2AA8">
      <w:pPr>
        <w:rPr>
          <w:rFonts w:ascii="Times New Roman" w:eastAsia="標楷體" w:hAnsi="Times New Roman" w:cs="Times New Roman"/>
          <w:sz w:val="40"/>
          <w:szCs w:val="40"/>
        </w:rPr>
      </w:pPr>
    </w:p>
    <w:p w:rsidR="004B2AA8" w:rsidRDefault="004B2AA8" w:rsidP="004B2AA8">
      <w:pPr>
        <w:rPr>
          <w:rFonts w:ascii="Times New Roman" w:eastAsia="標楷體" w:hAnsi="Times New Roman" w:cs="Times New Roman"/>
          <w:sz w:val="40"/>
          <w:szCs w:val="40"/>
        </w:rPr>
      </w:pPr>
      <w:r w:rsidRPr="004B2AA8">
        <w:rPr>
          <w:rFonts w:ascii="Times New Roman" w:eastAsia="標楷體" w:hAnsi="Times New Roman" w:cs="Times New Roman"/>
          <w:noProof/>
          <w:sz w:val="40"/>
          <w:szCs w:val="40"/>
        </w:rPr>
        <w:drawing>
          <wp:inline distT="0" distB="0" distL="0" distR="0">
            <wp:extent cx="6031230" cy="3850266"/>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3850266"/>
                    </a:xfrm>
                    <a:prstGeom prst="rect">
                      <a:avLst/>
                    </a:prstGeom>
                    <a:noFill/>
                    <a:ln>
                      <a:noFill/>
                    </a:ln>
                  </pic:spPr>
                </pic:pic>
              </a:graphicData>
            </a:graphic>
          </wp:inline>
        </w:drawing>
      </w:r>
    </w:p>
    <w:p w:rsidR="004B2AA8" w:rsidRDefault="004B2AA8" w:rsidP="004B2AA8">
      <w:pPr>
        <w:rPr>
          <w:rFonts w:ascii="Times New Roman" w:eastAsia="標楷體" w:hAnsi="Times New Roman" w:cs="Times New Roman"/>
          <w:sz w:val="40"/>
          <w:szCs w:val="40"/>
        </w:rPr>
      </w:pPr>
    </w:p>
    <w:p w:rsidR="006E7F74" w:rsidRPr="006E7F74" w:rsidRDefault="006E7F74" w:rsidP="006E7F74">
      <w:pPr>
        <w:rPr>
          <w:rFonts w:ascii="Times New Roman" w:eastAsia="標楷體" w:hAnsi="Times New Roman" w:cs="Times New Roman"/>
        </w:rPr>
        <w:sectPr w:rsidR="006E7F74" w:rsidRPr="006E7F74" w:rsidSect="006B4AB7">
          <w:footerReference w:type="default" r:id="rId12"/>
          <w:pgSz w:w="11906" w:h="16838"/>
          <w:pgMar w:top="993" w:right="1274" w:bottom="1440" w:left="1134" w:header="720" w:footer="473" w:gutter="0"/>
          <w:cols w:space="720"/>
        </w:sectPr>
      </w:pPr>
    </w:p>
    <w:p w:rsidR="0062007E" w:rsidRDefault="003F08EF" w:rsidP="0062007E">
      <w:pPr>
        <w:pStyle w:val="Default"/>
        <w:jc w:val="center"/>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lastRenderedPageBreak/>
        <w:t>工作證明文件</w:t>
      </w:r>
    </w:p>
    <w:p w:rsidR="003F08EF" w:rsidRPr="0062007E" w:rsidRDefault="0062007E" w:rsidP="0062007E">
      <w:pPr>
        <w:pStyle w:val="Default"/>
        <w:jc w:val="right"/>
        <w:rPr>
          <w:rFonts w:asciiTheme="majorEastAsia" w:eastAsiaTheme="majorEastAsia" w:hAnsiTheme="majorEastAsia"/>
          <w:lang w:eastAsia="zh-HK"/>
        </w:rPr>
      </w:pPr>
      <w:r w:rsidRPr="0062007E">
        <w:rPr>
          <w:rFonts w:asciiTheme="majorEastAsia" w:eastAsiaTheme="majorEastAsia" w:hAnsiTheme="majorEastAsia" w:hint="eastAsia"/>
          <w:lang w:eastAsia="zh-HK"/>
        </w:rPr>
        <w:t>(公司/商業適用)</w:t>
      </w:r>
    </w:p>
    <w:p w:rsidR="00C96D89" w:rsidRDefault="003F08EF" w:rsidP="00912028">
      <w:pPr>
        <w:pStyle w:val="Default"/>
        <w:jc w:val="both"/>
        <w:rPr>
          <w:rFonts w:asciiTheme="majorEastAsia" w:eastAsiaTheme="majorEastAsia" w:hAnsiTheme="majorEastAsia"/>
          <w:sz w:val="32"/>
          <w:szCs w:val="32"/>
          <w:lang w:eastAsia="zh-HK"/>
        </w:rPr>
      </w:pPr>
      <w:r>
        <w:rPr>
          <w:rFonts w:asciiTheme="majorEastAsia" w:eastAsiaTheme="majorEastAsia" w:hAnsiTheme="majorEastAsia"/>
          <w:sz w:val="32"/>
          <w:szCs w:val="32"/>
          <w:lang w:eastAsia="zh-HK"/>
        </w:rPr>
        <w:br/>
      </w:r>
      <w:proofErr w:type="gramStart"/>
      <w:r>
        <w:rPr>
          <w:rFonts w:asciiTheme="majorEastAsia" w:eastAsiaTheme="majorEastAsia" w:hAnsiTheme="majorEastAsia" w:hint="eastAsia"/>
          <w:sz w:val="32"/>
          <w:szCs w:val="32"/>
          <w:lang w:eastAsia="zh-HK"/>
        </w:rPr>
        <w:t>本商經營</w:t>
      </w:r>
      <w:proofErr w:type="gramEnd"/>
      <w:r>
        <w:rPr>
          <w:rFonts w:asciiTheme="majorEastAsia" w:eastAsiaTheme="majorEastAsia" w:hAnsiTheme="majorEastAsia" w:hint="eastAsia"/>
          <w:sz w:val="32"/>
          <w:szCs w:val="32"/>
        </w:rPr>
        <w:t xml:space="preserve"> </w:t>
      </w:r>
      <w:r w:rsidRPr="003F08EF">
        <w:rPr>
          <w:rFonts w:asciiTheme="majorEastAsia" w:eastAsiaTheme="majorEastAsia" w:hAnsiTheme="majorEastAsia" w:hint="eastAsia"/>
          <w:sz w:val="32"/>
          <w:szCs w:val="32"/>
          <w:lang w:eastAsia="zh-HK"/>
        </w:rPr>
        <w:t>□美容</w:t>
      </w:r>
      <w:r w:rsidR="00974064">
        <w:rPr>
          <w:rFonts w:asciiTheme="majorEastAsia" w:eastAsiaTheme="majorEastAsia" w:hAnsiTheme="majorEastAsia" w:hint="eastAsia"/>
          <w:sz w:val="32"/>
          <w:szCs w:val="32"/>
        </w:rPr>
        <w:t>院</w:t>
      </w:r>
      <w:r w:rsidR="002A07A4">
        <w:rPr>
          <w:rFonts w:asciiTheme="majorEastAsia" w:eastAsiaTheme="majorEastAsia" w:hAnsiTheme="majorEastAsia" w:hint="eastAsia"/>
          <w:sz w:val="32"/>
          <w:szCs w:val="32"/>
          <w:lang w:eastAsia="zh-HK"/>
        </w:rPr>
        <w:t xml:space="preserve"> </w:t>
      </w:r>
      <w:r w:rsidRPr="003F08EF">
        <w:rPr>
          <w:rFonts w:asciiTheme="majorEastAsia" w:eastAsiaTheme="majorEastAsia" w:hAnsiTheme="majorEastAsia" w:hint="eastAsia"/>
          <w:sz w:val="32"/>
          <w:szCs w:val="32"/>
          <w:lang w:eastAsia="zh-HK"/>
        </w:rPr>
        <w:t>□美體</w:t>
      </w:r>
      <w:r w:rsidRPr="003F08EF">
        <w:rPr>
          <w:rFonts w:asciiTheme="majorEastAsia" w:eastAsiaTheme="majorEastAsia" w:hAnsiTheme="majorEastAsia"/>
          <w:sz w:val="32"/>
          <w:szCs w:val="32"/>
          <w:lang w:eastAsia="zh-HK"/>
        </w:rPr>
        <w:t>SPA</w:t>
      </w:r>
      <w:r w:rsidR="00974064">
        <w:rPr>
          <w:rFonts w:asciiTheme="majorEastAsia" w:eastAsiaTheme="majorEastAsia" w:hAnsiTheme="majorEastAsia" w:hint="eastAsia"/>
          <w:sz w:val="32"/>
          <w:szCs w:val="32"/>
        </w:rPr>
        <w:t>館</w:t>
      </w:r>
      <w:r>
        <w:rPr>
          <w:rFonts w:asciiTheme="majorEastAsia" w:eastAsiaTheme="majorEastAsia" w:hAnsiTheme="majorEastAsia" w:hint="eastAsia"/>
          <w:sz w:val="32"/>
          <w:szCs w:val="32"/>
        </w:rPr>
        <w:t xml:space="preserve"> </w:t>
      </w:r>
      <w:r w:rsidRPr="003F08EF">
        <w:rPr>
          <w:rFonts w:asciiTheme="majorEastAsia" w:eastAsiaTheme="majorEastAsia" w:hAnsiTheme="majorEastAsia" w:hint="eastAsia"/>
          <w:sz w:val="32"/>
          <w:szCs w:val="32"/>
          <w:lang w:eastAsia="zh-HK"/>
        </w:rPr>
        <w:t>□其他</w:t>
      </w:r>
      <w:r w:rsidRPr="003F08EF">
        <w:rPr>
          <w:rFonts w:asciiTheme="majorEastAsia" w:eastAsiaTheme="majorEastAsia" w:hAnsiTheme="majorEastAsia"/>
          <w:sz w:val="32"/>
          <w:szCs w:val="32"/>
          <w:lang w:eastAsia="zh-HK"/>
        </w:rPr>
        <w:t>____________ (</w:t>
      </w:r>
      <w:r w:rsidRPr="003F08EF">
        <w:rPr>
          <w:rFonts w:asciiTheme="majorEastAsia" w:eastAsiaTheme="majorEastAsia" w:hAnsiTheme="majorEastAsia" w:hint="eastAsia"/>
          <w:sz w:val="32"/>
          <w:szCs w:val="32"/>
          <w:lang w:eastAsia="zh-HK"/>
        </w:rPr>
        <w:t>可複選)，</w:t>
      </w:r>
      <w:r>
        <w:rPr>
          <w:rFonts w:asciiTheme="majorEastAsia" w:eastAsiaTheme="majorEastAsia" w:hAnsiTheme="majorEastAsia" w:hint="eastAsia"/>
          <w:sz w:val="32"/>
          <w:szCs w:val="32"/>
          <w:lang w:eastAsia="zh-HK"/>
        </w:rPr>
        <w:t>並有公司/商業登記文件可資證明(如附件)，茲證明</w:t>
      </w:r>
      <w:r w:rsidRPr="003F08EF">
        <w:rPr>
          <w:rFonts w:asciiTheme="majorEastAsia" w:eastAsiaTheme="majorEastAsia" w:hAnsiTheme="majorEastAsia"/>
          <w:sz w:val="32"/>
          <w:szCs w:val="32"/>
          <w:lang w:eastAsia="zh-HK"/>
        </w:rPr>
        <w:t>_______________</w:t>
      </w:r>
      <w:r>
        <w:rPr>
          <w:rFonts w:asciiTheme="majorEastAsia" w:eastAsiaTheme="majorEastAsia" w:hAnsiTheme="majorEastAsia"/>
          <w:sz w:val="32"/>
          <w:szCs w:val="32"/>
          <w:lang w:eastAsia="zh-HK"/>
        </w:rPr>
        <w:t xml:space="preserve"> </w:t>
      </w:r>
      <w:r>
        <w:rPr>
          <w:rFonts w:asciiTheme="majorEastAsia" w:eastAsiaTheme="majorEastAsia" w:hAnsiTheme="majorEastAsia" w:hint="eastAsia"/>
          <w:sz w:val="32"/>
          <w:szCs w:val="32"/>
          <w:lang w:eastAsia="zh-HK"/>
        </w:rPr>
        <w:t>先生/女士(身分證字號</w:t>
      </w:r>
      <w:r w:rsidRPr="003F08EF">
        <w:rPr>
          <w:rFonts w:asciiTheme="majorEastAsia" w:eastAsiaTheme="majorEastAsia" w:hAnsiTheme="majorEastAsia"/>
          <w:sz w:val="32"/>
          <w:szCs w:val="32"/>
          <w:lang w:eastAsia="zh-HK"/>
        </w:rPr>
        <w:t>_______________</w:t>
      </w:r>
      <w:r>
        <w:rPr>
          <w:rFonts w:asciiTheme="majorEastAsia" w:eastAsiaTheme="majorEastAsia" w:hAnsiTheme="majorEastAsia"/>
          <w:sz w:val="32"/>
          <w:szCs w:val="32"/>
          <w:lang w:eastAsia="zh-HK"/>
        </w:rPr>
        <w:t xml:space="preserve"> )，</w:t>
      </w:r>
      <w:r>
        <w:rPr>
          <w:rFonts w:asciiTheme="majorEastAsia" w:eastAsiaTheme="majorEastAsia" w:hAnsiTheme="majorEastAsia" w:hint="eastAsia"/>
          <w:sz w:val="32"/>
          <w:szCs w:val="32"/>
          <w:lang w:eastAsia="zh-HK"/>
        </w:rPr>
        <w:t>現</w:t>
      </w:r>
      <w:proofErr w:type="gramStart"/>
      <w:r>
        <w:rPr>
          <w:rFonts w:asciiTheme="majorEastAsia" w:eastAsiaTheme="majorEastAsia" w:hAnsiTheme="majorEastAsia" w:hint="eastAsia"/>
          <w:sz w:val="32"/>
          <w:szCs w:val="32"/>
          <w:lang w:eastAsia="zh-HK"/>
        </w:rPr>
        <w:t>為本商從業人員</w:t>
      </w:r>
      <w:proofErr w:type="gramEnd"/>
      <w:r>
        <w:rPr>
          <w:rFonts w:asciiTheme="majorEastAsia" w:eastAsiaTheme="majorEastAsia" w:hAnsiTheme="majorEastAsia" w:hint="eastAsia"/>
          <w:sz w:val="32"/>
          <w:szCs w:val="32"/>
          <w:lang w:eastAsia="zh-HK"/>
        </w:rPr>
        <w:t>，若有不實，</w:t>
      </w:r>
      <w:proofErr w:type="gramStart"/>
      <w:r>
        <w:rPr>
          <w:rFonts w:asciiTheme="majorEastAsia" w:eastAsiaTheme="majorEastAsia" w:hAnsiTheme="majorEastAsia" w:hint="eastAsia"/>
          <w:sz w:val="32"/>
          <w:szCs w:val="32"/>
          <w:lang w:eastAsia="zh-HK"/>
        </w:rPr>
        <w:t>願意負民刑事</w:t>
      </w:r>
      <w:proofErr w:type="gramEnd"/>
      <w:r>
        <w:rPr>
          <w:rFonts w:asciiTheme="majorEastAsia" w:eastAsiaTheme="majorEastAsia" w:hAnsiTheme="majorEastAsia" w:hint="eastAsia"/>
          <w:sz w:val="32"/>
          <w:szCs w:val="32"/>
          <w:lang w:eastAsia="zh-HK"/>
        </w:rPr>
        <w:t>法律責任，並願意連帶賠償所受利益之公費</w:t>
      </w:r>
      <w:proofErr w:type="gramStart"/>
      <w:r>
        <w:rPr>
          <w:rFonts w:asciiTheme="majorEastAsia" w:eastAsiaTheme="majorEastAsia" w:hAnsiTheme="majorEastAsia" w:hint="eastAsia"/>
          <w:sz w:val="32"/>
          <w:szCs w:val="32"/>
          <w:lang w:eastAsia="zh-HK"/>
        </w:rPr>
        <w:t>快篩補助</w:t>
      </w:r>
      <w:proofErr w:type="gramEnd"/>
      <w:r>
        <w:rPr>
          <w:rFonts w:asciiTheme="majorEastAsia" w:eastAsiaTheme="majorEastAsia" w:hAnsiTheme="majorEastAsia" w:hint="eastAsia"/>
          <w:sz w:val="32"/>
          <w:szCs w:val="32"/>
          <w:lang w:eastAsia="zh-HK"/>
        </w:rPr>
        <w:t>費用。</w:t>
      </w:r>
    </w:p>
    <w:p w:rsidR="003F08EF" w:rsidRDefault="003F08EF" w:rsidP="003F08EF">
      <w:pPr>
        <w:pStyle w:val="Default"/>
        <w:rPr>
          <w:rFonts w:asciiTheme="majorEastAsia" w:eastAsiaTheme="majorEastAsia" w:hAnsiTheme="majorEastAsia"/>
          <w:sz w:val="32"/>
          <w:szCs w:val="32"/>
          <w:lang w:eastAsia="zh-HK"/>
        </w:rPr>
      </w:pPr>
    </w:p>
    <w:p w:rsidR="003F08EF" w:rsidRDefault="003F08EF" w:rsidP="003F08EF">
      <w:pPr>
        <w:pStyle w:val="Default"/>
        <w:ind w:firstLineChars="177" w:firstLine="566"/>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此致</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高雄市政府</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noProof/>
          <w:sz w:val="32"/>
          <w:szCs w:val="32"/>
        </w:rPr>
        <mc:AlternateContent>
          <mc:Choice Requires="wps">
            <w:drawing>
              <wp:anchor distT="0" distB="0" distL="114300" distR="114300" simplePos="0" relativeHeight="251659264" behindDoc="0" locked="0" layoutInCell="1" allowOverlap="1" wp14:anchorId="117907F3" wp14:editId="6B32A72D">
                <wp:simplePos x="0" y="0"/>
                <wp:positionH relativeFrom="margin">
                  <wp:align>right</wp:align>
                </wp:positionH>
                <wp:positionV relativeFrom="paragraph">
                  <wp:posOffset>182880</wp:posOffset>
                </wp:positionV>
                <wp:extent cx="1341120" cy="1424940"/>
                <wp:effectExtent l="0" t="0" r="11430" b="22860"/>
                <wp:wrapNone/>
                <wp:docPr id="2" name="矩形 2"/>
                <wp:cNvGraphicFramePr/>
                <a:graphic xmlns:a="http://schemas.openxmlformats.org/drawingml/2006/main">
                  <a:graphicData uri="http://schemas.microsoft.com/office/word/2010/wordprocessingShape">
                    <wps:wsp>
                      <wps:cNvSpPr/>
                      <wps:spPr>
                        <a:xfrm>
                          <a:off x="0" y="0"/>
                          <a:ext cx="1341120" cy="142494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719CB" id="矩形 2" o:spid="_x0000_s1026" style="position:absolute;margin-left:54.4pt;margin-top:14.4pt;width:105.6pt;height:11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" filled="f" strokecolor="black [3213]" strokeweight="1pt">
                <v:stroke dashstyle="1 1"/>
                <w10:wrap anchorx="margin"/>
              </v:rect>
            </w:pict>
          </mc:Fallback>
        </mc:AlternateContent>
      </w:r>
    </w:p>
    <w:p w:rsidR="003F08EF" w:rsidRDefault="003F08EF" w:rsidP="003F08EF">
      <w:pPr>
        <w:pStyle w:val="Default"/>
        <w:rPr>
          <w:rFonts w:asciiTheme="majorEastAsia" w:eastAsiaTheme="majorEastAsia" w:hAnsiTheme="majorEastAsia"/>
          <w:sz w:val="32"/>
          <w:szCs w:val="32"/>
        </w:rPr>
      </w:pPr>
      <w:r>
        <w:rPr>
          <w:rFonts w:asciiTheme="majorEastAsia" w:eastAsiaTheme="majorEastAsia" w:hAnsiTheme="majorEastAsia"/>
          <w:noProof/>
          <w:sz w:val="32"/>
          <w:szCs w:val="32"/>
        </w:rPr>
        <mc:AlternateContent>
          <mc:Choice Requires="wps">
            <w:drawing>
              <wp:anchor distT="0" distB="0" distL="114300" distR="114300" simplePos="0" relativeHeight="251661312" behindDoc="0" locked="0" layoutInCell="1" allowOverlap="1" wp14:anchorId="7B3148D2" wp14:editId="2CC39C39">
                <wp:simplePos x="0" y="0"/>
                <wp:positionH relativeFrom="margin">
                  <wp:posOffset>5402580</wp:posOffset>
                </wp:positionH>
                <wp:positionV relativeFrom="paragraph">
                  <wp:posOffset>289560</wp:posOffset>
                </wp:positionV>
                <wp:extent cx="754380" cy="807720"/>
                <wp:effectExtent l="0" t="0" r="26670" b="11430"/>
                <wp:wrapNone/>
                <wp:docPr id="3" name="矩形 3"/>
                <wp:cNvGraphicFramePr/>
                <a:graphic xmlns:a="http://schemas.openxmlformats.org/drawingml/2006/main">
                  <a:graphicData uri="http://schemas.microsoft.com/office/word/2010/wordprocessingShape">
                    <wps:wsp>
                      <wps:cNvSpPr/>
                      <wps:spPr>
                        <a:xfrm>
                          <a:off x="0" y="0"/>
                          <a:ext cx="754380" cy="8077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550E1" id="矩形 3" o:spid="_x0000_s1026" style="position:absolute;margin-left:425.4pt;margin-top:22.8pt;width:59.4pt;height:6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" filled="f" strokecolor="black [3213]" strokeweight="1pt">
                <v:stroke dashstyle="1 1"/>
                <w10:wrap anchorx="margin"/>
              </v:rect>
            </w:pict>
          </mc:Fallback>
        </mc:AlternateContent>
      </w:r>
      <w:proofErr w:type="gramStart"/>
      <w:r>
        <w:rPr>
          <w:rFonts w:asciiTheme="majorEastAsia" w:eastAsiaTheme="majorEastAsia" w:hAnsiTheme="majorEastAsia" w:hint="eastAsia"/>
          <w:sz w:val="32"/>
          <w:szCs w:val="32"/>
          <w:lang w:eastAsia="zh-HK"/>
        </w:rPr>
        <w:t>立書人</w:t>
      </w:r>
      <w:proofErr w:type="gramEnd"/>
      <w:r>
        <w:rPr>
          <w:rFonts w:asciiTheme="majorEastAsia" w:eastAsiaTheme="majorEastAsia" w:hAnsiTheme="majorEastAsia" w:hint="eastAsia"/>
          <w:sz w:val="32"/>
          <w:szCs w:val="32"/>
        </w:rPr>
        <w:t>(</w:t>
      </w:r>
      <w:r>
        <w:rPr>
          <w:rFonts w:asciiTheme="majorEastAsia" w:eastAsiaTheme="majorEastAsia" w:hAnsiTheme="majorEastAsia" w:hint="eastAsia"/>
          <w:sz w:val="32"/>
          <w:szCs w:val="32"/>
          <w:lang w:eastAsia="zh-HK"/>
        </w:rPr>
        <w:t>公司/商業)：</w:t>
      </w:r>
      <w:r>
        <w:rPr>
          <w:rFonts w:asciiTheme="majorEastAsia" w:eastAsiaTheme="majorEastAsia" w:hAnsiTheme="majorEastAsia" w:hint="eastAsia"/>
          <w:sz w:val="32"/>
          <w:szCs w:val="32"/>
        </w:rPr>
        <w:t xml:space="preserve">                 </w:t>
      </w:r>
      <w:r w:rsidR="00B475FA">
        <w:rPr>
          <w:rFonts w:asciiTheme="majorEastAsia" w:eastAsiaTheme="majorEastAsia" w:hAnsiTheme="majorEastAsia"/>
          <w:sz w:val="32"/>
          <w:szCs w:val="32"/>
        </w:rPr>
        <w:t xml:space="preserve">      </w:t>
      </w:r>
      <w:r w:rsidR="00B475FA" w:rsidRPr="00B475FA">
        <w:rPr>
          <w:rFonts w:asciiTheme="majorEastAsia" w:eastAsiaTheme="majorEastAsia" w:hAnsiTheme="majorEastAsia" w:hint="eastAsia"/>
        </w:rPr>
        <w:t>(</w:t>
      </w:r>
      <w:r w:rsidR="00B475FA" w:rsidRPr="00B475FA">
        <w:rPr>
          <w:rFonts w:asciiTheme="majorEastAsia" w:eastAsiaTheme="majorEastAsia" w:hAnsiTheme="majorEastAsia" w:hint="eastAsia"/>
          <w:lang w:eastAsia="zh-HK"/>
        </w:rPr>
        <w:t>蓋大小章)</w:t>
      </w:r>
      <w:r w:rsidR="00B475FA" w:rsidRPr="00B475FA">
        <w:rPr>
          <w:rFonts w:asciiTheme="majorEastAsia" w:eastAsiaTheme="majorEastAsia" w:hAnsiTheme="majorEastAsia"/>
          <w:lang w:eastAsia="zh-HK"/>
        </w:rPr>
        <w:t xml:space="preserve"> </w:t>
      </w:r>
      <w:r>
        <w:rPr>
          <w:rFonts w:asciiTheme="majorEastAsia" w:eastAsiaTheme="majorEastAsia" w:hAnsiTheme="majorEastAsia" w:hint="eastAsia"/>
          <w:sz w:val="32"/>
          <w:szCs w:val="32"/>
        </w:rPr>
        <w:t xml:space="preserve">  </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統一編號：</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地址：</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聯絡電話：</w:t>
      </w:r>
    </w:p>
    <w:p w:rsidR="003F08EF" w:rsidRDefault="003F08EF" w:rsidP="003F08EF">
      <w:pPr>
        <w:pStyle w:val="Default"/>
        <w:rPr>
          <w:rFonts w:asciiTheme="majorEastAsia" w:eastAsiaTheme="majorEastAsia" w:hAnsiTheme="majorEastAsia"/>
          <w:sz w:val="32"/>
          <w:szCs w:val="32"/>
          <w:lang w:eastAsia="zh-HK"/>
        </w:rPr>
      </w:pPr>
    </w:p>
    <w:p w:rsidR="003F08EF" w:rsidRDefault="003F08EF" w:rsidP="003F08EF">
      <w:pPr>
        <w:pStyle w:val="Default"/>
        <w:jc w:val="center"/>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中華民國</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年</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月</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日</w:t>
      </w:r>
    </w:p>
    <w:p w:rsidR="00974064" w:rsidRDefault="00974064" w:rsidP="003F08EF">
      <w:pPr>
        <w:pStyle w:val="Default"/>
        <w:jc w:val="center"/>
        <w:rPr>
          <w:rFonts w:asciiTheme="majorEastAsia" w:eastAsiaTheme="majorEastAsia" w:hAnsiTheme="majorEastAsia"/>
          <w:sz w:val="32"/>
          <w:szCs w:val="32"/>
          <w:lang w:eastAsia="zh-HK"/>
        </w:rPr>
      </w:pPr>
    </w:p>
    <w:p w:rsidR="00974064" w:rsidRDefault="00974064" w:rsidP="003F08EF">
      <w:pPr>
        <w:pStyle w:val="Default"/>
        <w:jc w:val="center"/>
        <w:rPr>
          <w:rFonts w:asciiTheme="majorEastAsia" w:eastAsiaTheme="majorEastAsia" w:hAnsiTheme="majorEastAsia"/>
          <w:sz w:val="32"/>
          <w:szCs w:val="32"/>
          <w:lang w:eastAsia="zh-HK"/>
        </w:rPr>
      </w:pPr>
    </w:p>
    <w:p w:rsidR="003F08EF" w:rsidRDefault="003F08EF" w:rsidP="003F08EF">
      <w:pPr>
        <w:pStyle w:val="Default"/>
        <w:jc w:val="center"/>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lastRenderedPageBreak/>
        <w:t>工作證明文件</w:t>
      </w:r>
    </w:p>
    <w:p w:rsidR="0062007E" w:rsidRDefault="0062007E" w:rsidP="0062007E">
      <w:pPr>
        <w:pStyle w:val="Default"/>
        <w:jc w:val="right"/>
        <w:rPr>
          <w:rFonts w:asciiTheme="majorEastAsia" w:eastAsiaTheme="majorEastAsia" w:hAnsiTheme="majorEastAsia"/>
          <w:sz w:val="32"/>
          <w:szCs w:val="32"/>
          <w:lang w:eastAsia="zh-HK"/>
        </w:rPr>
      </w:pPr>
      <w:r w:rsidRPr="0062007E">
        <w:rPr>
          <w:rFonts w:asciiTheme="majorEastAsia" w:eastAsiaTheme="majorEastAsia" w:hAnsiTheme="majorEastAsia" w:hint="eastAsia"/>
          <w:lang w:eastAsia="zh-HK"/>
        </w:rPr>
        <w:t>(</w:t>
      </w:r>
      <w:r>
        <w:rPr>
          <w:rFonts w:asciiTheme="majorEastAsia" w:eastAsiaTheme="majorEastAsia" w:hAnsiTheme="majorEastAsia" w:hint="eastAsia"/>
          <w:lang w:eastAsia="zh-HK"/>
        </w:rPr>
        <w:t>小規模營業</w:t>
      </w:r>
      <w:r w:rsidRPr="0062007E">
        <w:rPr>
          <w:rFonts w:asciiTheme="majorEastAsia" w:eastAsiaTheme="majorEastAsia" w:hAnsiTheme="majorEastAsia" w:hint="eastAsia"/>
          <w:lang w:eastAsia="zh-HK"/>
        </w:rPr>
        <w:t>適用)</w:t>
      </w:r>
      <w:r w:rsidR="003F08EF">
        <w:rPr>
          <w:rFonts w:asciiTheme="majorEastAsia" w:eastAsiaTheme="majorEastAsia" w:hAnsiTheme="majorEastAsia"/>
          <w:sz w:val="32"/>
          <w:szCs w:val="32"/>
          <w:lang w:eastAsia="zh-HK"/>
        </w:rPr>
        <w:br/>
      </w:r>
    </w:p>
    <w:p w:rsidR="003F08EF" w:rsidRDefault="003F08EF" w:rsidP="0062007E">
      <w:pPr>
        <w:pStyle w:val="Default"/>
        <w:jc w:val="both"/>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本</w:t>
      </w:r>
      <w:r w:rsidR="00B475FA">
        <w:rPr>
          <w:rFonts w:asciiTheme="majorEastAsia" w:eastAsiaTheme="majorEastAsia" w:hAnsiTheme="majorEastAsia" w:hint="eastAsia"/>
          <w:sz w:val="32"/>
          <w:szCs w:val="32"/>
          <w:lang w:eastAsia="zh-HK"/>
        </w:rPr>
        <w:t>人</w:t>
      </w:r>
      <w:r>
        <w:rPr>
          <w:rFonts w:asciiTheme="majorEastAsia" w:eastAsiaTheme="majorEastAsia" w:hAnsiTheme="majorEastAsia" w:hint="eastAsia"/>
          <w:sz w:val="32"/>
          <w:szCs w:val="32"/>
          <w:lang w:eastAsia="zh-HK"/>
        </w:rPr>
        <w:t>經營</w:t>
      </w:r>
      <w:r>
        <w:rPr>
          <w:rFonts w:asciiTheme="majorEastAsia" w:eastAsiaTheme="majorEastAsia" w:hAnsiTheme="majorEastAsia" w:hint="eastAsia"/>
          <w:sz w:val="32"/>
          <w:szCs w:val="32"/>
        </w:rPr>
        <w:t xml:space="preserve"> </w:t>
      </w:r>
      <w:r w:rsidR="00974064" w:rsidRPr="003F08EF">
        <w:rPr>
          <w:rFonts w:asciiTheme="majorEastAsia" w:eastAsiaTheme="majorEastAsia" w:hAnsiTheme="majorEastAsia" w:hint="eastAsia"/>
          <w:sz w:val="32"/>
          <w:szCs w:val="32"/>
          <w:lang w:eastAsia="zh-HK"/>
        </w:rPr>
        <w:t>□美容</w:t>
      </w:r>
      <w:r w:rsidR="00974064">
        <w:rPr>
          <w:rFonts w:asciiTheme="majorEastAsia" w:eastAsiaTheme="majorEastAsia" w:hAnsiTheme="majorEastAsia" w:hint="eastAsia"/>
          <w:sz w:val="32"/>
          <w:szCs w:val="32"/>
        </w:rPr>
        <w:t>院</w:t>
      </w:r>
      <w:r w:rsidR="00974064">
        <w:rPr>
          <w:rFonts w:asciiTheme="majorEastAsia" w:eastAsiaTheme="majorEastAsia" w:hAnsiTheme="majorEastAsia" w:hint="eastAsia"/>
          <w:sz w:val="32"/>
          <w:szCs w:val="32"/>
          <w:lang w:eastAsia="zh-HK"/>
        </w:rPr>
        <w:t xml:space="preserve"> </w:t>
      </w:r>
      <w:r w:rsidR="00974064" w:rsidRPr="003F08EF">
        <w:rPr>
          <w:rFonts w:asciiTheme="majorEastAsia" w:eastAsiaTheme="majorEastAsia" w:hAnsiTheme="majorEastAsia" w:hint="eastAsia"/>
          <w:sz w:val="32"/>
          <w:szCs w:val="32"/>
          <w:lang w:eastAsia="zh-HK"/>
        </w:rPr>
        <w:t>□美體</w:t>
      </w:r>
      <w:r w:rsidR="00974064" w:rsidRPr="003F08EF">
        <w:rPr>
          <w:rFonts w:asciiTheme="majorEastAsia" w:eastAsiaTheme="majorEastAsia" w:hAnsiTheme="majorEastAsia"/>
          <w:sz w:val="32"/>
          <w:szCs w:val="32"/>
          <w:lang w:eastAsia="zh-HK"/>
        </w:rPr>
        <w:t>SPA</w:t>
      </w:r>
      <w:r w:rsidR="00974064">
        <w:rPr>
          <w:rFonts w:asciiTheme="majorEastAsia" w:eastAsiaTheme="majorEastAsia" w:hAnsiTheme="majorEastAsia" w:hint="eastAsia"/>
          <w:sz w:val="32"/>
          <w:szCs w:val="32"/>
        </w:rPr>
        <w:t>館</w:t>
      </w:r>
      <w:r>
        <w:rPr>
          <w:rFonts w:asciiTheme="majorEastAsia" w:eastAsiaTheme="majorEastAsia" w:hAnsiTheme="majorEastAsia" w:hint="eastAsia"/>
          <w:sz w:val="32"/>
          <w:szCs w:val="32"/>
        </w:rPr>
        <w:t xml:space="preserve"> </w:t>
      </w:r>
      <w:r w:rsidRPr="003F08EF">
        <w:rPr>
          <w:rFonts w:asciiTheme="majorEastAsia" w:eastAsiaTheme="majorEastAsia" w:hAnsiTheme="majorEastAsia" w:hint="eastAsia"/>
          <w:sz w:val="32"/>
          <w:szCs w:val="32"/>
          <w:lang w:eastAsia="zh-HK"/>
        </w:rPr>
        <w:t>□其他</w:t>
      </w:r>
      <w:r w:rsidRPr="003F08EF">
        <w:rPr>
          <w:rFonts w:asciiTheme="majorEastAsia" w:eastAsiaTheme="majorEastAsia" w:hAnsiTheme="majorEastAsia"/>
          <w:sz w:val="32"/>
          <w:szCs w:val="32"/>
          <w:lang w:eastAsia="zh-HK"/>
        </w:rPr>
        <w:t>____________ (</w:t>
      </w:r>
      <w:r w:rsidRPr="003F08EF">
        <w:rPr>
          <w:rFonts w:asciiTheme="majorEastAsia" w:eastAsiaTheme="majorEastAsia" w:hAnsiTheme="majorEastAsia" w:hint="eastAsia"/>
          <w:sz w:val="32"/>
          <w:szCs w:val="32"/>
          <w:lang w:eastAsia="zh-HK"/>
        </w:rPr>
        <w:t>可複選)，</w:t>
      </w:r>
      <w:r>
        <w:rPr>
          <w:rFonts w:asciiTheme="majorEastAsia" w:eastAsiaTheme="majorEastAsia" w:hAnsiTheme="majorEastAsia" w:hint="eastAsia"/>
          <w:sz w:val="32"/>
          <w:szCs w:val="32"/>
          <w:lang w:eastAsia="zh-HK"/>
        </w:rPr>
        <w:t>並有營業稅籍文件可資證明(如附件)，茲證明</w:t>
      </w:r>
      <w:r w:rsidRPr="003F08EF">
        <w:rPr>
          <w:rFonts w:asciiTheme="majorEastAsia" w:eastAsiaTheme="majorEastAsia" w:hAnsiTheme="majorEastAsia"/>
          <w:sz w:val="32"/>
          <w:szCs w:val="32"/>
          <w:lang w:eastAsia="zh-HK"/>
        </w:rPr>
        <w:t>_______________</w:t>
      </w:r>
      <w:r>
        <w:rPr>
          <w:rFonts w:asciiTheme="majorEastAsia" w:eastAsiaTheme="majorEastAsia" w:hAnsiTheme="majorEastAsia"/>
          <w:sz w:val="32"/>
          <w:szCs w:val="32"/>
          <w:lang w:eastAsia="zh-HK"/>
        </w:rPr>
        <w:t xml:space="preserve"> </w:t>
      </w:r>
      <w:r>
        <w:rPr>
          <w:rFonts w:asciiTheme="majorEastAsia" w:eastAsiaTheme="majorEastAsia" w:hAnsiTheme="majorEastAsia" w:hint="eastAsia"/>
          <w:sz w:val="32"/>
          <w:szCs w:val="32"/>
          <w:lang w:eastAsia="zh-HK"/>
        </w:rPr>
        <w:t>先生/女士(身分證字號</w:t>
      </w:r>
      <w:r w:rsidRPr="003F08EF">
        <w:rPr>
          <w:rFonts w:asciiTheme="majorEastAsia" w:eastAsiaTheme="majorEastAsia" w:hAnsiTheme="majorEastAsia"/>
          <w:sz w:val="32"/>
          <w:szCs w:val="32"/>
          <w:lang w:eastAsia="zh-HK"/>
        </w:rPr>
        <w:t>_______________</w:t>
      </w:r>
      <w:r>
        <w:rPr>
          <w:rFonts w:asciiTheme="majorEastAsia" w:eastAsiaTheme="majorEastAsia" w:hAnsiTheme="majorEastAsia"/>
          <w:sz w:val="32"/>
          <w:szCs w:val="32"/>
          <w:lang w:eastAsia="zh-HK"/>
        </w:rPr>
        <w:t xml:space="preserve"> )，</w:t>
      </w:r>
      <w:r>
        <w:rPr>
          <w:rFonts w:asciiTheme="majorEastAsia" w:eastAsiaTheme="majorEastAsia" w:hAnsiTheme="majorEastAsia" w:hint="eastAsia"/>
          <w:sz w:val="32"/>
          <w:szCs w:val="32"/>
          <w:lang w:eastAsia="zh-HK"/>
        </w:rPr>
        <w:t>現為</w:t>
      </w:r>
      <w:r w:rsidR="00B475FA">
        <w:rPr>
          <w:rFonts w:asciiTheme="majorEastAsia" w:eastAsiaTheme="majorEastAsia" w:hAnsiTheme="majorEastAsia" w:hint="eastAsia"/>
          <w:sz w:val="32"/>
          <w:szCs w:val="32"/>
          <w:lang w:eastAsia="zh-HK"/>
        </w:rPr>
        <w:t>本人經營事業之</w:t>
      </w:r>
      <w:r>
        <w:rPr>
          <w:rFonts w:asciiTheme="majorEastAsia" w:eastAsiaTheme="majorEastAsia" w:hAnsiTheme="majorEastAsia" w:hint="eastAsia"/>
          <w:sz w:val="32"/>
          <w:szCs w:val="32"/>
          <w:lang w:eastAsia="zh-HK"/>
        </w:rPr>
        <w:t>從業人員，若有不實，</w:t>
      </w:r>
      <w:proofErr w:type="gramStart"/>
      <w:r>
        <w:rPr>
          <w:rFonts w:asciiTheme="majorEastAsia" w:eastAsiaTheme="majorEastAsia" w:hAnsiTheme="majorEastAsia" w:hint="eastAsia"/>
          <w:sz w:val="32"/>
          <w:szCs w:val="32"/>
          <w:lang w:eastAsia="zh-HK"/>
        </w:rPr>
        <w:t>願意負民刑事</w:t>
      </w:r>
      <w:proofErr w:type="gramEnd"/>
      <w:r>
        <w:rPr>
          <w:rFonts w:asciiTheme="majorEastAsia" w:eastAsiaTheme="majorEastAsia" w:hAnsiTheme="majorEastAsia" w:hint="eastAsia"/>
          <w:sz w:val="32"/>
          <w:szCs w:val="32"/>
          <w:lang w:eastAsia="zh-HK"/>
        </w:rPr>
        <w:t>法律責任，並願意連帶賠償所受利益之公費</w:t>
      </w:r>
      <w:proofErr w:type="gramStart"/>
      <w:r>
        <w:rPr>
          <w:rFonts w:asciiTheme="majorEastAsia" w:eastAsiaTheme="majorEastAsia" w:hAnsiTheme="majorEastAsia" w:hint="eastAsia"/>
          <w:sz w:val="32"/>
          <w:szCs w:val="32"/>
          <w:lang w:eastAsia="zh-HK"/>
        </w:rPr>
        <w:t>快篩補助</w:t>
      </w:r>
      <w:proofErr w:type="gramEnd"/>
      <w:r>
        <w:rPr>
          <w:rFonts w:asciiTheme="majorEastAsia" w:eastAsiaTheme="majorEastAsia" w:hAnsiTheme="majorEastAsia" w:hint="eastAsia"/>
          <w:sz w:val="32"/>
          <w:szCs w:val="32"/>
          <w:lang w:eastAsia="zh-HK"/>
        </w:rPr>
        <w:t>費用。</w:t>
      </w:r>
    </w:p>
    <w:p w:rsidR="003F08EF" w:rsidRDefault="003F08EF" w:rsidP="003F08EF">
      <w:pPr>
        <w:pStyle w:val="Default"/>
        <w:rPr>
          <w:rFonts w:asciiTheme="majorEastAsia" w:eastAsiaTheme="majorEastAsia" w:hAnsiTheme="majorEastAsia"/>
          <w:sz w:val="32"/>
          <w:szCs w:val="32"/>
          <w:lang w:eastAsia="zh-HK"/>
        </w:rPr>
      </w:pPr>
    </w:p>
    <w:p w:rsidR="003F08EF" w:rsidRDefault="003F08EF" w:rsidP="003F08EF">
      <w:pPr>
        <w:pStyle w:val="Default"/>
        <w:ind w:firstLineChars="177" w:firstLine="566"/>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此致</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高雄市政府</w:t>
      </w:r>
    </w:p>
    <w:p w:rsidR="003F08EF" w:rsidRDefault="00B475FA"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noProof/>
          <w:sz w:val="32"/>
          <w:szCs w:val="32"/>
        </w:rPr>
        <mc:AlternateContent>
          <mc:Choice Requires="wps">
            <w:drawing>
              <wp:anchor distT="0" distB="0" distL="114300" distR="114300" simplePos="0" relativeHeight="251664384" behindDoc="0" locked="0" layoutInCell="1" allowOverlap="1" wp14:anchorId="773AA8D3" wp14:editId="206B8FB4">
                <wp:simplePos x="0" y="0"/>
                <wp:positionH relativeFrom="margin">
                  <wp:posOffset>3695700</wp:posOffset>
                </wp:positionH>
                <wp:positionV relativeFrom="paragraph">
                  <wp:posOffset>411480</wp:posOffset>
                </wp:positionV>
                <wp:extent cx="754380" cy="807720"/>
                <wp:effectExtent l="0" t="0" r="26670" b="11430"/>
                <wp:wrapNone/>
                <wp:docPr id="5" name="矩形 5"/>
                <wp:cNvGraphicFramePr/>
                <a:graphic xmlns:a="http://schemas.openxmlformats.org/drawingml/2006/main">
                  <a:graphicData uri="http://schemas.microsoft.com/office/word/2010/wordprocessingShape">
                    <wps:wsp>
                      <wps:cNvSpPr/>
                      <wps:spPr>
                        <a:xfrm>
                          <a:off x="0" y="0"/>
                          <a:ext cx="754380" cy="8077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FEEC7" id="矩形 5" o:spid="_x0000_s1026" style="position:absolute;margin-left:291pt;margin-top:32.4pt;width:59.4pt;height:6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" filled="f" strokecolor="black [3213]" strokeweight="1pt">
                <v:stroke dashstyle="1 1"/>
                <w10:wrap anchorx="margin"/>
              </v:rect>
            </w:pict>
          </mc:Fallback>
        </mc:AlternateContent>
      </w:r>
    </w:p>
    <w:p w:rsidR="003F08EF" w:rsidRDefault="003F08EF" w:rsidP="003F08EF">
      <w:pPr>
        <w:pStyle w:val="Default"/>
        <w:rPr>
          <w:rFonts w:asciiTheme="majorEastAsia" w:eastAsiaTheme="majorEastAsia" w:hAnsiTheme="majorEastAsia"/>
          <w:sz w:val="32"/>
          <w:szCs w:val="32"/>
        </w:rPr>
      </w:pPr>
      <w:proofErr w:type="gramStart"/>
      <w:r>
        <w:rPr>
          <w:rFonts w:asciiTheme="majorEastAsia" w:eastAsiaTheme="majorEastAsia" w:hAnsiTheme="majorEastAsia" w:hint="eastAsia"/>
          <w:sz w:val="32"/>
          <w:szCs w:val="32"/>
          <w:lang w:eastAsia="zh-HK"/>
        </w:rPr>
        <w:t>立書人</w:t>
      </w:r>
      <w:proofErr w:type="gramEnd"/>
      <w:r>
        <w:rPr>
          <w:rFonts w:asciiTheme="majorEastAsia" w:eastAsiaTheme="majorEastAsia" w:hAnsiTheme="majorEastAsia" w:hint="eastAsia"/>
          <w:sz w:val="32"/>
          <w:szCs w:val="32"/>
          <w:lang w:eastAsia="zh-HK"/>
        </w:rPr>
        <w:t>：</w:t>
      </w:r>
      <w:r>
        <w:rPr>
          <w:rFonts w:asciiTheme="majorEastAsia" w:eastAsiaTheme="majorEastAsia" w:hAnsiTheme="majorEastAsia" w:hint="eastAsia"/>
          <w:sz w:val="32"/>
          <w:szCs w:val="32"/>
        </w:rPr>
        <w:t xml:space="preserve">                   </w:t>
      </w:r>
      <w:r w:rsidR="00B475FA">
        <w:rPr>
          <w:rFonts w:asciiTheme="majorEastAsia" w:eastAsiaTheme="majorEastAsia" w:hAnsiTheme="majorEastAsia"/>
          <w:sz w:val="32"/>
          <w:szCs w:val="32"/>
        </w:rPr>
        <w:t xml:space="preserve">           </w:t>
      </w:r>
      <w:r w:rsidR="00B475FA" w:rsidRPr="00B475FA">
        <w:rPr>
          <w:rFonts w:asciiTheme="majorEastAsia" w:eastAsiaTheme="majorEastAsia" w:hAnsiTheme="majorEastAsia" w:hint="eastAsia"/>
        </w:rPr>
        <w:t>(</w:t>
      </w:r>
      <w:r w:rsidR="00B475FA" w:rsidRPr="00B475FA">
        <w:rPr>
          <w:rFonts w:asciiTheme="majorEastAsia" w:eastAsiaTheme="majorEastAsia" w:hAnsiTheme="majorEastAsia" w:hint="eastAsia"/>
          <w:lang w:eastAsia="zh-HK"/>
        </w:rPr>
        <w:t>蓋章)</w:t>
      </w:r>
    </w:p>
    <w:p w:rsidR="003F08EF" w:rsidRDefault="00B475FA"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身分證統一編號</w:t>
      </w:r>
      <w:r w:rsidR="003F08EF">
        <w:rPr>
          <w:rFonts w:asciiTheme="majorEastAsia" w:eastAsiaTheme="majorEastAsia" w:hAnsiTheme="majorEastAsia" w:hint="eastAsia"/>
          <w:sz w:val="32"/>
          <w:szCs w:val="32"/>
          <w:lang w:eastAsia="zh-HK"/>
        </w:rPr>
        <w:t>：</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地址：</w:t>
      </w:r>
    </w:p>
    <w:p w:rsidR="003F08EF" w:rsidRDefault="003F08EF" w:rsidP="003F08EF">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聯絡電話：</w:t>
      </w:r>
    </w:p>
    <w:p w:rsidR="003F08EF" w:rsidRDefault="003F08EF" w:rsidP="003F08EF">
      <w:pPr>
        <w:pStyle w:val="Default"/>
        <w:rPr>
          <w:rFonts w:asciiTheme="majorEastAsia" w:eastAsiaTheme="majorEastAsia" w:hAnsiTheme="majorEastAsia"/>
          <w:sz w:val="32"/>
          <w:szCs w:val="32"/>
          <w:lang w:eastAsia="zh-HK"/>
        </w:rPr>
      </w:pPr>
    </w:p>
    <w:p w:rsidR="003F08EF" w:rsidRPr="003F08EF" w:rsidRDefault="003F08EF" w:rsidP="003F08EF">
      <w:pPr>
        <w:pStyle w:val="Default"/>
        <w:jc w:val="center"/>
        <w:rPr>
          <w:rFonts w:asciiTheme="majorEastAsia" w:eastAsiaTheme="majorEastAsia" w:hAnsiTheme="majorEastAsia"/>
          <w:sz w:val="32"/>
          <w:szCs w:val="32"/>
        </w:rPr>
      </w:pPr>
      <w:r>
        <w:rPr>
          <w:rFonts w:asciiTheme="majorEastAsia" w:eastAsiaTheme="majorEastAsia" w:hAnsiTheme="majorEastAsia" w:hint="eastAsia"/>
          <w:sz w:val="32"/>
          <w:szCs w:val="32"/>
          <w:lang w:eastAsia="zh-HK"/>
        </w:rPr>
        <w:t>中華民國</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年</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月</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日</w:t>
      </w:r>
    </w:p>
    <w:p w:rsidR="00974064" w:rsidRDefault="00974064" w:rsidP="00B475FA">
      <w:pPr>
        <w:pStyle w:val="Default"/>
        <w:jc w:val="center"/>
        <w:rPr>
          <w:rFonts w:asciiTheme="majorEastAsia" w:eastAsiaTheme="majorEastAsia" w:hAnsiTheme="majorEastAsia"/>
          <w:sz w:val="32"/>
          <w:szCs w:val="32"/>
          <w:lang w:eastAsia="zh-HK"/>
        </w:rPr>
      </w:pPr>
    </w:p>
    <w:p w:rsidR="00974064" w:rsidRDefault="00974064" w:rsidP="00B475FA">
      <w:pPr>
        <w:pStyle w:val="Default"/>
        <w:jc w:val="center"/>
        <w:rPr>
          <w:rFonts w:asciiTheme="majorEastAsia" w:eastAsiaTheme="majorEastAsia" w:hAnsiTheme="majorEastAsia"/>
          <w:sz w:val="32"/>
          <w:szCs w:val="32"/>
          <w:lang w:eastAsia="zh-HK"/>
        </w:rPr>
      </w:pPr>
    </w:p>
    <w:p w:rsidR="00B475FA" w:rsidRDefault="00B475FA" w:rsidP="00B475FA">
      <w:pPr>
        <w:pStyle w:val="Default"/>
        <w:jc w:val="center"/>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lastRenderedPageBreak/>
        <w:t>工作證明文件</w:t>
      </w:r>
    </w:p>
    <w:p w:rsidR="0062007E" w:rsidRDefault="0062007E" w:rsidP="0062007E">
      <w:pPr>
        <w:pStyle w:val="Default"/>
        <w:jc w:val="right"/>
        <w:rPr>
          <w:rFonts w:asciiTheme="majorEastAsia" w:eastAsiaTheme="majorEastAsia" w:hAnsiTheme="majorEastAsia"/>
          <w:sz w:val="32"/>
          <w:szCs w:val="32"/>
          <w:lang w:eastAsia="zh-HK"/>
        </w:rPr>
      </w:pPr>
      <w:r w:rsidRPr="0062007E">
        <w:rPr>
          <w:rFonts w:asciiTheme="majorEastAsia" w:eastAsiaTheme="majorEastAsia" w:hAnsiTheme="majorEastAsia" w:hint="eastAsia"/>
          <w:lang w:eastAsia="zh-HK"/>
        </w:rPr>
        <w:t>(</w:t>
      </w:r>
      <w:r>
        <w:rPr>
          <w:rFonts w:asciiTheme="majorEastAsia" w:eastAsiaTheme="majorEastAsia" w:hAnsiTheme="majorEastAsia" w:hint="eastAsia"/>
          <w:lang w:eastAsia="zh-HK"/>
        </w:rPr>
        <w:t>個人工作室</w:t>
      </w:r>
      <w:r w:rsidRPr="0062007E">
        <w:rPr>
          <w:rFonts w:asciiTheme="majorEastAsia" w:eastAsiaTheme="majorEastAsia" w:hAnsiTheme="majorEastAsia" w:hint="eastAsia"/>
          <w:lang w:eastAsia="zh-HK"/>
        </w:rPr>
        <w:t>適用)</w:t>
      </w:r>
      <w:r w:rsidR="00B475FA">
        <w:rPr>
          <w:rFonts w:asciiTheme="majorEastAsia" w:eastAsiaTheme="majorEastAsia" w:hAnsiTheme="majorEastAsia"/>
          <w:sz w:val="32"/>
          <w:szCs w:val="32"/>
          <w:lang w:eastAsia="zh-HK"/>
        </w:rPr>
        <w:br/>
      </w:r>
    </w:p>
    <w:p w:rsidR="00B475FA" w:rsidRDefault="00B475FA" w:rsidP="00974064">
      <w:pPr>
        <w:pStyle w:val="Default"/>
        <w:jc w:val="righ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本人經營</w:t>
      </w:r>
      <w:r>
        <w:rPr>
          <w:rFonts w:asciiTheme="majorEastAsia" w:eastAsiaTheme="majorEastAsia" w:hAnsiTheme="majorEastAsia" w:hint="eastAsia"/>
          <w:sz w:val="32"/>
          <w:szCs w:val="32"/>
        </w:rPr>
        <w:t xml:space="preserve"> </w:t>
      </w:r>
      <w:r w:rsidR="00974064" w:rsidRPr="00974064">
        <w:rPr>
          <w:rFonts w:asciiTheme="majorEastAsia" w:eastAsiaTheme="majorEastAsia" w:hAnsiTheme="majorEastAsia" w:hint="eastAsia"/>
          <w:sz w:val="32"/>
          <w:szCs w:val="32"/>
          <w:lang w:eastAsia="zh-HK"/>
        </w:rPr>
        <w:t>□美容院 □美體SPA館</w:t>
      </w:r>
      <w:r>
        <w:rPr>
          <w:rFonts w:asciiTheme="majorEastAsia" w:eastAsiaTheme="majorEastAsia" w:hAnsiTheme="majorEastAsia" w:hint="eastAsia"/>
          <w:sz w:val="32"/>
          <w:szCs w:val="32"/>
        </w:rPr>
        <w:t xml:space="preserve"> </w:t>
      </w:r>
      <w:r w:rsidRPr="003F08EF">
        <w:rPr>
          <w:rFonts w:asciiTheme="majorEastAsia" w:eastAsiaTheme="majorEastAsia" w:hAnsiTheme="majorEastAsia" w:hint="eastAsia"/>
          <w:sz w:val="32"/>
          <w:szCs w:val="32"/>
          <w:lang w:eastAsia="zh-HK"/>
        </w:rPr>
        <w:t>□其他</w:t>
      </w:r>
      <w:r w:rsidRPr="003F08EF">
        <w:rPr>
          <w:rFonts w:asciiTheme="majorEastAsia" w:eastAsiaTheme="majorEastAsia" w:hAnsiTheme="majorEastAsia"/>
          <w:sz w:val="32"/>
          <w:szCs w:val="32"/>
          <w:lang w:eastAsia="zh-HK"/>
        </w:rPr>
        <w:t>____________ (</w:t>
      </w:r>
      <w:r w:rsidRPr="003F08EF">
        <w:rPr>
          <w:rFonts w:asciiTheme="majorEastAsia" w:eastAsiaTheme="majorEastAsia" w:hAnsiTheme="majorEastAsia" w:hint="eastAsia"/>
          <w:sz w:val="32"/>
          <w:szCs w:val="32"/>
          <w:lang w:eastAsia="zh-HK"/>
        </w:rPr>
        <w:t>可複選)，</w:t>
      </w:r>
      <w:r>
        <w:rPr>
          <w:rFonts w:asciiTheme="majorEastAsia" w:eastAsiaTheme="majorEastAsia" w:hAnsiTheme="majorEastAsia" w:hint="eastAsia"/>
          <w:sz w:val="32"/>
          <w:szCs w:val="32"/>
          <w:lang w:eastAsia="zh-HK"/>
        </w:rPr>
        <w:t>並有營業稅籍文件可資證明(如附件)，若有不實，</w:t>
      </w:r>
      <w:proofErr w:type="gramStart"/>
      <w:r>
        <w:rPr>
          <w:rFonts w:asciiTheme="majorEastAsia" w:eastAsiaTheme="majorEastAsia" w:hAnsiTheme="majorEastAsia" w:hint="eastAsia"/>
          <w:sz w:val="32"/>
          <w:szCs w:val="32"/>
          <w:lang w:eastAsia="zh-HK"/>
        </w:rPr>
        <w:t>願意負民刑事</w:t>
      </w:r>
      <w:proofErr w:type="gramEnd"/>
      <w:r>
        <w:rPr>
          <w:rFonts w:asciiTheme="majorEastAsia" w:eastAsiaTheme="majorEastAsia" w:hAnsiTheme="majorEastAsia" w:hint="eastAsia"/>
          <w:sz w:val="32"/>
          <w:szCs w:val="32"/>
          <w:lang w:eastAsia="zh-HK"/>
        </w:rPr>
        <w:t>法律責任，並</w:t>
      </w:r>
      <w:r w:rsidR="00912028">
        <w:rPr>
          <w:rFonts w:asciiTheme="majorEastAsia" w:eastAsiaTheme="majorEastAsia" w:hAnsiTheme="majorEastAsia" w:hint="eastAsia"/>
          <w:sz w:val="32"/>
          <w:szCs w:val="32"/>
          <w:lang w:eastAsia="zh-HK"/>
        </w:rPr>
        <w:t>同意</w:t>
      </w:r>
      <w:r>
        <w:rPr>
          <w:rFonts w:asciiTheme="majorEastAsia" w:eastAsiaTheme="majorEastAsia" w:hAnsiTheme="majorEastAsia" w:hint="eastAsia"/>
          <w:sz w:val="32"/>
          <w:szCs w:val="32"/>
          <w:lang w:eastAsia="zh-HK"/>
        </w:rPr>
        <w:t>返還所受利益之公費</w:t>
      </w:r>
      <w:proofErr w:type="gramStart"/>
      <w:r>
        <w:rPr>
          <w:rFonts w:asciiTheme="majorEastAsia" w:eastAsiaTheme="majorEastAsia" w:hAnsiTheme="majorEastAsia" w:hint="eastAsia"/>
          <w:sz w:val="32"/>
          <w:szCs w:val="32"/>
          <w:lang w:eastAsia="zh-HK"/>
        </w:rPr>
        <w:t>快篩補助</w:t>
      </w:r>
      <w:proofErr w:type="gramEnd"/>
      <w:r>
        <w:rPr>
          <w:rFonts w:asciiTheme="majorEastAsia" w:eastAsiaTheme="majorEastAsia" w:hAnsiTheme="majorEastAsia" w:hint="eastAsia"/>
          <w:sz w:val="32"/>
          <w:szCs w:val="32"/>
          <w:lang w:eastAsia="zh-HK"/>
        </w:rPr>
        <w:t>費用。</w:t>
      </w:r>
    </w:p>
    <w:p w:rsidR="00B475FA" w:rsidRDefault="00B475FA" w:rsidP="00B475FA">
      <w:pPr>
        <w:pStyle w:val="Default"/>
        <w:rPr>
          <w:rFonts w:asciiTheme="majorEastAsia" w:eastAsiaTheme="majorEastAsia" w:hAnsiTheme="majorEastAsia"/>
          <w:sz w:val="32"/>
          <w:szCs w:val="32"/>
          <w:lang w:eastAsia="zh-HK"/>
        </w:rPr>
      </w:pPr>
    </w:p>
    <w:p w:rsidR="00B475FA" w:rsidRDefault="00B475FA" w:rsidP="00B475FA">
      <w:pPr>
        <w:pStyle w:val="Default"/>
        <w:ind w:firstLineChars="177" w:firstLine="566"/>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此致</w:t>
      </w:r>
    </w:p>
    <w:p w:rsidR="00B475FA" w:rsidRDefault="00B475FA" w:rsidP="00B475FA">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高雄市政府</w:t>
      </w:r>
    </w:p>
    <w:p w:rsidR="00B475FA" w:rsidRDefault="00B475FA" w:rsidP="00B475FA">
      <w:pPr>
        <w:pStyle w:val="Default"/>
        <w:rPr>
          <w:rFonts w:asciiTheme="majorEastAsia" w:eastAsiaTheme="majorEastAsia" w:hAnsiTheme="majorEastAsia"/>
          <w:sz w:val="32"/>
          <w:szCs w:val="32"/>
          <w:lang w:eastAsia="zh-HK"/>
        </w:rPr>
      </w:pPr>
      <w:r>
        <w:rPr>
          <w:rFonts w:asciiTheme="majorEastAsia" w:eastAsiaTheme="majorEastAsia" w:hAnsiTheme="majorEastAsia"/>
          <w:noProof/>
          <w:sz w:val="32"/>
          <w:szCs w:val="32"/>
        </w:rPr>
        <mc:AlternateContent>
          <mc:Choice Requires="wps">
            <w:drawing>
              <wp:anchor distT="0" distB="0" distL="114300" distR="114300" simplePos="0" relativeHeight="251666432" behindDoc="0" locked="0" layoutInCell="1" allowOverlap="1" wp14:anchorId="215B1D8A" wp14:editId="3F88E8E3">
                <wp:simplePos x="0" y="0"/>
                <wp:positionH relativeFrom="margin">
                  <wp:posOffset>3695700</wp:posOffset>
                </wp:positionH>
                <wp:positionV relativeFrom="paragraph">
                  <wp:posOffset>411480</wp:posOffset>
                </wp:positionV>
                <wp:extent cx="754380" cy="807720"/>
                <wp:effectExtent l="0" t="0" r="26670" b="11430"/>
                <wp:wrapNone/>
                <wp:docPr id="6" name="矩形 6"/>
                <wp:cNvGraphicFramePr/>
                <a:graphic xmlns:a="http://schemas.openxmlformats.org/drawingml/2006/main">
                  <a:graphicData uri="http://schemas.microsoft.com/office/word/2010/wordprocessingShape">
                    <wps:wsp>
                      <wps:cNvSpPr/>
                      <wps:spPr>
                        <a:xfrm>
                          <a:off x="0" y="0"/>
                          <a:ext cx="754380" cy="80772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700C5" id="矩形 6" o:spid="_x0000_s1026" style="position:absolute;margin-left:291pt;margin-top:32.4pt;width:59.4pt;height:6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" filled="f" strokecolor="black [3213]" strokeweight="1pt">
                <v:stroke dashstyle="1 1"/>
                <w10:wrap anchorx="margin"/>
              </v:rect>
            </w:pict>
          </mc:Fallback>
        </mc:AlternateContent>
      </w:r>
    </w:p>
    <w:p w:rsidR="00B475FA" w:rsidRDefault="00B475FA" w:rsidP="00B475FA">
      <w:pPr>
        <w:pStyle w:val="Default"/>
        <w:rPr>
          <w:rFonts w:asciiTheme="majorEastAsia" w:eastAsiaTheme="majorEastAsia" w:hAnsiTheme="majorEastAsia"/>
          <w:sz w:val="32"/>
          <w:szCs w:val="32"/>
        </w:rPr>
      </w:pPr>
      <w:proofErr w:type="gramStart"/>
      <w:r>
        <w:rPr>
          <w:rFonts w:asciiTheme="majorEastAsia" w:eastAsiaTheme="majorEastAsia" w:hAnsiTheme="majorEastAsia" w:hint="eastAsia"/>
          <w:sz w:val="32"/>
          <w:szCs w:val="32"/>
          <w:lang w:eastAsia="zh-HK"/>
        </w:rPr>
        <w:t>立書人</w:t>
      </w:r>
      <w:proofErr w:type="gramEnd"/>
      <w:r>
        <w:rPr>
          <w:rFonts w:asciiTheme="majorEastAsia" w:eastAsiaTheme="majorEastAsia" w:hAnsiTheme="majorEastAsia" w:hint="eastAsia"/>
          <w:sz w:val="32"/>
          <w:szCs w:val="32"/>
          <w:lang w:eastAsia="zh-HK"/>
        </w:rPr>
        <w:t>：</w:t>
      </w:r>
      <w:r>
        <w:rPr>
          <w:rFonts w:asciiTheme="majorEastAsia" w:eastAsiaTheme="majorEastAsia" w:hAnsiTheme="majorEastAsia" w:hint="eastAsia"/>
          <w:sz w:val="32"/>
          <w:szCs w:val="32"/>
        </w:rPr>
        <w:t xml:space="preserve">                   </w:t>
      </w:r>
      <w:r>
        <w:rPr>
          <w:rFonts w:asciiTheme="majorEastAsia" w:eastAsiaTheme="majorEastAsia" w:hAnsiTheme="majorEastAsia"/>
          <w:sz w:val="32"/>
          <w:szCs w:val="32"/>
        </w:rPr>
        <w:t xml:space="preserve">           </w:t>
      </w:r>
      <w:r w:rsidRPr="00B475FA">
        <w:rPr>
          <w:rFonts w:asciiTheme="majorEastAsia" w:eastAsiaTheme="majorEastAsia" w:hAnsiTheme="majorEastAsia" w:hint="eastAsia"/>
        </w:rPr>
        <w:t>(</w:t>
      </w:r>
      <w:r w:rsidRPr="00B475FA">
        <w:rPr>
          <w:rFonts w:asciiTheme="majorEastAsia" w:eastAsiaTheme="majorEastAsia" w:hAnsiTheme="majorEastAsia" w:hint="eastAsia"/>
          <w:lang w:eastAsia="zh-HK"/>
        </w:rPr>
        <w:t>蓋章)</w:t>
      </w:r>
    </w:p>
    <w:p w:rsidR="00B475FA" w:rsidRDefault="00B475FA" w:rsidP="00B475FA">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身分證統一編號：</w:t>
      </w:r>
    </w:p>
    <w:p w:rsidR="00B475FA" w:rsidRDefault="00B475FA" w:rsidP="00B475FA">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地址：</w:t>
      </w:r>
    </w:p>
    <w:p w:rsidR="00B475FA" w:rsidRDefault="00B475FA" w:rsidP="00B475FA">
      <w:pPr>
        <w:pStyle w:val="Default"/>
        <w:rPr>
          <w:rFonts w:asciiTheme="majorEastAsia" w:eastAsiaTheme="majorEastAsia" w:hAnsiTheme="majorEastAsia"/>
          <w:sz w:val="32"/>
          <w:szCs w:val="32"/>
          <w:lang w:eastAsia="zh-HK"/>
        </w:rPr>
      </w:pPr>
      <w:r>
        <w:rPr>
          <w:rFonts w:asciiTheme="majorEastAsia" w:eastAsiaTheme="majorEastAsia" w:hAnsiTheme="majorEastAsia" w:hint="eastAsia"/>
          <w:sz w:val="32"/>
          <w:szCs w:val="32"/>
          <w:lang w:eastAsia="zh-HK"/>
        </w:rPr>
        <w:t>聯絡電話：</w:t>
      </w:r>
    </w:p>
    <w:p w:rsidR="00B475FA" w:rsidRDefault="00B475FA" w:rsidP="00B475FA">
      <w:pPr>
        <w:pStyle w:val="Default"/>
        <w:rPr>
          <w:rFonts w:asciiTheme="majorEastAsia" w:eastAsiaTheme="majorEastAsia" w:hAnsiTheme="majorEastAsia"/>
          <w:sz w:val="32"/>
          <w:szCs w:val="32"/>
          <w:lang w:eastAsia="zh-HK"/>
        </w:rPr>
      </w:pPr>
    </w:p>
    <w:p w:rsidR="003F08EF" w:rsidRPr="00B475FA" w:rsidRDefault="00B475FA" w:rsidP="003F08EF">
      <w:pPr>
        <w:pStyle w:val="Default"/>
        <w:jc w:val="center"/>
        <w:rPr>
          <w:rFonts w:asciiTheme="majorEastAsia" w:eastAsiaTheme="majorEastAsia" w:hAnsiTheme="majorEastAsia"/>
          <w:sz w:val="32"/>
          <w:szCs w:val="32"/>
        </w:rPr>
      </w:pPr>
      <w:r>
        <w:rPr>
          <w:rFonts w:asciiTheme="majorEastAsia" w:eastAsiaTheme="majorEastAsia" w:hAnsiTheme="majorEastAsia" w:hint="eastAsia"/>
          <w:sz w:val="32"/>
          <w:szCs w:val="32"/>
          <w:lang w:eastAsia="zh-HK"/>
        </w:rPr>
        <w:t>中華民國</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年</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月</w:t>
      </w:r>
      <w:r>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lang w:eastAsia="zh-HK"/>
        </w:rPr>
        <w:t>日</w:t>
      </w:r>
    </w:p>
    <w:sectPr w:rsidR="003F08EF" w:rsidRPr="00B475FA" w:rsidSect="004B4323">
      <w:footerReference w:type="default" r:id="rId13"/>
      <w:pgSz w:w="11906" w:h="16838"/>
      <w:pgMar w:top="1440" w:right="1800" w:bottom="1440" w:left="1800" w:header="851" w:footer="61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A72" w:rsidRDefault="00764A72" w:rsidP="00022DD8">
      <w:r>
        <w:separator/>
      </w:r>
    </w:p>
  </w:endnote>
  <w:endnote w:type="continuationSeparator" w:id="0">
    <w:p w:rsidR="00764A72" w:rsidRDefault="00764A72" w:rsidP="0002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59C" w:rsidRDefault="00817BFE">
    <w:pPr>
      <w:pStyle w:val="a4"/>
      <w:jc w:val="center"/>
    </w:pPr>
    <w:r>
      <w:fldChar w:fldCharType="begin"/>
    </w:r>
    <w:r>
      <w:instrText xml:space="preserve"> PAGE </w:instrText>
    </w:r>
    <w:r>
      <w:fldChar w:fldCharType="separate"/>
    </w:r>
    <w:r w:rsidR="00752707">
      <w:rPr>
        <w:noProof/>
      </w:rPr>
      <w:t>2</w:t>
    </w:r>
    <w:r>
      <w:fldChar w:fldCharType="end"/>
    </w:r>
  </w:p>
  <w:p w:rsidR="008D059C" w:rsidRDefault="00764A7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303" w:rsidRDefault="00E97303">
    <w:pPr>
      <w:pStyle w:val="a4"/>
      <w:jc w:val="center"/>
    </w:pPr>
    <w:r>
      <w:fldChar w:fldCharType="begin"/>
    </w:r>
    <w:r>
      <w:instrText xml:space="preserve"> PAGE </w:instrText>
    </w:r>
    <w:r>
      <w:fldChar w:fldCharType="separate"/>
    </w:r>
    <w:r w:rsidR="00752707">
      <w:rPr>
        <w:noProof/>
      </w:rPr>
      <w:t>9</w:t>
    </w:r>
    <w:r>
      <w:fldChar w:fldCharType="end"/>
    </w:r>
  </w:p>
  <w:p w:rsidR="00E97303" w:rsidRDefault="00E9730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6E2" w:rsidRDefault="005A06E2">
    <w:pPr>
      <w:pStyle w:val="a4"/>
      <w:jc w:val="center"/>
    </w:pPr>
    <w:r>
      <w:fldChar w:fldCharType="begin"/>
    </w:r>
    <w:r>
      <w:instrText xml:space="preserve"> PAGE </w:instrText>
    </w:r>
    <w:r>
      <w:fldChar w:fldCharType="separate"/>
    </w:r>
    <w:r w:rsidR="00752707">
      <w:rPr>
        <w:noProof/>
      </w:rPr>
      <w:t>16</w:t>
    </w:r>
    <w:r>
      <w:fldChar w:fldCharType="end"/>
    </w:r>
  </w:p>
  <w:p w:rsidR="005A06E2" w:rsidRDefault="005A06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A72" w:rsidRDefault="00764A72" w:rsidP="00022DD8">
      <w:r>
        <w:separator/>
      </w:r>
    </w:p>
  </w:footnote>
  <w:footnote w:type="continuationSeparator" w:id="0">
    <w:p w:rsidR="00764A72" w:rsidRDefault="00764A72" w:rsidP="00022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00C64"/>
    <w:multiLevelType w:val="multilevel"/>
    <w:tmpl w:val="1A6AACDA"/>
    <w:styleLink w:val="WWNum1"/>
    <w:lvl w:ilvl="0">
      <w:start w:val="1"/>
      <w:numFmt w:val="japaneseCounting"/>
      <w:lvlText w:val="%1、"/>
      <w:lvlJc w:val="left"/>
      <w:pPr>
        <w:ind w:left="1190" w:hanging="480"/>
      </w:pPr>
      <w:rPr>
        <w:rFonts w:ascii="Times New Roman" w:hAnsi="Times New Roman"/>
        <w:sz w:val="32"/>
        <w:lang w:val="en-US"/>
      </w:rPr>
    </w:lvl>
    <w:lvl w:ilvl="1">
      <w:start w:val="1"/>
      <w:numFmt w:val="japaneseCounting"/>
      <w:lvlText w:val="(%2)"/>
      <w:lvlJc w:val="left"/>
      <w:pPr>
        <w:ind w:left="2040" w:hanging="480"/>
      </w:pPr>
      <w:rPr>
        <w:rFonts w:ascii="Times New Roman" w:eastAsia="標楷體" w:hAnsi="Times New Roman" w:cs="Times New Roman"/>
        <w:sz w:val="32"/>
        <w:szCs w:val="32"/>
      </w:rPr>
    </w:lvl>
    <w:lvl w:ilvl="2">
      <w:start w:val="1"/>
      <w:numFmt w:val="decimal"/>
      <w:lvlText w:val="%3."/>
      <w:lvlJc w:val="left"/>
      <w:pPr>
        <w:ind w:left="1070" w:hanging="360"/>
      </w:pPr>
      <w:rPr>
        <w:rFonts w:ascii="Times New Roman" w:hAnsi="Times New Roman" w:cs="Times New Roman"/>
        <w:color w:val="auto"/>
        <w:sz w:val="32"/>
      </w:rPr>
    </w:lvl>
    <w:lvl w:ilvl="3">
      <w:start w:val="1"/>
      <w:numFmt w:val="decimal"/>
      <w:lvlText w:val="(%4)"/>
      <w:lvlJc w:val="left"/>
      <w:pPr>
        <w:ind w:left="2040" w:hanging="480"/>
      </w:pPr>
      <w:rPr>
        <w:rFonts w:ascii="Times New Roman" w:hAnsi="Times New Roman"/>
        <w:b w:val="0"/>
        <w:i w:val="0"/>
        <w:color w:val="auto"/>
        <w:sz w:val="32"/>
        <w:szCs w:val="28"/>
      </w:rPr>
    </w:lvl>
    <w:lvl w:ilvl="4">
      <w:start w:val="1"/>
      <w:numFmt w:val="ideographTraditional"/>
      <w:lvlText w:val="%5、"/>
      <w:lvlJc w:val="left"/>
      <w:pPr>
        <w:ind w:left="3060" w:hanging="480"/>
      </w:pPr>
    </w:lvl>
    <w:lvl w:ilvl="5">
      <w:start w:val="1"/>
      <w:numFmt w:val="lowerRoman"/>
      <w:lvlText w:val="%6."/>
      <w:lvlJc w:val="right"/>
      <w:pPr>
        <w:ind w:left="3540" w:hanging="480"/>
      </w:pPr>
    </w:lvl>
    <w:lvl w:ilvl="6">
      <w:start w:val="1"/>
      <w:numFmt w:val="decimal"/>
      <w:lvlText w:val="%7."/>
      <w:lvlJc w:val="left"/>
      <w:pPr>
        <w:ind w:left="4020" w:hanging="480"/>
      </w:pPr>
    </w:lvl>
    <w:lvl w:ilvl="7">
      <w:start w:val="1"/>
      <w:numFmt w:val="ideographTraditional"/>
      <w:lvlText w:val="%8、"/>
      <w:lvlJc w:val="left"/>
      <w:pPr>
        <w:ind w:left="4500" w:hanging="480"/>
      </w:pPr>
    </w:lvl>
    <w:lvl w:ilvl="8">
      <w:start w:val="1"/>
      <w:numFmt w:val="lowerRoman"/>
      <w:lvlText w:val="%9."/>
      <w:lvlJc w:val="right"/>
      <w:pPr>
        <w:ind w:left="4980" w:hanging="480"/>
      </w:pPr>
    </w:lvl>
  </w:abstractNum>
  <w:abstractNum w:abstractNumId="1" w15:restartNumberingAfterBreak="0">
    <w:nsid w:val="1AD628C1"/>
    <w:multiLevelType w:val="multilevel"/>
    <w:tmpl w:val="4C442C56"/>
    <w:styleLink w:val="WWNum15"/>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 w15:restartNumberingAfterBreak="0">
    <w:nsid w:val="41F76869"/>
    <w:multiLevelType w:val="multilevel"/>
    <w:tmpl w:val="9C34E6FC"/>
    <w:styleLink w:val="WWNum1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6492BAD"/>
    <w:multiLevelType w:val="multilevel"/>
    <w:tmpl w:val="997EF538"/>
    <w:styleLink w:val="WWNum7"/>
    <w:lvl w:ilvl="0">
      <w:start w:val="1"/>
      <w:numFmt w:val="japaneseCounting"/>
      <w:lvlText w:val="%1、"/>
      <w:lvlJc w:val="left"/>
      <w:pPr>
        <w:ind w:left="480" w:hanging="480"/>
      </w:pPr>
      <w:rPr>
        <w:rFonts w:ascii="標楷體" w:hAnsi="標楷體"/>
        <w:b/>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93A7160"/>
    <w:multiLevelType w:val="multilevel"/>
    <w:tmpl w:val="8ECA529C"/>
    <w:styleLink w:val="WWNum4"/>
    <w:lvl w:ilvl="0">
      <w:start w:val="1"/>
      <w:numFmt w:val="japaneseCounting"/>
      <w:lvlText w:val="%1、"/>
      <w:lvlJc w:val="left"/>
      <w:pPr>
        <w:ind w:left="1190" w:hanging="480"/>
      </w:pPr>
      <w:rPr>
        <w:lang w:val="en-US"/>
      </w:rPr>
    </w:lvl>
    <w:lvl w:ilvl="1">
      <w:start w:val="1"/>
      <w:numFmt w:val="japaneseCounting"/>
      <w:lvlText w:val="(%2)"/>
      <w:lvlJc w:val="left"/>
      <w:pPr>
        <w:ind w:left="2040" w:hanging="480"/>
      </w:pPr>
      <w:rPr>
        <w:rFonts w:cs="Times New Roman"/>
      </w:rPr>
    </w:lvl>
    <w:lvl w:ilvl="2">
      <w:start w:val="1"/>
      <w:numFmt w:val="decimal"/>
      <w:lvlText w:val="%3."/>
      <w:lvlJc w:val="left"/>
      <w:pPr>
        <w:ind w:left="1070" w:hanging="360"/>
      </w:pPr>
      <w:rPr>
        <w:rFonts w:cs="Times New Roman"/>
        <w:color w:val="auto"/>
      </w:rPr>
    </w:lvl>
    <w:lvl w:ilvl="3">
      <w:start w:val="1"/>
      <w:numFmt w:val="decimal"/>
      <w:lvlText w:val="(%4)"/>
      <w:lvlJc w:val="left"/>
      <w:pPr>
        <w:ind w:left="2040" w:hanging="480"/>
      </w:pPr>
      <w:rPr>
        <w:b w:val="0"/>
        <w:i w:val="0"/>
        <w:color w:val="auto"/>
        <w:sz w:val="28"/>
        <w:szCs w:val="28"/>
      </w:rPr>
    </w:lvl>
    <w:lvl w:ilvl="4">
      <w:start w:val="1"/>
      <w:numFmt w:val="ideographTraditional"/>
      <w:lvlText w:val="%5、"/>
      <w:lvlJc w:val="left"/>
      <w:pPr>
        <w:ind w:left="3060" w:hanging="480"/>
      </w:pPr>
    </w:lvl>
    <w:lvl w:ilvl="5">
      <w:start w:val="1"/>
      <w:numFmt w:val="lowerRoman"/>
      <w:lvlText w:val="%6."/>
      <w:lvlJc w:val="right"/>
      <w:pPr>
        <w:ind w:left="3540" w:hanging="480"/>
      </w:pPr>
    </w:lvl>
    <w:lvl w:ilvl="6">
      <w:start w:val="1"/>
      <w:numFmt w:val="decimal"/>
      <w:lvlText w:val="%7."/>
      <w:lvlJc w:val="left"/>
      <w:pPr>
        <w:ind w:left="4020" w:hanging="480"/>
      </w:pPr>
    </w:lvl>
    <w:lvl w:ilvl="7">
      <w:start w:val="1"/>
      <w:numFmt w:val="ideographTraditional"/>
      <w:lvlText w:val="%8、"/>
      <w:lvlJc w:val="left"/>
      <w:pPr>
        <w:ind w:left="4500" w:hanging="480"/>
      </w:pPr>
    </w:lvl>
    <w:lvl w:ilvl="8">
      <w:start w:val="1"/>
      <w:numFmt w:val="lowerRoman"/>
      <w:lvlText w:val="%9."/>
      <w:lvlJc w:val="right"/>
      <w:pPr>
        <w:ind w:left="4980" w:hanging="480"/>
      </w:pPr>
    </w:lvl>
  </w:abstractNum>
  <w:abstractNum w:abstractNumId="5" w15:restartNumberingAfterBreak="0">
    <w:nsid w:val="521D7A9D"/>
    <w:multiLevelType w:val="multilevel"/>
    <w:tmpl w:val="6D1EAF9A"/>
    <w:styleLink w:val="WWNum1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575D4726"/>
    <w:multiLevelType w:val="multilevel"/>
    <w:tmpl w:val="94946F44"/>
    <w:styleLink w:val="WWNum2"/>
    <w:lvl w:ilvl="0">
      <w:start w:val="1"/>
      <w:numFmt w:val="ideographLegalTraditional"/>
      <w:lvlText w:val="%1、"/>
      <w:lvlJc w:val="left"/>
      <w:pPr>
        <w:ind w:left="720" w:hanging="720"/>
      </w:pPr>
      <w:rPr>
        <w:rFonts w:ascii="Times New Roman" w:hAnsi="Times New Roman"/>
        <w:b/>
        <w:sz w:val="32"/>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66910917"/>
    <w:multiLevelType w:val="multilevel"/>
    <w:tmpl w:val="ADDC7196"/>
    <w:styleLink w:val="WWNum12"/>
    <w:lvl w:ilvl="0">
      <w:start w:val="1"/>
      <w:numFmt w:val="japaneseCounting"/>
      <w:lvlText w:val="(%1)"/>
      <w:lvlJc w:val="left"/>
      <w:pPr>
        <w:ind w:left="2040" w:hanging="480"/>
      </w:pPr>
      <w:rPr>
        <w:rFonts w:ascii="Times New Roman" w:hAnsi="Times New Roman" w:cs="Times New Roman"/>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74681C6D"/>
    <w:multiLevelType w:val="multilevel"/>
    <w:tmpl w:val="4B6CFD90"/>
    <w:styleLink w:val="WWNum5"/>
    <w:lvl w:ilvl="0">
      <w:start w:val="1"/>
      <w:numFmt w:val="japaneseCounting"/>
      <w:lvlText w:val="%1、"/>
      <w:lvlJc w:val="left"/>
      <w:pPr>
        <w:ind w:left="480" w:hanging="480"/>
      </w:pPr>
      <w:rPr>
        <w:rFonts w:ascii="Times New Roman" w:hAnsi="Times New Roman"/>
        <w:sz w:val="32"/>
        <w:lang w:val="en-US"/>
      </w:rPr>
    </w:lvl>
    <w:lvl w:ilvl="1">
      <w:start w:val="1"/>
      <w:numFmt w:val="japaneseCounting"/>
      <w:lvlText w:val="(%2)"/>
      <w:lvlJc w:val="left"/>
      <w:pPr>
        <w:ind w:left="2040" w:hanging="480"/>
      </w:pPr>
      <w:rPr>
        <w:rFonts w:cs="Times New Roman"/>
      </w:rPr>
    </w:lvl>
    <w:lvl w:ilvl="2">
      <w:start w:val="1"/>
      <w:numFmt w:val="decimal"/>
      <w:lvlText w:val="%3."/>
      <w:lvlJc w:val="left"/>
      <w:pPr>
        <w:ind w:left="1070" w:hanging="360"/>
      </w:pPr>
      <w:rPr>
        <w:rFonts w:ascii="Times New Roman" w:hAnsi="Times New Roman" w:cs="Times New Roman"/>
        <w:color w:val="auto"/>
        <w:sz w:val="32"/>
      </w:rPr>
    </w:lvl>
    <w:lvl w:ilvl="3">
      <w:start w:val="1"/>
      <w:numFmt w:val="decimal"/>
      <w:lvlText w:val="(%4)"/>
      <w:lvlJc w:val="left"/>
      <w:pPr>
        <w:ind w:left="2040" w:hanging="480"/>
      </w:pPr>
      <w:rPr>
        <w:b w:val="0"/>
        <w:i w:val="0"/>
        <w:color w:val="auto"/>
        <w:sz w:val="28"/>
        <w:szCs w:val="28"/>
      </w:rPr>
    </w:lvl>
    <w:lvl w:ilvl="4">
      <w:start w:val="1"/>
      <w:numFmt w:val="ideographTraditional"/>
      <w:lvlText w:val="%5、"/>
      <w:lvlJc w:val="left"/>
      <w:pPr>
        <w:ind w:left="3060" w:hanging="480"/>
      </w:pPr>
    </w:lvl>
    <w:lvl w:ilvl="5">
      <w:start w:val="1"/>
      <w:numFmt w:val="lowerRoman"/>
      <w:lvlText w:val="%6."/>
      <w:lvlJc w:val="right"/>
      <w:pPr>
        <w:ind w:left="3540" w:hanging="480"/>
      </w:pPr>
    </w:lvl>
    <w:lvl w:ilvl="6">
      <w:start w:val="1"/>
      <w:numFmt w:val="decimal"/>
      <w:lvlText w:val="%7."/>
      <w:lvlJc w:val="left"/>
      <w:pPr>
        <w:ind w:left="4020" w:hanging="480"/>
      </w:pPr>
    </w:lvl>
    <w:lvl w:ilvl="7">
      <w:start w:val="1"/>
      <w:numFmt w:val="ideographTraditional"/>
      <w:lvlText w:val="%8、"/>
      <w:lvlJc w:val="left"/>
      <w:pPr>
        <w:ind w:left="4500" w:hanging="480"/>
      </w:pPr>
    </w:lvl>
    <w:lvl w:ilvl="8">
      <w:start w:val="1"/>
      <w:numFmt w:val="lowerRoman"/>
      <w:lvlText w:val="%9."/>
      <w:lvlJc w:val="right"/>
      <w:pPr>
        <w:ind w:left="4980" w:hanging="480"/>
      </w:pPr>
    </w:lvl>
  </w:abstractNum>
  <w:abstractNum w:abstractNumId="9" w15:restartNumberingAfterBreak="0">
    <w:nsid w:val="77071049"/>
    <w:multiLevelType w:val="multilevel"/>
    <w:tmpl w:val="281C21F4"/>
    <w:styleLink w:val="WWNum3"/>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0"/>
  </w:num>
  <w:num w:numId="2">
    <w:abstractNumId w:val="6"/>
  </w:num>
  <w:num w:numId="3">
    <w:abstractNumId w:val="9"/>
  </w:num>
  <w:num w:numId="4">
    <w:abstractNumId w:val="8"/>
  </w:num>
  <w:num w:numId="5">
    <w:abstractNumId w:val="7"/>
  </w:num>
  <w:num w:numId="6">
    <w:abstractNumId w:val="5"/>
  </w:num>
  <w:num w:numId="7">
    <w:abstractNumId w:val="1"/>
  </w:num>
  <w:num w:numId="8">
    <w:abstractNumId w:val="1"/>
  </w:num>
  <w:num w:numId="9">
    <w:abstractNumId w:val="9"/>
  </w:num>
  <w:num w:numId="10">
    <w:abstractNumId w:val="5"/>
  </w:num>
  <w:num w:numId="11">
    <w:abstractNumId w:val="0"/>
    <w:lvlOverride w:ilvl="0">
      <w:startOverride w:val="1"/>
    </w:lvlOverride>
  </w:num>
  <w:num w:numId="12">
    <w:abstractNumId w:val="8"/>
    <w:lvlOverride w:ilvl="0">
      <w:startOverride w:val="1"/>
    </w:lvlOverride>
  </w:num>
  <w:num w:numId="13">
    <w:abstractNumId w:val="7"/>
    <w:lvlOverride w:ilvl="0">
      <w:startOverride w:val="1"/>
    </w:lvlOverride>
  </w:num>
  <w:num w:numId="14">
    <w:abstractNumId w:val="4"/>
  </w:num>
  <w:num w:numId="15">
    <w:abstractNumId w:val="2"/>
  </w:num>
  <w:num w:numId="16">
    <w:abstractNumId w:val="2"/>
    <w:lvlOverride w:ilvl="0">
      <w:startOverride w:val="1"/>
    </w:lvlOverride>
  </w:num>
  <w:num w:numId="17">
    <w:abstractNumId w:val="3"/>
  </w:num>
  <w:num w:numId="18">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D89"/>
    <w:rsid w:val="00003451"/>
    <w:rsid w:val="00022DD8"/>
    <w:rsid w:val="000606A8"/>
    <w:rsid w:val="00090760"/>
    <w:rsid w:val="000A185C"/>
    <w:rsid w:val="000C68DA"/>
    <w:rsid w:val="000F0C9F"/>
    <w:rsid w:val="00151D68"/>
    <w:rsid w:val="00185159"/>
    <w:rsid w:val="001A66CA"/>
    <w:rsid w:val="002369C8"/>
    <w:rsid w:val="00247851"/>
    <w:rsid w:val="00261AB1"/>
    <w:rsid w:val="002748CB"/>
    <w:rsid w:val="002A07A4"/>
    <w:rsid w:val="002A5D1D"/>
    <w:rsid w:val="002F16E9"/>
    <w:rsid w:val="00335C9D"/>
    <w:rsid w:val="00366102"/>
    <w:rsid w:val="003A6262"/>
    <w:rsid w:val="003C6115"/>
    <w:rsid w:val="003D1C18"/>
    <w:rsid w:val="003F08EF"/>
    <w:rsid w:val="003F2D84"/>
    <w:rsid w:val="004A65DB"/>
    <w:rsid w:val="004B2AA8"/>
    <w:rsid w:val="004B4323"/>
    <w:rsid w:val="00557FA5"/>
    <w:rsid w:val="005A06E2"/>
    <w:rsid w:val="005D26A5"/>
    <w:rsid w:val="005E2AB7"/>
    <w:rsid w:val="0062007E"/>
    <w:rsid w:val="00622DC8"/>
    <w:rsid w:val="00624795"/>
    <w:rsid w:val="006B4AB7"/>
    <w:rsid w:val="006D3BD1"/>
    <w:rsid w:val="006E7F74"/>
    <w:rsid w:val="00712B66"/>
    <w:rsid w:val="00752707"/>
    <w:rsid w:val="00764A72"/>
    <w:rsid w:val="007C1180"/>
    <w:rsid w:val="007D2F02"/>
    <w:rsid w:val="007E440C"/>
    <w:rsid w:val="00817BFE"/>
    <w:rsid w:val="008A0C4F"/>
    <w:rsid w:val="009100B6"/>
    <w:rsid w:val="00912028"/>
    <w:rsid w:val="00923503"/>
    <w:rsid w:val="00974064"/>
    <w:rsid w:val="009C6812"/>
    <w:rsid w:val="00A01F9B"/>
    <w:rsid w:val="00B177C3"/>
    <w:rsid w:val="00B475FA"/>
    <w:rsid w:val="00B57C70"/>
    <w:rsid w:val="00B72663"/>
    <w:rsid w:val="00BB0E23"/>
    <w:rsid w:val="00BC3C2F"/>
    <w:rsid w:val="00C02E99"/>
    <w:rsid w:val="00C46264"/>
    <w:rsid w:val="00C51B9C"/>
    <w:rsid w:val="00C54AD2"/>
    <w:rsid w:val="00C812FA"/>
    <w:rsid w:val="00C92A8E"/>
    <w:rsid w:val="00C96D89"/>
    <w:rsid w:val="00CE64C5"/>
    <w:rsid w:val="00CE6B3E"/>
    <w:rsid w:val="00CF1407"/>
    <w:rsid w:val="00D715FB"/>
    <w:rsid w:val="00E237A9"/>
    <w:rsid w:val="00E37062"/>
    <w:rsid w:val="00E64DD6"/>
    <w:rsid w:val="00E659AA"/>
    <w:rsid w:val="00E97303"/>
    <w:rsid w:val="00EF16D6"/>
    <w:rsid w:val="00F05D0D"/>
    <w:rsid w:val="00F336F1"/>
    <w:rsid w:val="00F62CED"/>
    <w:rsid w:val="00F75D73"/>
    <w:rsid w:val="00FC11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8647D6-2991-4562-9EBE-96543109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C54AD2"/>
    <w:pPr>
      <w:widowControl w:val="0"/>
      <w:suppressAutoHyphens/>
      <w:autoSpaceDN w:val="0"/>
      <w:textAlignment w:val="baseline"/>
    </w:pPr>
    <w:rPr>
      <w:rFonts w:ascii="Calibri" w:eastAsia="新細明體" w:hAnsi="Calibri" w:cs="Tahoma"/>
      <w:kern w:val="3"/>
    </w:rPr>
  </w:style>
  <w:style w:type="paragraph" w:styleId="a3">
    <w:name w:val="List Paragraph"/>
    <w:basedOn w:val="Standard"/>
    <w:rsid w:val="00C54AD2"/>
    <w:pPr>
      <w:ind w:left="480"/>
    </w:pPr>
  </w:style>
  <w:style w:type="paragraph" w:styleId="a4">
    <w:name w:val="footer"/>
    <w:basedOn w:val="Standard"/>
    <w:link w:val="a5"/>
    <w:rsid w:val="00C54AD2"/>
    <w:pPr>
      <w:tabs>
        <w:tab w:val="center" w:pos="4153"/>
        <w:tab w:val="right" w:pos="8306"/>
      </w:tabs>
      <w:snapToGrid w:val="0"/>
    </w:pPr>
    <w:rPr>
      <w:sz w:val="20"/>
      <w:szCs w:val="20"/>
    </w:rPr>
  </w:style>
  <w:style w:type="character" w:customStyle="1" w:styleId="a5">
    <w:name w:val="頁尾 字元"/>
    <w:basedOn w:val="a0"/>
    <w:link w:val="a4"/>
    <w:rsid w:val="00C54AD2"/>
    <w:rPr>
      <w:rFonts w:ascii="Calibri" w:eastAsia="新細明體" w:hAnsi="Calibri" w:cs="Tahoma"/>
      <w:kern w:val="3"/>
      <w:sz w:val="20"/>
      <w:szCs w:val="20"/>
    </w:rPr>
  </w:style>
  <w:style w:type="numbering" w:customStyle="1" w:styleId="WWNum1">
    <w:name w:val="WWNum1"/>
    <w:basedOn w:val="a2"/>
    <w:rsid w:val="00C54AD2"/>
    <w:pPr>
      <w:numPr>
        <w:numId w:val="1"/>
      </w:numPr>
    </w:pPr>
  </w:style>
  <w:style w:type="numbering" w:customStyle="1" w:styleId="WWNum2">
    <w:name w:val="WWNum2"/>
    <w:basedOn w:val="a2"/>
    <w:rsid w:val="00C54AD2"/>
    <w:pPr>
      <w:numPr>
        <w:numId w:val="2"/>
      </w:numPr>
    </w:pPr>
  </w:style>
  <w:style w:type="numbering" w:customStyle="1" w:styleId="WWNum3">
    <w:name w:val="WWNum3"/>
    <w:basedOn w:val="a2"/>
    <w:rsid w:val="00C54AD2"/>
    <w:pPr>
      <w:numPr>
        <w:numId w:val="3"/>
      </w:numPr>
    </w:pPr>
  </w:style>
  <w:style w:type="numbering" w:customStyle="1" w:styleId="WWNum5">
    <w:name w:val="WWNum5"/>
    <w:basedOn w:val="a2"/>
    <w:rsid w:val="00C54AD2"/>
    <w:pPr>
      <w:numPr>
        <w:numId w:val="4"/>
      </w:numPr>
    </w:pPr>
  </w:style>
  <w:style w:type="numbering" w:customStyle="1" w:styleId="WWNum12">
    <w:name w:val="WWNum12"/>
    <w:basedOn w:val="a2"/>
    <w:rsid w:val="00C54AD2"/>
    <w:pPr>
      <w:numPr>
        <w:numId w:val="5"/>
      </w:numPr>
    </w:pPr>
  </w:style>
  <w:style w:type="numbering" w:customStyle="1" w:styleId="WWNum14">
    <w:name w:val="WWNum14"/>
    <w:basedOn w:val="a2"/>
    <w:rsid w:val="00C54AD2"/>
    <w:pPr>
      <w:numPr>
        <w:numId w:val="6"/>
      </w:numPr>
    </w:pPr>
  </w:style>
  <w:style w:type="numbering" w:customStyle="1" w:styleId="WWNum15">
    <w:name w:val="WWNum15"/>
    <w:basedOn w:val="a2"/>
    <w:rsid w:val="00C54AD2"/>
    <w:pPr>
      <w:numPr>
        <w:numId w:val="7"/>
      </w:numPr>
    </w:pPr>
  </w:style>
  <w:style w:type="paragraph" w:styleId="a6">
    <w:name w:val="header"/>
    <w:basedOn w:val="a"/>
    <w:link w:val="a7"/>
    <w:uiPriority w:val="99"/>
    <w:unhideWhenUsed/>
    <w:rsid w:val="00022DD8"/>
    <w:pPr>
      <w:tabs>
        <w:tab w:val="center" w:pos="4153"/>
        <w:tab w:val="right" w:pos="8306"/>
      </w:tabs>
      <w:snapToGrid w:val="0"/>
    </w:pPr>
    <w:rPr>
      <w:sz w:val="20"/>
      <w:szCs w:val="20"/>
    </w:rPr>
  </w:style>
  <w:style w:type="character" w:customStyle="1" w:styleId="a7">
    <w:name w:val="頁首 字元"/>
    <w:basedOn w:val="a0"/>
    <w:link w:val="a6"/>
    <w:uiPriority w:val="99"/>
    <w:rsid w:val="00022DD8"/>
    <w:rPr>
      <w:sz w:val="20"/>
      <w:szCs w:val="20"/>
    </w:rPr>
  </w:style>
  <w:style w:type="paragraph" w:customStyle="1" w:styleId="Default">
    <w:name w:val="Default"/>
    <w:rsid w:val="00022DD8"/>
    <w:pPr>
      <w:widowControl w:val="0"/>
      <w:autoSpaceDE w:val="0"/>
      <w:autoSpaceDN w:val="0"/>
      <w:adjustRightInd w:val="0"/>
    </w:pPr>
    <w:rPr>
      <w:rFonts w:ascii="微軟正黑體" w:eastAsia="微軟正黑體" w:cs="微軟正黑體"/>
      <w:color w:val="000000"/>
      <w:kern w:val="0"/>
      <w:szCs w:val="24"/>
    </w:rPr>
  </w:style>
  <w:style w:type="numbering" w:customStyle="1" w:styleId="WWNum4">
    <w:name w:val="WWNum4"/>
    <w:basedOn w:val="a2"/>
    <w:rsid w:val="005A06E2"/>
    <w:pPr>
      <w:numPr>
        <w:numId w:val="14"/>
      </w:numPr>
    </w:pPr>
  </w:style>
  <w:style w:type="numbering" w:customStyle="1" w:styleId="WWNum13">
    <w:name w:val="WWNum13"/>
    <w:basedOn w:val="a2"/>
    <w:rsid w:val="005A06E2"/>
    <w:pPr>
      <w:numPr>
        <w:numId w:val="15"/>
      </w:numPr>
    </w:pPr>
  </w:style>
  <w:style w:type="paragraph" w:styleId="a8">
    <w:name w:val="Balloon Text"/>
    <w:basedOn w:val="a"/>
    <w:link w:val="a9"/>
    <w:uiPriority w:val="99"/>
    <w:semiHidden/>
    <w:unhideWhenUsed/>
    <w:rsid w:val="0000345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03451"/>
    <w:rPr>
      <w:rFonts w:asciiTheme="majorHAnsi" w:eastAsiaTheme="majorEastAsia" w:hAnsiTheme="majorHAnsi" w:cstheme="majorBidi"/>
      <w:sz w:val="18"/>
      <w:szCs w:val="18"/>
    </w:rPr>
  </w:style>
  <w:style w:type="numbering" w:customStyle="1" w:styleId="WWNum7">
    <w:name w:val="WWNum7"/>
    <w:basedOn w:val="a2"/>
    <w:rsid w:val="006E7F7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797</Words>
  <Characters>4548</Characters>
  <Application>Microsoft Office Word</Application>
  <DocSecurity>0</DocSecurity>
  <Lines>37</Lines>
  <Paragraphs>10</Paragraphs>
  <ScaleCrop>false</ScaleCrop>
  <Company/>
  <LinksUpToDate>false</LinksUpToDate>
  <CharactersWithSpaces>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2021-07-27T04:51:00Z</cp:lastPrinted>
  <dcterms:created xsi:type="dcterms:W3CDTF">2021-08-19T00:30:00Z</dcterms:created>
  <dcterms:modified xsi:type="dcterms:W3CDTF">2021-08-19T00:32:00Z</dcterms:modified>
</cp:coreProperties>
</file>