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1E1" w:rsidRPr="009822E8" w:rsidRDefault="003E01E1" w:rsidP="003E01E1">
      <w:pPr>
        <w:spacing w:beforeLines="15" w:before="36" w:afterLines="15" w:after="36" w:line="320" w:lineRule="atLeast"/>
        <w:ind w:leftChars="650" w:left="1843" w:rightChars="650" w:right="1560" w:hanging="283"/>
        <w:jc w:val="distribute"/>
        <w:rPr>
          <w:rFonts w:eastAsia="標楷體"/>
          <w:color w:val="000000" w:themeColor="text1"/>
          <w:sz w:val="48"/>
          <w:szCs w:val="48"/>
        </w:rPr>
      </w:pPr>
    </w:p>
    <w:p w:rsidR="003E01E1" w:rsidRPr="009822E8" w:rsidRDefault="003E01E1" w:rsidP="003E01E1">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9822E8" w:rsidRDefault="003E01E1" w:rsidP="003E01E1">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9822E8" w:rsidRDefault="003E01E1" w:rsidP="003E01E1">
      <w:pPr>
        <w:spacing w:beforeLines="15" w:before="36" w:afterLines="15" w:after="36" w:line="320" w:lineRule="atLeast"/>
        <w:ind w:leftChars="650" w:left="1560" w:rightChars="650" w:right="1560"/>
        <w:jc w:val="distribute"/>
        <w:rPr>
          <w:rFonts w:eastAsia="標楷體"/>
          <w:color w:val="000000" w:themeColor="text1"/>
          <w:sz w:val="48"/>
          <w:szCs w:val="48"/>
        </w:rPr>
      </w:pPr>
    </w:p>
    <w:p w:rsidR="003E01E1" w:rsidRPr="009822E8" w:rsidRDefault="003E01E1" w:rsidP="003E01E1">
      <w:pPr>
        <w:spacing w:beforeLines="50" w:before="120" w:afterLines="50" w:after="120" w:line="360" w:lineRule="auto"/>
        <w:jc w:val="center"/>
        <w:rPr>
          <w:rFonts w:eastAsia="標楷體" w:hAnsi="標楷體"/>
          <w:b/>
          <w:color w:val="000000" w:themeColor="text1"/>
          <w:sz w:val="48"/>
          <w:szCs w:val="40"/>
        </w:rPr>
      </w:pPr>
      <w:r w:rsidRPr="009822E8">
        <w:rPr>
          <w:rFonts w:eastAsia="標楷體" w:hAnsi="標楷體" w:hint="eastAsia"/>
          <w:b/>
          <w:color w:val="000000" w:themeColor="text1"/>
          <w:sz w:val="48"/>
          <w:szCs w:val="40"/>
        </w:rPr>
        <w:t>高雄市和發產業園區</w:t>
      </w:r>
    </w:p>
    <w:p w:rsidR="003E01E1" w:rsidRPr="009822E8" w:rsidRDefault="003E01E1" w:rsidP="003E01E1">
      <w:pPr>
        <w:spacing w:beforeLines="50" w:before="120" w:afterLines="50" w:after="120" w:line="360" w:lineRule="auto"/>
        <w:jc w:val="center"/>
        <w:rPr>
          <w:rFonts w:eastAsia="標楷體"/>
          <w:b/>
          <w:color w:val="000000" w:themeColor="text1"/>
          <w:spacing w:val="20"/>
          <w:sz w:val="48"/>
          <w:szCs w:val="48"/>
        </w:rPr>
      </w:pPr>
      <w:r w:rsidRPr="009822E8">
        <w:rPr>
          <w:rFonts w:eastAsia="標楷體" w:hAnsi="標楷體" w:hint="eastAsia"/>
          <w:b/>
          <w:color w:val="000000" w:themeColor="text1"/>
          <w:sz w:val="48"/>
          <w:szCs w:val="40"/>
        </w:rPr>
        <w:t>產業用地</w:t>
      </w:r>
      <w:r w:rsidRPr="009822E8">
        <w:rPr>
          <w:rFonts w:eastAsia="標楷體" w:hAnsi="標楷體"/>
          <w:b/>
          <w:color w:val="000000" w:themeColor="text1"/>
          <w:sz w:val="48"/>
          <w:szCs w:val="40"/>
        </w:rPr>
        <w:t>(</w:t>
      </w:r>
      <w:r w:rsidR="00270E97" w:rsidRPr="009822E8">
        <w:rPr>
          <w:rFonts w:eastAsia="標楷體" w:hAnsi="標楷體" w:hint="eastAsia"/>
          <w:b/>
          <w:color w:val="000000" w:themeColor="text1"/>
          <w:sz w:val="48"/>
          <w:szCs w:val="40"/>
        </w:rPr>
        <w:t>二</w:t>
      </w:r>
      <w:r w:rsidRPr="009822E8">
        <w:rPr>
          <w:rFonts w:eastAsia="標楷體" w:hAnsi="標楷體"/>
          <w:b/>
          <w:color w:val="000000" w:themeColor="text1"/>
          <w:sz w:val="48"/>
          <w:szCs w:val="40"/>
        </w:rPr>
        <w:t>)</w:t>
      </w:r>
      <w:r w:rsidRPr="009822E8">
        <w:rPr>
          <w:rFonts w:eastAsia="標楷體" w:hAnsi="標楷體" w:hint="eastAsia"/>
          <w:b/>
          <w:color w:val="000000" w:themeColor="text1"/>
          <w:sz w:val="48"/>
          <w:szCs w:val="40"/>
        </w:rPr>
        <w:t>土地標售手冊</w:t>
      </w:r>
    </w:p>
    <w:p w:rsidR="003E01E1" w:rsidRPr="009822E8" w:rsidRDefault="003E01E1" w:rsidP="0072682B">
      <w:pPr>
        <w:spacing w:beforeLines="50" w:before="120" w:afterLines="50" w:after="120" w:line="360" w:lineRule="auto"/>
        <w:jc w:val="center"/>
        <w:rPr>
          <w:rFonts w:eastAsia="標楷體" w:hAnsi="標楷體"/>
          <w:b/>
          <w:color w:val="000000" w:themeColor="text1"/>
          <w:sz w:val="48"/>
          <w:szCs w:val="40"/>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spacing w:beforeLines="15" w:before="36" w:afterLines="15" w:after="36" w:line="320" w:lineRule="atLeast"/>
        <w:ind w:left="801" w:right="480" w:hanging="153"/>
        <w:jc w:val="center"/>
        <w:rPr>
          <w:rFonts w:eastAsia="標楷體"/>
          <w:color w:val="000000" w:themeColor="text1"/>
          <w:sz w:val="26"/>
          <w:szCs w:val="26"/>
        </w:rPr>
      </w:pPr>
    </w:p>
    <w:p w:rsidR="003E01E1" w:rsidRPr="009822E8" w:rsidRDefault="003E01E1" w:rsidP="003E01E1">
      <w:pPr>
        <w:tabs>
          <w:tab w:val="left" w:pos="5805"/>
        </w:tabs>
        <w:spacing w:beforeLines="15" w:before="36" w:afterLines="15" w:after="36" w:line="320" w:lineRule="atLeast"/>
        <w:ind w:right="480"/>
        <w:rPr>
          <w:rFonts w:eastAsia="標楷體"/>
          <w:color w:val="000000" w:themeColor="text1"/>
          <w:sz w:val="26"/>
          <w:szCs w:val="26"/>
        </w:rPr>
      </w:pPr>
    </w:p>
    <w:p w:rsidR="003E01E1" w:rsidRPr="009822E8" w:rsidRDefault="003E01E1" w:rsidP="003E01E1">
      <w:pPr>
        <w:tabs>
          <w:tab w:val="left" w:pos="5805"/>
        </w:tabs>
        <w:spacing w:beforeLines="15" w:before="36" w:afterLines="15" w:after="36" w:line="320" w:lineRule="atLeast"/>
        <w:ind w:right="480"/>
        <w:rPr>
          <w:rFonts w:eastAsia="標楷體"/>
          <w:color w:val="000000" w:themeColor="text1"/>
          <w:sz w:val="26"/>
          <w:szCs w:val="26"/>
        </w:rPr>
      </w:pPr>
    </w:p>
    <w:p w:rsidR="003E01E1" w:rsidRPr="009822E8" w:rsidRDefault="003E01E1" w:rsidP="003E01E1">
      <w:pPr>
        <w:spacing w:line="360" w:lineRule="auto"/>
        <w:ind w:left="238" w:hanging="238"/>
        <w:jc w:val="center"/>
        <w:rPr>
          <w:rFonts w:eastAsia="標楷體"/>
          <w:b/>
          <w:color w:val="000000" w:themeColor="text1"/>
          <w:sz w:val="40"/>
          <w:szCs w:val="48"/>
        </w:rPr>
      </w:pPr>
      <w:r w:rsidRPr="009822E8">
        <w:rPr>
          <w:rFonts w:eastAsia="標楷體" w:hAnsi="標楷體" w:hint="eastAsia"/>
          <w:b/>
          <w:color w:val="000000" w:themeColor="text1"/>
          <w:sz w:val="40"/>
          <w:szCs w:val="48"/>
        </w:rPr>
        <w:t>開發單位：高雄市政府</w:t>
      </w:r>
    </w:p>
    <w:p w:rsidR="003E01E1" w:rsidRPr="009822E8" w:rsidRDefault="003E01E1" w:rsidP="003E01E1">
      <w:pPr>
        <w:spacing w:line="360" w:lineRule="auto"/>
        <w:ind w:left="238" w:hanging="238"/>
        <w:jc w:val="center"/>
        <w:rPr>
          <w:rFonts w:eastAsia="標楷體"/>
          <w:b/>
          <w:color w:val="000000" w:themeColor="text1"/>
          <w:sz w:val="40"/>
          <w:szCs w:val="48"/>
        </w:rPr>
      </w:pPr>
      <w:r w:rsidRPr="009822E8">
        <w:rPr>
          <w:rFonts w:eastAsia="標楷體" w:hAnsi="標楷體" w:hint="eastAsia"/>
          <w:b/>
          <w:color w:val="000000" w:themeColor="text1"/>
          <w:sz w:val="40"/>
          <w:szCs w:val="48"/>
        </w:rPr>
        <w:t>中華民國一</w:t>
      </w:r>
      <w:r w:rsidRPr="009822E8">
        <w:rPr>
          <w:rFonts w:eastAsia="標楷體" w:hint="eastAsia"/>
          <w:b/>
          <w:color w:val="000000" w:themeColor="text1"/>
          <w:sz w:val="40"/>
          <w:szCs w:val="48"/>
        </w:rPr>
        <w:t>○</w:t>
      </w:r>
      <w:r w:rsidR="00B30E7A">
        <w:rPr>
          <w:rFonts w:eastAsia="標楷體" w:hint="eastAsia"/>
          <w:b/>
          <w:color w:val="000000" w:themeColor="text1"/>
          <w:sz w:val="40"/>
          <w:szCs w:val="48"/>
        </w:rPr>
        <w:t>八</w:t>
      </w:r>
      <w:r w:rsidRPr="009822E8">
        <w:rPr>
          <w:rFonts w:eastAsia="標楷體" w:hint="eastAsia"/>
          <w:b/>
          <w:color w:val="000000" w:themeColor="text1"/>
          <w:sz w:val="40"/>
          <w:szCs w:val="48"/>
        </w:rPr>
        <w:t>年</w:t>
      </w:r>
      <w:r w:rsidR="00B30E7A">
        <w:rPr>
          <w:rFonts w:eastAsia="標楷體" w:hint="eastAsia"/>
          <w:b/>
          <w:color w:val="000000" w:themeColor="text1"/>
          <w:sz w:val="40"/>
          <w:szCs w:val="48"/>
        </w:rPr>
        <w:t>五</w:t>
      </w:r>
      <w:r w:rsidRPr="009822E8">
        <w:rPr>
          <w:rFonts w:eastAsia="標楷體" w:hAnsi="標楷體" w:hint="eastAsia"/>
          <w:b/>
          <w:color w:val="000000" w:themeColor="text1"/>
          <w:sz w:val="40"/>
          <w:szCs w:val="48"/>
        </w:rPr>
        <w:t>月　編印</w:t>
      </w:r>
    </w:p>
    <w:p w:rsidR="003E01E1" w:rsidRPr="009822E8" w:rsidRDefault="003E01E1" w:rsidP="003E01E1">
      <w:pPr>
        <w:ind w:left="860" w:right="480" w:hanging="212"/>
        <w:rPr>
          <w:rFonts w:eastAsia="標楷體"/>
          <w:color w:val="000000" w:themeColor="text1"/>
          <w:sz w:val="36"/>
          <w:szCs w:val="36"/>
        </w:rPr>
        <w:sectPr w:rsidR="003E01E1" w:rsidRPr="009822E8" w:rsidSect="00B81EC7">
          <w:headerReference w:type="default" r:id="rId8"/>
          <w:footerReference w:type="even" r:id="rId9"/>
          <w:footerReference w:type="default" r:id="rId10"/>
          <w:pgSz w:w="11906" w:h="16838"/>
          <w:pgMar w:top="1418" w:right="1134" w:bottom="1418" w:left="1134" w:header="851" w:footer="992" w:gutter="0"/>
          <w:cols w:space="425"/>
          <w:titlePg/>
          <w:docGrid w:linePitch="360"/>
        </w:sectPr>
      </w:pPr>
    </w:p>
    <w:p w:rsidR="003E01E1" w:rsidRPr="009822E8" w:rsidRDefault="003E01E1" w:rsidP="003E01E1">
      <w:pPr>
        <w:spacing w:beforeLines="15" w:before="36" w:afterLines="15" w:after="36" w:line="320" w:lineRule="atLeast"/>
        <w:jc w:val="center"/>
        <w:rPr>
          <w:rFonts w:eastAsia="標楷體" w:hAnsi="標楷體"/>
          <w:b/>
          <w:color w:val="000000" w:themeColor="text1"/>
          <w:sz w:val="36"/>
          <w:szCs w:val="36"/>
        </w:rPr>
      </w:pPr>
      <w:r w:rsidRPr="009822E8">
        <w:rPr>
          <w:rFonts w:eastAsia="標楷體" w:hAnsi="標楷體" w:hint="eastAsia"/>
          <w:b/>
          <w:color w:val="000000" w:themeColor="text1"/>
          <w:sz w:val="36"/>
          <w:szCs w:val="36"/>
        </w:rPr>
        <w:lastRenderedPageBreak/>
        <w:t>高雄市和發產業園區</w:t>
      </w:r>
    </w:p>
    <w:p w:rsidR="003E01E1" w:rsidRPr="009822E8" w:rsidRDefault="003E01E1" w:rsidP="003E01E1">
      <w:pPr>
        <w:spacing w:beforeLines="15" w:before="36" w:afterLines="15" w:after="36" w:line="320" w:lineRule="atLeast"/>
        <w:jc w:val="center"/>
        <w:rPr>
          <w:rFonts w:eastAsia="標楷體" w:hAnsi="標楷體"/>
          <w:b/>
          <w:color w:val="000000" w:themeColor="text1"/>
          <w:sz w:val="36"/>
          <w:szCs w:val="36"/>
        </w:rPr>
      </w:pPr>
      <w:r w:rsidRPr="009822E8">
        <w:rPr>
          <w:rFonts w:eastAsia="標楷體" w:hAnsi="標楷體" w:hint="eastAsia"/>
          <w:b/>
          <w:color w:val="000000" w:themeColor="text1"/>
          <w:sz w:val="36"/>
          <w:szCs w:val="36"/>
        </w:rPr>
        <w:t>產業用地</w:t>
      </w:r>
      <w:r w:rsidRPr="009822E8">
        <w:rPr>
          <w:rFonts w:eastAsia="標楷體" w:hAnsi="標楷體"/>
          <w:b/>
          <w:color w:val="000000" w:themeColor="text1"/>
          <w:sz w:val="36"/>
          <w:szCs w:val="36"/>
        </w:rPr>
        <w:t>(</w:t>
      </w:r>
      <w:r w:rsidR="00270E97" w:rsidRPr="009822E8">
        <w:rPr>
          <w:rFonts w:eastAsia="標楷體" w:hAnsi="標楷體" w:hint="eastAsia"/>
          <w:b/>
          <w:color w:val="000000" w:themeColor="text1"/>
          <w:sz w:val="36"/>
          <w:szCs w:val="36"/>
        </w:rPr>
        <w:t>二</w:t>
      </w:r>
      <w:r w:rsidRPr="009822E8">
        <w:rPr>
          <w:rFonts w:eastAsia="標楷體" w:hAnsi="標楷體"/>
          <w:b/>
          <w:color w:val="000000" w:themeColor="text1"/>
          <w:sz w:val="36"/>
          <w:szCs w:val="36"/>
        </w:rPr>
        <w:t>)</w:t>
      </w:r>
      <w:r w:rsidRPr="009822E8">
        <w:rPr>
          <w:rFonts w:eastAsia="標楷體" w:hAnsi="標楷體" w:hint="eastAsia"/>
          <w:b/>
          <w:color w:val="000000" w:themeColor="text1"/>
          <w:sz w:val="36"/>
          <w:szCs w:val="36"/>
        </w:rPr>
        <w:t>土地標售手冊</w:t>
      </w:r>
    </w:p>
    <w:p w:rsidR="003E01E1" w:rsidRPr="009822E8" w:rsidRDefault="003E01E1" w:rsidP="003E01E1">
      <w:pPr>
        <w:spacing w:beforeLines="15" w:before="36" w:afterLines="15" w:after="36" w:line="320" w:lineRule="atLeast"/>
        <w:jc w:val="center"/>
        <w:rPr>
          <w:rFonts w:eastAsia="標楷體"/>
          <w:b/>
          <w:color w:val="000000" w:themeColor="text1"/>
          <w:sz w:val="36"/>
          <w:szCs w:val="36"/>
        </w:rPr>
      </w:pPr>
    </w:p>
    <w:p w:rsidR="003E01E1" w:rsidRPr="009822E8" w:rsidRDefault="003E01E1" w:rsidP="003E01E1">
      <w:pPr>
        <w:spacing w:beforeLines="15" w:before="36" w:afterLines="15" w:after="36" w:line="320" w:lineRule="atLeast"/>
        <w:jc w:val="center"/>
        <w:rPr>
          <w:rFonts w:eastAsia="標楷體"/>
          <w:b/>
          <w:color w:val="000000" w:themeColor="text1"/>
          <w:sz w:val="36"/>
          <w:szCs w:val="36"/>
        </w:rPr>
      </w:pPr>
      <w:r w:rsidRPr="009822E8">
        <w:rPr>
          <w:rFonts w:eastAsia="標楷體" w:hAnsi="標楷體" w:hint="eastAsia"/>
          <w:b/>
          <w:color w:val="000000" w:themeColor="text1"/>
          <w:sz w:val="36"/>
          <w:szCs w:val="36"/>
        </w:rPr>
        <w:t>目　　錄</w:t>
      </w:r>
    </w:p>
    <w:p w:rsidR="003E01E1" w:rsidRPr="009822E8" w:rsidRDefault="003E01E1" w:rsidP="003E01E1">
      <w:pPr>
        <w:tabs>
          <w:tab w:val="left" w:leader="dot" w:pos="8647"/>
        </w:tabs>
        <w:spacing w:line="360" w:lineRule="auto"/>
        <w:rPr>
          <w:rFonts w:eastAsia="標楷體"/>
          <w:b/>
          <w:color w:val="000000" w:themeColor="text1"/>
          <w:sz w:val="28"/>
          <w:szCs w:val="28"/>
        </w:rPr>
      </w:pPr>
    </w:p>
    <w:p w:rsidR="00297865" w:rsidRPr="00297865" w:rsidRDefault="003E01E1">
      <w:pPr>
        <w:pStyle w:val="13"/>
        <w:rPr>
          <w:b/>
          <w:color w:val="000000" w:themeColor="text1"/>
        </w:rPr>
      </w:pPr>
      <w:r w:rsidRPr="009822E8">
        <w:rPr>
          <w:b/>
          <w:color w:val="000000" w:themeColor="text1"/>
        </w:rPr>
        <w:fldChar w:fldCharType="begin"/>
      </w:r>
      <w:r w:rsidRPr="009822E8">
        <w:rPr>
          <w:b/>
          <w:color w:val="000000" w:themeColor="text1"/>
        </w:rPr>
        <w:instrText xml:space="preserve"> TOC \o "1-1" \u </w:instrText>
      </w:r>
      <w:r w:rsidRPr="009822E8">
        <w:rPr>
          <w:b/>
          <w:color w:val="000000" w:themeColor="text1"/>
        </w:rPr>
        <w:fldChar w:fldCharType="separate"/>
      </w:r>
      <w:r w:rsidR="00297865" w:rsidRPr="00297865">
        <w:rPr>
          <w:rFonts w:hint="eastAsia"/>
          <w:b/>
          <w:color w:val="000000" w:themeColor="text1"/>
        </w:rPr>
        <w:t>第一部分　開發背景說明</w:t>
      </w:r>
      <w:r w:rsidR="00297865" w:rsidRPr="00297865">
        <w:rPr>
          <w:b/>
          <w:color w:val="000000" w:themeColor="text1"/>
        </w:rPr>
        <w:tab/>
      </w:r>
      <w:r w:rsidR="00297865" w:rsidRPr="00297865">
        <w:rPr>
          <w:b/>
          <w:color w:val="000000" w:themeColor="text1"/>
        </w:rPr>
        <w:fldChar w:fldCharType="begin"/>
      </w:r>
      <w:r w:rsidR="00297865" w:rsidRPr="00297865">
        <w:rPr>
          <w:b/>
          <w:color w:val="000000" w:themeColor="text1"/>
        </w:rPr>
        <w:instrText xml:space="preserve"> PAGEREF _Toc8380529 \h </w:instrText>
      </w:r>
      <w:r w:rsidR="00297865" w:rsidRPr="00297865">
        <w:rPr>
          <w:b/>
          <w:color w:val="000000" w:themeColor="text1"/>
        </w:rPr>
      </w:r>
      <w:r w:rsidR="00297865" w:rsidRPr="00297865">
        <w:rPr>
          <w:b/>
          <w:color w:val="000000" w:themeColor="text1"/>
        </w:rPr>
        <w:fldChar w:fldCharType="separate"/>
      </w:r>
      <w:r w:rsidR="00297865" w:rsidRPr="00297865">
        <w:rPr>
          <w:b/>
          <w:color w:val="000000" w:themeColor="text1"/>
        </w:rPr>
        <w:t>1</w:t>
      </w:r>
      <w:r w:rsidR="00297865" w:rsidRPr="00297865">
        <w:rPr>
          <w:b/>
          <w:color w:val="000000" w:themeColor="text1"/>
        </w:rP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壹、和發產業園區開發簡介</w:t>
      </w:r>
      <w:r>
        <w:tab/>
      </w:r>
      <w:r>
        <w:fldChar w:fldCharType="begin"/>
      </w:r>
      <w:r>
        <w:instrText xml:space="preserve"> PAGEREF _Toc8380530 \h </w:instrText>
      </w:r>
      <w:r>
        <w:fldChar w:fldCharType="separate"/>
      </w:r>
      <w:r>
        <w:t>2</w:t>
      </w:r>
      <w:r>
        <w:fldChar w:fldCharType="end"/>
      </w:r>
    </w:p>
    <w:p w:rsidR="00297865" w:rsidRPr="00297865" w:rsidRDefault="00297865">
      <w:pPr>
        <w:pStyle w:val="13"/>
        <w:rPr>
          <w:b/>
          <w:color w:val="000000" w:themeColor="text1"/>
        </w:rPr>
      </w:pPr>
      <w:r w:rsidRPr="00297865">
        <w:rPr>
          <w:rFonts w:hint="eastAsia"/>
          <w:b/>
          <w:color w:val="000000" w:themeColor="text1"/>
        </w:rPr>
        <w:t>第二部分　高雄市政府公告文件</w:t>
      </w:r>
      <w:r w:rsidRPr="00297865">
        <w:rPr>
          <w:b/>
          <w:color w:val="000000" w:themeColor="text1"/>
        </w:rPr>
        <w:tab/>
      </w:r>
      <w:r w:rsidRPr="00297865">
        <w:rPr>
          <w:b/>
          <w:color w:val="000000" w:themeColor="text1"/>
        </w:rPr>
        <w:fldChar w:fldCharType="begin"/>
      </w:r>
      <w:r w:rsidRPr="00297865">
        <w:rPr>
          <w:b/>
          <w:color w:val="000000" w:themeColor="text1"/>
        </w:rPr>
        <w:instrText xml:space="preserve"> PAGEREF _Toc8380531 \h </w:instrText>
      </w:r>
      <w:r w:rsidRPr="00297865">
        <w:rPr>
          <w:b/>
          <w:color w:val="000000" w:themeColor="text1"/>
        </w:rPr>
      </w:r>
      <w:r w:rsidRPr="00297865">
        <w:rPr>
          <w:b/>
          <w:color w:val="000000" w:themeColor="text1"/>
        </w:rPr>
        <w:fldChar w:fldCharType="separate"/>
      </w:r>
      <w:r w:rsidRPr="00297865">
        <w:rPr>
          <w:b/>
          <w:color w:val="000000" w:themeColor="text1"/>
        </w:rPr>
        <w:t>7</w:t>
      </w:r>
      <w:r w:rsidRPr="00297865">
        <w:rPr>
          <w:b/>
          <w:color w:val="000000" w:themeColor="text1"/>
        </w:rP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貳、高雄市和發產業園區產業用地</w:t>
      </w:r>
      <w:r w:rsidRPr="004236BF">
        <w:rPr>
          <w:color w:val="000000" w:themeColor="text1"/>
        </w:rPr>
        <w:t>(</w:t>
      </w:r>
      <w:r w:rsidRPr="004236BF">
        <w:rPr>
          <w:rFonts w:hint="eastAsia"/>
          <w:color w:val="000000" w:themeColor="text1"/>
        </w:rPr>
        <w:t>二</w:t>
      </w:r>
      <w:r w:rsidRPr="004236BF">
        <w:rPr>
          <w:color w:val="000000" w:themeColor="text1"/>
        </w:rPr>
        <w:t>)</w:t>
      </w:r>
      <w:r w:rsidRPr="004236BF">
        <w:rPr>
          <w:rFonts w:hint="eastAsia"/>
          <w:color w:val="000000" w:themeColor="text1"/>
        </w:rPr>
        <w:t>土地標售公告</w:t>
      </w:r>
      <w:r>
        <w:tab/>
      </w:r>
      <w:r>
        <w:fldChar w:fldCharType="begin"/>
      </w:r>
      <w:r>
        <w:instrText xml:space="preserve"> PAGEREF _Toc8380532 \h </w:instrText>
      </w:r>
      <w:r>
        <w:fldChar w:fldCharType="separate"/>
      </w:r>
      <w:r>
        <w:t>8</w:t>
      </w:r>
      <w: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參、高雄市和發產業園區產業用地</w:t>
      </w:r>
      <w:r w:rsidRPr="004236BF">
        <w:rPr>
          <w:color w:val="000000" w:themeColor="text1"/>
        </w:rPr>
        <w:t>(</w:t>
      </w:r>
      <w:r w:rsidRPr="004236BF">
        <w:rPr>
          <w:rFonts w:hint="eastAsia"/>
          <w:color w:val="000000" w:themeColor="text1"/>
        </w:rPr>
        <w:t>二</w:t>
      </w:r>
      <w:r w:rsidRPr="004236BF">
        <w:rPr>
          <w:color w:val="000000" w:themeColor="text1"/>
        </w:rPr>
        <w:t>)</w:t>
      </w:r>
      <w:r w:rsidRPr="004236BF">
        <w:rPr>
          <w:rFonts w:hint="eastAsia"/>
          <w:color w:val="000000" w:themeColor="text1"/>
        </w:rPr>
        <w:t>土地標售要點</w:t>
      </w:r>
      <w:r>
        <w:tab/>
      </w:r>
      <w:r>
        <w:fldChar w:fldCharType="begin"/>
      </w:r>
      <w:r>
        <w:instrText xml:space="preserve"> PAGEREF _Toc8380533 \h </w:instrText>
      </w:r>
      <w:r>
        <w:fldChar w:fldCharType="separate"/>
      </w:r>
      <w:r>
        <w:t>11</w:t>
      </w:r>
      <w:r>
        <w:fldChar w:fldCharType="end"/>
      </w:r>
    </w:p>
    <w:p w:rsidR="00297865" w:rsidRPr="00297865" w:rsidRDefault="00297865" w:rsidP="00297865">
      <w:pPr>
        <w:pStyle w:val="13"/>
        <w:ind w:leftChars="150" w:left="360"/>
        <w:rPr>
          <w:color w:val="000000" w:themeColor="text1"/>
        </w:rPr>
      </w:pPr>
      <w:r w:rsidRPr="004236BF">
        <w:rPr>
          <w:rFonts w:hint="eastAsia"/>
          <w:color w:val="000000" w:themeColor="text1"/>
        </w:rPr>
        <w:t>附件</w:t>
      </w:r>
      <w:r w:rsidRPr="004236BF">
        <w:rPr>
          <w:color w:val="000000" w:themeColor="text1"/>
        </w:rPr>
        <w:t>3-1</w:t>
      </w:r>
      <w:r w:rsidRPr="004236BF">
        <w:rPr>
          <w:rFonts w:hint="eastAsia"/>
          <w:color w:val="000000" w:themeColor="text1"/>
        </w:rPr>
        <w:t xml:space="preserve">　和發產業園區產業用地（二）容許引進產業類別</w:t>
      </w:r>
      <w:r w:rsidRPr="00297865">
        <w:rPr>
          <w:color w:val="000000" w:themeColor="text1"/>
        </w:rPr>
        <w:tab/>
      </w:r>
      <w:r w:rsidRPr="00297865">
        <w:rPr>
          <w:color w:val="000000" w:themeColor="text1"/>
        </w:rPr>
        <w:fldChar w:fldCharType="begin"/>
      </w:r>
      <w:r w:rsidRPr="00297865">
        <w:rPr>
          <w:color w:val="000000" w:themeColor="text1"/>
        </w:rPr>
        <w:instrText xml:space="preserve"> PAGEREF _Toc8380534 \h </w:instrText>
      </w:r>
      <w:r w:rsidRPr="00297865">
        <w:rPr>
          <w:color w:val="000000" w:themeColor="text1"/>
        </w:rPr>
      </w:r>
      <w:r w:rsidRPr="00297865">
        <w:rPr>
          <w:color w:val="000000" w:themeColor="text1"/>
        </w:rPr>
        <w:fldChar w:fldCharType="separate"/>
      </w:r>
      <w:r w:rsidRPr="00297865">
        <w:rPr>
          <w:color w:val="000000" w:themeColor="text1"/>
        </w:rPr>
        <w:t>22</w:t>
      </w:r>
      <w:r w:rsidRPr="00297865">
        <w:rPr>
          <w:color w:val="000000" w:themeColor="text1"/>
        </w:rPr>
        <w:fldChar w:fldCharType="end"/>
      </w:r>
    </w:p>
    <w:p w:rsidR="00297865" w:rsidRPr="00297865" w:rsidRDefault="00297865" w:rsidP="00297865">
      <w:pPr>
        <w:pStyle w:val="13"/>
        <w:ind w:leftChars="150" w:left="360"/>
        <w:rPr>
          <w:color w:val="000000" w:themeColor="text1"/>
        </w:rPr>
      </w:pPr>
      <w:r w:rsidRPr="004236BF">
        <w:rPr>
          <w:rFonts w:hint="eastAsia"/>
          <w:color w:val="000000" w:themeColor="text1"/>
        </w:rPr>
        <w:t>附件</w:t>
      </w:r>
      <w:r w:rsidRPr="004236BF">
        <w:rPr>
          <w:color w:val="000000" w:themeColor="text1"/>
        </w:rPr>
        <w:t>3-2</w:t>
      </w:r>
      <w:r w:rsidRPr="004236BF">
        <w:rPr>
          <w:rFonts w:hint="eastAsia"/>
          <w:color w:val="000000" w:themeColor="text1"/>
        </w:rPr>
        <w:t xml:space="preserve">　和發產業園區資源或污染物單位面積核配基準</w:t>
      </w:r>
      <w:r w:rsidRPr="004236BF">
        <w:rPr>
          <w:color w:val="000000" w:themeColor="text1"/>
        </w:rPr>
        <w:t xml:space="preserve"> (</w:t>
      </w:r>
      <w:r w:rsidRPr="004236BF">
        <w:rPr>
          <w:rFonts w:hint="eastAsia"/>
          <w:color w:val="000000" w:themeColor="text1"/>
        </w:rPr>
        <w:t>產業用地</w:t>
      </w:r>
      <w:r w:rsidRPr="004236BF">
        <w:rPr>
          <w:color w:val="000000" w:themeColor="text1"/>
        </w:rPr>
        <w:t>(</w:t>
      </w:r>
      <w:r w:rsidRPr="004236BF">
        <w:rPr>
          <w:rFonts w:hint="eastAsia"/>
          <w:color w:val="000000" w:themeColor="text1"/>
        </w:rPr>
        <w:t>二</w:t>
      </w:r>
      <w:r w:rsidRPr="004236BF">
        <w:rPr>
          <w:color w:val="000000" w:themeColor="text1"/>
        </w:rPr>
        <w:t>))</w:t>
      </w:r>
      <w:r w:rsidRPr="00297865">
        <w:rPr>
          <w:color w:val="000000" w:themeColor="text1"/>
        </w:rPr>
        <w:tab/>
      </w:r>
      <w:r w:rsidRPr="00297865">
        <w:rPr>
          <w:color w:val="000000" w:themeColor="text1"/>
        </w:rPr>
        <w:fldChar w:fldCharType="begin"/>
      </w:r>
      <w:r w:rsidRPr="00297865">
        <w:rPr>
          <w:color w:val="000000" w:themeColor="text1"/>
        </w:rPr>
        <w:instrText xml:space="preserve"> PAGEREF _Toc8380535 \h </w:instrText>
      </w:r>
      <w:r w:rsidRPr="00297865">
        <w:rPr>
          <w:color w:val="000000" w:themeColor="text1"/>
        </w:rPr>
      </w:r>
      <w:r w:rsidRPr="00297865">
        <w:rPr>
          <w:color w:val="000000" w:themeColor="text1"/>
        </w:rPr>
        <w:fldChar w:fldCharType="separate"/>
      </w:r>
      <w:r w:rsidRPr="00297865">
        <w:rPr>
          <w:color w:val="000000" w:themeColor="text1"/>
        </w:rPr>
        <w:t>24</w:t>
      </w:r>
      <w:r w:rsidRPr="00297865">
        <w:rPr>
          <w:color w:val="000000" w:themeColor="text1"/>
        </w:rPr>
        <w:fldChar w:fldCharType="end"/>
      </w:r>
    </w:p>
    <w:p w:rsidR="00297865" w:rsidRPr="00297865" w:rsidRDefault="00297865" w:rsidP="00297865">
      <w:pPr>
        <w:pStyle w:val="13"/>
        <w:ind w:leftChars="150" w:left="360"/>
        <w:rPr>
          <w:color w:val="000000" w:themeColor="text1"/>
        </w:rPr>
      </w:pPr>
      <w:r w:rsidRPr="004236BF">
        <w:rPr>
          <w:rFonts w:hint="eastAsia"/>
          <w:color w:val="000000" w:themeColor="text1"/>
        </w:rPr>
        <w:t>附件</w:t>
      </w:r>
      <w:r w:rsidRPr="004236BF">
        <w:rPr>
          <w:color w:val="000000" w:themeColor="text1"/>
        </w:rPr>
        <w:t>3-3</w:t>
      </w:r>
      <w:r w:rsidRPr="004236BF">
        <w:rPr>
          <w:rFonts w:hint="eastAsia"/>
          <w:color w:val="000000" w:themeColor="text1"/>
        </w:rPr>
        <w:t xml:space="preserve">　和發產業園區危害性化學物質原料使用總量</w:t>
      </w:r>
      <w:r w:rsidRPr="00297865">
        <w:rPr>
          <w:color w:val="000000" w:themeColor="text1"/>
        </w:rPr>
        <w:tab/>
      </w:r>
      <w:r w:rsidRPr="00297865">
        <w:rPr>
          <w:color w:val="000000" w:themeColor="text1"/>
        </w:rPr>
        <w:fldChar w:fldCharType="begin"/>
      </w:r>
      <w:r w:rsidRPr="00297865">
        <w:rPr>
          <w:color w:val="000000" w:themeColor="text1"/>
        </w:rPr>
        <w:instrText xml:space="preserve"> PAGEREF _Toc8380536 \h </w:instrText>
      </w:r>
      <w:r w:rsidRPr="00297865">
        <w:rPr>
          <w:color w:val="000000" w:themeColor="text1"/>
        </w:rPr>
      </w:r>
      <w:r w:rsidRPr="00297865">
        <w:rPr>
          <w:color w:val="000000" w:themeColor="text1"/>
        </w:rPr>
        <w:fldChar w:fldCharType="separate"/>
      </w:r>
      <w:r w:rsidRPr="00297865">
        <w:rPr>
          <w:color w:val="000000" w:themeColor="text1"/>
        </w:rPr>
        <w:t>25</w:t>
      </w:r>
      <w:r w:rsidRPr="00297865">
        <w:rPr>
          <w:color w:val="000000" w:themeColor="text1"/>
        </w:rPr>
        <w:fldChar w:fldCharType="end"/>
      </w:r>
    </w:p>
    <w:p w:rsidR="00297865" w:rsidRPr="00297865" w:rsidRDefault="00297865" w:rsidP="00297865">
      <w:pPr>
        <w:pStyle w:val="13"/>
        <w:ind w:leftChars="150" w:left="360"/>
        <w:rPr>
          <w:color w:val="000000" w:themeColor="text1"/>
        </w:rPr>
      </w:pPr>
      <w:r w:rsidRPr="004236BF">
        <w:rPr>
          <w:rFonts w:hint="eastAsia"/>
          <w:color w:val="000000" w:themeColor="text1"/>
        </w:rPr>
        <w:t>附件</w:t>
      </w:r>
      <w:r w:rsidRPr="004236BF">
        <w:rPr>
          <w:color w:val="000000" w:themeColor="text1"/>
        </w:rPr>
        <w:t>3-4</w:t>
      </w:r>
      <w:r w:rsidRPr="004236BF">
        <w:rPr>
          <w:rFonts w:hint="eastAsia"/>
          <w:color w:val="000000" w:themeColor="text1"/>
        </w:rPr>
        <w:t xml:space="preserve">　和發產業園區污水處理納管水質限值</w:t>
      </w:r>
      <w:r w:rsidRPr="00297865">
        <w:rPr>
          <w:color w:val="000000" w:themeColor="text1"/>
        </w:rPr>
        <w:tab/>
      </w:r>
      <w:r w:rsidRPr="00297865">
        <w:rPr>
          <w:color w:val="000000" w:themeColor="text1"/>
        </w:rPr>
        <w:fldChar w:fldCharType="begin"/>
      </w:r>
      <w:r w:rsidRPr="00297865">
        <w:rPr>
          <w:color w:val="000000" w:themeColor="text1"/>
        </w:rPr>
        <w:instrText xml:space="preserve"> PAGEREF _Toc8380537 \h </w:instrText>
      </w:r>
      <w:r w:rsidRPr="00297865">
        <w:rPr>
          <w:color w:val="000000" w:themeColor="text1"/>
        </w:rPr>
      </w:r>
      <w:r w:rsidRPr="00297865">
        <w:rPr>
          <w:color w:val="000000" w:themeColor="text1"/>
        </w:rPr>
        <w:fldChar w:fldCharType="separate"/>
      </w:r>
      <w:r w:rsidRPr="00297865">
        <w:rPr>
          <w:color w:val="000000" w:themeColor="text1"/>
        </w:rPr>
        <w:t>26</w:t>
      </w:r>
      <w:r w:rsidRPr="00297865">
        <w:rPr>
          <w:color w:val="000000" w:themeColor="text1"/>
        </w:rPr>
        <w:fldChar w:fldCharType="end"/>
      </w:r>
    </w:p>
    <w:p w:rsidR="00297865" w:rsidRPr="00297865" w:rsidRDefault="00297865" w:rsidP="00297865">
      <w:pPr>
        <w:pStyle w:val="13"/>
        <w:ind w:leftChars="150" w:left="360"/>
        <w:rPr>
          <w:color w:val="000000" w:themeColor="text1"/>
        </w:rPr>
      </w:pPr>
      <w:r w:rsidRPr="004236BF">
        <w:rPr>
          <w:rFonts w:hint="eastAsia"/>
          <w:color w:val="000000" w:themeColor="text1"/>
        </w:rPr>
        <w:t>附件</w:t>
      </w:r>
      <w:r w:rsidRPr="004236BF">
        <w:rPr>
          <w:color w:val="000000" w:themeColor="text1"/>
        </w:rPr>
        <w:t>3-5</w:t>
      </w:r>
      <w:r w:rsidRPr="004236BF">
        <w:rPr>
          <w:rFonts w:hint="eastAsia"/>
          <w:color w:val="000000" w:themeColor="text1"/>
        </w:rPr>
        <w:t xml:space="preserve">　和發產業園區廠商建廠應遵循之環評承諾事項</w:t>
      </w:r>
      <w:r w:rsidRPr="00297865">
        <w:rPr>
          <w:color w:val="000000" w:themeColor="text1"/>
        </w:rPr>
        <w:tab/>
      </w:r>
      <w:r w:rsidRPr="00297865">
        <w:rPr>
          <w:color w:val="000000" w:themeColor="text1"/>
        </w:rPr>
        <w:fldChar w:fldCharType="begin"/>
      </w:r>
      <w:r w:rsidRPr="00297865">
        <w:rPr>
          <w:color w:val="000000" w:themeColor="text1"/>
        </w:rPr>
        <w:instrText xml:space="preserve"> PAGEREF _Toc8380538 \h </w:instrText>
      </w:r>
      <w:r w:rsidRPr="00297865">
        <w:rPr>
          <w:color w:val="000000" w:themeColor="text1"/>
        </w:rPr>
      </w:r>
      <w:r w:rsidRPr="00297865">
        <w:rPr>
          <w:color w:val="000000" w:themeColor="text1"/>
        </w:rPr>
        <w:fldChar w:fldCharType="separate"/>
      </w:r>
      <w:r w:rsidRPr="00297865">
        <w:rPr>
          <w:color w:val="000000" w:themeColor="text1"/>
        </w:rPr>
        <w:t>27</w:t>
      </w:r>
      <w:r w:rsidRPr="00297865">
        <w:rPr>
          <w:color w:val="000000" w:themeColor="text1"/>
        </w:rPr>
        <w:fldChar w:fldCharType="end"/>
      </w:r>
    </w:p>
    <w:p w:rsidR="00297865" w:rsidRPr="00297865" w:rsidRDefault="00297865" w:rsidP="00297865">
      <w:pPr>
        <w:pStyle w:val="13"/>
        <w:ind w:leftChars="150" w:left="360"/>
        <w:rPr>
          <w:color w:val="000000" w:themeColor="text1"/>
        </w:rPr>
      </w:pPr>
      <w:r w:rsidRPr="004236BF">
        <w:rPr>
          <w:rFonts w:hint="eastAsia"/>
          <w:color w:val="000000" w:themeColor="text1"/>
        </w:rPr>
        <w:t>附件</w:t>
      </w:r>
      <w:r w:rsidRPr="004236BF">
        <w:rPr>
          <w:color w:val="000000" w:themeColor="text1"/>
        </w:rPr>
        <w:t>3-6</w:t>
      </w:r>
      <w:r w:rsidRPr="004236BF">
        <w:rPr>
          <w:rFonts w:hint="eastAsia"/>
          <w:color w:val="000000" w:themeColor="text1"/>
        </w:rPr>
        <w:t xml:space="preserve">　危害性化學物質清單</w:t>
      </w:r>
      <w:r w:rsidRPr="00297865">
        <w:rPr>
          <w:color w:val="000000" w:themeColor="text1"/>
        </w:rPr>
        <w:tab/>
      </w:r>
      <w:r w:rsidRPr="00297865">
        <w:rPr>
          <w:color w:val="000000" w:themeColor="text1"/>
        </w:rPr>
        <w:fldChar w:fldCharType="begin"/>
      </w:r>
      <w:r w:rsidRPr="00297865">
        <w:rPr>
          <w:color w:val="000000" w:themeColor="text1"/>
        </w:rPr>
        <w:instrText xml:space="preserve"> PAGEREF _Toc8380539 \h </w:instrText>
      </w:r>
      <w:r w:rsidRPr="00297865">
        <w:rPr>
          <w:color w:val="000000" w:themeColor="text1"/>
        </w:rPr>
      </w:r>
      <w:r w:rsidRPr="00297865">
        <w:rPr>
          <w:color w:val="000000" w:themeColor="text1"/>
        </w:rPr>
        <w:fldChar w:fldCharType="separate"/>
      </w:r>
      <w:r w:rsidRPr="00297865">
        <w:rPr>
          <w:color w:val="000000" w:themeColor="text1"/>
        </w:rPr>
        <w:t>37</w:t>
      </w:r>
      <w:r w:rsidRPr="00297865">
        <w:rPr>
          <w:color w:val="000000" w:themeColor="text1"/>
        </w:rPr>
        <w:fldChar w:fldCharType="end"/>
      </w:r>
    </w:p>
    <w:p w:rsidR="00297865" w:rsidRPr="00297865" w:rsidRDefault="00297865" w:rsidP="00297865">
      <w:pPr>
        <w:pStyle w:val="13"/>
        <w:ind w:leftChars="150" w:left="360"/>
        <w:rPr>
          <w:color w:val="000000" w:themeColor="text1"/>
        </w:rPr>
      </w:pPr>
      <w:r w:rsidRPr="004236BF">
        <w:rPr>
          <w:rFonts w:hint="eastAsia"/>
          <w:color w:val="000000" w:themeColor="text1"/>
        </w:rPr>
        <w:t>附件</w:t>
      </w:r>
      <w:r w:rsidRPr="004236BF">
        <w:rPr>
          <w:color w:val="000000" w:themeColor="text1"/>
        </w:rPr>
        <w:t>3-7</w:t>
      </w:r>
      <w:r w:rsidRPr="004236BF">
        <w:rPr>
          <w:rFonts w:hint="eastAsia"/>
          <w:color w:val="000000" w:themeColor="text1"/>
        </w:rPr>
        <w:t xml:space="preserve">　土地買賣契約書</w:t>
      </w:r>
      <w:r w:rsidRPr="00297865">
        <w:rPr>
          <w:color w:val="000000" w:themeColor="text1"/>
        </w:rPr>
        <w:tab/>
      </w:r>
      <w:r w:rsidRPr="00297865">
        <w:rPr>
          <w:color w:val="000000" w:themeColor="text1"/>
        </w:rPr>
        <w:fldChar w:fldCharType="begin"/>
      </w:r>
      <w:r w:rsidRPr="00297865">
        <w:rPr>
          <w:color w:val="000000" w:themeColor="text1"/>
        </w:rPr>
        <w:instrText xml:space="preserve"> PAGEREF _Toc8380540 \h </w:instrText>
      </w:r>
      <w:r w:rsidRPr="00297865">
        <w:rPr>
          <w:color w:val="000000" w:themeColor="text1"/>
        </w:rPr>
      </w:r>
      <w:r w:rsidRPr="00297865">
        <w:rPr>
          <w:color w:val="000000" w:themeColor="text1"/>
        </w:rPr>
        <w:fldChar w:fldCharType="separate"/>
      </w:r>
      <w:r w:rsidRPr="00297865">
        <w:rPr>
          <w:color w:val="000000" w:themeColor="text1"/>
        </w:rPr>
        <w:t>59</w:t>
      </w:r>
      <w:r w:rsidRPr="00297865">
        <w:rPr>
          <w:color w:val="000000" w:themeColor="text1"/>
        </w:rP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肆、和發產業園區土地使用分區管制要點</w:t>
      </w:r>
      <w:r>
        <w:tab/>
      </w:r>
      <w:r>
        <w:fldChar w:fldCharType="begin"/>
      </w:r>
      <w:r>
        <w:instrText xml:space="preserve"> PAGEREF _Toc8380541 \h </w:instrText>
      </w:r>
      <w:r>
        <w:fldChar w:fldCharType="separate"/>
      </w:r>
      <w:r>
        <w:t>62</w:t>
      </w:r>
      <w: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伍、和發產業園區建築景觀預審規範</w:t>
      </w:r>
      <w:r>
        <w:tab/>
      </w:r>
      <w:r>
        <w:fldChar w:fldCharType="begin"/>
      </w:r>
      <w:r>
        <w:instrText xml:space="preserve"> PAGEREF _Toc8380542 \h </w:instrText>
      </w:r>
      <w:r>
        <w:fldChar w:fldCharType="separate"/>
      </w:r>
      <w:r>
        <w:t>70</w:t>
      </w:r>
      <w: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陸、和發產業園區資源或污染物排放總量管理原則</w:t>
      </w:r>
      <w:r>
        <w:tab/>
      </w:r>
      <w:r>
        <w:fldChar w:fldCharType="begin"/>
      </w:r>
      <w:r>
        <w:instrText xml:space="preserve"> PAGEREF _Toc8380543 \h </w:instrText>
      </w:r>
      <w:r>
        <w:fldChar w:fldCharType="separate"/>
      </w:r>
      <w:r>
        <w:t>84</w:t>
      </w:r>
      <w:r>
        <w:fldChar w:fldCharType="end"/>
      </w:r>
    </w:p>
    <w:p w:rsidR="00297865" w:rsidRPr="00297865" w:rsidRDefault="00297865">
      <w:pPr>
        <w:pStyle w:val="13"/>
        <w:rPr>
          <w:b/>
          <w:color w:val="000000" w:themeColor="text1"/>
        </w:rPr>
      </w:pPr>
      <w:r w:rsidRPr="00297865">
        <w:rPr>
          <w:rFonts w:hint="eastAsia"/>
          <w:b/>
          <w:color w:val="000000" w:themeColor="text1"/>
        </w:rPr>
        <w:t>第三部分　標售土地面積及標售價格</w:t>
      </w:r>
      <w:r w:rsidRPr="00297865">
        <w:rPr>
          <w:b/>
          <w:color w:val="000000" w:themeColor="text1"/>
        </w:rPr>
        <w:tab/>
      </w:r>
      <w:r w:rsidRPr="00297865">
        <w:rPr>
          <w:b/>
          <w:color w:val="000000" w:themeColor="text1"/>
        </w:rPr>
        <w:fldChar w:fldCharType="begin"/>
      </w:r>
      <w:r w:rsidRPr="00297865">
        <w:rPr>
          <w:b/>
          <w:color w:val="000000" w:themeColor="text1"/>
        </w:rPr>
        <w:instrText xml:space="preserve"> PAGEREF _Toc8380544 \h </w:instrText>
      </w:r>
      <w:r w:rsidRPr="00297865">
        <w:rPr>
          <w:b/>
          <w:color w:val="000000" w:themeColor="text1"/>
        </w:rPr>
      </w:r>
      <w:r w:rsidRPr="00297865">
        <w:rPr>
          <w:b/>
          <w:color w:val="000000" w:themeColor="text1"/>
        </w:rPr>
        <w:fldChar w:fldCharType="separate"/>
      </w:r>
      <w:r w:rsidRPr="00297865">
        <w:rPr>
          <w:b/>
          <w:color w:val="000000" w:themeColor="text1"/>
        </w:rPr>
        <w:t>97</w:t>
      </w:r>
      <w:r w:rsidRPr="00297865">
        <w:rPr>
          <w:b/>
          <w:color w:val="000000" w:themeColor="text1"/>
        </w:rP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柒、和發產業園區產業用地</w:t>
      </w:r>
      <w:r w:rsidRPr="004236BF">
        <w:rPr>
          <w:color w:val="000000" w:themeColor="text1"/>
        </w:rPr>
        <w:t>(</w:t>
      </w:r>
      <w:r w:rsidRPr="004236BF">
        <w:rPr>
          <w:rFonts w:hint="eastAsia"/>
          <w:color w:val="000000" w:themeColor="text1"/>
        </w:rPr>
        <w:t>二</w:t>
      </w:r>
      <w:r w:rsidRPr="004236BF">
        <w:rPr>
          <w:color w:val="000000" w:themeColor="text1"/>
        </w:rPr>
        <w:t>)</w:t>
      </w:r>
      <w:r w:rsidRPr="004236BF">
        <w:rPr>
          <w:rFonts w:hint="eastAsia"/>
          <w:color w:val="000000" w:themeColor="text1"/>
        </w:rPr>
        <w:t>土地坵塊面積及</w:t>
      </w:r>
      <w:r w:rsidRPr="004236BF">
        <w:rPr>
          <w:color w:val="000000" w:themeColor="text1"/>
        </w:rPr>
        <w:t xml:space="preserve"> </w:t>
      </w:r>
      <w:r w:rsidRPr="004236BF">
        <w:rPr>
          <w:rFonts w:hint="eastAsia"/>
          <w:color w:val="000000" w:themeColor="text1"/>
        </w:rPr>
        <w:t>標售價格</w:t>
      </w:r>
      <w:r>
        <w:tab/>
      </w:r>
      <w:r>
        <w:fldChar w:fldCharType="begin"/>
      </w:r>
      <w:r>
        <w:instrText xml:space="preserve"> PAGEREF _Toc8380545 \h </w:instrText>
      </w:r>
      <w:r>
        <w:fldChar w:fldCharType="separate"/>
      </w:r>
      <w:r>
        <w:t>98</w:t>
      </w:r>
      <w:r>
        <w:fldChar w:fldCharType="end"/>
      </w:r>
    </w:p>
    <w:p w:rsidR="00297865" w:rsidRPr="00297865" w:rsidRDefault="00297865">
      <w:pPr>
        <w:pStyle w:val="13"/>
        <w:rPr>
          <w:b/>
          <w:color w:val="000000" w:themeColor="text1"/>
        </w:rPr>
      </w:pPr>
      <w:r w:rsidRPr="00297865">
        <w:rPr>
          <w:rFonts w:hint="eastAsia"/>
          <w:b/>
          <w:color w:val="000000" w:themeColor="text1"/>
        </w:rPr>
        <w:t>第四部分　申請標購流程及應備書件</w:t>
      </w:r>
      <w:r w:rsidRPr="00297865">
        <w:rPr>
          <w:b/>
          <w:color w:val="000000" w:themeColor="text1"/>
        </w:rPr>
        <w:tab/>
      </w:r>
      <w:r w:rsidRPr="00297865">
        <w:rPr>
          <w:b/>
          <w:color w:val="000000" w:themeColor="text1"/>
        </w:rPr>
        <w:fldChar w:fldCharType="begin"/>
      </w:r>
      <w:r w:rsidRPr="00297865">
        <w:rPr>
          <w:b/>
          <w:color w:val="000000" w:themeColor="text1"/>
        </w:rPr>
        <w:instrText xml:space="preserve"> PAGEREF _Toc8380546 \h </w:instrText>
      </w:r>
      <w:r w:rsidRPr="00297865">
        <w:rPr>
          <w:b/>
          <w:color w:val="000000" w:themeColor="text1"/>
        </w:rPr>
      </w:r>
      <w:r w:rsidRPr="00297865">
        <w:rPr>
          <w:b/>
          <w:color w:val="000000" w:themeColor="text1"/>
        </w:rPr>
        <w:fldChar w:fldCharType="separate"/>
      </w:r>
      <w:r w:rsidRPr="00297865">
        <w:rPr>
          <w:b/>
          <w:color w:val="000000" w:themeColor="text1"/>
        </w:rPr>
        <w:t>101</w:t>
      </w:r>
      <w:r w:rsidRPr="00297865">
        <w:rPr>
          <w:b/>
          <w:color w:val="000000" w:themeColor="text1"/>
        </w:rP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捌、和發產業園區產業用地</w:t>
      </w:r>
      <w:r w:rsidRPr="004236BF">
        <w:rPr>
          <w:color w:val="000000" w:themeColor="text1"/>
        </w:rPr>
        <w:t>(</w:t>
      </w:r>
      <w:r w:rsidRPr="004236BF">
        <w:rPr>
          <w:rFonts w:hint="eastAsia"/>
          <w:color w:val="000000" w:themeColor="text1"/>
        </w:rPr>
        <w:t>二</w:t>
      </w:r>
      <w:r w:rsidRPr="004236BF">
        <w:rPr>
          <w:color w:val="000000" w:themeColor="text1"/>
        </w:rPr>
        <w:t>)</w:t>
      </w:r>
      <w:r w:rsidRPr="004236BF">
        <w:rPr>
          <w:rFonts w:hint="eastAsia"/>
          <w:color w:val="000000" w:themeColor="text1"/>
        </w:rPr>
        <w:t>土地標售作業流程</w:t>
      </w:r>
      <w:r>
        <w:tab/>
      </w:r>
      <w:r>
        <w:fldChar w:fldCharType="begin"/>
      </w:r>
      <w:r>
        <w:instrText xml:space="preserve"> PAGEREF _Toc8380547 \h </w:instrText>
      </w:r>
      <w:r>
        <w:fldChar w:fldCharType="separate"/>
      </w:r>
      <w:r>
        <w:t>102</w:t>
      </w:r>
      <w: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玖、指定繳款行庫帳戶一覽表</w:t>
      </w:r>
      <w:r>
        <w:tab/>
      </w:r>
      <w:r>
        <w:fldChar w:fldCharType="begin"/>
      </w:r>
      <w:r>
        <w:instrText xml:space="preserve"> PAGEREF _Toc8380548 \h </w:instrText>
      </w:r>
      <w:r>
        <w:fldChar w:fldCharType="separate"/>
      </w:r>
      <w:r>
        <w:t>103</w:t>
      </w:r>
      <w:r>
        <w:fldChar w:fldCharType="end"/>
      </w:r>
    </w:p>
    <w:p w:rsidR="00297865" w:rsidRDefault="00297865">
      <w:pPr>
        <w:pStyle w:val="13"/>
        <w:rPr>
          <w:rFonts w:asciiTheme="minorHAnsi" w:eastAsiaTheme="minorEastAsia" w:hAnsiTheme="minorHAnsi" w:cstheme="minorBidi"/>
          <w:sz w:val="24"/>
          <w:szCs w:val="22"/>
        </w:rPr>
      </w:pPr>
      <w:r w:rsidRPr="004236BF">
        <w:rPr>
          <w:rFonts w:hint="eastAsia"/>
          <w:color w:val="000000" w:themeColor="text1"/>
        </w:rPr>
        <w:t>拾、和發產業園區產業用地</w:t>
      </w:r>
      <w:r w:rsidRPr="004236BF">
        <w:rPr>
          <w:color w:val="000000" w:themeColor="text1"/>
        </w:rPr>
        <w:t>(</w:t>
      </w:r>
      <w:r w:rsidRPr="004236BF">
        <w:rPr>
          <w:rFonts w:hint="eastAsia"/>
          <w:color w:val="000000" w:themeColor="text1"/>
        </w:rPr>
        <w:t>二</w:t>
      </w:r>
      <w:r w:rsidRPr="004236BF">
        <w:rPr>
          <w:color w:val="000000" w:themeColor="text1"/>
        </w:rPr>
        <w:t>)</w:t>
      </w:r>
      <w:r w:rsidRPr="004236BF">
        <w:rPr>
          <w:rFonts w:hint="eastAsia"/>
          <w:color w:val="000000" w:themeColor="text1"/>
        </w:rPr>
        <w:t>土地申請標購書件</w:t>
      </w:r>
      <w:r>
        <w:tab/>
      </w:r>
      <w:r>
        <w:fldChar w:fldCharType="begin"/>
      </w:r>
      <w:r>
        <w:instrText xml:space="preserve"> PAGEREF _Toc8380549 \h </w:instrText>
      </w:r>
      <w:r>
        <w:fldChar w:fldCharType="separate"/>
      </w:r>
      <w:r>
        <w:t>104</w:t>
      </w:r>
      <w:r>
        <w:fldChar w:fldCharType="end"/>
      </w:r>
    </w:p>
    <w:p w:rsidR="003E01E1" w:rsidRPr="009822E8" w:rsidRDefault="003E01E1" w:rsidP="006F5B12">
      <w:pPr>
        <w:pStyle w:val="13"/>
        <w:rPr>
          <w:color w:val="000000" w:themeColor="text1"/>
        </w:rPr>
      </w:pPr>
      <w:r w:rsidRPr="009822E8">
        <w:rPr>
          <w:color w:val="000000" w:themeColor="text1"/>
        </w:rPr>
        <w:fldChar w:fldCharType="end"/>
      </w:r>
    </w:p>
    <w:p w:rsidR="003E01E1" w:rsidRPr="00297865" w:rsidRDefault="003E01E1" w:rsidP="003E01E1">
      <w:pPr>
        <w:rPr>
          <w:color w:val="000000" w:themeColor="text1"/>
        </w:rPr>
      </w:pPr>
    </w:p>
    <w:p w:rsidR="003E01E1" w:rsidRPr="009822E8" w:rsidRDefault="003E01E1" w:rsidP="003E01E1">
      <w:pPr>
        <w:rPr>
          <w:color w:val="000000" w:themeColor="text1"/>
          <w:lang w:val="x-none"/>
        </w:rPr>
        <w:sectPr w:rsidR="003E01E1" w:rsidRPr="009822E8" w:rsidSect="00B81EC7">
          <w:headerReference w:type="default" r:id="rId11"/>
          <w:footerReference w:type="default" r:id="rId12"/>
          <w:pgSz w:w="11906" w:h="16838"/>
          <w:pgMar w:top="1418" w:right="1134" w:bottom="1418" w:left="1134" w:header="850" w:footer="454" w:gutter="0"/>
          <w:cols w:space="425"/>
          <w:docGrid w:linePitch="360"/>
        </w:sectPr>
      </w:pPr>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sz w:val="48"/>
          <w:szCs w:val="48"/>
          <w:lang w:eastAsia="zh-TW"/>
        </w:rPr>
      </w:pPr>
    </w:p>
    <w:p w:rsidR="003E01E1" w:rsidRPr="009822E8" w:rsidRDefault="003E01E1" w:rsidP="003E01E1">
      <w:pPr>
        <w:pStyle w:val="1"/>
        <w:rPr>
          <w:color w:val="000000" w:themeColor="text1"/>
          <w:sz w:val="48"/>
          <w:szCs w:val="48"/>
        </w:rPr>
      </w:pPr>
      <w:bookmarkStart w:id="0" w:name="_Toc8380529"/>
      <w:r w:rsidRPr="009822E8">
        <w:rPr>
          <w:rFonts w:hint="eastAsia"/>
          <w:color w:val="000000" w:themeColor="text1"/>
          <w:sz w:val="48"/>
          <w:szCs w:val="48"/>
        </w:rPr>
        <w:t>第一部分　開發背景說明</w:t>
      </w:r>
      <w:bookmarkEnd w:id="0"/>
    </w:p>
    <w:p w:rsidR="003E01E1" w:rsidRPr="009822E8" w:rsidRDefault="003E01E1" w:rsidP="003E01E1">
      <w:pPr>
        <w:pStyle w:val="1"/>
        <w:rPr>
          <w:color w:val="000000" w:themeColor="text1"/>
          <w:lang w:val="en-US" w:eastAsia="zh-TW"/>
        </w:rPr>
      </w:pPr>
    </w:p>
    <w:p w:rsidR="003E01E1" w:rsidRPr="009822E8" w:rsidRDefault="003E01E1" w:rsidP="003E01E1">
      <w:pPr>
        <w:pStyle w:val="1"/>
        <w:rPr>
          <w:color w:val="000000" w:themeColor="text1"/>
        </w:rPr>
      </w:pPr>
      <w:r w:rsidRPr="009822E8">
        <w:rPr>
          <w:color w:val="000000" w:themeColor="text1"/>
        </w:rPr>
        <w:br w:type="page"/>
      </w:r>
      <w:bookmarkStart w:id="1" w:name="_Toc8380530"/>
      <w:r w:rsidRPr="009822E8">
        <w:rPr>
          <w:rFonts w:hint="eastAsia"/>
          <w:color w:val="000000" w:themeColor="text1"/>
        </w:rPr>
        <w:lastRenderedPageBreak/>
        <w:t>壹、和發產業園區開發簡介</w:t>
      </w:r>
      <w:bookmarkEnd w:id="1"/>
    </w:p>
    <w:p w:rsidR="003E01E1" w:rsidRPr="009822E8" w:rsidRDefault="003E01E1" w:rsidP="003E01E1">
      <w:pPr>
        <w:pStyle w:val="2"/>
        <w:rPr>
          <w:rFonts w:ascii="Times New Roman" w:hAnsi="Times New Roman"/>
          <w:b/>
          <w:color w:val="000000" w:themeColor="text1"/>
        </w:rPr>
      </w:pPr>
      <w:r w:rsidRPr="009822E8">
        <w:rPr>
          <w:rFonts w:ascii="Times New Roman" w:hint="eastAsia"/>
          <w:b/>
          <w:color w:val="000000" w:themeColor="text1"/>
        </w:rPr>
        <w:t>（一）開發緣起與目的</w:t>
      </w:r>
    </w:p>
    <w:p w:rsidR="003E01E1" w:rsidRPr="009822E8" w:rsidRDefault="003E01E1" w:rsidP="003E01E1">
      <w:pPr>
        <w:pStyle w:val="ab"/>
        <w:ind w:firstLine="560"/>
        <w:rPr>
          <w:color w:val="000000" w:themeColor="text1"/>
        </w:rPr>
      </w:pPr>
      <w:r w:rsidRPr="009822E8">
        <w:rPr>
          <w:rFonts w:hint="eastAsia"/>
          <w:color w:val="000000" w:themeColor="text1"/>
        </w:rPr>
        <w:t>高雄市已開發工業區使用率達九成以上，已無土地可供設廠，且多數皆屬開發達二十年以上之老舊工業區，公共設施供給不足，整體空間品質不良。</w:t>
      </w:r>
    </w:p>
    <w:p w:rsidR="003E01E1" w:rsidRPr="009822E8" w:rsidRDefault="003E01E1" w:rsidP="003E01E1">
      <w:pPr>
        <w:pStyle w:val="ab"/>
        <w:ind w:firstLine="560"/>
        <w:rPr>
          <w:color w:val="000000" w:themeColor="text1"/>
        </w:rPr>
      </w:pPr>
      <w:r w:rsidRPr="009822E8">
        <w:rPr>
          <w:rFonts w:hint="eastAsia"/>
          <w:color w:val="000000" w:themeColor="text1"/>
        </w:rPr>
        <w:t>近年來台商回流已呈趨勢，導致產業用地之需求有回復跡象。同時，部分國內廠商為因應全球化與經營需要，有增資擴廠需求，惟高雄市已無用地可供擴廠，因而希望就近另覓設廠用地擴建，以持續其產業發展，除能節省搬遷費用外，並可維持在地既有的員工和生產網絡。</w:t>
      </w:r>
    </w:p>
    <w:p w:rsidR="003E01E1" w:rsidRPr="009822E8" w:rsidRDefault="003E01E1" w:rsidP="003E01E1">
      <w:pPr>
        <w:pStyle w:val="ab"/>
        <w:ind w:firstLine="560"/>
        <w:rPr>
          <w:color w:val="000000" w:themeColor="text1"/>
        </w:rPr>
      </w:pPr>
      <w:r w:rsidRPr="009822E8">
        <w:rPr>
          <w:rFonts w:hint="eastAsia"/>
          <w:color w:val="000000" w:themeColor="text1"/>
        </w:rPr>
        <w:t>高雄市政府乃推動和發</w:t>
      </w:r>
      <w:r w:rsidRPr="009822E8">
        <w:rPr>
          <w:rFonts w:hint="eastAsia"/>
          <w:color w:val="000000" w:themeColor="text1"/>
          <w:lang w:eastAsia="zh-TW"/>
        </w:rPr>
        <w:t>產業</w:t>
      </w:r>
      <w:r w:rsidRPr="009822E8">
        <w:rPr>
          <w:rFonts w:hint="eastAsia"/>
          <w:color w:val="000000" w:themeColor="text1"/>
        </w:rPr>
        <w:t>園區，期望以完善的基礎建設，因應產業發展情勢，協助在地優勢產業有效提升競爭能力，朝向高值化發展。和發</w:t>
      </w:r>
      <w:r w:rsidRPr="009822E8">
        <w:rPr>
          <w:rFonts w:hint="eastAsia"/>
          <w:color w:val="000000" w:themeColor="text1"/>
          <w:lang w:eastAsia="zh-TW"/>
        </w:rPr>
        <w:t>產業</w:t>
      </w:r>
      <w:r w:rsidRPr="009822E8">
        <w:rPr>
          <w:rFonts w:hint="eastAsia"/>
          <w:color w:val="000000" w:themeColor="text1"/>
        </w:rPr>
        <w:t>園區之開發目的如下：</w:t>
      </w:r>
    </w:p>
    <w:p w:rsidR="003E01E1" w:rsidRPr="009822E8" w:rsidRDefault="003E01E1" w:rsidP="003E01E1">
      <w:pPr>
        <w:pStyle w:val="3"/>
        <w:rPr>
          <w:color w:val="000000" w:themeColor="text1"/>
        </w:rPr>
      </w:pPr>
      <w:r w:rsidRPr="009822E8">
        <w:rPr>
          <w:rFonts w:hint="eastAsia"/>
          <w:color w:val="000000" w:themeColor="text1"/>
        </w:rPr>
        <w:t>滿足區域性產業空間發展需求：藉由新產業園區之開發，提升基礎建設之品質，強化發展所有產業之根本，滿足區域性產業空間發展之需求，以利形成對土地資源有效運用發展的動力引擎。</w:t>
      </w:r>
    </w:p>
    <w:p w:rsidR="003E01E1" w:rsidRPr="009822E8" w:rsidRDefault="003E01E1" w:rsidP="003E01E1">
      <w:pPr>
        <w:pStyle w:val="3"/>
        <w:rPr>
          <w:color w:val="000000" w:themeColor="text1"/>
        </w:rPr>
      </w:pPr>
      <w:r w:rsidRPr="009822E8">
        <w:rPr>
          <w:rFonts w:hint="eastAsia"/>
          <w:color w:val="000000" w:themeColor="text1"/>
        </w:rPr>
        <w:t>扭轉傳統工業區形象、提升地區競爭力：引進低污染及低排放之產業，搭配環保、減碳及綠化植栽等規劃理念，扭轉重工業城的形象，使大寮區集結成高雄市重要的金屬產業據點。</w:t>
      </w:r>
    </w:p>
    <w:p w:rsidR="003E01E1" w:rsidRPr="009822E8" w:rsidRDefault="003E01E1" w:rsidP="003E01E1">
      <w:pPr>
        <w:pStyle w:val="3"/>
        <w:rPr>
          <w:color w:val="000000" w:themeColor="text1"/>
        </w:rPr>
      </w:pPr>
      <w:r w:rsidRPr="009822E8">
        <w:rPr>
          <w:rFonts w:hint="eastAsia"/>
          <w:color w:val="000000" w:themeColor="text1"/>
        </w:rPr>
        <w:t>強化產業網絡，提升優勢產業競爭力：提供地方優勢產業及具潛力之新興產業進駐，強化產業群聚效能，厚植地區產業實力。</w:t>
      </w:r>
    </w:p>
    <w:p w:rsidR="003E01E1" w:rsidRPr="009822E8" w:rsidRDefault="003E01E1" w:rsidP="003E01E1">
      <w:pPr>
        <w:pStyle w:val="3"/>
        <w:rPr>
          <w:color w:val="000000" w:themeColor="text1"/>
        </w:rPr>
      </w:pPr>
      <w:r w:rsidRPr="009822E8">
        <w:rPr>
          <w:rFonts w:hint="eastAsia"/>
          <w:color w:val="000000" w:themeColor="text1"/>
        </w:rPr>
        <w:t>促進產學合作寬度與深度：以產業生產空間與教學環境之結合，增加產學合作機會，以綠色科教意象重塑產業園區形象。</w:t>
      </w:r>
    </w:p>
    <w:p w:rsidR="003E01E1" w:rsidRPr="009822E8" w:rsidRDefault="003E01E1" w:rsidP="003E01E1">
      <w:pPr>
        <w:pStyle w:val="2"/>
        <w:spacing w:beforeLines="50" w:before="120"/>
        <w:rPr>
          <w:rFonts w:ascii="Times New Roman"/>
          <w:b/>
          <w:color w:val="000000" w:themeColor="text1"/>
        </w:rPr>
      </w:pPr>
      <w:r w:rsidRPr="009822E8">
        <w:rPr>
          <w:rFonts w:ascii="Times New Roman" w:hint="eastAsia"/>
          <w:b/>
          <w:color w:val="000000" w:themeColor="text1"/>
        </w:rPr>
        <w:t>（二）區位概述</w:t>
      </w:r>
    </w:p>
    <w:p w:rsidR="003E01E1" w:rsidRPr="009822E8" w:rsidRDefault="003E01E1" w:rsidP="00232855">
      <w:pPr>
        <w:pStyle w:val="3"/>
        <w:numPr>
          <w:ilvl w:val="0"/>
          <w:numId w:val="32"/>
        </w:numPr>
        <w:ind w:left="568" w:hanging="284"/>
        <w:rPr>
          <w:color w:val="000000" w:themeColor="text1"/>
        </w:rPr>
      </w:pPr>
      <w:r w:rsidRPr="009822E8">
        <w:rPr>
          <w:rFonts w:hint="eastAsia"/>
          <w:color w:val="000000" w:themeColor="text1"/>
        </w:rPr>
        <w:t>位置</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和發</w:t>
      </w:r>
      <w:r w:rsidRPr="009822E8">
        <w:rPr>
          <w:rFonts w:hint="eastAsia"/>
          <w:color w:val="000000" w:themeColor="text1"/>
          <w:lang w:eastAsia="zh-TW"/>
        </w:rPr>
        <w:t>產業</w:t>
      </w:r>
      <w:r w:rsidRPr="009822E8">
        <w:rPr>
          <w:rFonts w:hint="eastAsia"/>
          <w:color w:val="000000" w:themeColor="text1"/>
        </w:rPr>
        <w:t>園區位於高雄市大寮區，總面積約</w:t>
      </w:r>
      <w:r w:rsidRPr="009822E8">
        <w:rPr>
          <w:color w:val="000000" w:themeColor="text1"/>
        </w:rPr>
        <w:t>136.13</w:t>
      </w:r>
      <w:r w:rsidRPr="009822E8">
        <w:rPr>
          <w:rFonts w:hint="eastAsia"/>
          <w:color w:val="000000" w:themeColor="text1"/>
        </w:rPr>
        <w:t>公頃，分為和春基地（約</w:t>
      </w:r>
      <w:r w:rsidRPr="009822E8">
        <w:rPr>
          <w:color w:val="000000" w:themeColor="text1"/>
        </w:rPr>
        <w:t>81.81</w:t>
      </w:r>
      <w:r w:rsidRPr="009822E8">
        <w:rPr>
          <w:rFonts w:hint="eastAsia"/>
          <w:color w:val="000000" w:themeColor="text1"/>
        </w:rPr>
        <w:t>公頃）及大發基地（約</w:t>
      </w:r>
      <w:r w:rsidRPr="009822E8">
        <w:rPr>
          <w:color w:val="000000" w:themeColor="text1"/>
        </w:rPr>
        <w:t>54.32</w:t>
      </w:r>
      <w:r w:rsidRPr="009822E8">
        <w:rPr>
          <w:rFonts w:hint="eastAsia"/>
          <w:color w:val="000000" w:themeColor="text1"/>
        </w:rPr>
        <w:t>公頃），兩處基地均位屬「大坪頂以東地區都市計畫」內，位置詳圖</w:t>
      </w:r>
      <w:r w:rsidRPr="009822E8">
        <w:rPr>
          <w:color w:val="000000" w:themeColor="text1"/>
        </w:rPr>
        <w:t>1</w:t>
      </w:r>
      <w:r w:rsidRPr="009822E8">
        <w:rPr>
          <w:rFonts w:hint="eastAsia"/>
          <w:color w:val="000000" w:themeColor="text1"/>
        </w:rPr>
        <w:t>。</w:t>
      </w:r>
    </w:p>
    <w:p w:rsidR="003E01E1" w:rsidRPr="009822E8" w:rsidRDefault="003E01E1" w:rsidP="003E01E1">
      <w:pPr>
        <w:pStyle w:val="11"/>
        <w:ind w:left="566" w:firstLineChars="177" w:firstLine="496"/>
        <w:rPr>
          <w:color w:val="000000" w:themeColor="text1"/>
        </w:rPr>
      </w:pPr>
      <w:r w:rsidRPr="009822E8">
        <w:rPr>
          <w:rFonts w:hint="eastAsia"/>
          <w:color w:val="000000" w:themeColor="text1"/>
        </w:rPr>
        <w:t>和春基地位於大寮區琉球里的台</w:t>
      </w:r>
      <w:r w:rsidRPr="009822E8">
        <w:rPr>
          <w:color w:val="000000" w:themeColor="text1"/>
        </w:rPr>
        <w:t>29</w:t>
      </w:r>
      <w:r w:rsidRPr="009822E8">
        <w:rPr>
          <w:rFonts w:hint="eastAsia"/>
          <w:color w:val="000000" w:themeColor="text1"/>
        </w:rPr>
        <w:t>線（民國</w:t>
      </w:r>
      <w:r w:rsidRPr="009822E8">
        <w:rPr>
          <w:color w:val="000000" w:themeColor="text1"/>
        </w:rPr>
        <w:t>103</w:t>
      </w:r>
      <w:r w:rsidRPr="009822E8">
        <w:rPr>
          <w:rFonts w:hint="eastAsia"/>
          <w:color w:val="000000" w:themeColor="text1"/>
        </w:rPr>
        <w:t>年</w:t>
      </w:r>
      <w:r w:rsidRPr="009822E8">
        <w:rPr>
          <w:color w:val="000000" w:themeColor="text1"/>
        </w:rPr>
        <w:t>7</w:t>
      </w:r>
      <w:r w:rsidRPr="009822E8">
        <w:rPr>
          <w:rFonts w:hint="eastAsia"/>
          <w:color w:val="000000" w:themeColor="text1"/>
        </w:rPr>
        <w:t>月</w:t>
      </w:r>
      <w:r w:rsidRPr="009822E8">
        <w:rPr>
          <w:color w:val="000000" w:themeColor="text1"/>
        </w:rPr>
        <w:t>16</w:t>
      </w:r>
      <w:r w:rsidRPr="009822E8">
        <w:rPr>
          <w:rFonts w:hint="eastAsia"/>
          <w:color w:val="000000" w:themeColor="text1"/>
        </w:rPr>
        <w:t>日台</w:t>
      </w:r>
      <w:r w:rsidRPr="009822E8">
        <w:rPr>
          <w:color w:val="000000" w:themeColor="text1"/>
        </w:rPr>
        <w:t>21</w:t>
      </w:r>
      <w:r w:rsidRPr="009822E8">
        <w:rPr>
          <w:rFonts w:hint="eastAsia"/>
          <w:color w:val="000000" w:themeColor="text1"/>
        </w:rPr>
        <w:t>線南段改稱台</w:t>
      </w:r>
      <w:r w:rsidRPr="009822E8">
        <w:rPr>
          <w:color w:val="000000" w:themeColor="text1"/>
        </w:rPr>
        <w:t>29</w:t>
      </w:r>
      <w:r w:rsidRPr="009822E8">
        <w:rPr>
          <w:rFonts w:hint="eastAsia"/>
          <w:color w:val="000000" w:themeColor="text1"/>
        </w:rPr>
        <w:t>線）與高</w:t>
      </w:r>
      <w:r w:rsidRPr="009822E8">
        <w:rPr>
          <w:color w:val="000000" w:themeColor="text1"/>
        </w:rPr>
        <w:t>68</w:t>
      </w:r>
      <w:r w:rsidRPr="009822E8">
        <w:rPr>
          <w:rFonts w:hint="eastAsia"/>
          <w:color w:val="000000" w:themeColor="text1"/>
        </w:rPr>
        <w:t>線交界，基地西界是上寮幹線，北為台糖公司開發之萬大工業區，東鄰台</w:t>
      </w:r>
      <w:r w:rsidRPr="009822E8">
        <w:rPr>
          <w:color w:val="000000" w:themeColor="text1"/>
        </w:rPr>
        <w:t>29</w:t>
      </w:r>
      <w:r w:rsidRPr="009822E8">
        <w:rPr>
          <w:rFonts w:hint="eastAsia"/>
          <w:color w:val="000000" w:themeColor="text1"/>
        </w:rPr>
        <w:t>線、大寮堤防及高屏溪，東南角為水公司之給水廠及部分住宅，南隅與和春技術學院相接；南隔高</w:t>
      </w:r>
      <w:r w:rsidRPr="009822E8">
        <w:rPr>
          <w:color w:val="000000" w:themeColor="text1"/>
        </w:rPr>
        <w:t>68</w:t>
      </w:r>
      <w:r w:rsidRPr="009822E8">
        <w:rPr>
          <w:rFonts w:hint="eastAsia"/>
          <w:color w:val="000000" w:themeColor="text1"/>
        </w:rPr>
        <w:t>線與大發基地之距離約</w:t>
      </w:r>
      <w:smartTag w:uri="urn:schemas-microsoft-com:office:smarttags" w:element="chmetcnv">
        <w:smartTagPr>
          <w:attr w:name="UnitName" w:val="公里"/>
          <w:attr w:name="SourceValue" w:val="1"/>
          <w:attr w:name="HasSpace" w:val="False"/>
          <w:attr w:name="Negative" w:val="False"/>
          <w:attr w:name="NumberType" w:val="1"/>
          <w:attr w:name="TCSC" w:val="0"/>
        </w:smartTagPr>
        <w:r w:rsidRPr="009822E8">
          <w:rPr>
            <w:color w:val="000000" w:themeColor="text1"/>
          </w:rPr>
          <w:t>1</w:t>
        </w:r>
        <w:r w:rsidRPr="009822E8">
          <w:rPr>
            <w:rFonts w:hint="eastAsia"/>
            <w:color w:val="000000" w:themeColor="text1"/>
          </w:rPr>
          <w:t>公里</w:t>
        </w:r>
      </w:smartTag>
      <w:r w:rsidRPr="009822E8">
        <w:rPr>
          <w:rFonts w:hint="eastAsia"/>
          <w:color w:val="000000" w:themeColor="text1"/>
        </w:rPr>
        <w:t>。</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lastRenderedPageBreak/>
        <w:t>大發基地位於大寮區上寮里的台</w:t>
      </w:r>
      <w:r w:rsidRPr="009822E8">
        <w:rPr>
          <w:color w:val="000000" w:themeColor="text1"/>
        </w:rPr>
        <w:t>88</w:t>
      </w:r>
      <w:r w:rsidRPr="009822E8">
        <w:rPr>
          <w:rFonts w:hint="eastAsia"/>
          <w:color w:val="000000" w:themeColor="text1"/>
        </w:rPr>
        <w:t>線（平面路段屬</w:t>
      </w:r>
      <w:r w:rsidRPr="009822E8">
        <w:rPr>
          <w:color w:val="000000" w:themeColor="text1"/>
        </w:rPr>
        <w:t>188</w:t>
      </w:r>
      <w:r w:rsidRPr="009822E8">
        <w:rPr>
          <w:rFonts w:hint="eastAsia"/>
          <w:color w:val="000000" w:themeColor="text1"/>
        </w:rPr>
        <w:t>線）與台</w:t>
      </w:r>
      <w:r w:rsidRPr="009822E8">
        <w:rPr>
          <w:color w:val="000000" w:themeColor="text1"/>
        </w:rPr>
        <w:t>29</w:t>
      </w:r>
      <w:r w:rsidRPr="009822E8">
        <w:rPr>
          <w:rFonts w:hint="eastAsia"/>
          <w:color w:val="000000" w:themeColor="text1"/>
        </w:rPr>
        <w:t>線交界處，基地西界是上寮排水，東鄰台</w:t>
      </w:r>
      <w:r w:rsidRPr="009822E8">
        <w:rPr>
          <w:color w:val="000000" w:themeColor="text1"/>
        </w:rPr>
        <w:t>29</w:t>
      </w:r>
      <w:r w:rsidRPr="009822E8">
        <w:rPr>
          <w:rFonts w:hint="eastAsia"/>
          <w:color w:val="000000" w:themeColor="text1"/>
        </w:rPr>
        <w:t>線、大寮堤防及高屏溪，東南隅為萬大大橋，南隔台</w:t>
      </w:r>
      <w:r w:rsidRPr="009822E8">
        <w:rPr>
          <w:color w:val="000000" w:themeColor="text1"/>
        </w:rPr>
        <w:t>88</w:t>
      </w:r>
      <w:r w:rsidRPr="009822E8">
        <w:rPr>
          <w:rFonts w:hint="eastAsia"/>
          <w:color w:val="000000" w:themeColor="text1"/>
        </w:rPr>
        <w:t>線與大發工業區相接，亦即位於大發工業區北側。</w:t>
      </w:r>
    </w:p>
    <w:p w:rsidR="00307108" w:rsidRPr="009822E8" w:rsidRDefault="00307108" w:rsidP="003E01E1">
      <w:pPr>
        <w:spacing w:line="240" w:lineRule="auto"/>
        <w:jc w:val="center"/>
        <w:rPr>
          <w:noProof/>
          <w:color w:val="000000" w:themeColor="text1"/>
        </w:rPr>
      </w:pPr>
      <w:r w:rsidRPr="009822E8">
        <w:rPr>
          <w:noProof/>
          <w:color w:val="000000" w:themeColor="text1"/>
        </w:rPr>
        <w:drawing>
          <wp:inline distT="0" distB="0" distL="0" distR="0" wp14:anchorId="18BA829D" wp14:editId="463189DE">
            <wp:extent cx="5832000" cy="55836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2000" cy="5583600"/>
                    </a:xfrm>
                    <a:prstGeom prst="rect">
                      <a:avLst/>
                    </a:prstGeom>
                    <a:noFill/>
                    <a:ln>
                      <a:noFill/>
                    </a:ln>
                  </pic:spPr>
                </pic:pic>
              </a:graphicData>
            </a:graphic>
          </wp:inline>
        </w:drawing>
      </w:r>
    </w:p>
    <w:p w:rsidR="003E01E1" w:rsidRPr="009822E8" w:rsidRDefault="003E01E1" w:rsidP="003E01E1">
      <w:pPr>
        <w:pStyle w:val="a9"/>
        <w:rPr>
          <w:color w:val="000000" w:themeColor="text1"/>
        </w:rPr>
      </w:pPr>
      <w:r w:rsidRPr="009822E8">
        <w:rPr>
          <w:rFonts w:hint="eastAsia"/>
          <w:color w:val="000000" w:themeColor="text1"/>
        </w:rPr>
        <w:t>圖</w:t>
      </w:r>
      <w:r w:rsidRPr="009822E8">
        <w:rPr>
          <w:color w:val="000000" w:themeColor="text1"/>
        </w:rPr>
        <w:t>1</w:t>
      </w:r>
      <w:r w:rsidRPr="009822E8">
        <w:rPr>
          <w:rFonts w:hint="eastAsia"/>
          <w:color w:val="000000" w:themeColor="text1"/>
        </w:rPr>
        <w:t xml:space="preserve">　和發產業園區位置示意圖</w:t>
      </w:r>
    </w:p>
    <w:p w:rsidR="003E01E1" w:rsidRPr="009822E8" w:rsidRDefault="003E01E1" w:rsidP="003E01E1">
      <w:pPr>
        <w:pStyle w:val="3"/>
        <w:rPr>
          <w:color w:val="000000" w:themeColor="text1"/>
        </w:rPr>
      </w:pPr>
      <w:r w:rsidRPr="009822E8">
        <w:rPr>
          <w:rFonts w:hint="eastAsia"/>
          <w:color w:val="000000" w:themeColor="text1"/>
        </w:rPr>
        <w:t>交通運輸</w:t>
      </w:r>
    </w:p>
    <w:p w:rsidR="003E01E1" w:rsidRPr="009822E8" w:rsidRDefault="003E01E1" w:rsidP="003E01E1">
      <w:pPr>
        <w:pStyle w:val="11"/>
        <w:ind w:left="566" w:firstLine="560"/>
        <w:rPr>
          <w:color w:val="000000" w:themeColor="text1"/>
        </w:rPr>
      </w:pPr>
      <w:r w:rsidRPr="009822E8">
        <w:rPr>
          <w:rFonts w:hint="eastAsia"/>
          <w:color w:val="000000" w:themeColor="text1"/>
        </w:rPr>
        <w:t>和春基地南側緊鄰高</w:t>
      </w:r>
      <w:r w:rsidRPr="009822E8">
        <w:rPr>
          <w:color w:val="000000" w:themeColor="text1"/>
        </w:rPr>
        <w:t>68</w:t>
      </w:r>
      <w:r w:rsidRPr="009822E8">
        <w:rPr>
          <w:rFonts w:hint="eastAsia"/>
          <w:color w:val="000000" w:themeColor="text1"/>
        </w:rPr>
        <w:t>線，東側緊鄰台</w:t>
      </w:r>
      <w:r w:rsidRPr="009822E8">
        <w:rPr>
          <w:color w:val="000000" w:themeColor="text1"/>
        </w:rPr>
        <w:t>29</w:t>
      </w:r>
      <w:r w:rsidRPr="009822E8">
        <w:rPr>
          <w:rFonts w:hint="eastAsia"/>
          <w:color w:val="000000" w:themeColor="text1"/>
        </w:rPr>
        <w:t>線；大發基地南側緊鄰台</w:t>
      </w:r>
      <w:r w:rsidRPr="009822E8">
        <w:rPr>
          <w:color w:val="000000" w:themeColor="text1"/>
        </w:rPr>
        <w:t>88</w:t>
      </w:r>
      <w:r w:rsidRPr="009822E8">
        <w:rPr>
          <w:rFonts w:hint="eastAsia"/>
          <w:color w:val="000000" w:themeColor="text1"/>
        </w:rPr>
        <w:t>線，東側亦緊鄰台</w:t>
      </w:r>
      <w:r w:rsidRPr="009822E8">
        <w:rPr>
          <w:color w:val="000000" w:themeColor="text1"/>
        </w:rPr>
        <w:t>29</w:t>
      </w:r>
      <w:r w:rsidRPr="009822E8">
        <w:rPr>
          <w:rFonts w:hint="eastAsia"/>
          <w:color w:val="000000" w:themeColor="text1"/>
        </w:rPr>
        <w:t>線</w:t>
      </w:r>
      <w:r w:rsidRPr="009822E8">
        <w:rPr>
          <w:rFonts w:hint="eastAsia"/>
          <w:color w:val="000000" w:themeColor="text1"/>
          <w:lang w:eastAsia="zh-TW"/>
        </w:rPr>
        <w:t>。整體而言，本園區</w:t>
      </w:r>
      <w:r w:rsidRPr="009822E8">
        <w:rPr>
          <w:rFonts w:hint="eastAsia"/>
          <w:color w:val="000000" w:themeColor="text1"/>
        </w:rPr>
        <w:t>聯外交通十分便捷。</w:t>
      </w:r>
    </w:p>
    <w:p w:rsidR="003E01E1" w:rsidRPr="009822E8" w:rsidRDefault="003E01E1" w:rsidP="003E01E1">
      <w:pPr>
        <w:pStyle w:val="3"/>
        <w:rPr>
          <w:color w:val="000000" w:themeColor="text1"/>
        </w:rPr>
      </w:pPr>
      <w:r w:rsidRPr="009822E8">
        <w:rPr>
          <w:rFonts w:hint="eastAsia"/>
          <w:color w:val="000000" w:themeColor="text1"/>
        </w:rPr>
        <w:t>氣候</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和發</w:t>
      </w:r>
      <w:r w:rsidRPr="009822E8">
        <w:rPr>
          <w:rFonts w:hint="eastAsia"/>
          <w:color w:val="000000" w:themeColor="text1"/>
          <w:lang w:eastAsia="zh-TW"/>
        </w:rPr>
        <w:t>產業</w:t>
      </w:r>
      <w:r w:rsidRPr="009822E8">
        <w:rPr>
          <w:rFonts w:hint="eastAsia"/>
          <w:color w:val="000000" w:themeColor="text1"/>
        </w:rPr>
        <w:t>園區屬熱帶性季風氣候，終年高溫，冬季不甚明顯，降雨及風向變化則較明顯。年平均溫度約</w:t>
      </w:r>
      <w:smartTag w:uri="urn:schemas-microsoft-com:office:smarttags" w:element="chmetcnv">
        <w:smartTagPr>
          <w:attr w:name="TCSC" w:val="0"/>
          <w:attr w:name="NumberType" w:val="1"/>
          <w:attr w:name="Negative" w:val="False"/>
          <w:attr w:name="HasSpace" w:val="False"/>
          <w:attr w:name="SourceValue" w:val="25.1"/>
          <w:attr w:name="UnitName" w:val="℃"/>
        </w:smartTagPr>
        <w:r w:rsidRPr="009822E8">
          <w:rPr>
            <w:color w:val="000000" w:themeColor="text1"/>
          </w:rPr>
          <w:t>25.1</w:t>
        </w:r>
        <w:r w:rsidRPr="009822E8">
          <w:rPr>
            <w:rFonts w:hint="eastAsia"/>
            <w:color w:val="000000" w:themeColor="text1"/>
          </w:rPr>
          <w:t>℃</w:t>
        </w:r>
      </w:smartTag>
      <w:r w:rsidRPr="009822E8">
        <w:rPr>
          <w:rFonts w:hint="eastAsia"/>
          <w:color w:val="000000" w:themeColor="text1"/>
        </w:rPr>
        <w:t>，月平均降雨量為</w:t>
      </w:r>
      <w:r w:rsidRPr="009822E8">
        <w:rPr>
          <w:color w:val="000000" w:themeColor="text1"/>
        </w:rPr>
        <w:t>156.8</w:t>
      </w:r>
      <w:r w:rsidRPr="009822E8">
        <w:rPr>
          <w:rFonts w:hint="eastAsia"/>
          <w:color w:val="000000" w:themeColor="text1"/>
        </w:rPr>
        <w:t>公厘，雨水集中於夏季</w:t>
      </w:r>
      <w:r w:rsidRPr="009822E8">
        <w:rPr>
          <w:color w:val="000000" w:themeColor="text1"/>
        </w:rPr>
        <w:t>5</w:t>
      </w:r>
      <w:r w:rsidRPr="009822E8">
        <w:rPr>
          <w:rFonts w:hint="eastAsia"/>
          <w:color w:val="000000" w:themeColor="text1"/>
        </w:rPr>
        <w:t>～</w:t>
      </w:r>
      <w:r w:rsidRPr="009822E8">
        <w:rPr>
          <w:color w:val="000000" w:themeColor="text1"/>
        </w:rPr>
        <w:t>9</w:t>
      </w:r>
      <w:r w:rsidRPr="009822E8">
        <w:rPr>
          <w:rFonts w:hint="eastAsia"/>
          <w:color w:val="000000" w:themeColor="text1"/>
        </w:rPr>
        <w:t>月，而冬季</w:t>
      </w:r>
      <w:r w:rsidRPr="009822E8">
        <w:rPr>
          <w:color w:val="000000" w:themeColor="text1"/>
        </w:rPr>
        <w:t>10</w:t>
      </w:r>
      <w:r w:rsidRPr="009822E8">
        <w:rPr>
          <w:rFonts w:hint="eastAsia"/>
          <w:color w:val="000000" w:themeColor="text1"/>
        </w:rPr>
        <w:t>月至翌年</w:t>
      </w:r>
      <w:r w:rsidRPr="009822E8">
        <w:rPr>
          <w:color w:val="000000" w:themeColor="text1"/>
        </w:rPr>
        <w:t>3</w:t>
      </w:r>
      <w:r w:rsidRPr="009822E8">
        <w:rPr>
          <w:rFonts w:hint="eastAsia"/>
          <w:color w:val="000000" w:themeColor="text1"/>
        </w:rPr>
        <w:t>月之雨量不及全年雨量之</w:t>
      </w:r>
      <w:r w:rsidRPr="009822E8">
        <w:rPr>
          <w:color w:val="000000" w:themeColor="text1"/>
        </w:rPr>
        <w:t>10%</w:t>
      </w:r>
      <w:r w:rsidRPr="009822E8">
        <w:rPr>
          <w:rFonts w:hint="eastAsia"/>
          <w:color w:val="000000" w:themeColor="text1"/>
        </w:rPr>
        <w:t>。</w:t>
      </w:r>
      <w:r w:rsidRPr="009822E8">
        <w:rPr>
          <w:rFonts w:hint="eastAsia"/>
          <w:color w:val="000000" w:themeColor="text1"/>
        </w:rPr>
        <w:lastRenderedPageBreak/>
        <w:t>年平均日照時數約</w:t>
      </w:r>
      <w:r w:rsidRPr="009822E8">
        <w:rPr>
          <w:color w:val="000000" w:themeColor="text1"/>
        </w:rPr>
        <w:t>2209.8</w:t>
      </w:r>
      <w:r w:rsidRPr="009822E8">
        <w:rPr>
          <w:rFonts w:hint="eastAsia"/>
          <w:color w:val="000000" w:themeColor="text1"/>
        </w:rPr>
        <w:t>小時，高於台灣其他地區。</w:t>
      </w:r>
    </w:p>
    <w:p w:rsidR="003E01E1" w:rsidRPr="009822E8" w:rsidRDefault="003E01E1" w:rsidP="003E01E1">
      <w:pPr>
        <w:pStyle w:val="3"/>
        <w:rPr>
          <w:color w:val="000000" w:themeColor="text1"/>
        </w:rPr>
      </w:pPr>
      <w:r w:rsidRPr="009822E8">
        <w:rPr>
          <w:rFonts w:hint="eastAsia"/>
          <w:color w:val="000000" w:themeColor="text1"/>
        </w:rPr>
        <w:t>人口與勞動力分析</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lang w:eastAsia="zh-TW"/>
        </w:rPr>
        <w:t>就高雄市近年人口成長趨勢來看，人口總數仍持續增加。且高雄市</w:t>
      </w:r>
      <w:r w:rsidRPr="009822E8">
        <w:rPr>
          <w:rFonts w:hint="eastAsia"/>
          <w:color w:val="000000" w:themeColor="text1"/>
        </w:rPr>
        <w:t>二級產業就業人數近年維持穩定，其中製造業就業人數已達三分之一，顯示高雄市製造業所佔分量極為顯著。未來經由和發</w:t>
      </w:r>
      <w:r w:rsidRPr="009822E8">
        <w:rPr>
          <w:rFonts w:hint="eastAsia"/>
          <w:color w:val="000000" w:themeColor="text1"/>
          <w:lang w:eastAsia="zh-TW"/>
        </w:rPr>
        <w:t>產業</w:t>
      </w:r>
      <w:r w:rsidRPr="009822E8">
        <w:rPr>
          <w:rFonts w:hint="eastAsia"/>
          <w:color w:val="000000" w:themeColor="text1"/>
        </w:rPr>
        <w:t>園區產業引進與發展，增加當地就業機會。</w:t>
      </w:r>
    </w:p>
    <w:p w:rsidR="003E01E1" w:rsidRPr="009822E8" w:rsidRDefault="003E01E1" w:rsidP="003E01E1">
      <w:pPr>
        <w:pStyle w:val="3"/>
        <w:rPr>
          <w:color w:val="000000" w:themeColor="text1"/>
        </w:rPr>
      </w:pPr>
      <w:r w:rsidRPr="009822E8">
        <w:rPr>
          <w:rFonts w:hint="eastAsia"/>
          <w:color w:val="000000" w:themeColor="text1"/>
        </w:rPr>
        <w:t>地形與地質</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和發</w:t>
      </w:r>
      <w:r w:rsidRPr="009822E8">
        <w:rPr>
          <w:rFonts w:hint="eastAsia"/>
          <w:color w:val="000000" w:themeColor="text1"/>
          <w:lang w:eastAsia="zh-TW"/>
        </w:rPr>
        <w:t>產業</w:t>
      </w:r>
      <w:r w:rsidRPr="009822E8">
        <w:rPr>
          <w:rFonts w:hint="eastAsia"/>
          <w:color w:val="000000" w:themeColor="text1"/>
        </w:rPr>
        <w:t>園區近高屏溪出海口右側之沖積平原區，地形平坦</w:t>
      </w:r>
      <w:r w:rsidRPr="009822E8">
        <w:rPr>
          <w:rFonts w:hint="eastAsia"/>
          <w:color w:val="000000" w:themeColor="text1"/>
          <w:lang w:eastAsia="zh-TW"/>
        </w:rPr>
        <w:t>。</w:t>
      </w:r>
      <w:r w:rsidRPr="009822E8">
        <w:rPr>
          <w:rFonts w:hint="eastAsia"/>
          <w:color w:val="000000" w:themeColor="text1"/>
        </w:rPr>
        <w:t>另在基地西側約</w:t>
      </w:r>
      <w:r w:rsidRPr="009822E8">
        <w:rPr>
          <w:color w:val="000000" w:themeColor="text1"/>
        </w:rPr>
        <w:t>1.6</w:t>
      </w:r>
      <w:r w:rsidRPr="009822E8">
        <w:rPr>
          <w:rFonts w:hint="eastAsia"/>
          <w:color w:val="000000" w:themeColor="text1"/>
        </w:rPr>
        <w:t>公里處有一北北西走向之鳳山斷層，位於鳳山低矮丘陵與屏東平原之間，鳳山斷層為一存疑性活動斷層，斷層本體未通過園區，影響不大。</w:t>
      </w:r>
    </w:p>
    <w:p w:rsidR="003E01E1" w:rsidRPr="009822E8" w:rsidRDefault="003E01E1" w:rsidP="003E01E1">
      <w:pPr>
        <w:pStyle w:val="2"/>
        <w:rPr>
          <w:rFonts w:ascii="Times New Roman" w:hAnsi="Times New Roman"/>
          <w:b/>
          <w:color w:val="000000" w:themeColor="text1"/>
        </w:rPr>
      </w:pPr>
      <w:r w:rsidRPr="009822E8">
        <w:rPr>
          <w:rFonts w:ascii="Times New Roman" w:hint="eastAsia"/>
          <w:b/>
          <w:color w:val="000000" w:themeColor="text1"/>
        </w:rPr>
        <w:t>（三）開發計畫</w:t>
      </w:r>
    </w:p>
    <w:p w:rsidR="003E01E1" w:rsidRPr="009822E8" w:rsidRDefault="003E01E1" w:rsidP="003E01E1">
      <w:pPr>
        <w:pStyle w:val="ab"/>
        <w:ind w:firstLine="560"/>
        <w:rPr>
          <w:color w:val="000000" w:themeColor="text1"/>
          <w:lang w:eastAsia="zh-TW"/>
        </w:rPr>
      </w:pPr>
      <w:r w:rsidRPr="009822E8">
        <w:rPr>
          <w:rFonts w:hint="eastAsia"/>
          <w:color w:val="000000" w:themeColor="text1"/>
        </w:rPr>
        <w:t>和發</w:t>
      </w:r>
      <w:r w:rsidRPr="009822E8">
        <w:rPr>
          <w:rFonts w:hint="eastAsia"/>
          <w:color w:val="000000" w:themeColor="text1"/>
          <w:lang w:eastAsia="zh-TW"/>
        </w:rPr>
        <w:t>產業</w:t>
      </w:r>
      <w:r w:rsidRPr="009822E8">
        <w:rPr>
          <w:rFonts w:hint="eastAsia"/>
          <w:color w:val="000000" w:themeColor="text1"/>
        </w:rPr>
        <w:t>園區包含大發基地及和春基地，產業用地總面積約</w:t>
      </w:r>
      <w:r w:rsidRPr="009822E8">
        <w:rPr>
          <w:color w:val="000000" w:themeColor="text1"/>
        </w:rPr>
        <w:t>92.</w:t>
      </w:r>
      <w:r w:rsidRPr="009822E8">
        <w:rPr>
          <w:color w:val="000000" w:themeColor="text1"/>
          <w:lang w:eastAsia="zh-TW"/>
        </w:rPr>
        <w:t>47</w:t>
      </w:r>
      <w:r w:rsidRPr="009822E8">
        <w:rPr>
          <w:rFonts w:hint="eastAsia"/>
          <w:color w:val="000000" w:themeColor="text1"/>
        </w:rPr>
        <w:t>公頃、管理及公共設施總面積約</w:t>
      </w:r>
      <w:r w:rsidRPr="009822E8">
        <w:rPr>
          <w:color w:val="000000" w:themeColor="text1"/>
        </w:rPr>
        <w:t>43.6</w:t>
      </w:r>
      <w:r w:rsidRPr="009822E8">
        <w:rPr>
          <w:color w:val="000000" w:themeColor="text1"/>
          <w:lang w:eastAsia="zh-TW"/>
        </w:rPr>
        <w:t>6</w:t>
      </w:r>
      <w:r w:rsidRPr="009822E8">
        <w:rPr>
          <w:rFonts w:hint="eastAsia"/>
          <w:color w:val="000000" w:themeColor="text1"/>
        </w:rPr>
        <w:t>公頃，</w:t>
      </w:r>
      <w:r w:rsidRPr="009822E8">
        <w:rPr>
          <w:rFonts w:hint="eastAsia"/>
          <w:color w:val="000000" w:themeColor="text1"/>
          <w:lang w:eastAsia="zh-TW"/>
        </w:rPr>
        <w:t>為滿足廠商進駐時程需求，採全區一次開發方式</w:t>
      </w:r>
      <w:r w:rsidRPr="009822E8">
        <w:rPr>
          <w:rFonts w:hint="eastAsia"/>
          <w:color w:val="000000" w:themeColor="text1"/>
        </w:rPr>
        <w:t>進行</w:t>
      </w:r>
      <w:r w:rsidRPr="009822E8">
        <w:rPr>
          <w:rFonts w:hint="eastAsia"/>
          <w:color w:val="000000" w:themeColor="text1"/>
          <w:lang w:eastAsia="zh-TW"/>
        </w:rPr>
        <w:t>，公共工程自民國</w:t>
      </w:r>
      <w:r w:rsidRPr="009822E8">
        <w:rPr>
          <w:color w:val="000000" w:themeColor="text1"/>
          <w:lang w:eastAsia="zh-TW"/>
        </w:rPr>
        <w:t>104</w:t>
      </w:r>
      <w:r w:rsidRPr="009822E8">
        <w:rPr>
          <w:rFonts w:hint="eastAsia"/>
          <w:color w:val="000000" w:themeColor="text1"/>
          <w:lang w:eastAsia="zh-TW"/>
        </w:rPr>
        <w:t>年</w:t>
      </w:r>
      <w:r w:rsidRPr="009822E8">
        <w:rPr>
          <w:color w:val="000000" w:themeColor="text1"/>
          <w:lang w:eastAsia="zh-TW"/>
        </w:rPr>
        <w:t>11</w:t>
      </w:r>
      <w:r w:rsidRPr="009822E8">
        <w:rPr>
          <w:rFonts w:hint="eastAsia"/>
          <w:color w:val="000000" w:themeColor="text1"/>
          <w:lang w:eastAsia="zh-TW"/>
        </w:rPr>
        <w:t>月動工，預計至</w:t>
      </w:r>
      <w:r w:rsidRPr="009822E8">
        <w:rPr>
          <w:color w:val="000000" w:themeColor="text1"/>
          <w:lang w:eastAsia="zh-TW"/>
        </w:rPr>
        <w:t>107</w:t>
      </w:r>
      <w:r w:rsidRPr="009822E8">
        <w:rPr>
          <w:rFonts w:hint="eastAsia"/>
          <w:color w:val="000000" w:themeColor="text1"/>
          <w:lang w:eastAsia="zh-TW"/>
        </w:rPr>
        <w:t>年底完工。本園區於</w:t>
      </w:r>
      <w:r w:rsidRPr="009822E8">
        <w:rPr>
          <w:color w:val="000000" w:themeColor="text1"/>
          <w:lang w:eastAsia="zh-TW"/>
        </w:rPr>
        <w:t>104</w:t>
      </w:r>
      <w:r w:rsidRPr="009822E8">
        <w:rPr>
          <w:rFonts w:hint="eastAsia"/>
          <w:color w:val="000000" w:themeColor="text1"/>
          <w:lang w:eastAsia="zh-TW"/>
        </w:rPr>
        <w:t>年</w:t>
      </w:r>
      <w:r w:rsidRPr="009822E8">
        <w:rPr>
          <w:color w:val="000000" w:themeColor="text1"/>
          <w:lang w:eastAsia="zh-TW"/>
        </w:rPr>
        <w:t>12</w:t>
      </w:r>
      <w:r w:rsidRPr="009822E8">
        <w:rPr>
          <w:rFonts w:hint="eastAsia"/>
          <w:color w:val="000000" w:themeColor="text1"/>
          <w:lang w:eastAsia="zh-TW"/>
        </w:rPr>
        <w:t>月</w:t>
      </w:r>
      <w:r w:rsidRPr="009822E8">
        <w:rPr>
          <w:color w:val="000000" w:themeColor="text1"/>
          <w:lang w:eastAsia="zh-TW"/>
        </w:rPr>
        <w:t>1</w:t>
      </w:r>
      <w:r w:rsidRPr="009822E8">
        <w:rPr>
          <w:rFonts w:hint="eastAsia"/>
          <w:color w:val="000000" w:themeColor="text1"/>
          <w:lang w:eastAsia="zh-TW"/>
        </w:rPr>
        <w:t>日</w:t>
      </w:r>
      <w:r w:rsidR="00BA6D87" w:rsidRPr="009822E8">
        <w:rPr>
          <w:rFonts w:hint="eastAsia"/>
          <w:color w:val="000000" w:themeColor="text1"/>
          <w:lang w:eastAsia="zh-TW"/>
        </w:rPr>
        <w:t>起陸續辦理產業用地</w:t>
      </w:r>
      <w:r w:rsidR="00BA6D87" w:rsidRPr="009822E8">
        <w:rPr>
          <w:color w:val="000000" w:themeColor="text1"/>
          <w:lang w:eastAsia="zh-TW"/>
        </w:rPr>
        <w:t>(</w:t>
      </w:r>
      <w:r w:rsidR="00BA6D87" w:rsidRPr="009822E8">
        <w:rPr>
          <w:rFonts w:hint="eastAsia"/>
          <w:color w:val="000000" w:themeColor="text1"/>
          <w:lang w:eastAsia="zh-TW"/>
        </w:rPr>
        <w:t>一</w:t>
      </w:r>
      <w:r w:rsidR="00BA6D87" w:rsidRPr="009822E8">
        <w:rPr>
          <w:color w:val="000000" w:themeColor="text1"/>
          <w:lang w:eastAsia="zh-TW"/>
        </w:rPr>
        <w:t>)</w:t>
      </w:r>
      <w:r w:rsidR="00BA6D87" w:rsidRPr="009822E8">
        <w:rPr>
          <w:rFonts w:hint="eastAsia"/>
          <w:color w:val="000000" w:themeColor="text1"/>
          <w:lang w:eastAsia="zh-TW"/>
        </w:rPr>
        <w:t>土地</w:t>
      </w:r>
      <w:r w:rsidRPr="009822E8">
        <w:rPr>
          <w:rFonts w:hint="eastAsia"/>
          <w:color w:val="000000" w:themeColor="text1"/>
          <w:lang w:eastAsia="zh-TW"/>
        </w:rPr>
        <w:t>公告出</w:t>
      </w:r>
      <w:r w:rsidR="00BA6D87" w:rsidRPr="009822E8">
        <w:rPr>
          <w:color w:val="000000" w:themeColor="text1"/>
          <w:lang w:eastAsia="zh-TW"/>
        </w:rPr>
        <w:t>(</w:t>
      </w:r>
      <w:r w:rsidR="00BA6D87" w:rsidRPr="009822E8">
        <w:rPr>
          <w:rFonts w:hint="eastAsia"/>
          <w:color w:val="000000" w:themeColor="text1"/>
          <w:lang w:eastAsia="zh-TW"/>
        </w:rPr>
        <w:t>標</w:t>
      </w:r>
      <w:r w:rsidR="00BA6D87" w:rsidRPr="009822E8">
        <w:rPr>
          <w:color w:val="000000" w:themeColor="text1"/>
          <w:lang w:eastAsia="zh-TW"/>
        </w:rPr>
        <w:t>)</w:t>
      </w:r>
      <w:r w:rsidRPr="009822E8">
        <w:rPr>
          <w:rFonts w:hint="eastAsia"/>
          <w:color w:val="000000" w:themeColor="text1"/>
          <w:lang w:eastAsia="zh-TW"/>
        </w:rPr>
        <w:t>售作業</w:t>
      </w:r>
      <w:r w:rsidR="00BA6D87" w:rsidRPr="009822E8">
        <w:rPr>
          <w:rFonts w:hint="eastAsia"/>
          <w:color w:val="000000" w:themeColor="text1"/>
          <w:lang w:eastAsia="zh-TW"/>
        </w:rPr>
        <w:t>，於</w:t>
      </w:r>
      <w:r w:rsidR="00BA6D87" w:rsidRPr="009822E8">
        <w:rPr>
          <w:color w:val="000000" w:themeColor="text1"/>
        </w:rPr>
        <w:t>106</w:t>
      </w:r>
      <w:r w:rsidR="00BA6D87" w:rsidRPr="009822E8">
        <w:rPr>
          <w:rFonts w:hint="eastAsia"/>
          <w:color w:val="000000" w:themeColor="text1"/>
        </w:rPr>
        <w:t>年</w:t>
      </w:r>
      <w:r w:rsidR="00BA6D87" w:rsidRPr="009822E8">
        <w:rPr>
          <w:color w:val="000000" w:themeColor="text1"/>
        </w:rPr>
        <w:t>11</w:t>
      </w:r>
      <w:r w:rsidR="00BA6D87" w:rsidRPr="009822E8">
        <w:rPr>
          <w:rFonts w:hint="eastAsia"/>
          <w:color w:val="000000" w:themeColor="text1"/>
        </w:rPr>
        <w:t>月</w:t>
      </w:r>
      <w:r w:rsidR="00BA6D87" w:rsidRPr="009822E8">
        <w:rPr>
          <w:color w:val="000000" w:themeColor="text1"/>
        </w:rPr>
        <w:t>1</w:t>
      </w:r>
      <w:r w:rsidR="00BA6D87" w:rsidRPr="009822E8">
        <w:rPr>
          <w:rFonts w:hint="eastAsia"/>
          <w:color w:val="000000" w:themeColor="text1"/>
        </w:rPr>
        <w:t>日</w:t>
      </w:r>
      <w:r w:rsidR="00BA6D87" w:rsidRPr="009822E8">
        <w:rPr>
          <w:rFonts w:hint="eastAsia"/>
          <w:color w:val="000000" w:themeColor="text1"/>
          <w:lang w:eastAsia="zh-TW"/>
        </w:rPr>
        <w:t>起陸續</w:t>
      </w:r>
      <w:r w:rsidR="00BA6D87" w:rsidRPr="009822E8">
        <w:rPr>
          <w:rFonts w:hint="eastAsia"/>
          <w:color w:val="000000" w:themeColor="text1"/>
        </w:rPr>
        <w:t>辦理</w:t>
      </w:r>
      <w:r w:rsidR="00BA6D87" w:rsidRPr="009822E8">
        <w:rPr>
          <w:rFonts w:hint="eastAsia"/>
          <w:color w:val="000000" w:themeColor="text1"/>
          <w:lang w:eastAsia="zh-TW"/>
        </w:rPr>
        <w:t>產業用地</w:t>
      </w:r>
      <w:r w:rsidR="00BA6D87" w:rsidRPr="009822E8">
        <w:rPr>
          <w:color w:val="000000" w:themeColor="text1"/>
          <w:lang w:eastAsia="zh-TW"/>
        </w:rPr>
        <w:t>(</w:t>
      </w:r>
      <w:r w:rsidR="00BA6D87" w:rsidRPr="009822E8">
        <w:rPr>
          <w:rFonts w:hint="eastAsia"/>
          <w:color w:val="000000" w:themeColor="text1"/>
          <w:lang w:eastAsia="zh-TW"/>
        </w:rPr>
        <w:t>一</w:t>
      </w:r>
      <w:r w:rsidR="00BA6D87" w:rsidRPr="009822E8">
        <w:rPr>
          <w:color w:val="000000" w:themeColor="text1"/>
          <w:lang w:eastAsia="zh-TW"/>
        </w:rPr>
        <w:t>)</w:t>
      </w:r>
      <w:r w:rsidR="00BA6D87" w:rsidRPr="009822E8">
        <w:rPr>
          <w:rFonts w:hint="eastAsia"/>
          <w:color w:val="000000" w:themeColor="text1"/>
          <w:lang w:eastAsia="zh-TW"/>
        </w:rPr>
        <w:t>土地</w:t>
      </w:r>
      <w:r w:rsidR="00BA6D87" w:rsidRPr="009822E8">
        <w:rPr>
          <w:rFonts w:hint="eastAsia"/>
          <w:color w:val="000000" w:themeColor="text1"/>
        </w:rPr>
        <w:t>公告</w:t>
      </w:r>
      <w:r w:rsidR="00BA6D87" w:rsidRPr="009822E8">
        <w:rPr>
          <w:rFonts w:hint="eastAsia"/>
          <w:color w:val="000000" w:themeColor="text1"/>
          <w:lang w:eastAsia="zh-TW"/>
        </w:rPr>
        <w:t>出租出租</w:t>
      </w:r>
      <w:r w:rsidRPr="009822E8">
        <w:rPr>
          <w:rFonts w:hint="eastAsia"/>
          <w:color w:val="000000" w:themeColor="text1"/>
          <w:lang w:eastAsia="zh-TW"/>
        </w:rPr>
        <w:t>，</w:t>
      </w:r>
      <w:r w:rsidR="00BA6D87" w:rsidRPr="009822E8">
        <w:rPr>
          <w:rFonts w:hint="eastAsia"/>
          <w:color w:val="000000" w:themeColor="text1"/>
          <w:lang w:eastAsia="zh-TW"/>
        </w:rPr>
        <w:t>並陸續</w:t>
      </w:r>
      <w:r w:rsidRPr="009822E8">
        <w:rPr>
          <w:rFonts w:hint="eastAsia"/>
          <w:color w:val="000000" w:themeColor="text1"/>
          <w:lang w:eastAsia="zh-TW"/>
        </w:rPr>
        <w:t>點交土地供廠商同步建廠。</w:t>
      </w:r>
    </w:p>
    <w:p w:rsidR="003E01E1" w:rsidRPr="009822E8" w:rsidRDefault="003E01E1" w:rsidP="003E01E1">
      <w:pPr>
        <w:pStyle w:val="2"/>
        <w:rPr>
          <w:rFonts w:ascii="Times New Roman" w:hAnsi="Times New Roman"/>
          <w:b/>
          <w:color w:val="000000" w:themeColor="text1"/>
        </w:rPr>
      </w:pPr>
      <w:r w:rsidRPr="009822E8">
        <w:rPr>
          <w:rFonts w:ascii="Times New Roman" w:hint="eastAsia"/>
          <w:b/>
          <w:color w:val="000000" w:themeColor="text1"/>
        </w:rPr>
        <w:t>（四）提供設施</w:t>
      </w:r>
    </w:p>
    <w:p w:rsidR="003E01E1" w:rsidRPr="009822E8" w:rsidRDefault="003E01E1" w:rsidP="00232855">
      <w:pPr>
        <w:pStyle w:val="3"/>
        <w:numPr>
          <w:ilvl w:val="0"/>
          <w:numId w:val="33"/>
        </w:numPr>
        <w:ind w:left="568" w:hanging="284"/>
        <w:rPr>
          <w:color w:val="000000" w:themeColor="text1"/>
        </w:rPr>
      </w:pPr>
      <w:r w:rsidRPr="009822E8">
        <w:rPr>
          <w:rFonts w:hint="eastAsia"/>
          <w:color w:val="000000" w:themeColor="text1"/>
        </w:rPr>
        <w:t>道路系統</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和發</w:t>
      </w:r>
      <w:r w:rsidRPr="009822E8">
        <w:rPr>
          <w:rFonts w:hint="eastAsia"/>
          <w:color w:val="000000" w:themeColor="text1"/>
          <w:lang w:eastAsia="zh-TW"/>
        </w:rPr>
        <w:t>產業</w:t>
      </w:r>
      <w:r w:rsidRPr="009822E8">
        <w:rPr>
          <w:rFonts w:hint="eastAsia"/>
          <w:color w:val="000000" w:themeColor="text1"/>
        </w:rPr>
        <w:t>園區毗鄰之台</w:t>
      </w:r>
      <w:r w:rsidRPr="009822E8">
        <w:rPr>
          <w:color w:val="000000" w:themeColor="text1"/>
        </w:rPr>
        <w:t>29</w:t>
      </w:r>
      <w:r w:rsidRPr="009822E8">
        <w:rPr>
          <w:rFonts w:hint="eastAsia"/>
          <w:color w:val="000000" w:themeColor="text1"/>
        </w:rPr>
        <w:t>線、高</w:t>
      </w:r>
      <w:r w:rsidRPr="009822E8">
        <w:rPr>
          <w:color w:val="000000" w:themeColor="text1"/>
        </w:rPr>
        <w:t>68</w:t>
      </w:r>
      <w:r w:rsidRPr="009822E8">
        <w:rPr>
          <w:rFonts w:hint="eastAsia"/>
          <w:color w:val="000000" w:themeColor="text1"/>
        </w:rPr>
        <w:t>線及台</w:t>
      </w:r>
      <w:r w:rsidRPr="009822E8">
        <w:rPr>
          <w:color w:val="000000" w:themeColor="text1"/>
        </w:rPr>
        <w:t>88</w:t>
      </w:r>
      <w:r w:rsidRPr="009822E8">
        <w:rPr>
          <w:rFonts w:hint="eastAsia"/>
          <w:color w:val="000000" w:themeColor="text1"/>
        </w:rPr>
        <w:t>線（平面路段為</w:t>
      </w:r>
      <w:r w:rsidRPr="009822E8">
        <w:rPr>
          <w:color w:val="000000" w:themeColor="text1"/>
        </w:rPr>
        <w:t>188</w:t>
      </w:r>
      <w:r w:rsidRPr="009822E8">
        <w:rPr>
          <w:rFonts w:hint="eastAsia"/>
          <w:color w:val="000000" w:themeColor="text1"/>
        </w:rPr>
        <w:t>線）為主要聯外道路，園區內道路以主要道路及次要道路為主，主要道路為連接基地與聯外道路之主要出口，並聯繫各坵塊，為園區主要之交通動脈；次要道路為輔助主要道路之功能，連繫各廠區、辦公室、公共服務設施，以構成一完整之路網。</w:t>
      </w:r>
    </w:p>
    <w:p w:rsidR="003E01E1" w:rsidRPr="009822E8" w:rsidRDefault="003E01E1" w:rsidP="003E01E1">
      <w:pPr>
        <w:pStyle w:val="3"/>
        <w:rPr>
          <w:color w:val="000000" w:themeColor="text1"/>
        </w:rPr>
      </w:pPr>
      <w:r w:rsidRPr="009822E8">
        <w:rPr>
          <w:rFonts w:hint="eastAsia"/>
          <w:color w:val="000000" w:themeColor="text1"/>
        </w:rPr>
        <w:t>綠地及綠帶</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運用節點、綠廊、地標、端景等空間的串聯，共同建構豐富多元的生態網絡系統，並延續銜接至周圍環境的生態體系中，共同構築和發</w:t>
      </w:r>
      <w:r w:rsidRPr="009822E8">
        <w:rPr>
          <w:rFonts w:hint="eastAsia"/>
          <w:color w:val="000000" w:themeColor="text1"/>
          <w:lang w:eastAsia="zh-TW"/>
        </w:rPr>
        <w:t>產業</w:t>
      </w:r>
      <w:r w:rsidRPr="009822E8">
        <w:rPr>
          <w:rFonts w:hint="eastAsia"/>
          <w:color w:val="000000" w:themeColor="text1"/>
        </w:rPr>
        <w:t>園區之整體景觀空間架構</w:t>
      </w:r>
      <w:r w:rsidRPr="009822E8">
        <w:rPr>
          <w:rFonts w:hint="eastAsia"/>
          <w:color w:val="000000" w:themeColor="text1"/>
          <w:lang w:eastAsia="zh-TW"/>
        </w:rPr>
        <w:t>。</w:t>
      </w:r>
    </w:p>
    <w:p w:rsidR="003E01E1" w:rsidRPr="009822E8" w:rsidRDefault="003E01E1" w:rsidP="003E01E1">
      <w:pPr>
        <w:pStyle w:val="3"/>
        <w:rPr>
          <w:color w:val="000000" w:themeColor="text1"/>
        </w:rPr>
      </w:pPr>
      <w:r w:rsidRPr="009822E8">
        <w:rPr>
          <w:rFonts w:hint="eastAsia"/>
          <w:color w:val="000000" w:themeColor="text1"/>
        </w:rPr>
        <w:t>雨（排）水系統</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配合既有排水現況與集水區，在降低土方需求之條件下採重力排水方式為原則。</w:t>
      </w:r>
      <w:r w:rsidRPr="009822E8">
        <w:rPr>
          <w:rFonts w:hint="eastAsia"/>
          <w:color w:val="000000" w:themeColor="text1"/>
          <w:lang w:eastAsia="zh-TW"/>
        </w:rPr>
        <w:t>透過道路側溝收集系統，經由排水分線、支線及排水幹線，收</w:t>
      </w:r>
      <w:r w:rsidRPr="009822E8">
        <w:rPr>
          <w:rFonts w:hint="eastAsia"/>
          <w:color w:val="000000" w:themeColor="text1"/>
          <w:lang w:eastAsia="zh-TW"/>
        </w:rPr>
        <w:lastRenderedPageBreak/>
        <w:t>集匯流至排水閘門，而後排放至各水道或外海。</w:t>
      </w:r>
    </w:p>
    <w:p w:rsidR="003E01E1" w:rsidRPr="009822E8" w:rsidRDefault="003E01E1" w:rsidP="003E01E1">
      <w:pPr>
        <w:pStyle w:val="3"/>
        <w:rPr>
          <w:color w:val="000000" w:themeColor="text1"/>
        </w:rPr>
      </w:pPr>
      <w:r w:rsidRPr="009822E8">
        <w:rPr>
          <w:rFonts w:hint="eastAsia"/>
          <w:color w:val="000000" w:themeColor="text1"/>
          <w:lang w:eastAsia="zh-TW"/>
        </w:rPr>
        <w:t>給水</w:t>
      </w:r>
      <w:r w:rsidRPr="009822E8">
        <w:rPr>
          <w:rFonts w:hint="eastAsia"/>
          <w:color w:val="000000" w:themeColor="text1"/>
        </w:rPr>
        <w:t>系統</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依據產業用地出售預定進定及預定進駐廠商以機械設備製造修配業為主，並尚有金屬製品、運輸工具及電子零組件等產業，各產業之用水量推估乃依據經濟部水利署於</w:t>
      </w:r>
      <w:r w:rsidRPr="009822E8">
        <w:rPr>
          <w:color w:val="000000" w:themeColor="text1"/>
        </w:rPr>
        <w:t>94.10.06</w:t>
      </w:r>
      <w:r w:rsidRPr="009822E8">
        <w:rPr>
          <w:rFonts w:hint="eastAsia"/>
          <w:color w:val="000000" w:themeColor="text1"/>
        </w:rPr>
        <w:t>最新修正「用水計畫書審查作業要點」之附件</w:t>
      </w:r>
      <w:r w:rsidRPr="009822E8">
        <w:rPr>
          <w:color w:val="000000" w:themeColor="text1"/>
        </w:rPr>
        <w:t>3-3</w:t>
      </w:r>
      <w:r w:rsidRPr="009822E8">
        <w:rPr>
          <w:rFonts w:hint="eastAsia"/>
          <w:color w:val="000000" w:themeColor="text1"/>
        </w:rPr>
        <w:t>「單位用水量計算參考」之工業用水量規劃建議值，平均日用水量推估為</w:t>
      </w:r>
      <w:r w:rsidRPr="009822E8">
        <w:rPr>
          <w:color w:val="000000" w:themeColor="text1"/>
        </w:rPr>
        <w:t>5,500 CMD</w:t>
      </w:r>
      <w:r w:rsidRPr="009822E8">
        <w:rPr>
          <w:rFonts w:hint="eastAsia"/>
          <w:color w:val="000000" w:themeColor="text1"/>
        </w:rPr>
        <w:t>，最大日、最大時需水量以平均日需水量之</w:t>
      </w:r>
      <w:r w:rsidRPr="009822E8">
        <w:rPr>
          <w:color w:val="000000" w:themeColor="text1"/>
        </w:rPr>
        <w:t>1.3</w:t>
      </w:r>
      <w:r w:rsidRPr="009822E8">
        <w:rPr>
          <w:rFonts w:hint="eastAsia"/>
          <w:color w:val="000000" w:themeColor="text1"/>
        </w:rPr>
        <w:t>、</w:t>
      </w:r>
      <w:r w:rsidRPr="009822E8">
        <w:rPr>
          <w:color w:val="000000" w:themeColor="text1"/>
        </w:rPr>
        <w:t>2.0</w:t>
      </w:r>
      <w:r w:rsidRPr="009822E8">
        <w:rPr>
          <w:rFonts w:hint="eastAsia"/>
          <w:color w:val="000000" w:themeColor="text1"/>
        </w:rPr>
        <w:t>倍估算，分別為</w:t>
      </w:r>
      <w:r w:rsidRPr="009822E8">
        <w:rPr>
          <w:color w:val="000000" w:themeColor="text1"/>
        </w:rPr>
        <w:t>7,150 CMD</w:t>
      </w:r>
      <w:r w:rsidRPr="009822E8">
        <w:rPr>
          <w:rFonts w:hint="eastAsia"/>
          <w:color w:val="000000" w:themeColor="text1"/>
        </w:rPr>
        <w:t>、</w:t>
      </w:r>
      <w:r w:rsidRPr="009822E8">
        <w:rPr>
          <w:color w:val="000000" w:themeColor="text1"/>
        </w:rPr>
        <w:t>11,000 CMD</w:t>
      </w:r>
      <w:r w:rsidRPr="009822E8">
        <w:rPr>
          <w:rFonts w:hint="eastAsia"/>
          <w:color w:val="000000" w:themeColor="text1"/>
        </w:rPr>
        <w:t>。</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lang w:eastAsia="zh-TW"/>
        </w:rPr>
        <w:t>本園區短期水源部分，預定由鳳山給水廠供給，區外輸水幹管為基地東側台</w:t>
      </w:r>
      <w:r w:rsidRPr="009822E8">
        <w:rPr>
          <w:color w:val="000000" w:themeColor="text1"/>
          <w:lang w:eastAsia="zh-TW"/>
        </w:rPr>
        <w:t>21</w:t>
      </w:r>
      <w:r w:rsidRPr="009822E8">
        <w:rPr>
          <w:rFonts w:hint="eastAsia"/>
          <w:color w:val="000000" w:themeColor="text1"/>
          <w:lang w:eastAsia="zh-TW"/>
        </w:rPr>
        <w:t>省道φ</w:t>
      </w:r>
      <w:r w:rsidRPr="009822E8">
        <w:rPr>
          <w:color w:val="000000" w:themeColor="text1"/>
          <w:lang w:eastAsia="zh-TW"/>
        </w:rPr>
        <w:t>400mm</w:t>
      </w:r>
      <w:r w:rsidRPr="009822E8">
        <w:rPr>
          <w:rFonts w:hint="eastAsia"/>
          <w:color w:val="000000" w:themeColor="text1"/>
          <w:lang w:eastAsia="zh-TW"/>
        </w:rPr>
        <w:t>幹管，和春基地預定自該φ</w:t>
      </w:r>
      <w:r w:rsidRPr="009822E8">
        <w:rPr>
          <w:color w:val="000000" w:themeColor="text1"/>
          <w:lang w:eastAsia="zh-TW"/>
        </w:rPr>
        <w:t>400mm</w:t>
      </w:r>
      <w:r w:rsidRPr="009822E8">
        <w:rPr>
          <w:rFonts w:hint="eastAsia"/>
          <w:color w:val="000000" w:themeColor="text1"/>
          <w:lang w:eastAsia="zh-TW"/>
        </w:rPr>
        <w:t>幹管取水，導入基地內之自來水用地。大發基地區外輸水幹管有二處：一為基地東側台</w:t>
      </w:r>
      <w:r w:rsidRPr="009822E8">
        <w:rPr>
          <w:color w:val="000000" w:themeColor="text1"/>
          <w:lang w:eastAsia="zh-TW"/>
        </w:rPr>
        <w:t>21</w:t>
      </w:r>
      <w:r w:rsidRPr="009822E8">
        <w:rPr>
          <w:rFonts w:hint="eastAsia"/>
          <w:color w:val="000000" w:themeColor="text1"/>
          <w:lang w:eastAsia="zh-TW"/>
        </w:rPr>
        <w:t>省道φ</w:t>
      </w:r>
      <w:r w:rsidRPr="009822E8">
        <w:rPr>
          <w:color w:val="000000" w:themeColor="text1"/>
          <w:lang w:eastAsia="zh-TW"/>
        </w:rPr>
        <w:t>400mm</w:t>
      </w:r>
      <w:r w:rsidRPr="009822E8">
        <w:rPr>
          <w:rFonts w:hint="eastAsia"/>
          <w:color w:val="000000" w:themeColor="text1"/>
          <w:lang w:eastAsia="zh-TW"/>
        </w:rPr>
        <w:t>幹管、另一為基地南側大發工業區內華中路φ</w:t>
      </w:r>
      <w:r w:rsidRPr="009822E8">
        <w:rPr>
          <w:color w:val="000000" w:themeColor="text1"/>
          <w:lang w:eastAsia="zh-TW"/>
        </w:rPr>
        <w:t>400mm</w:t>
      </w:r>
      <w:r w:rsidRPr="009822E8">
        <w:rPr>
          <w:rFonts w:hint="eastAsia"/>
          <w:color w:val="000000" w:themeColor="text1"/>
          <w:lang w:eastAsia="zh-TW"/>
        </w:rPr>
        <w:t>幹管。本基地預定自東側台</w:t>
      </w:r>
      <w:r w:rsidRPr="009822E8">
        <w:rPr>
          <w:color w:val="000000" w:themeColor="text1"/>
          <w:lang w:eastAsia="zh-TW"/>
        </w:rPr>
        <w:t>29</w:t>
      </w:r>
      <w:r w:rsidRPr="009822E8">
        <w:rPr>
          <w:rFonts w:hint="eastAsia"/>
          <w:color w:val="000000" w:themeColor="text1"/>
          <w:lang w:eastAsia="zh-TW"/>
        </w:rPr>
        <w:t>省道之幹管取水，導入基地東北角之自來水用地，為區內未來開發營運所需用水。</w:t>
      </w:r>
    </w:p>
    <w:p w:rsidR="003E01E1" w:rsidRPr="009822E8" w:rsidRDefault="003E01E1" w:rsidP="003E01E1">
      <w:pPr>
        <w:pStyle w:val="3"/>
        <w:rPr>
          <w:color w:val="000000" w:themeColor="text1"/>
        </w:rPr>
      </w:pPr>
      <w:r w:rsidRPr="009822E8">
        <w:rPr>
          <w:rFonts w:hint="eastAsia"/>
          <w:color w:val="000000" w:themeColor="text1"/>
        </w:rPr>
        <w:t>電力系統</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參考台南樹谷園區、南科高雄園區及岡山本洲工業區之發展經驗，採負載密度法進行推估，依預定引進產業類別及用電密度推估得本計畫最高總用電量約</w:t>
      </w:r>
      <w:r w:rsidRPr="009822E8">
        <w:rPr>
          <w:color w:val="000000" w:themeColor="text1"/>
        </w:rPr>
        <w:t>93,838 KW</w:t>
      </w:r>
      <w:r w:rsidRPr="009822E8">
        <w:rPr>
          <w:rFonts w:hint="eastAsia"/>
          <w:color w:val="000000" w:themeColor="text1"/>
        </w:rPr>
        <w:t>，將可滿足用戶需求。</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lang w:eastAsia="zh-TW"/>
        </w:rPr>
        <w:t>計畫基地開發初期可利用附近台電之上寮</w:t>
      </w:r>
      <w:r w:rsidRPr="009822E8">
        <w:rPr>
          <w:color w:val="000000" w:themeColor="text1"/>
          <w:lang w:eastAsia="zh-TW"/>
        </w:rPr>
        <w:t>S/S</w:t>
      </w:r>
      <w:r w:rsidRPr="009822E8">
        <w:rPr>
          <w:rFonts w:hint="eastAsia"/>
          <w:color w:val="000000" w:themeColor="text1"/>
          <w:lang w:eastAsia="zh-TW"/>
        </w:rPr>
        <w:t>剩餘之電力，提供施工建廠及初期用戶營運之用電需求。但現有電力設施無法滿足終期最高用電需求，為提供充裕穩定可靠之電力，已協調台電公司於大發及和春基地內各設置一座</w:t>
      </w:r>
      <w:r w:rsidRPr="009822E8">
        <w:rPr>
          <w:color w:val="000000" w:themeColor="text1"/>
          <w:lang w:eastAsia="zh-TW"/>
        </w:rPr>
        <w:t>D/S</w:t>
      </w:r>
      <w:r w:rsidRPr="009822E8">
        <w:rPr>
          <w:rFonts w:hint="eastAsia"/>
          <w:color w:val="000000" w:themeColor="text1"/>
          <w:lang w:eastAsia="zh-TW"/>
        </w:rPr>
        <w:t>，以因應未來負載成長之需求。</w:t>
      </w:r>
    </w:p>
    <w:p w:rsidR="003E01E1" w:rsidRPr="009822E8" w:rsidRDefault="003E01E1" w:rsidP="003E01E1">
      <w:pPr>
        <w:pStyle w:val="3"/>
        <w:rPr>
          <w:color w:val="000000" w:themeColor="text1"/>
        </w:rPr>
      </w:pPr>
      <w:r w:rsidRPr="009822E8">
        <w:rPr>
          <w:rFonts w:hint="eastAsia"/>
          <w:color w:val="000000" w:themeColor="text1"/>
        </w:rPr>
        <w:t>電信系統</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預估和春基地之電信需求量語音約</w:t>
      </w:r>
      <w:r w:rsidRPr="009822E8">
        <w:rPr>
          <w:color w:val="000000" w:themeColor="text1"/>
        </w:rPr>
        <w:t>1,500</w:t>
      </w:r>
      <w:r w:rsidRPr="009822E8">
        <w:rPr>
          <w:rFonts w:hint="eastAsia"/>
          <w:color w:val="000000" w:themeColor="text1"/>
        </w:rPr>
        <w:t>對，非語音約</w:t>
      </w:r>
      <w:r w:rsidRPr="009822E8">
        <w:rPr>
          <w:color w:val="000000" w:themeColor="text1"/>
        </w:rPr>
        <w:t>300</w:t>
      </w:r>
      <w:r w:rsidRPr="009822E8">
        <w:rPr>
          <w:rFonts w:hint="eastAsia"/>
          <w:color w:val="000000" w:themeColor="text1"/>
        </w:rPr>
        <w:t>埠；大發基地之語音約</w:t>
      </w:r>
      <w:r w:rsidRPr="009822E8">
        <w:rPr>
          <w:color w:val="000000" w:themeColor="text1"/>
        </w:rPr>
        <w:t>1,000</w:t>
      </w:r>
      <w:r w:rsidRPr="009822E8">
        <w:rPr>
          <w:rFonts w:hint="eastAsia"/>
          <w:color w:val="000000" w:themeColor="text1"/>
        </w:rPr>
        <w:t>對，非語音約</w:t>
      </w:r>
      <w:r w:rsidRPr="009822E8">
        <w:rPr>
          <w:color w:val="000000" w:themeColor="text1"/>
        </w:rPr>
        <w:t>200</w:t>
      </w:r>
      <w:r w:rsidRPr="009822E8">
        <w:rPr>
          <w:rFonts w:hint="eastAsia"/>
          <w:color w:val="000000" w:themeColor="text1"/>
        </w:rPr>
        <w:t>埠。為因應各電信業者提供寬頻電信趨勢，管道規劃亦須考量光纜及銅纜所需之空間。電信工程管數，將以中華電信、三家民營固網、一家有線電視業者及工業區專用之監控系統管道等進行規劃。</w:t>
      </w:r>
    </w:p>
    <w:p w:rsidR="003E01E1" w:rsidRPr="009822E8" w:rsidRDefault="003E01E1" w:rsidP="003E01E1">
      <w:pPr>
        <w:pStyle w:val="3"/>
        <w:rPr>
          <w:color w:val="000000" w:themeColor="text1"/>
        </w:rPr>
      </w:pPr>
      <w:r w:rsidRPr="009822E8">
        <w:rPr>
          <w:rFonts w:hint="eastAsia"/>
          <w:color w:val="000000" w:themeColor="text1"/>
        </w:rPr>
        <w:t>污水系統</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兩處基地雨污排水採分流方式規劃，污水處理廠設置於大發基地，除收納大發基地污水下水道所匯集之工業廢水和生活污水外，亦將容納和春基地之污水；和春基地僅規劃污水抽水站，污水收集後經撈污除砂，以泵揚藉壓力管線輸送至大發基地污水廠初級處理單元（</w:t>
      </w:r>
      <w:r w:rsidRPr="009822E8">
        <w:rPr>
          <w:color w:val="000000" w:themeColor="text1"/>
        </w:rPr>
        <w:t>PH</w:t>
      </w:r>
      <w:r w:rsidRPr="009822E8">
        <w:rPr>
          <w:rFonts w:hint="eastAsia"/>
          <w:color w:val="000000" w:themeColor="text1"/>
        </w:rPr>
        <w:t>調整池），與大發</w:t>
      </w:r>
      <w:r w:rsidRPr="009822E8">
        <w:rPr>
          <w:rFonts w:hint="eastAsia"/>
          <w:color w:val="000000" w:themeColor="text1"/>
        </w:rPr>
        <w:lastRenderedPageBreak/>
        <w:t>基地之污水合併處理至陸放標準後，排放至林園大排。</w:t>
      </w:r>
    </w:p>
    <w:p w:rsidR="003E01E1" w:rsidRPr="009822E8" w:rsidRDefault="003E01E1" w:rsidP="003E01E1">
      <w:pPr>
        <w:pStyle w:val="3"/>
        <w:rPr>
          <w:color w:val="000000" w:themeColor="text1"/>
        </w:rPr>
      </w:pPr>
      <w:r w:rsidRPr="009822E8">
        <w:rPr>
          <w:rFonts w:hint="eastAsia"/>
          <w:color w:val="000000" w:themeColor="text1"/>
        </w:rPr>
        <w:t>廢棄物處理系統</w:t>
      </w:r>
    </w:p>
    <w:p w:rsidR="003E01E1" w:rsidRPr="009822E8" w:rsidRDefault="003E01E1" w:rsidP="003E01E1">
      <w:pPr>
        <w:pStyle w:val="11"/>
        <w:ind w:left="566" w:firstLine="560"/>
        <w:rPr>
          <w:color w:val="000000" w:themeColor="text1"/>
        </w:rPr>
      </w:pPr>
      <w:r w:rsidRPr="009822E8">
        <w:rPr>
          <w:rFonts w:hint="eastAsia"/>
          <w:color w:val="000000" w:themeColor="text1"/>
        </w:rPr>
        <w:t>一般事業廢棄物適燃部份可送至仁武垃圾資源回收</w:t>
      </w:r>
      <w:r w:rsidRPr="009822E8">
        <w:rPr>
          <w:color w:val="000000" w:themeColor="text1"/>
        </w:rPr>
        <w:t>(</w:t>
      </w:r>
      <w:r w:rsidRPr="009822E8">
        <w:rPr>
          <w:rFonts w:hint="eastAsia"/>
          <w:color w:val="000000" w:themeColor="text1"/>
        </w:rPr>
        <w:t>焚化</w:t>
      </w:r>
      <w:r w:rsidRPr="009822E8">
        <w:rPr>
          <w:color w:val="000000" w:themeColor="text1"/>
        </w:rPr>
        <w:t>)</w:t>
      </w:r>
      <w:r w:rsidRPr="009822E8">
        <w:rPr>
          <w:rFonts w:hint="eastAsia"/>
          <w:color w:val="000000" w:themeColor="text1"/>
        </w:rPr>
        <w:t>廠，已協調該處資源回收廠同意代為處理。一般事業廢棄物不適燃部份須直接掩埋者，送至高雄市境內公民營廢棄物處理機構之掩埋設施處置。</w:t>
      </w:r>
    </w:p>
    <w:p w:rsidR="003E01E1" w:rsidRPr="009822E8" w:rsidRDefault="003E01E1" w:rsidP="003E01E1">
      <w:pPr>
        <w:pStyle w:val="11"/>
        <w:ind w:left="566" w:firstLine="560"/>
        <w:rPr>
          <w:color w:val="000000" w:themeColor="text1"/>
          <w:lang w:eastAsia="zh-TW"/>
        </w:rPr>
      </w:pPr>
      <w:r w:rsidRPr="009822E8">
        <w:rPr>
          <w:rFonts w:hint="eastAsia"/>
          <w:color w:val="000000" w:themeColor="text1"/>
        </w:rPr>
        <w:t>基地可能產生之有害事業廢棄物包括廢溶劑、污泥與廢液等，由廠商自行清運或委託合法清除機構代為清運，並由廠商自行依環保法規辦理並申報。</w:t>
      </w:r>
    </w:p>
    <w:p w:rsidR="003E01E1" w:rsidRPr="009822E8" w:rsidRDefault="003E01E1" w:rsidP="003E01E1">
      <w:pPr>
        <w:pStyle w:val="3"/>
        <w:rPr>
          <w:color w:val="000000" w:themeColor="text1"/>
        </w:rPr>
      </w:pPr>
      <w:r w:rsidRPr="009822E8">
        <w:rPr>
          <w:rFonts w:hint="eastAsia"/>
          <w:color w:val="000000" w:themeColor="text1"/>
        </w:rPr>
        <w:t>公共服務設施</w:t>
      </w:r>
    </w:p>
    <w:p w:rsidR="003E01E1" w:rsidRPr="009822E8" w:rsidRDefault="003E01E1" w:rsidP="003E01E1">
      <w:pPr>
        <w:pStyle w:val="11"/>
        <w:ind w:left="566" w:firstLine="560"/>
        <w:rPr>
          <w:color w:val="000000" w:themeColor="text1"/>
        </w:rPr>
      </w:pPr>
      <w:r w:rsidRPr="009822E8">
        <w:rPr>
          <w:rFonts w:hint="eastAsia"/>
          <w:color w:val="000000" w:themeColor="text1"/>
          <w:lang w:eastAsia="zh-TW"/>
        </w:rPr>
        <w:t>本園區將於和春基地設立服務中心，提供園區內廠商行政服務、會議展示、人才培訓、餐飲接待、資訊控制、防災中心等功能。</w:t>
      </w:r>
    </w:p>
    <w:p w:rsidR="003E01E1" w:rsidRPr="009822E8" w:rsidRDefault="003E01E1" w:rsidP="003E01E1">
      <w:pPr>
        <w:pStyle w:val="1"/>
        <w:rPr>
          <w:color w:val="000000" w:themeColor="text1"/>
          <w:lang w:eastAsia="zh-TW"/>
        </w:rPr>
      </w:pPr>
      <w:r w:rsidRPr="009822E8">
        <w:rPr>
          <w:color w:val="000000" w:themeColor="text1"/>
        </w:rPr>
        <w:br w:type="page"/>
      </w:r>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sz w:val="48"/>
          <w:szCs w:val="48"/>
          <w:lang w:eastAsia="zh-TW"/>
        </w:rPr>
      </w:pPr>
    </w:p>
    <w:p w:rsidR="003E01E1" w:rsidRPr="009822E8" w:rsidRDefault="003E01E1" w:rsidP="003E01E1">
      <w:pPr>
        <w:pStyle w:val="1"/>
        <w:rPr>
          <w:color w:val="000000" w:themeColor="text1"/>
          <w:sz w:val="48"/>
          <w:szCs w:val="48"/>
        </w:rPr>
      </w:pPr>
      <w:bookmarkStart w:id="2" w:name="_Toc8380531"/>
      <w:r w:rsidRPr="009822E8">
        <w:rPr>
          <w:rFonts w:hint="eastAsia"/>
          <w:color w:val="000000" w:themeColor="text1"/>
          <w:sz w:val="48"/>
          <w:szCs w:val="48"/>
        </w:rPr>
        <w:t>第二部分　高雄市政府公告文件</w:t>
      </w:r>
      <w:bookmarkEnd w:id="2"/>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sz w:val="32"/>
          <w:szCs w:val="32"/>
          <w:lang w:eastAsia="zh-TW"/>
        </w:rPr>
      </w:pPr>
      <w:r w:rsidRPr="009822E8">
        <w:rPr>
          <w:color w:val="000000" w:themeColor="text1"/>
        </w:rPr>
        <w:br w:type="page"/>
      </w:r>
      <w:bookmarkStart w:id="3" w:name="_Toc8380532"/>
      <w:r w:rsidRPr="009822E8">
        <w:rPr>
          <w:rFonts w:hint="eastAsia"/>
          <w:color w:val="000000" w:themeColor="text1"/>
          <w:sz w:val="32"/>
          <w:szCs w:val="32"/>
        </w:rPr>
        <w:lastRenderedPageBreak/>
        <w:t>貳、高雄市和發產業園區</w:t>
      </w:r>
      <w:r w:rsidR="00270E97" w:rsidRPr="009822E8">
        <w:rPr>
          <w:rFonts w:hint="eastAsia"/>
          <w:color w:val="000000" w:themeColor="text1"/>
          <w:sz w:val="32"/>
          <w:szCs w:val="32"/>
        </w:rPr>
        <w:t>產業用地</w:t>
      </w:r>
      <w:r w:rsidR="00270E97" w:rsidRPr="009822E8">
        <w:rPr>
          <w:color w:val="000000" w:themeColor="text1"/>
          <w:sz w:val="32"/>
          <w:szCs w:val="32"/>
        </w:rPr>
        <w:t>(</w:t>
      </w:r>
      <w:r w:rsidR="00270E97" w:rsidRPr="009822E8">
        <w:rPr>
          <w:rFonts w:hint="eastAsia"/>
          <w:color w:val="000000" w:themeColor="text1"/>
          <w:sz w:val="32"/>
          <w:szCs w:val="32"/>
        </w:rPr>
        <w:t>二</w:t>
      </w:r>
      <w:r w:rsidR="00270E97" w:rsidRPr="009822E8">
        <w:rPr>
          <w:color w:val="000000" w:themeColor="text1"/>
          <w:sz w:val="32"/>
          <w:szCs w:val="32"/>
        </w:rPr>
        <w:t>)</w:t>
      </w:r>
      <w:r w:rsidR="00270E97" w:rsidRPr="009822E8">
        <w:rPr>
          <w:rFonts w:hint="eastAsia"/>
          <w:color w:val="000000" w:themeColor="text1"/>
          <w:sz w:val="32"/>
          <w:szCs w:val="32"/>
        </w:rPr>
        <w:t>土地標售</w:t>
      </w:r>
      <w:r w:rsidRPr="009822E8">
        <w:rPr>
          <w:rFonts w:hint="eastAsia"/>
          <w:color w:val="000000" w:themeColor="text1"/>
          <w:sz w:val="32"/>
          <w:szCs w:val="32"/>
        </w:rPr>
        <w:t>公告</w:t>
      </w:r>
      <w:bookmarkEnd w:id="3"/>
    </w:p>
    <w:p w:rsidR="003E01E1" w:rsidRPr="00B30E7A" w:rsidRDefault="003E01E1" w:rsidP="003E01E1">
      <w:pPr>
        <w:jc w:val="right"/>
        <w:rPr>
          <w:rFonts w:eastAsia="標楷體"/>
          <w:color w:val="FF0000"/>
        </w:rPr>
      </w:pPr>
      <w:r w:rsidRPr="00B30E7A">
        <w:rPr>
          <w:rFonts w:eastAsia="標楷體" w:hAnsi="標楷體" w:hint="eastAsia"/>
          <w:color w:val="FF0000"/>
        </w:rPr>
        <w:t>發文日期</w:t>
      </w:r>
      <w:r w:rsidRPr="00B30E7A">
        <w:rPr>
          <w:rFonts w:ascii="標楷體" w:eastAsia="標楷體" w:hAnsi="標楷體" w:cs="標楷體" w:hint="eastAsia"/>
          <w:color w:val="FF0000"/>
        </w:rPr>
        <w:t>􈙕</w:t>
      </w:r>
      <w:r w:rsidRPr="00B30E7A">
        <w:rPr>
          <w:rFonts w:eastAsia="標楷體" w:hAnsi="標楷體" w:hint="eastAsia"/>
          <w:color w:val="FF0000"/>
        </w:rPr>
        <w:t>中華民國</w:t>
      </w:r>
      <w:r w:rsidR="0072682B" w:rsidRPr="00B30E7A">
        <w:rPr>
          <w:rFonts w:eastAsia="標楷體" w:hAnsi="標楷體"/>
          <w:color w:val="FF0000"/>
        </w:rPr>
        <w:t>10</w:t>
      </w:r>
      <w:r w:rsidR="00B30E7A" w:rsidRPr="00B30E7A">
        <w:rPr>
          <w:rFonts w:eastAsia="標楷體" w:hAnsi="標楷體" w:hint="eastAsia"/>
          <w:color w:val="FF0000"/>
        </w:rPr>
        <w:t>8</w:t>
      </w:r>
      <w:r w:rsidR="0072682B" w:rsidRPr="00B30E7A">
        <w:rPr>
          <w:rFonts w:eastAsia="標楷體" w:hAnsi="標楷體" w:hint="eastAsia"/>
          <w:color w:val="FF0000"/>
        </w:rPr>
        <w:t>年</w:t>
      </w:r>
      <w:r w:rsidR="000707C8">
        <w:rPr>
          <w:rFonts w:eastAsia="標楷體" w:hAnsi="標楷體" w:hint="eastAsia"/>
          <w:color w:val="FF0000"/>
        </w:rPr>
        <w:t>5</w:t>
      </w:r>
      <w:r w:rsidR="0072682B" w:rsidRPr="00B30E7A">
        <w:rPr>
          <w:rFonts w:eastAsia="標楷體" w:hAnsi="標楷體" w:hint="eastAsia"/>
          <w:color w:val="FF0000"/>
        </w:rPr>
        <w:t>月</w:t>
      </w:r>
      <w:r w:rsidR="008F2AE9" w:rsidRPr="00B30E7A">
        <w:rPr>
          <w:rFonts w:eastAsia="標楷體" w:hAnsi="標楷體" w:hint="eastAsia"/>
          <w:color w:val="FF0000"/>
        </w:rPr>
        <w:t>○○</w:t>
      </w:r>
      <w:r w:rsidR="0072682B" w:rsidRPr="00B30E7A">
        <w:rPr>
          <w:rFonts w:eastAsia="標楷體" w:hAnsi="標楷體" w:hint="eastAsia"/>
          <w:color w:val="FF0000"/>
        </w:rPr>
        <w:t>日</w:t>
      </w:r>
    </w:p>
    <w:p w:rsidR="003E01E1" w:rsidRPr="00B30E7A" w:rsidRDefault="003E01E1" w:rsidP="003E01E1">
      <w:pPr>
        <w:jc w:val="right"/>
        <w:rPr>
          <w:rFonts w:eastAsia="標楷體" w:hAnsi="標楷體"/>
          <w:color w:val="FF0000"/>
        </w:rPr>
      </w:pPr>
      <w:r w:rsidRPr="00B30E7A">
        <w:rPr>
          <w:rFonts w:eastAsia="標楷體" w:hAnsi="標楷體" w:hint="eastAsia"/>
          <w:color w:val="FF0000"/>
        </w:rPr>
        <w:t>發文字號</w:t>
      </w:r>
      <w:r w:rsidRPr="00B30E7A">
        <w:rPr>
          <w:rFonts w:ascii="標楷體" w:eastAsia="標楷體" w:hAnsi="標楷體" w:cs="標楷體" w:hint="eastAsia"/>
          <w:color w:val="FF0000"/>
        </w:rPr>
        <w:t>􈙕</w:t>
      </w:r>
      <w:r w:rsidR="00F06BA9" w:rsidRPr="00B30E7A">
        <w:rPr>
          <w:rFonts w:eastAsia="標楷體" w:hAnsi="標楷體" w:hint="eastAsia"/>
          <w:color w:val="FF0000"/>
        </w:rPr>
        <w:t>高市府經工字第號公告</w:t>
      </w:r>
      <w:r w:rsidR="00F06BA9" w:rsidRPr="00B30E7A">
        <w:rPr>
          <w:rFonts w:eastAsia="標楷體" w:hAnsi="標楷體"/>
          <w:color w:val="FF0000"/>
        </w:rPr>
        <w:t xml:space="preserve"> </w:t>
      </w:r>
    </w:p>
    <w:p w:rsidR="003E01E1" w:rsidRPr="009822E8" w:rsidRDefault="003E01E1" w:rsidP="003E01E1">
      <w:pPr>
        <w:jc w:val="right"/>
        <w:rPr>
          <w:rFonts w:eastAsia="標楷體"/>
          <w:color w:val="000000" w:themeColor="text1"/>
        </w:rPr>
      </w:pPr>
    </w:p>
    <w:p w:rsidR="003E01E1" w:rsidRPr="009822E8" w:rsidRDefault="003E01E1" w:rsidP="003E01E1">
      <w:pPr>
        <w:ind w:left="848" w:hangingChars="303" w:hanging="848"/>
        <w:rPr>
          <w:rFonts w:eastAsia="標楷體"/>
          <w:color w:val="000000" w:themeColor="text1"/>
          <w:sz w:val="28"/>
          <w:szCs w:val="28"/>
        </w:rPr>
      </w:pPr>
      <w:r w:rsidRPr="009822E8">
        <w:rPr>
          <w:rFonts w:eastAsia="標楷體" w:hAnsi="標楷體" w:hint="eastAsia"/>
          <w:color w:val="000000" w:themeColor="text1"/>
          <w:sz w:val="28"/>
          <w:szCs w:val="28"/>
        </w:rPr>
        <w:t>主旨：公告</w:t>
      </w:r>
      <w:r w:rsidR="00270E97" w:rsidRPr="009822E8">
        <w:rPr>
          <w:rFonts w:eastAsia="標楷體" w:hAnsi="標楷體" w:hint="eastAsia"/>
          <w:color w:val="000000" w:themeColor="text1"/>
          <w:sz w:val="28"/>
          <w:szCs w:val="28"/>
        </w:rPr>
        <w:t>標售</w:t>
      </w:r>
      <w:r w:rsidRPr="009822E8">
        <w:rPr>
          <w:rFonts w:eastAsia="標楷體" w:hAnsi="標楷體" w:hint="eastAsia"/>
          <w:color w:val="000000" w:themeColor="text1"/>
          <w:sz w:val="28"/>
          <w:szCs w:val="28"/>
        </w:rPr>
        <w:t>高雄市和發產業園區</w:t>
      </w:r>
      <w:r w:rsidR="00270E97" w:rsidRPr="009822E8">
        <w:rPr>
          <w:rFonts w:eastAsia="標楷體" w:hAnsi="標楷體" w:hint="eastAsia"/>
          <w:color w:val="000000" w:themeColor="text1"/>
          <w:sz w:val="28"/>
          <w:szCs w:val="28"/>
        </w:rPr>
        <w:t>產業用地</w:t>
      </w:r>
      <w:r w:rsidR="00270E97" w:rsidRPr="009822E8">
        <w:rPr>
          <w:rFonts w:eastAsia="標楷體" w:hAnsi="標楷體"/>
          <w:color w:val="000000" w:themeColor="text1"/>
          <w:sz w:val="28"/>
          <w:szCs w:val="28"/>
        </w:rPr>
        <w:t>(</w:t>
      </w:r>
      <w:r w:rsidR="00270E97" w:rsidRPr="009822E8">
        <w:rPr>
          <w:rFonts w:eastAsia="標楷體" w:hAnsi="標楷體" w:hint="eastAsia"/>
          <w:color w:val="000000" w:themeColor="text1"/>
          <w:sz w:val="28"/>
          <w:szCs w:val="28"/>
        </w:rPr>
        <w:t>二</w:t>
      </w:r>
      <w:r w:rsidR="00270E97"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土地，並自</w:t>
      </w:r>
      <w:r w:rsidR="0089277C" w:rsidRPr="008F2AE9">
        <w:rPr>
          <w:rFonts w:eastAsia="標楷體" w:hAnsi="標楷體" w:hint="eastAsia"/>
          <w:color w:val="000000" w:themeColor="text1"/>
          <w:sz w:val="28"/>
          <w:szCs w:val="28"/>
        </w:rPr>
        <w:t>公告</w:t>
      </w:r>
      <w:r w:rsidR="00DE6ED6" w:rsidRPr="008F2AE9">
        <w:rPr>
          <w:rFonts w:eastAsia="標楷體" w:hAnsi="標楷體" w:hint="eastAsia"/>
          <w:color w:val="000000" w:themeColor="text1"/>
          <w:sz w:val="28"/>
          <w:szCs w:val="28"/>
        </w:rPr>
        <w:t>日</w:t>
      </w:r>
      <w:r w:rsidRPr="009822E8">
        <w:rPr>
          <w:rFonts w:eastAsia="標楷體" w:hAnsi="標楷體" w:hint="eastAsia"/>
          <w:color w:val="000000" w:themeColor="text1"/>
          <w:sz w:val="28"/>
          <w:szCs w:val="28"/>
        </w:rPr>
        <w:t>起受理申請。</w:t>
      </w:r>
    </w:p>
    <w:p w:rsidR="003E01E1" w:rsidRPr="009822E8" w:rsidRDefault="003E01E1" w:rsidP="002E593A">
      <w:pPr>
        <w:rPr>
          <w:rFonts w:eastAsia="標楷體" w:hAnsi="標楷體"/>
          <w:color w:val="000000" w:themeColor="text1"/>
          <w:sz w:val="28"/>
          <w:szCs w:val="28"/>
        </w:rPr>
      </w:pPr>
      <w:r w:rsidRPr="009822E8">
        <w:rPr>
          <w:rFonts w:eastAsia="標楷體" w:hAnsi="標楷體" w:hint="eastAsia"/>
          <w:color w:val="000000" w:themeColor="text1"/>
          <w:sz w:val="28"/>
          <w:szCs w:val="28"/>
        </w:rPr>
        <w:t>依據：</w:t>
      </w:r>
      <w:r w:rsidR="00CE12B4" w:rsidRPr="009822E8">
        <w:rPr>
          <w:rFonts w:eastAsia="標楷體" w:hAnsi="標楷體"/>
          <w:color w:val="000000" w:themeColor="text1"/>
          <w:sz w:val="28"/>
          <w:szCs w:val="28"/>
        </w:rPr>
        <w:t xml:space="preserve"> </w:t>
      </w:r>
    </w:p>
    <w:p w:rsidR="00CE12B4" w:rsidRPr="009822E8" w:rsidRDefault="00CE12B4" w:rsidP="00CE12B4">
      <w:pPr>
        <w:ind w:left="284"/>
        <w:rPr>
          <w:rFonts w:eastAsia="標楷體" w:hAnsi="標楷體"/>
          <w:color w:val="000000" w:themeColor="text1"/>
          <w:sz w:val="28"/>
          <w:szCs w:val="28"/>
        </w:rPr>
      </w:pPr>
      <w:r w:rsidRPr="009822E8">
        <w:rPr>
          <w:rFonts w:eastAsia="標楷體" w:hAnsi="標楷體" w:hint="eastAsia"/>
          <w:color w:val="000000" w:themeColor="text1"/>
          <w:sz w:val="28"/>
          <w:szCs w:val="28"/>
        </w:rPr>
        <w:t>一、產業創新條例暨其施行細則及其子法。</w:t>
      </w:r>
    </w:p>
    <w:p w:rsidR="00CE12B4" w:rsidRPr="009822E8" w:rsidRDefault="00CE12B4" w:rsidP="00CE12B4">
      <w:pPr>
        <w:ind w:left="284"/>
        <w:rPr>
          <w:rFonts w:eastAsia="標楷體" w:hAnsi="標楷體"/>
          <w:color w:val="000000" w:themeColor="text1"/>
          <w:sz w:val="28"/>
          <w:szCs w:val="28"/>
        </w:rPr>
      </w:pPr>
      <w:r w:rsidRPr="009822E8">
        <w:rPr>
          <w:rFonts w:eastAsia="標楷體" w:hAnsi="標楷體" w:hint="eastAsia"/>
          <w:color w:val="000000" w:themeColor="text1"/>
          <w:sz w:val="28"/>
          <w:szCs w:val="28"/>
        </w:rPr>
        <w:t>二、高雄市和發產業園區產業用地</w:t>
      </w:r>
      <w:r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二</w:t>
      </w:r>
      <w:r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土地標售要點。</w:t>
      </w:r>
    </w:p>
    <w:p w:rsidR="003E01E1" w:rsidRPr="009822E8" w:rsidRDefault="003E01E1" w:rsidP="003E01E1">
      <w:pPr>
        <w:rPr>
          <w:rFonts w:eastAsia="標楷體" w:hAnsi="標楷體"/>
          <w:color w:val="000000" w:themeColor="text1"/>
          <w:sz w:val="28"/>
          <w:szCs w:val="28"/>
        </w:rPr>
      </w:pPr>
    </w:p>
    <w:p w:rsidR="003E01E1" w:rsidRPr="009822E8" w:rsidRDefault="003E01E1" w:rsidP="003E01E1">
      <w:pPr>
        <w:rPr>
          <w:rFonts w:eastAsia="標楷體"/>
          <w:color w:val="000000" w:themeColor="text1"/>
          <w:sz w:val="28"/>
          <w:szCs w:val="28"/>
        </w:rPr>
      </w:pPr>
      <w:r w:rsidRPr="009822E8">
        <w:rPr>
          <w:rFonts w:eastAsia="標楷體" w:hAnsi="標楷體" w:hint="eastAsia"/>
          <w:color w:val="000000" w:themeColor="text1"/>
          <w:sz w:val="28"/>
          <w:szCs w:val="28"/>
        </w:rPr>
        <w:t>公告事項：</w:t>
      </w:r>
    </w:p>
    <w:p w:rsidR="0051705F" w:rsidRPr="009822E8" w:rsidRDefault="0051705F" w:rsidP="0051705F">
      <w:pPr>
        <w:pStyle w:val="a"/>
        <w:numPr>
          <w:ilvl w:val="0"/>
          <w:numId w:val="0"/>
        </w:numPr>
        <w:tabs>
          <w:tab w:val="clear" w:pos="1134"/>
        </w:tabs>
        <w:ind w:leftChars="58" w:left="598" w:hangingChars="164" w:hanging="459"/>
        <w:rPr>
          <w:rFonts w:ascii="Times New Roman"/>
          <w:color w:val="000000" w:themeColor="text1"/>
        </w:rPr>
      </w:pPr>
      <w:r w:rsidRPr="009822E8">
        <w:rPr>
          <w:rFonts w:ascii="Times New Roman" w:hint="eastAsia"/>
          <w:color w:val="000000" w:themeColor="text1"/>
        </w:rPr>
        <w:t>一、</w:t>
      </w:r>
      <w:r w:rsidR="00270E97" w:rsidRPr="009822E8">
        <w:rPr>
          <w:rFonts w:ascii="Times New Roman" w:hint="eastAsia"/>
          <w:color w:val="000000" w:themeColor="text1"/>
          <w:lang w:eastAsia="zh-TW"/>
        </w:rPr>
        <w:t>標</w:t>
      </w:r>
      <w:r w:rsidRPr="009822E8">
        <w:rPr>
          <w:rFonts w:ascii="Times New Roman" w:hint="eastAsia"/>
          <w:color w:val="000000" w:themeColor="text1"/>
        </w:rPr>
        <w:t>售土地標示：詳本</w:t>
      </w:r>
      <w:r w:rsidR="00270E97" w:rsidRPr="009822E8">
        <w:rPr>
          <w:rFonts w:ascii="Times New Roman" w:hint="eastAsia"/>
          <w:color w:val="000000" w:themeColor="text1"/>
        </w:rPr>
        <w:t>標售</w:t>
      </w:r>
      <w:r w:rsidRPr="009822E8">
        <w:rPr>
          <w:rFonts w:ascii="Times New Roman" w:hint="eastAsia"/>
          <w:color w:val="000000" w:themeColor="text1"/>
        </w:rPr>
        <w:t>手冊「捌、和發產業園區</w:t>
      </w:r>
      <w:r w:rsidR="00270E97" w:rsidRPr="009822E8">
        <w:rPr>
          <w:rFonts w:ascii="Times New Roman" w:hint="eastAsia"/>
          <w:color w:val="000000" w:themeColor="text1"/>
        </w:rPr>
        <w:t>產業用地</w:t>
      </w:r>
      <w:r w:rsidR="00270E97" w:rsidRPr="009822E8">
        <w:rPr>
          <w:rFonts w:ascii="Times New Roman"/>
          <w:color w:val="000000" w:themeColor="text1"/>
        </w:rPr>
        <w:t>(</w:t>
      </w:r>
      <w:r w:rsidR="00270E97" w:rsidRPr="009822E8">
        <w:rPr>
          <w:rFonts w:ascii="Times New Roman" w:hint="eastAsia"/>
          <w:color w:val="000000" w:themeColor="text1"/>
        </w:rPr>
        <w:t>二</w:t>
      </w:r>
      <w:r w:rsidR="00270E97" w:rsidRPr="009822E8">
        <w:rPr>
          <w:rFonts w:ascii="Times New Roman"/>
          <w:color w:val="000000" w:themeColor="text1"/>
        </w:rPr>
        <w:t>)</w:t>
      </w:r>
      <w:r w:rsidRPr="009822E8">
        <w:rPr>
          <w:rFonts w:ascii="Times New Roman" w:hint="eastAsia"/>
          <w:color w:val="000000" w:themeColor="text1"/>
        </w:rPr>
        <w:t>土地坵塊面積及</w:t>
      </w:r>
      <w:r w:rsidR="00270E97" w:rsidRPr="009822E8">
        <w:rPr>
          <w:rFonts w:ascii="Times New Roman" w:hint="eastAsia"/>
          <w:color w:val="000000" w:themeColor="text1"/>
        </w:rPr>
        <w:t>標售</w:t>
      </w:r>
      <w:r w:rsidRPr="009822E8">
        <w:rPr>
          <w:rFonts w:ascii="Times New Roman" w:hint="eastAsia"/>
          <w:color w:val="000000" w:themeColor="text1"/>
        </w:rPr>
        <w:t>價格」。</w:t>
      </w:r>
    </w:p>
    <w:p w:rsidR="0051705F" w:rsidRPr="009822E8" w:rsidRDefault="0051705F" w:rsidP="0051705F">
      <w:pPr>
        <w:pStyle w:val="a"/>
        <w:numPr>
          <w:ilvl w:val="0"/>
          <w:numId w:val="0"/>
        </w:numPr>
        <w:tabs>
          <w:tab w:val="clear" w:pos="1134"/>
        </w:tabs>
        <w:ind w:leftChars="58" w:left="598" w:hangingChars="164" w:hanging="459"/>
        <w:rPr>
          <w:rFonts w:ascii="Times New Roman"/>
          <w:color w:val="000000" w:themeColor="text1"/>
        </w:rPr>
      </w:pPr>
      <w:r w:rsidRPr="009822E8">
        <w:rPr>
          <w:rFonts w:ascii="Times New Roman" w:hint="eastAsia"/>
          <w:color w:val="000000" w:themeColor="text1"/>
        </w:rPr>
        <w:t>二、申購土地申請書表備索地點</w:t>
      </w:r>
    </w:p>
    <w:p w:rsidR="0051705F" w:rsidRPr="009822E8" w:rsidRDefault="0051705F" w:rsidP="0051705F">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自行於高雄市政府經濟發展局網站（</w:t>
      </w:r>
      <w:r w:rsidR="00E252FF" w:rsidRPr="009822E8">
        <w:rPr>
          <w:rFonts w:eastAsia="標楷體" w:hint="eastAsia"/>
          <w:color w:val="000000" w:themeColor="text1"/>
          <w:sz w:val="28"/>
          <w:szCs w:val="28"/>
        </w:rPr>
        <w:t>公告</w:t>
      </w:r>
      <w:r w:rsidRPr="009822E8">
        <w:rPr>
          <w:rFonts w:eastAsia="標楷體"/>
          <w:color w:val="000000" w:themeColor="text1"/>
          <w:sz w:val="28"/>
          <w:szCs w:val="28"/>
        </w:rPr>
        <w:t>-</w:t>
      </w:r>
      <w:r w:rsidR="00E252FF" w:rsidRPr="009822E8">
        <w:rPr>
          <w:rFonts w:eastAsia="標楷體" w:hint="eastAsia"/>
          <w:color w:val="000000" w:themeColor="text1"/>
          <w:sz w:val="28"/>
          <w:szCs w:val="28"/>
        </w:rPr>
        <w:t>本局公告</w:t>
      </w:r>
      <w:r w:rsidRPr="009822E8">
        <w:rPr>
          <w:rFonts w:eastAsia="標楷體" w:hint="eastAsia"/>
          <w:color w:val="000000" w:themeColor="text1"/>
          <w:sz w:val="28"/>
          <w:szCs w:val="28"/>
        </w:rPr>
        <w:t>）下載（網址：</w:t>
      </w:r>
      <w:r w:rsidRPr="009822E8">
        <w:rPr>
          <w:rFonts w:eastAsia="標楷體"/>
          <w:color w:val="000000" w:themeColor="text1"/>
          <w:sz w:val="28"/>
          <w:szCs w:val="28"/>
        </w:rPr>
        <w:t>http://edbkcg.kcg.gov.tw</w:t>
      </w:r>
      <w:r w:rsidRPr="009822E8">
        <w:rPr>
          <w:rFonts w:eastAsia="標楷體" w:hint="eastAsia"/>
          <w:color w:val="000000" w:themeColor="text1"/>
          <w:sz w:val="28"/>
          <w:szCs w:val="28"/>
        </w:rPr>
        <w:t>）</w:t>
      </w:r>
    </w:p>
    <w:p w:rsidR="0051705F" w:rsidRPr="009822E8" w:rsidRDefault="0051705F" w:rsidP="0051705F">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高雄市政府（以下簡稱本府）經濟發展局（地址：高雄市苓雅區四維三路</w:t>
      </w:r>
      <w:r w:rsidRPr="009822E8">
        <w:rPr>
          <w:rFonts w:eastAsia="標楷體"/>
          <w:color w:val="000000" w:themeColor="text1"/>
          <w:sz w:val="28"/>
          <w:szCs w:val="28"/>
        </w:rPr>
        <w:t>2</w:t>
      </w:r>
      <w:r w:rsidRPr="009822E8">
        <w:rPr>
          <w:rFonts w:eastAsia="標楷體" w:hint="eastAsia"/>
          <w:color w:val="000000" w:themeColor="text1"/>
          <w:sz w:val="28"/>
          <w:szCs w:val="28"/>
        </w:rPr>
        <w:t>號</w:t>
      </w:r>
      <w:r w:rsidRPr="009822E8">
        <w:rPr>
          <w:rFonts w:eastAsia="標楷體"/>
          <w:color w:val="000000" w:themeColor="text1"/>
          <w:sz w:val="28"/>
          <w:szCs w:val="28"/>
        </w:rPr>
        <w:t>9</w:t>
      </w:r>
      <w:r w:rsidRPr="009822E8">
        <w:rPr>
          <w:rFonts w:eastAsia="標楷體" w:hint="eastAsia"/>
          <w:color w:val="000000" w:themeColor="text1"/>
          <w:sz w:val="28"/>
          <w:szCs w:val="28"/>
        </w:rPr>
        <w:t>樓</w:t>
      </w:r>
      <w:r w:rsidRPr="009822E8">
        <w:rPr>
          <w:rFonts w:eastAsia="標楷體"/>
          <w:color w:val="000000" w:themeColor="text1"/>
          <w:sz w:val="28"/>
          <w:szCs w:val="28"/>
        </w:rPr>
        <w:t xml:space="preserve">  </w:t>
      </w:r>
      <w:r w:rsidRPr="009822E8">
        <w:rPr>
          <w:rFonts w:eastAsia="標楷體" w:hint="eastAsia"/>
          <w:color w:val="000000" w:themeColor="text1"/>
          <w:sz w:val="28"/>
          <w:szCs w:val="28"/>
        </w:rPr>
        <w:t>電話：</w:t>
      </w:r>
      <w:r w:rsidRPr="009822E8">
        <w:rPr>
          <w:rFonts w:eastAsia="標楷體"/>
          <w:color w:val="000000" w:themeColor="text1"/>
          <w:sz w:val="28"/>
          <w:szCs w:val="28"/>
        </w:rPr>
        <w:t>07-33</w:t>
      </w:r>
      <w:r w:rsidR="00CE4625" w:rsidRPr="009822E8">
        <w:rPr>
          <w:rFonts w:eastAsia="標楷體"/>
          <w:color w:val="000000" w:themeColor="text1"/>
          <w:sz w:val="28"/>
          <w:szCs w:val="28"/>
        </w:rPr>
        <w:t>73164</w:t>
      </w:r>
      <w:r w:rsidRPr="009822E8">
        <w:rPr>
          <w:rFonts w:eastAsia="標楷體" w:hint="eastAsia"/>
          <w:color w:val="000000" w:themeColor="text1"/>
          <w:sz w:val="28"/>
          <w:szCs w:val="28"/>
        </w:rPr>
        <w:t>）</w:t>
      </w:r>
    </w:p>
    <w:p w:rsidR="0051705F" w:rsidRPr="009822E8" w:rsidRDefault="0051705F" w:rsidP="0051705F">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合發土地開發股份有限公司（以下簡稱合發公司）（地址：高雄市苓雅區四維三路</w:t>
      </w:r>
      <w:r w:rsidRPr="009822E8">
        <w:rPr>
          <w:rFonts w:eastAsia="標楷體"/>
          <w:color w:val="000000" w:themeColor="text1"/>
          <w:sz w:val="28"/>
          <w:szCs w:val="28"/>
        </w:rPr>
        <w:t>80</w:t>
      </w:r>
      <w:r w:rsidRPr="009822E8">
        <w:rPr>
          <w:rFonts w:eastAsia="標楷體" w:hint="eastAsia"/>
          <w:color w:val="000000" w:themeColor="text1"/>
          <w:sz w:val="28"/>
          <w:szCs w:val="28"/>
        </w:rPr>
        <w:t>號</w:t>
      </w:r>
      <w:r w:rsidRPr="009822E8">
        <w:rPr>
          <w:rFonts w:eastAsia="標楷體"/>
          <w:color w:val="000000" w:themeColor="text1"/>
          <w:sz w:val="28"/>
          <w:szCs w:val="28"/>
        </w:rPr>
        <w:t>4</w:t>
      </w:r>
      <w:r w:rsidRPr="009822E8">
        <w:rPr>
          <w:rFonts w:eastAsia="標楷體" w:hint="eastAsia"/>
          <w:color w:val="000000" w:themeColor="text1"/>
          <w:sz w:val="28"/>
          <w:szCs w:val="28"/>
        </w:rPr>
        <w:t>樓之</w:t>
      </w:r>
      <w:r w:rsidRPr="009822E8">
        <w:rPr>
          <w:rFonts w:eastAsia="標楷體"/>
          <w:color w:val="000000" w:themeColor="text1"/>
          <w:sz w:val="28"/>
          <w:szCs w:val="28"/>
        </w:rPr>
        <w:t xml:space="preserve">2  </w:t>
      </w:r>
      <w:r w:rsidRPr="009822E8">
        <w:rPr>
          <w:rFonts w:eastAsia="標楷體" w:hint="eastAsia"/>
          <w:color w:val="000000" w:themeColor="text1"/>
          <w:sz w:val="28"/>
          <w:szCs w:val="28"/>
        </w:rPr>
        <w:t>電話：</w:t>
      </w:r>
      <w:r w:rsidRPr="009822E8">
        <w:rPr>
          <w:rFonts w:eastAsia="標楷體"/>
          <w:color w:val="000000" w:themeColor="text1"/>
          <w:sz w:val="28"/>
          <w:szCs w:val="28"/>
        </w:rPr>
        <w:t>07-3315398</w:t>
      </w:r>
      <w:r w:rsidRPr="009822E8">
        <w:rPr>
          <w:rFonts w:eastAsia="標楷體" w:hint="eastAsia"/>
          <w:color w:val="000000" w:themeColor="text1"/>
          <w:sz w:val="28"/>
          <w:szCs w:val="28"/>
        </w:rPr>
        <w:t>）</w:t>
      </w:r>
    </w:p>
    <w:p w:rsidR="0051705F" w:rsidRPr="009822E8" w:rsidRDefault="0051705F" w:rsidP="0051705F">
      <w:pPr>
        <w:pStyle w:val="a"/>
        <w:numPr>
          <w:ilvl w:val="0"/>
          <w:numId w:val="0"/>
        </w:numPr>
        <w:tabs>
          <w:tab w:val="clear" w:pos="1134"/>
        </w:tabs>
        <w:ind w:leftChars="58" w:left="598" w:hangingChars="164" w:hanging="459"/>
        <w:rPr>
          <w:rFonts w:ascii="Times New Roman"/>
          <w:color w:val="000000" w:themeColor="text1"/>
        </w:rPr>
      </w:pPr>
      <w:r w:rsidRPr="009822E8">
        <w:rPr>
          <w:rFonts w:ascii="Times New Roman" w:hint="eastAsia"/>
          <w:color w:val="000000" w:themeColor="text1"/>
        </w:rPr>
        <w:t>三、</w:t>
      </w:r>
      <w:r w:rsidR="00BA6D87" w:rsidRPr="009822E8">
        <w:rPr>
          <w:rFonts w:ascii="Times New Roman" w:hint="eastAsia"/>
          <w:color w:val="000000" w:themeColor="text1"/>
          <w:lang w:eastAsia="zh-TW"/>
        </w:rPr>
        <w:t>標</w:t>
      </w:r>
      <w:r w:rsidRPr="009822E8">
        <w:rPr>
          <w:rFonts w:ascii="Times New Roman" w:hint="eastAsia"/>
          <w:color w:val="000000" w:themeColor="text1"/>
        </w:rPr>
        <w:t>售對象：本公告適用範圍，以從事產業創新條例相關規定之使用為限，並應符合</w:t>
      </w:r>
      <w:r w:rsidR="00FA622D" w:rsidRPr="009822E8">
        <w:rPr>
          <w:rFonts w:ascii="Times New Roman" w:hint="eastAsia"/>
          <w:color w:val="000000" w:themeColor="text1"/>
          <w:lang w:eastAsia="zh-TW"/>
        </w:rPr>
        <w:t>高雄市</w:t>
      </w:r>
      <w:r w:rsidRPr="009822E8">
        <w:rPr>
          <w:rFonts w:ascii="Times New Roman" w:hint="eastAsia"/>
          <w:color w:val="000000" w:themeColor="text1"/>
        </w:rPr>
        <w:t>和發產業園區</w:t>
      </w:r>
      <w:r w:rsidR="00FA622D" w:rsidRPr="009822E8">
        <w:rPr>
          <w:rFonts w:ascii="Times New Roman" w:hint="eastAsia"/>
          <w:color w:val="000000" w:themeColor="text1"/>
          <w:lang w:eastAsia="zh-TW"/>
        </w:rPr>
        <w:t>產業用地</w:t>
      </w:r>
      <w:r w:rsidR="00FA622D" w:rsidRPr="009822E8">
        <w:rPr>
          <w:rFonts w:ascii="Times New Roman"/>
          <w:color w:val="000000" w:themeColor="text1"/>
          <w:lang w:eastAsia="zh-TW"/>
        </w:rPr>
        <w:t>(</w:t>
      </w:r>
      <w:r w:rsidR="00FA622D" w:rsidRPr="009822E8">
        <w:rPr>
          <w:rFonts w:ascii="Times New Roman" w:hint="eastAsia"/>
          <w:color w:val="000000" w:themeColor="text1"/>
          <w:lang w:eastAsia="zh-TW"/>
        </w:rPr>
        <w:t>二</w:t>
      </w:r>
      <w:r w:rsidR="00FA622D" w:rsidRPr="009822E8">
        <w:rPr>
          <w:rFonts w:ascii="Times New Roman"/>
          <w:color w:val="000000" w:themeColor="text1"/>
          <w:lang w:eastAsia="zh-TW"/>
        </w:rPr>
        <w:t>)</w:t>
      </w:r>
      <w:r w:rsidRPr="009822E8">
        <w:rPr>
          <w:rFonts w:ascii="Times New Roman" w:hint="eastAsia"/>
          <w:color w:val="000000" w:themeColor="text1"/>
        </w:rPr>
        <w:t>容許引進產業類別</w:t>
      </w:r>
      <w:r w:rsidR="00936C97" w:rsidRPr="009822E8">
        <w:rPr>
          <w:rFonts w:ascii="Times New Roman" w:hint="eastAsia"/>
          <w:color w:val="000000" w:themeColor="text1"/>
          <w:lang w:eastAsia="zh-TW"/>
        </w:rPr>
        <w:t>，且投標申購人應為單一公司</w:t>
      </w:r>
      <w:r w:rsidRPr="009822E8">
        <w:rPr>
          <w:rFonts w:ascii="Times New Roman" w:hint="eastAsia"/>
          <w:color w:val="000000" w:themeColor="text1"/>
        </w:rPr>
        <w:t>。</w:t>
      </w:r>
    </w:p>
    <w:p w:rsidR="0051705F" w:rsidRPr="009822E8" w:rsidRDefault="0051705F" w:rsidP="0051705F">
      <w:pPr>
        <w:pStyle w:val="a"/>
        <w:numPr>
          <w:ilvl w:val="0"/>
          <w:numId w:val="0"/>
        </w:numPr>
        <w:tabs>
          <w:tab w:val="clear" w:pos="1134"/>
        </w:tabs>
        <w:ind w:leftChars="58" w:left="598" w:hangingChars="164" w:hanging="459"/>
        <w:rPr>
          <w:rFonts w:ascii="Times New Roman"/>
          <w:color w:val="000000" w:themeColor="text1"/>
        </w:rPr>
      </w:pPr>
      <w:r w:rsidRPr="009822E8">
        <w:rPr>
          <w:rFonts w:ascii="Times New Roman" w:hint="eastAsia"/>
          <w:color w:val="000000" w:themeColor="text1"/>
        </w:rPr>
        <w:t>四、應繳價款：申購本區土地應</w:t>
      </w:r>
      <w:r w:rsidR="00A01497" w:rsidRPr="009822E8">
        <w:rPr>
          <w:rFonts w:hint="eastAsia"/>
          <w:color w:val="000000" w:themeColor="text1"/>
        </w:rPr>
        <w:t>於投標</w:t>
      </w:r>
      <w:r w:rsidR="00A01497" w:rsidRPr="009822E8">
        <w:rPr>
          <w:rFonts w:hint="eastAsia"/>
          <w:color w:val="000000" w:themeColor="text1"/>
          <w:lang w:eastAsia="zh-TW"/>
        </w:rPr>
        <w:t>檢附已</w:t>
      </w:r>
      <w:r w:rsidRPr="009822E8">
        <w:rPr>
          <w:rFonts w:ascii="Times New Roman" w:hint="eastAsia"/>
          <w:color w:val="000000" w:themeColor="text1"/>
        </w:rPr>
        <w:t>繳</w:t>
      </w:r>
      <w:r w:rsidR="00A01497" w:rsidRPr="009822E8">
        <w:rPr>
          <w:rFonts w:ascii="Times New Roman" w:hint="eastAsia"/>
          <w:color w:val="000000" w:themeColor="text1"/>
          <w:lang w:eastAsia="zh-TW"/>
        </w:rPr>
        <w:t>納</w:t>
      </w:r>
      <w:r w:rsidRPr="009822E8">
        <w:rPr>
          <w:rFonts w:ascii="Times New Roman" w:hint="eastAsia"/>
          <w:color w:val="000000" w:themeColor="text1"/>
        </w:rPr>
        <w:t>包含</w:t>
      </w:r>
      <w:r w:rsidR="00270E97" w:rsidRPr="009822E8">
        <w:rPr>
          <w:rFonts w:ascii="Times New Roman" w:hint="eastAsia"/>
          <w:color w:val="000000" w:themeColor="text1"/>
          <w:lang w:eastAsia="zh-TW"/>
        </w:rPr>
        <w:t>申購</w:t>
      </w:r>
      <w:r w:rsidRPr="009822E8">
        <w:rPr>
          <w:rFonts w:ascii="Times New Roman" w:hint="eastAsia"/>
          <w:color w:val="000000" w:themeColor="text1"/>
        </w:rPr>
        <w:t>保證金、土地價款及產業園區開發管理基金</w:t>
      </w:r>
      <w:r w:rsidR="00A01497" w:rsidRPr="009822E8">
        <w:rPr>
          <w:rFonts w:ascii="Times New Roman" w:hint="eastAsia"/>
          <w:color w:val="000000" w:themeColor="text1"/>
          <w:lang w:eastAsia="zh-TW"/>
        </w:rPr>
        <w:t>之憑證</w:t>
      </w:r>
      <w:r w:rsidRPr="009822E8">
        <w:rPr>
          <w:rFonts w:ascii="Times New Roman" w:hint="eastAsia"/>
          <w:color w:val="000000" w:themeColor="text1"/>
        </w:rPr>
        <w:t>，</w:t>
      </w:r>
      <w:r w:rsidR="00A01497" w:rsidRPr="009822E8">
        <w:rPr>
          <w:rFonts w:hint="eastAsia"/>
          <w:color w:val="000000" w:themeColor="text1"/>
        </w:rPr>
        <w:t>未繳納本項保證金者，其投標無效</w:t>
      </w:r>
      <w:r w:rsidR="00F93C5B" w:rsidRPr="009822E8">
        <w:rPr>
          <w:rFonts w:hint="eastAsia"/>
          <w:color w:val="000000" w:themeColor="text1"/>
          <w:lang w:eastAsia="zh-TW"/>
        </w:rPr>
        <w:t>，本項應繳價款</w:t>
      </w:r>
      <w:r w:rsidR="00F93C5B" w:rsidRPr="009822E8">
        <w:rPr>
          <w:rFonts w:ascii="Times New Roman" w:hint="eastAsia"/>
          <w:color w:val="000000" w:themeColor="text1"/>
        </w:rPr>
        <w:t>計算方式如下</w:t>
      </w:r>
      <w:r w:rsidRPr="009822E8">
        <w:rPr>
          <w:rFonts w:ascii="Times New Roman" w:hint="eastAsia"/>
          <w:color w:val="000000" w:themeColor="text1"/>
        </w:rPr>
        <w:t>：</w:t>
      </w:r>
    </w:p>
    <w:p w:rsidR="0051705F" w:rsidRPr="009822E8" w:rsidRDefault="003333E4" w:rsidP="00232855">
      <w:pPr>
        <w:numPr>
          <w:ilvl w:val="0"/>
          <w:numId w:val="36"/>
        </w:numPr>
        <w:ind w:left="1135" w:hanging="851"/>
        <w:rPr>
          <w:rFonts w:eastAsia="標楷體"/>
          <w:color w:val="000000" w:themeColor="text1"/>
          <w:sz w:val="28"/>
          <w:szCs w:val="28"/>
        </w:rPr>
      </w:pPr>
      <w:r w:rsidRPr="009822E8">
        <w:rPr>
          <w:rFonts w:eastAsia="標楷體" w:hint="eastAsia"/>
          <w:color w:val="000000" w:themeColor="text1"/>
          <w:sz w:val="28"/>
          <w:szCs w:val="28"/>
        </w:rPr>
        <w:t>申</w:t>
      </w:r>
      <w:r w:rsidR="0051705F" w:rsidRPr="009822E8">
        <w:rPr>
          <w:rFonts w:eastAsia="標楷體" w:hint="eastAsia"/>
          <w:color w:val="000000" w:themeColor="text1"/>
          <w:sz w:val="28"/>
          <w:szCs w:val="28"/>
        </w:rPr>
        <w:t>購保證金：按土地</w:t>
      </w:r>
      <w:r w:rsidR="00270E97" w:rsidRPr="009822E8">
        <w:rPr>
          <w:rFonts w:eastAsia="標楷體" w:hint="eastAsia"/>
          <w:color w:val="000000" w:themeColor="text1"/>
          <w:sz w:val="28"/>
          <w:szCs w:val="28"/>
        </w:rPr>
        <w:t>底</w:t>
      </w:r>
      <w:r w:rsidR="0051705F" w:rsidRPr="009822E8">
        <w:rPr>
          <w:rFonts w:eastAsia="標楷體" w:hint="eastAsia"/>
          <w:color w:val="000000" w:themeColor="text1"/>
          <w:sz w:val="28"/>
          <w:szCs w:val="28"/>
        </w:rPr>
        <w:t>價之</w:t>
      </w:r>
      <w:r w:rsidR="0051705F" w:rsidRPr="009822E8">
        <w:rPr>
          <w:rFonts w:eastAsia="標楷體"/>
          <w:color w:val="000000" w:themeColor="text1"/>
          <w:sz w:val="28"/>
          <w:szCs w:val="28"/>
        </w:rPr>
        <w:t>3%</w:t>
      </w:r>
      <w:r w:rsidR="0051705F" w:rsidRPr="009822E8">
        <w:rPr>
          <w:rFonts w:eastAsia="標楷體" w:hint="eastAsia"/>
          <w:color w:val="000000" w:themeColor="text1"/>
          <w:sz w:val="28"/>
          <w:szCs w:val="28"/>
        </w:rPr>
        <w:t>計算，此項保證金於承購案核准時，得無息抵充應繳之土地價款；未經核准承購者，無息退還；惟申請人經核准承購後，無故未依規定履行承購之義務者，沒入本項保證金。</w:t>
      </w:r>
    </w:p>
    <w:p w:rsidR="0051705F" w:rsidRPr="009822E8" w:rsidRDefault="0051705F" w:rsidP="00232855">
      <w:pPr>
        <w:numPr>
          <w:ilvl w:val="0"/>
          <w:numId w:val="36"/>
        </w:numPr>
        <w:ind w:left="1135" w:hanging="851"/>
        <w:rPr>
          <w:rFonts w:eastAsia="標楷體"/>
          <w:color w:val="000000" w:themeColor="text1"/>
          <w:sz w:val="28"/>
          <w:szCs w:val="28"/>
        </w:rPr>
      </w:pPr>
      <w:r w:rsidRPr="009822E8">
        <w:rPr>
          <w:rFonts w:eastAsia="標楷體" w:hint="eastAsia"/>
          <w:color w:val="000000" w:themeColor="text1"/>
          <w:sz w:val="28"/>
          <w:szCs w:val="28"/>
        </w:rPr>
        <w:t>土地</w:t>
      </w:r>
      <w:r w:rsidR="00B30FEE" w:rsidRPr="009822E8">
        <w:rPr>
          <w:rFonts w:eastAsia="標楷體" w:hint="eastAsia"/>
          <w:color w:val="000000" w:themeColor="text1"/>
          <w:sz w:val="28"/>
          <w:szCs w:val="28"/>
        </w:rPr>
        <w:t>標售</w:t>
      </w:r>
      <w:r w:rsidR="002E593A" w:rsidRPr="009822E8">
        <w:rPr>
          <w:rFonts w:eastAsia="標楷體" w:hint="eastAsia"/>
          <w:color w:val="000000" w:themeColor="text1"/>
          <w:sz w:val="28"/>
          <w:szCs w:val="28"/>
        </w:rPr>
        <w:t>底</w:t>
      </w:r>
      <w:r w:rsidRPr="009822E8">
        <w:rPr>
          <w:rFonts w:eastAsia="標楷體" w:hint="eastAsia"/>
          <w:color w:val="000000" w:themeColor="text1"/>
          <w:sz w:val="28"/>
          <w:szCs w:val="28"/>
        </w:rPr>
        <w:t>價：依產業創新條例第</w:t>
      </w:r>
      <w:r w:rsidRPr="009822E8">
        <w:rPr>
          <w:rFonts w:eastAsia="標楷體"/>
          <w:color w:val="000000" w:themeColor="text1"/>
          <w:sz w:val="28"/>
          <w:szCs w:val="28"/>
        </w:rPr>
        <w:t>46</w:t>
      </w:r>
      <w:r w:rsidRPr="009822E8">
        <w:rPr>
          <w:rFonts w:eastAsia="標楷體" w:hint="eastAsia"/>
          <w:color w:val="000000" w:themeColor="text1"/>
          <w:sz w:val="28"/>
          <w:szCs w:val="28"/>
        </w:rPr>
        <w:t>條規定審定，詳本</w:t>
      </w:r>
      <w:r w:rsidR="00270E97" w:rsidRPr="009822E8">
        <w:rPr>
          <w:rFonts w:eastAsia="標楷體" w:hint="eastAsia"/>
          <w:color w:val="000000" w:themeColor="text1"/>
          <w:sz w:val="28"/>
          <w:szCs w:val="28"/>
        </w:rPr>
        <w:t>標售</w:t>
      </w:r>
      <w:r w:rsidRPr="009822E8">
        <w:rPr>
          <w:rFonts w:eastAsia="標楷體" w:hint="eastAsia"/>
          <w:color w:val="000000" w:themeColor="text1"/>
          <w:sz w:val="28"/>
          <w:szCs w:val="28"/>
        </w:rPr>
        <w:t>手冊「捌、和發產業園區</w:t>
      </w:r>
      <w:r w:rsidR="00270E97" w:rsidRPr="009822E8">
        <w:rPr>
          <w:rFonts w:eastAsia="標楷體" w:hint="eastAsia"/>
          <w:color w:val="000000" w:themeColor="text1"/>
          <w:sz w:val="28"/>
          <w:szCs w:val="28"/>
        </w:rPr>
        <w:t>產業用地</w:t>
      </w:r>
      <w:r w:rsidR="00270E97" w:rsidRPr="009822E8">
        <w:rPr>
          <w:rFonts w:eastAsia="標楷體"/>
          <w:color w:val="000000" w:themeColor="text1"/>
          <w:sz w:val="28"/>
          <w:szCs w:val="28"/>
        </w:rPr>
        <w:t>(</w:t>
      </w:r>
      <w:r w:rsidR="00270E97" w:rsidRPr="009822E8">
        <w:rPr>
          <w:rFonts w:eastAsia="標楷體" w:hint="eastAsia"/>
          <w:color w:val="000000" w:themeColor="text1"/>
          <w:sz w:val="28"/>
          <w:szCs w:val="28"/>
        </w:rPr>
        <w:t>二</w:t>
      </w:r>
      <w:r w:rsidR="00270E97" w:rsidRPr="009822E8">
        <w:rPr>
          <w:rFonts w:eastAsia="標楷體"/>
          <w:color w:val="000000" w:themeColor="text1"/>
          <w:sz w:val="28"/>
          <w:szCs w:val="28"/>
        </w:rPr>
        <w:t>)</w:t>
      </w:r>
      <w:r w:rsidRPr="009822E8">
        <w:rPr>
          <w:rFonts w:eastAsia="標楷體" w:hint="eastAsia"/>
          <w:color w:val="000000" w:themeColor="text1"/>
          <w:sz w:val="28"/>
          <w:szCs w:val="28"/>
        </w:rPr>
        <w:t>土地坵塊面積及</w:t>
      </w:r>
      <w:r w:rsidR="00270E97" w:rsidRPr="009822E8">
        <w:rPr>
          <w:rFonts w:eastAsia="標楷體" w:hint="eastAsia"/>
          <w:color w:val="000000" w:themeColor="text1"/>
          <w:sz w:val="28"/>
          <w:szCs w:val="28"/>
        </w:rPr>
        <w:t>標售底</w:t>
      </w:r>
      <w:r w:rsidRPr="009822E8">
        <w:rPr>
          <w:rFonts w:eastAsia="標楷體" w:hint="eastAsia"/>
          <w:color w:val="000000" w:themeColor="text1"/>
          <w:sz w:val="28"/>
          <w:szCs w:val="28"/>
        </w:rPr>
        <w:t>價」。</w:t>
      </w:r>
    </w:p>
    <w:p w:rsidR="0051705F" w:rsidRPr="009822E8" w:rsidRDefault="0051705F" w:rsidP="00232855">
      <w:pPr>
        <w:numPr>
          <w:ilvl w:val="0"/>
          <w:numId w:val="36"/>
        </w:numPr>
        <w:ind w:left="1135" w:hanging="851"/>
        <w:rPr>
          <w:rFonts w:eastAsia="標楷體"/>
          <w:color w:val="000000" w:themeColor="text1"/>
          <w:sz w:val="28"/>
          <w:szCs w:val="28"/>
        </w:rPr>
      </w:pPr>
      <w:r w:rsidRPr="009822E8">
        <w:rPr>
          <w:rFonts w:eastAsia="標楷體" w:hint="eastAsia"/>
          <w:color w:val="000000" w:themeColor="text1"/>
          <w:sz w:val="28"/>
          <w:szCs w:val="28"/>
        </w:rPr>
        <w:t>產業園區開發管理基金：按</w:t>
      </w:r>
      <w:r w:rsidR="005A7489" w:rsidRPr="009822E8">
        <w:rPr>
          <w:rFonts w:eastAsia="標楷體" w:hint="eastAsia"/>
          <w:color w:val="000000" w:themeColor="text1"/>
          <w:sz w:val="28"/>
          <w:szCs w:val="28"/>
        </w:rPr>
        <w:t>得標</w:t>
      </w:r>
      <w:r w:rsidRPr="009822E8">
        <w:rPr>
          <w:rFonts w:eastAsia="標楷體" w:hint="eastAsia"/>
          <w:color w:val="000000" w:themeColor="text1"/>
          <w:sz w:val="28"/>
          <w:szCs w:val="28"/>
        </w:rPr>
        <w:t>土地價款之</w:t>
      </w:r>
      <w:r w:rsidRPr="009822E8">
        <w:rPr>
          <w:rFonts w:eastAsia="標楷體"/>
          <w:color w:val="000000" w:themeColor="text1"/>
          <w:sz w:val="28"/>
          <w:szCs w:val="28"/>
        </w:rPr>
        <w:t>1%</w:t>
      </w:r>
      <w:r w:rsidRPr="009822E8">
        <w:rPr>
          <w:rFonts w:eastAsia="標楷體" w:hint="eastAsia"/>
          <w:color w:val="000000" w:themeColor="text1"/>
          <w:sz w:val="28"/>
          <w:szCs w:val="28"/>
        </w:rPr>
        <w:t>計算。</w:t>
      </w:r>
    </w:p>
    <w:p w:rsidR="0051705F" w:rsidRPr="009822E8" w:rsidRDefault="0051705F" w:rsidP="0051705F">
      <w:pPr>
        <w:pStyle w:val="a"/>
        <w:numPr>
          <w:ilvl w:val="0"/>
          <w:numId w:val="0"/>
        </w:numPr>
        <w:tabs>
          <w:tab w:val="clear" w:pos="1134"/>
        </w:tabs>
        <w:ind w:leftChars="58" w:left="598" w:hangingChars="164" w:hanging="459"/>
        <w:rPr>
          <w:rFonts w:ascii="Times New Roman"/>
          <w:color w:val="000000" w:themeColor="text1"/>
        </w:rPr>
      </w:pPr>
      <w:r w:rsidRPr="009822E8">
        <w:rPr>
          <w:rFonts w:ascii="Times New Roman" w:hint="eastAsia"/>
          <w:color w:val="000000" w:themeColor="text1"/>
        </w:rPr>
        <w:t>五、受理申請時間、地點、程序及應備文件</w:t>
      </w:r>
    </w:p>
    <w:p w:rsidR="0051705F" w:rsidRPr="009822E8" w:rsidRDefault="0051705F" w:rsidP="00232855">
      <w:pPr>
        <w:numPr>
          <w:ilvl w:val="0"/>
          <w:numId w:val="35"/>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申請人自</w:t>
      </w:r>
      <w:r w:rsidR="000707C8" w:rsidRPr="00B30E7A">
        <w:rPr>
          <w:rFonts w:eastAsia="標楷體" w:hAnsi="標楷體"/>
          <w:color w:val="FF0000"/>
          <w:sz w:val="28"/>
          <w:szCs w:val="28"/>
        </w:rPr>
        <w:t>108</w:t>
      </w:r>
      <w:r w:rsidR="000707C8" w:rsidRPr="00B30E7A">
        <w:rPr>
          <w:rFonts w:eastAsia="標楷體" w:hAnsi="標楷體" w:hint="eastAsia"/>
          <w:color w:val="FF0000"/>
          <w:sz w:val="28"/>
          <w:szCs w:val="28"/>
        </w:rPr>
        <w:t>年</w:t>
      </w:r>
      <w:r w:rsidR="000707C8">
        <w:rPr>
          <w:rFonts w:eastAsia="標楷體" w:hAnsi="標楷體" w:hint="eastAsia"/>
          <w:color w:val="FF0000"/>
          <w:sz w:val="28"/>
          <w:szCs w:val="28"/>
        </w:rPr>
        <w:t>5</w:t>
      </w:r>
      <w:r w:rsidR="000707C8" w:rsidRPr="00B30E7A">
        <w:rPr>
          <w:rFonts w:eastAsia="標楷體" w:hAnsi="標楷體" w:hint="eastAsia"/>
          <w:color w:val="FF0000"/>
          <w:sz w:val="28"/>
          <w:szCs w:val="28"/>
        </w:rPr>
        <w:t>月</w:t>
      </w:r>
      <w:r w:rsidR="000707C8">
        <w:rPr>
          <w:rFonts w:eastAsia="標楷體" w:hAnsi="標楷體" w:hint="eastAsia"/>
          <w:color w:val="FF0000"/>
          <w:sz w:val="28"/>
          <w:szCs w:val="28"/>
        </w:rPr>
        <w:t>16</w:t>
      </w:r>
      <w:r w:rsidR="000707C8" w:rsidRPr="00B30E7A">
        <w:rPr>
          <w:rFonts w:eastAsia="標楷體" w:hAnsi="標楷體" w:hint="eastAsia"/>
          <w:color w:val="FF0000"/>
          <w:sz w:val="28"/>
          <w:szCs w:val="28"/>
        </w:rPr>
        <w:t>日</w:t>
      </w:r>
      <w:r w:rsidRPr="009822E8">
        <w:rPr>
          <w:rFonts w:eastAsia="標楷體" w:hAnsi="標楷體" w:hint="eastAsia"/>
          <w:color w:val="000000" w:themeColor="text1"/>
          <w:sz w:val="28"/>
          <w:szCs w:val="28"/>
        </w:rPr>
        <w:t>起至</w:t>
      </w:r>
      <w:r w:rsidRPr="00B30E7A">
        <w:rPr>
          <w:rFonts w:eastAsia="標楷體" w:hAnsi="標楷體"/>
          <w:color w:val="FF0000"/>
          <w:sz w:val="28"/>
          <w:szCs w:val="28"/>
        </w:rPr>
        <w:t>10</w:t>
      </w:r>
      <w:r w:rsidR="00CE12B4" w:rsidRPr="00B30E7A">
        <w:rPr>
          <w:rFonts w:eastAsia="標楷體" w:hAnsi="標楷體"/>
          <w:color w:val="FF0000"/>
          <w:sz w:val="28"/>
          <w:szCs w:val="28"/>
        </w:rPr>
        <w:t>8</w:t>
      </w:r>
      <w:r w:rsidRPr="00B30E7A">
        <w:rPr>
          <w:rFonts w:eastAsia="標楷體" w:hAnsi="標楷體" w:hint="eastAsia"/>
          <w:color w:val="FF0000"/>
          <w:sz w:val="28"/>
          <w:szCs w:val="28"/>
        </w:rPr>
        <w:t>年</w:t>
      </w:r>
      <w:r w:rsidR="00B30E7A" w:rsidRPr="00B30E7A">
        <w:rPr>
          <w:rFonts w:eastAsia="標楷體" w:hAnsi="標楷體" w:hint="eastAsia"/>
          <w:color w:val="FF0000"/>
          <w:sz w:val="28"/>
          <w:szCs w:val="28"/>
        </w:rPr>
        <w:t>7</w:t>
      </w:r>
      <w:r w:rsidRPr="00B30E7A">
        <w:rPr>
          <w:rFonts w:eastAsia="標楷體" w:hAnsi="標楷體" w:hint="eastAsia"/>
          <w:color w:val="FF0000"/>
          <w:sz w:val="28"/>
          <w:szCs w:val="28"/>
        </w:rPr>
        <w:t>月</w:t>
      </w:r>
      <w:r w:rsidR="000707C8">
        <w:rPr>
          <w:rFonts w:eastAsia="標楷體" w:hAnsi="標楷體" w:hint="eastAsia"/>
          <w:color w:val="FF0000"/>
          <w:sz w:val="28"/>
          <w:szCs w:val="28"/>
        </w:rPr>
        <w:t>15</w:t>
      </w:r>
      <w:r w:rsidRPr="00B30E7A">
        <w:rPr>
          <w:rFonts w:eastAsia="標楷體" w:hAnsi="標楷體" w:hint="eastAsia"/>
          <w:color w:val="FF0000"/>
          <w:sz w:val="28"/>
          <w:szCs w:val="28"/>
        </w:rPr>
        <w:t>日</w:t>
      </w:r>
      <w:r w:rsidRPr="009822E8">
        <w:rPr>
          <w:rFonts w:eastAsia="標楷體" w:hAnsi="標楷體" w:hint="eastAsia"/>
          <w:color w:val="000000" w:themeColor="text1"/>
          <w:sz w:val="28"/>
          <w:szCs w:val="28"/>
        </w:rPr>
        <w:t>於上午</w:t>
      </w:r>
      <w:r w:rsidRPr="009822E8">
        <w:rPr>
          <w:rFonts w:eastAsia="標楷體" w:hAnsi="標楷體"/>
          <w:color w:val="000000" w:themeColor="text1"/>
          <w:sz w:val="28"/>
          <w:szCs w:val="28"/>
        </w:rPr>
        <w:t>8</w:t>
      </w:r>
      <w:r w:rsidRPr="009822E8">
        <w:rPr>
          <w:rFonts w:eastAsia="標楷體" w:hAnsi="標楷體" w:hint="eastAsia"/>
          <w:color w:val="000000" w:themeColor="text1"/>
          <w:sz w:val="28"/>
          <w:szCs w:val="28"/>
        </w:rPr>
        <w:t>時至下午</w:t>
      </w:r>
      <w:r w:rsidRPr="009822E8">
        <w:rPr>
          <w:rFonts w:eastAsia="標楷體" w:hAnsi="標楷體"/>
          <w:color w:val="000000" w:themeColor="text1"/>
          <w:sz w:val="28"/>
          <w:szCs w:val="28"/>
        </w:rPr>
        <w:t>5</w:t>
      </w:r>
      <w:r w:rsidRPr="009822E8">
        <w:rPr>
          <w:rFonts w:eastAsia="標楷體" w:hAnsi="標楷體" w:hint="eastAsia"/>
          <w:color w:val="000000" w:themeColor="text1"/>
          <w:sz w:val="28"/>
          <w:szCs w:val="28"/>
        </w:rPr>
        <w:lastRenderedPageBreak/>
        <w:t>時</w:t>
      </w:r>
      <w:r w:rsidRPr="009822E8">
        <w:rPr>
          <w:rFonts w:eastAsia="標楷體" w:hAnsi="標楷體"/>
          <w:color w:val="000000" w:themeColor="text1"/>
          <w:sz w:val="28"/>
          <w:szCs w:val="28"/>
        </w:rPr>
        <w:t>30</w:t>
      </w:r>
      <w:r w:rsidRPr="009822E8">
        <w:rPr>
          <w:rFonts w:eastAsia="標楷體" w:hAnsi="標楷體" w:hint="eastAsia"/>
          <w:color w:val="000000" w:themeColor="text1"/>
          <w:sz w:val="28"/>
          <w:szCs w:val="28"/>
        </w:rPr>
        <w:t>分止，可分別向公告事項二之網站或地點自行下載列印或領取申請書表。</w:t>
      </w:r>
    </w:p>
    <w:p w:rsidR="0051705F" w:rsidRPr="009822E8" w:rsidRDefault="0051705F" w:rsidP="00232855">
      <w:pPr>
        <w:numPr>
          <w:ilvl w:val="0"/>
          <w:numId w:val="35"/>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申請人應備文件內容請參閱本</w:t>
      </w:r>
      <w:r w:rsidR="00270E97" w:rsidRPr="009822E8">
        <w:rPr>
          <w:rFonts w:eastAsia="標楷體" w:hAnsi="標楷體" w:hint="eastAsia"/>
          <w:color w:val="000000" w:themeColor="text1"/>
          <w:sz w:val="28"/>
          <w:szCs w:val="28"/>
        </w:rPr>
        <w:t>標售</w:t>
      </w:r>
      <w:r w:rsidRPr="009822E8">
        <w:rPr>
          <w:rFonts w:eastAsia="標楷體" w:hAnsi="標楷體" w:hint="eastAsia"/>
          <w:color w:val="000000" w:themeColor="text1"/>
          <w:sz w:val="28"/>
          <w:szCs w:val="28"/>
        </w:rPr>
        <w:t>手冊「參、高雄市和發產業園區</w:t>
      </w:r>
      <w:r w:rsidR="00270E97" w:rsidRPr="009822E8">
        <w:rPr>
          <w:rFonts w:eastAsia="標楷體" w:hAnsi="標楷體" w:hint="eastAsia"/>
          <w:color w:val="000000" w:themeColor="text1"/>
          <w:sz w:val="28"/>
          <w:szCs w:val="28"/>
        </w:rPr>
        <w:t>產業用地</w:t>
      </w:r>
      <w:r w:rsidR="00270E97" w:rsidRPr="009822E8">
        <w:rPr>
          <w:rFonts w:eastAsia="標楷體" w:hAnsi="標楷體"/>
          <w:color w:val="000000" w:themeColor="text1"/>
          <w:sz w:val="28"/>
          <w:szCs w:val="28"/>
        </w:rPr>
        <w:t>(</w:t>
      </w:r>
      <w:r w:rsidR="00270E97" w:rsidRPr="009822E8">
        <w:rPr>
          <w:rFonts w:eastAsia="標楷體" w:hAnsi="標楷體" w:hint="eastAsia"/>
          <w:color w:val="000000" w:themeColor="text1"/>
          <w:sz w:val="28"/>
          <w:szCs w:val="28"/>
        </w:rPr>
        <w:t>二</w:t>
      </w:r>
      <w:r w:rsidR="00270E97" w:rsidRPr="009822E8">
        <w:rPr>
          <w:rFonts w:eastAsia="標楷體" w:hAnsi="標楷體"/>
          <w:color w:val="000000" w:themeColor="text1"/>
          <w:sz w:val="28"/>
          <w:szCs w:val="28"/>
        </w:rPr>
        <w:t>)</w:t>
      </w:r>
      <w:r w:rsidR="00270E97" w:rsidRPr="009822E8">
        <w:rPr>
          <w:rFonts w:eastAsia="標楷體" w:hAnsi="標楷體" w:hint="eastAsia"/>
          <w:color w:val="000000" w:themeColor="text1"/>
          <w:sz w:val="28"/>
          <w:szCs w:val="28"/>
        </w:rPr>
        <w:t>土地標售</w:t>
      </w:r>
      <w:r w:rsidRPr="009822E8">
        <w:rPr>
          <w:rFonts w:eastAsia="標楷體" w:hAnsi="標楷體" w:hint="eastAsia"/>
          <w:color w:val="000000" w:themeColor="text1"/>
          <w:sz w:val="28"/>
          <w:szCs w:val="28"/>
        </w:rPr>
        <w:t>要點」之規定。</w:t>
      </w:r>
    </w:p>
    <w:p w:rsidR="00FA622D" w:rsidRPr="009822E8" w:rsidRDefault="0051705F" w:rsidP="00232855">
      <w:pPr>
        <w:numPr>
          <w:ilvl w:val="0"/>
          <w:numId w:val="35"/>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受理期間：</w:t>
      </w:r>
      <w:r w:rsidR="000707C8" w:rsidRPr="00B30E7A">
        <w:rPr>
          <w:rFonts w:eastAsia="標楷體" w:hAnsi="標楷體"/>
          <w:color w:val="FF0000"/>
          <w:sz w:val="28"/>
          <w:szCs w:val="28"/>
        </w:rPr>
        <w:t>108</w:t>
      </w:r>
      <w:r w:rsidR="000707C8" w:rsidRPr="00B30E7A">
        <w:rPr>
          <w:rFonts w:eastAsia="標楷體" w:hAnsi="標楷體" w:hint="eastAsia"/>
          <w:color w:val="FF0000"/>
          <w:sz w:val="28"/>
          <w:szCs w:val="28"/>
        </w:rPr>
        <w:t>年</w:t>
      </w:r>
      <w:r w:rsidR="000707C8">
        <w:rPr>
          <w:rFonts w:eastAsia="標楷體" w:hAnsi="標楷體" w:hint="eastAsia"/>
          <w:color w:val="FF0000"/>
          <w:sz w:val="28"/>
          <w:szCs w:val="28"/>
        </w:rPr>
        <w:t>5</w:t>
      </w:r>
      <w:r w:rsidR="000707C8" w:rsidRPr="00B30E7A">
        <w:rPr>
          <w:rFonts w:eastAsia="標楷體" w:hAnsi="標楷體" w:hint="eastAsia"/>
          <w:color w:val="FF0000"/>
          <w:sz w:val="28"/>
          <w:szCs w:val="28"/>
        </w:rPr>
        <w:t>月</w:t>
      </w:r>
      <w:r w:rsidR="000707C8">
        <w:rPr>
          <w:rFonts w:eastAsia="標楷體" w:hAnsi="標楷體" w:hint="eastAsia"/>
          <w:color w:val="FF0000"/>
          <w:sz w:val="28"/>
          <w:szCs w:val="28"/>
        </w:rPr>
        <w:t>16</w:t>
      </w:r>
      <w:r w:rsidR="000707C8" w:rsidRPr="00B30E7A">
        <w:rPr>
          <w:rFonts w:eastAsia="標楷體" w:hAnsi="標楷體" w:hint="eastAsia"/>
          <w:color w:val="FF0000"/>
          <w:sz w:val="28"/>
          <w:szCs w:val="28"/>
        </w:rPr>
        <w:t>日</w:t>
      </w:r>
      <w:r w:rsidR="000707C8" w:rsidRPr="009822E8">
        <w:rPr>
          <w:rFonts w:eastAsia="標楷體" w:hAnsi="標楷體" w:hint="eastAsia"/>
          <w:color w:val="000000" w:themeColor="text1"/>
          <w:sz w:val="28"/>
          <w:szCs w:val="28"/>
        </w:rPr>
        <w:t>起至</w:t>
      </w:r>
      <w:r w:rsidR="000707C8" w:rsidRPr="00B30E7A">
        <w:rPr>
          <w:rFonts w:eastAsia="標楷體" w:hAnsi="標楷體"/>
          <w:color w:val="FF0000"/>
          <w:sz w:val="28"/>
          <w:szCs w:val="28"/>
        </w:rPr>
        <w:t>108</w:t>
      </w:r>
      <w:r w:rsidR="000707C8" w:rsidRPr="00B30E7A">
        <w:rPr>
          <w:rFonts w:eastAsia="標楷體" w:hAnsi="標楷體" w:hint="eastAsia"/>
          <w:color w:val="FF0000"/>
          <w:sz w:val="28"/>
          <w:szCs w:val="28"/>
        </w:rPr>
        <w:t>年</w:t>
      </w:r>
      <w:r w:rsidR="000707C8" w:rsidRPr="00B30E7A">
        <w:rPr>
          <w:rFonts w:eastAsia="標楷體" w:hAnsi="標楷體" w:hint="eastAsia"/>
          <w:color w:val="FF0000"/>
          <w:sz w:val="28"/>
          <w:szCs w:val="28"/>
        </w:rPr>
        <w:t>7</w:t>
      </w:r>
      <w:r w:rsidR="000707C8" w:rsidRPr="00B30E7A">
        <w:rPr>
          <w:rFonts w:eastAsia="標楷體" w:hAnsi="標楷體" w:hint="eastAsia"/>
          <w:color w:val="FF0000"/>
          <w:sz w:val="28"/>
          <w:szCs w:val="28"/>
        </w:rPr>
        <w:t>月</w:t>
      </w:r>
      <w:r w:rsidR="000707C8">
        <w:rPr>
          <w:rFonts w:eastAsia="標楷體" w:hAnsi="標楷體" w:hint="eastAsia"/>
          <w:color w:val="FF0000"/>
          <w:sz w:val="28"/>
          <w:szCs w:val="28"/>
        </w:rPr>
        <w:t>15</w:t>
      </w:r>
      <w:r w:rsidR="000707C8" w:rsidRPr="00B30E7A">
        <w:rPr>
          <w:rFonts w:eastAsia="標楷體" w:hAnsi="標楷體" w:hint="eastAsia"/>
          <w:color w:val="FF0000"/>
          <w:sz w:val="28"/>
          <w:szCs w:val="28"/>
        </w:rPr>
        <w:t>日</w:t>
      </w:r>
      <w:r w:rsidRPr="009822E8">
        <w:rPr>
          <w:rFonts w:eastAsia="標楷體" w:hAnsi="標楷體" w:hint="eastAsia"/>
          <w:color w:val="000000" w:themeColor="text1"/>
          <w:sz w:val="28"/>
          <w:szCs w:val="28"/>
        </w:rPr>
        <w:t>止，每日上午</w:t>
      </w:r>
      <w:r w:rsidRPr="009822E8">
        <w:rPr>
          <w:rFonts w:eastAsia="標楷體" w:hAnsi="標楷體"/>
          <w:color w:val="000000" w:themeColor="text1"/>
          <w:sz w:val="28"/>
          <w:szCs w:val="28"/>
        </w:rPr>
        <w:t>8</w:t>
      </w:r>
      <w:r w:rsidRPr="009822E8">
        <w:rPr>
          <w:rFonts w:eastAsia="標楷體" w:hAnsi="標楷體" w:hint="eastAsia"/>
          <w:color w:val="000000" w:themeColor="text1"/>
          <w:sz w:val="28"/>
          <w:szCs w:val="28"/>
        </w:rPr>
        <w:t>時至下午</w:t>
      </w:r>
      <w:r w:rsidRPr="009822E8">
        <w:rPr>
          <w:rFonts w:eastAsia="標楷體" w:hAnsi="標楷體"/>
          <w:color w:val="000000" w:themeColor="text1"/>
          <w:sz w:val="28"/>
          <w:szCs w:val="28"/>
        </w:rPr>
        <w:t>5</w:t>
      </w:r>
      <w:r w:rsidRPr="009822E8">
        <w:rPr>
          <w:rFonts w:eastAsia="標楷體" w:hAnsi="標楷體" w:hint="eastAsia"/>
          <w:color w:val="000000" w:themeColor="text1"/>
          <w:sz w:val="28"/>
          <w:szCs w:val="28"/>
        </w:rPr>
        <w:t>時</w:t>
      </w:r>
      <w:r w:rsidRPr="009822E8">
        <w:rPr>
          <w:rFonts w:eastAsia="標楷體" w:hAnsi="標楷體"/>
          <w:color w:val="000000" w:themeColor="text1"/>
          <w:sz w:val="28"/>
          <w:szCs w:val="28"/>
        </w:rPr>
        <w:t>30</w:t>
      </w:r>
      <w:r w:rsidRPr="009822E8">
        <w:rPr>
          <w:rFonts w:eastAsia="標楷體" w:hAnsi="標楷體" w:hint="eastAsia"/>
          <w:color w:val="000000" w:themeColor="text1"/>
          <w:sz w:val="28"/>
          <w:szCs w:val="28"/>
        </w:rPr>
        <w:t>分（例假日除外，中午</w:t>
      </w:r>
      <w:r w:rsidRPr="009822E8">
        <w:rPr>
          <w:rFonts w:eastAsia="標楷體" w:hAnsi="標楷體"/>
          <w:color w:val="000000" w:themeColor="text1"/>
          <w:sz w:val="28"/>
          <w:szCs w:val="28"/>
        </w:rPr>
        <w:t>12</w:t>
      </w:r>
      <w:r w:rsidRPr="009822E8">
        <w:rPr>
          <w:rFonts w:eastAsia="標楷體" w:hAnsi="標楷體" w:hint="eastAsia"/>
          <w:color w:val="000000" w:themeColor="text1"/>
          <w:sz w:val="28"/>
          <w:szCs w:val="28"/>
        </w:rPr>
        <w:t>時至下午</w:t>
      </w:r>
      <w:r w:rsidRPr="009822E8">
        <w:rPr>
          <w:rFonts w:eastAsia="標楷體" w:hAnsi="標楷體"/>
          <w:color w:val="000000" w:themeColor="text1"/>
          <w:sz w:val="28"/>
          <w:szCs w:val="28"/>
        </w:rPr>
        <w:t>1</w:t>
      </w:r>
      <w:r w:rsidRPr="009822E8">
        <w:rPr>
          <w:rFonts w:eastAsia="標楷體" w:hAnsi="標楷體" w:hint="eastAsia"/>
          <w:color w:val="000000" w:themeColor="text1"/>
          <w:sz w:val="28"/>
          <w:szCs w:val="28"/>
        </w:rPr>
        <w:t>時</w:t>
      </w:r>
      <w:r w:rsidRPr="009822E8">
        <w:rPr>
          <w:rFonts w:eastAsia="標楷體" w:hAnsi="標楷體"/>
          <w:color w:val="000000" w:themeColor="text1"/>
          <w:sz w:val="28"/>
          <w:szCs w:val="28"/>
        </w:rPr>
        <w:t>30</w:t>
      </w:r>
      <w:r w:rsidRPr="009822E8">
        <w:rPr>
          <w:rFonts w:eastAsia="標楷體" w:hAnsi="標楷體" w:hint="eastAsia"/>
          <w:color w:val="000000" w:themeColor="text1"/>
          <w:sz w:val="28"/>
          <w:szCs w:val="28"/>
        </w:rPr>
        <w:t>分休息），</w:t>
      </w:r>
      <w:r w:rsidR="00CD660F" w:rsidRPr="009822E8">
        <w:rPr>
          <w:rFonts w:eastAsia="標楷體" w:hAnsi="標楷體" w:hint="eastAsia"/>
          <w:color w:val="000000" w:themeColor="text1"/>
          <w:sz w:val="28"/>
          <w:szCs w:val="28"/>
        </w:rPr>
        <w:t>可洽本府經濟發展局或</w:t>
      </w:r>
      <w:r w:rsidRPr="009822E8">
        <w:rPr>
          <w:rFonts w:eastAsia="標楷體" w:hAnsi="標楷體" w:hint="eastAsia"/>
          <w:color w:val="000000" w:themeColor="text1"/>
          <w:sz w:val="28"/>
          <w:szCs w:val="28"/>
        </w:rPr>
        <w:t>合發公司</w:t>
      </w:r>
      <w:r w:rsidR="00CD660F" w:rsidRPr="009822E8">
        <w:rPr>
          <w:rFonts w:eastAsia="標楷體" w:hAnsi="標楷體" w:hint="eastAsia"/>
          <w:color w:val="000000" w:themeColor="text1"/>
          <w:sz w:val="28"/>
          <w:szCs w:val="28"/>
        </w:rPr>
        <w:t>索取標售手冊及申購書表</w:t>
      </w:r>
      <w:r w:rsidRPr="009822E8">
        <w:rPr>
          <w:rFonts w:eastAsia="標楷體" w:hAnsi="標楷體" w:hint="eastAsia"/>
          <w:color w:val="000000" w:themeColor="text1"/>
          <w:sz w:val="28"/>
          <w:szCs w:val="28"/>
        </w:rPr>
        <w:t>。</w:t>
      </w:r>
    </w:p>
    <w:p w:rsidR="00E252FF" w:rsidRPr="009822E8" w:rsidRDefault="00FA622D" w:rsidP="008F2AE9">
      <w:pPr>
        <w:numPr>
          <w:ilvl w:val="0"/>
          <w:numId w:val="35"/>
        </w:numPr>
        <w:ind w:hanging="878"/>
        <w:rPr>
          <w:rFonts w:eastAsia="標楷體" w:hAnsi="標楷體"/>
          <w:color w:val="000000" w:themeColor="text1"/>
          <w:sz w:val="28"/>
          <w:szCs w:val="28"/>
        </w:rPr>
      </w:pPr>
      <w:r w:rsidRPr="009822E8">
        <w:rPr>
          <w:rFonts w:eastAsia="標楷體" w:hAnsi="標楷體" w:hint="eastAsia"/>
          <w:color w:val="000000" w:themeColor="text1"/>
          <w:sz w:val="28"/>
          <w:szCs w:val="28"/>
        </w:rPr>
        <w:t>投標申購文件應妥予密封</w:t>
      </w:r>
      <w:r w:rsidRPr="009822E8">
        <w:rPr>
          <w:rFonts w:eastAsia="標楷體" w:hint="eastAsia"/>
          <w:color w:val="000000" w:themeColor="text1"/>
          <w:sz w:val="28"/>
          <w:szCs w:val="28"/>
        </w:rPr>
        <w:t>，</w:t>
      </w:r>
      <w:r w:rsidR="00E252FF" w:rsidRPr="009822E8">
        <w:rPr>
          <w:rFonts w:eastAsia="標楷體" w:hAnsi="標楷體" w:hint="eastAsia"/>
          <w:color w:val="000000" w:themeColor="text1"/>
          <w:sz w:val="28"/>
          <w:szCs w:val="28"/>
        </w:rPr>
        <w:t>於</w:t>
      </w:r>
      <w:r w:rsidR="00B30E7A" w:rsidRPr="00B30E7A">
        <w:rPr>
          <w:rFonts w:eastAsia="標楷體" w:hAnsi="標楷體"/>
          <w:color w:val="FF0000"/>
          <w:sz w:val="28"/>
          <w:szCs w:val="28"/>
        </w:rPr>
        <w:t>108</w:t>
      </w:r>
      <w:r w:rsidR="00B30E7A" w:rsidRPr="00B30E7A">
        <w:rPr>
          <w:rFonts w:eastAsia="標楷體" w:hAnsi="標楷體" w:hint="eastAsia"/>
          <w:color w:val="FF0000"/>
          <w:sz w:val="28"/>
          <w:szCs w:val="28"/>
        </w:rPr>
        <w:t>年</w:t>
      </w:r>
      <w:r w:rsidR="00B30E7A" w:rsidRPr="00B30E7A">
        <w:rPr>
          <w:rFonts w:eastAsia="標楷體" w:hAnsi="標楷體" w:hint="eastAsia"/>
          <w:color w:val="FF0000"/>
          <w:sz w:val="28"/>
          <w:szCs w:val="28"/>
        </w:rPr>
        <w:t>7</w:t>
      </w:r>
      <w:r w:rsidR="00B30E7A" w:rsidRPr="00B30E7A">
        <w:rPr>
          <w:rFonts w:eastAsia="標楷體" w:hAnsi="標楷體" w:hint="eastAsia"/>
          <w:color w:val="FF0000"/>
          <w:sz w:val="28"/>
          <w:szCs w:val="28"/>
        </w:rPr>
        <w:t>月</w:t>
      </w:r>
      <w:r w:rsidR="000707C8">
        <w:rPr>
          <w:rFonts w:eastAsia="標楷體" w:hAnsi="標楷體" w:hint="eastAsia"/>
          <w:color w:val="FF0000"/>
          <w:sz w:val="28"/>
          <w:szCs w:val="28"/>
        </w:rPr>
        <w:t>15</w:t>
      </w:r>
      <w:r w:rsidR="00B30E7A" w:rsidRPr="00B30E7A">
        <w:rPr>
          <w:rFonts w:eastAsia="標楷體" w:hAnsi="標楷體" w:hint="eastAsia"/>
          <w:color w:val="FF0000"/>
          <w:sz w:val="28"/>
          <w:szCs w:val="28"/>
        </w:rPr>
        <w:t>日</w:t>
      </w:r>
      <w:r w:rsidR="00E252FF" w:rsidRPr="009822E8">
        <w:rPr>
          <w:rFonts w:eastAsia="標楷體" w:hAnsi="標楷體" w:hint="eastAsia"/>
          <w:color w:val="000000" w:themeColor="text1"/>
          <w:sz w:val="28"/>
          <w:szCs w:val="28"/>
        </w:rPr>
        <w:t>下午</w:t>
      </w:r>
      <w:r w:rsidR="009A32E1" w:rsidRPr="009822E8">
        <w:rPr>
          <w:rFonts w:eastAsia="標楷體" w:hAnsi="標楷體"/>
          <w:color w:val="000000" w:themeColor="text1"/>
          <w:sz w:val="28"/>
          <w:szCs w:val="28"/>
        </w:rPr>
        <w:t>5</w:t>
      </w:r>
      <w:r w:rsidR="00E252FF" w:rsidRPr="009822E8">
        <w:rPr>
          <w:rFonts w:eastAsia="標楷體" w:hAnsi="標楷體" w:hint="eastAsia"/>
          <w:color w:val="000000" w:themeColor="text1"/>
          <w:sz w:val="28"/>
          <w:szCs w:val="28"/>
        </w:rPr>
        <w:t>時前</w:t>
      </w:r>
      <w:r w:rsidR="008F2AE9" w:rsidRPr="009822E8">
        <w:rPr>
          <w:rFonts w:eastAsia="標楷體" w:hAnsi="標楷體" w:hint="eastAsia"/>
          <w:color w:val="000000" w:themeColor="text1"/>
          <w:sz w:val="28"/>
          <w:szCs w:val="28"/>
        </w:rPr>
        <w:t>以郵遞、專人送達</w:t>
      </w:r>
      <w:r w:rsidR="00CE4625" w:rsidRPr="009822E8">
        <w:rPr>
          <w:rFonts w:eastAsia="標楷體" w:hAnsi="標楷體" w:hint="eastAsia"/>
          <w:color w:val="000000" w:themeColor="text1"/>
          <w:sz w:val="28"/>
          <w:szCs w:val="28"/>
        </w:rPr>
        <w:t>高雄市苓雅區四維三路</w:t>
      </w:r>
      <w:r w:rsidR="00CE4625" w:rsidRPr="009822E8">
        <w:rPr>
          <w:rFonts w:eastAsia="標楷體" w:hAnsi="標楷體"/>
          <w:color w:val="000000" w:themeColor="text1"/>
          <w:sz w:val="28"/>
          <w:szCs w:val="28"/>
        </w:rPr>
        <w:t>2</w:t>
      </w:r>
      <w:r w:rsidR="00CE4625" w:rsidRPr="009822E8">
        <w:rPr>
          <w:rFonts w:eastAsia="標楷體" w:hAnsi="標楷體" w:hint="eastAsia"/>
          <w:color w:val="000000" w:themeColor="text1"/>
          <w:sz w:val="28"/>
          <w:szCs w:val="28"/>
        </w:rPr>
        <w:t>號</w:t>
      </w:r>
      <w:r w:rsidR="00CE4625" w:rsidRPr="009822E8">
        <w:rPr>
          <w:rFonts w:eastAsia="標楷體" w:hAnsi="標楷體"/>
          <w:color w:val="000000" w:themeColor="text1"/>
          <w:sz w:val="28"/>
          <w:szCs w:val="28"/>
        </w:rPr>
        <w:t>9</w:t>
      </w:r>
      <w:r w:rsidR="00CE4625" w:rsidRPr="009822E8">
        <w:rPr>
          <w:rFonts w:eastAsia="標楷體" w:hAnsi="標楷體" w:hint="eastAsia"/>
          <w:color w:val="000000" w:themeColor="text1"/>
          <w:sz w:val="28"/>
          <w:szCs w:val="28"/>
        </w:rPr>
        <w:t>樓</w:t>
      </w:r>
      <w:r w:rsidR="00CE4625" w:rsidRPr="009822E8">
        <w:rPr>
          <w:rFonts w:eastAsia="標楷體" w:hAnsi="標楷體"/>
          <w:color w:val="000000" w:themeColor="text1"/>
          <w:sz w:val="28"/>
          <w:szCs w:val="28"/>
        </w:rPr>
        <w:t>-</w:t>
      </w:r>
      <w:r w:rsidR="00CE4625" w:rsidRPr="009822E8">
        <w:rPr>
          <w:rFonts w:eastAsia="標楷體" w:hAnsi="標楷體" w:hint="eastAsia"/>
          <w:color w:val="000000" w:themeColor="text1"/>
          <w:sz w:val="28"/>
          <w:szCs w:val="28"/>
        </w:rPr>
        <w:t>高雄市政府經濟發展局</w:t>
      </w:r>
      <w:r w:rsidR="008F2AE9" w:rsidRPr="009822E8">
        <w:rPr>
          <w:rFonts w:eastAsia="標楷體" w:hAnsi="標楷體" w:hint="eastAsia"/>
          <w:color w:val="000000" w:themeColor="text1"/>
          <w:sz w:val="28"/>
          <w:szCs w:val="28"/>
        </w:rPr>
        <w:t>秘書室</w:t>
      </w:r>
      <w:r w:rsidR="00E252FF" w:rsidRPr="009822E8">
        <w:rPr>
          <w:rFonts w:eastAsia="標楷體" w:hAnsi="標楷體" w:hint="eastAsia"/>
          <w:color w:val="000000" w:themeColor="text1"/>
          <w:sz w:val="28"/>
          <w:szCs w:val="28"/>
        </w:rPr>
        <w:t>。逾期者，不予受理，原件退還。投標申購文件一經</w:t>
      </w:r>
      <w:r w:rsidR="008F2AE9" w:rsidRPr="009822E8">
        <w:rPr>
          <w:rFonts w:eastAsia="標楷體" w:hAnsi="標楷體" w:hint="eastAsia"/>
          <w:color w:val="000000" w:themeColor="text1"/>
          <w:sz w:val="28"/>
          <w:szCs w:val="28"/>
        </w:rPr>
        <w:t>送</w:t>
      </w:r>
      <w:r w:rsidR="00E252FF" w:rsidRPr="009822E8">
        <w:rPr>
          <w:rFonts w:eastAsia="標楷體" w:hAnsi="標楷體" w:hint="eastAsia"/>
          <w:color w:val="000000" w:themeColor="text1"/>
          <w:sz w:val="28"/>
          <w:szCs w:val="28"/>
        </w:rPr>
        <w:t>達指定</w:t>
      </w:r>
      <w:r w:rsidR="00CE4625" w:rsidRPr="009822E8">
        <w:rPr>
          <w:rFonts w:eastAsia="標楷體" w:hAnsi="標楷體" w:hint="eastAsia"/>
          <w:color w:val="000000" w:themeColor="text1"/>
          <w:sz w:val="28"/>
          <w:szCs w:val="28"/>
        </w:rPr>
        <w:t>地址後</w:t>
      </w:r>
      <w:r w:rsidR="00E252FF" w:rsidRPr="009822E8">
        <w:rPr>
          <w:rFonts w:eastAsia="標楷體" w:hint="eastAsia"/>
          <w:color w:val="000000" w:themeColor="text1"/>
          <w:sz w:val="28"/>
          <w:szCs w:val="28"/>
        </w:rPr>
        <w:t>，</w:t>
      </w:r>
      <w:r w:rsidR="00E252FF" w:rsidRPr="009822E8">
        <w:rPr>
          <w:rFonts w:eastAsia="標楷體" w:hAnsi="標楷體" w:hint="eastAsia"/>
          <w:color w:val="000000" w:themeColor="text1"/>
          <w:sz w:val="28"/>
          <w:szCs w:val="28"/>
        </w:rPr>
        <w:t>投標申購人不得以任何理由要求撤回、修改內容、作廢或發還。</w:t>
      </w:r>
    </w:p>
    <w:p w:rsidR="005A7489" w:rsidRPr="009822E8" w:rsidRDefault="005A7489" w:rsidP="005A7489">
      <w:pPr>
        <w:pStyle w:val="a"/>
        <w:numPr>
          <w:ilvl w:val="0"/>
          <w:numId w:val="0"/>
        </w:numPr>
        <w:tabs>
          <w:tab w:val="clear" w:pos="1134"/>
        </w:tabs>
        <w:ind w:leftChars="58" w:left="598" w:hangingChars="164" w:hanging="459"/>
        <w:rPr>
          <w:rFonts w:ascii="Times New Roman"/>
          <w:color w:val="000000" w:themeColor="text1"/>
          <w:lang w:eastAsia="zh-TW"/>
        </w:rPr>
      </w:pPr>
      <w:r w:rsidRPr="009822E8">
        <w:rPr>
          <w:rFonts w:ascii="Times New Roman" w:hint="eastAsia"/>
          <w:color w:val="000000" w:themeColor="text1"/>
        </w:rPr>
        <w:t>六、</w:t>
      </w:r>
      <w:r w:rsidRPr="009822E8">
        <w:rPr>
          <w:rFonts w:ascii="Times New Roman" w:hint="eastAsia"/>
          <w:color w:val="000000" w:themeColor="text1"/>
          <w:lang w:eastAsia="zh-TW"/>
        </w:rPr>
        <w:t>標售審查程序</w:t>
      </w:r>
    </w:p>
    <w:p w:rsidR="005A7489" w:rsidRPr="009822E8" w:rsidRDefault="00E16BCE" w:rsidP="00232855">
      <w:pPr>
        <w:numPr>
          <w:ilvl w:val="0"/>
          <w:numId w:val="37"/>
        </w:numPr>
        <w:ind w:left="1135" w:hanging="851"/>
        <w:rPr>
          <w:rFonts w:eastAsia="標楷體" w:hAnsi="標楷體"/>
          <w:color w:val="000000" w:themeColor="text1"/>
          <w:sz w:val="28"/>
          <w:szCs w:val="28"/>
        </w:rPr>
      </w:pPr>
      <w:r w:rsidRPr="00B30E7A">
        <w:rPr>
          <w:rFonts w:eastAsia="標楷體" w:hAnsi="標楷體"/>
          <w:color w:val="FF0000"/>
          <w:sz w:val="28"/>
          <w:szCs w:val="28"/>
        </w:rPr>
        <w:t>10</w:t>
      </w:r>
      <w:r w:rsidR="00CE12B4" w:rsidRPr="00B30E7A">
        <w:rPr>
          <w:rFonts w:eastAsia="標楷體" w:hAnsi="標楷體"/>
          <w:color w:val="FF0000"/>
          <w:sz w:val="28"/>
          <w:szCs w:val="28"/>
        </w:rPr>
        <w:t>8</w:t>
      </w:r>
      <w:r w:rsidRPr="00B30E7A">
        <w:rPr>
          <w:rFonts w:eastAsia="標楷體" w:hAnsi="標楷體" w:hint="eastAsia"/>
          <w:color w:val="FF0000"/>
          <w:sz w:val="28"/>
          <w:szCs w:val="28"/>
        </w:rPr>
        <w:t>年</w:t>
      </w:r>
      <w:r w:rsidR="000707C8">
        <w:rPr>
          <w:rFonts w:eastAsia="標楷體" w:hAnsi="標楷體" w:hint="eastAsia"/>
          <w:color w:val="FF0000"/>
          <w:sz w:val="28"/>
          <w:szCs w:val="28"/>
        </w:rPr>
        <w:t>7</w:t>
      </w:r>
      <w:r w:rsidRPr="00B30E7A">
        <w:rPr>
          <w:rFonts w:eastAsia="標楷體" w:hAnsi="標楷體" w:hint="eastAsia"/>
          <w:color w:val="FF0000"/>
          <w:sz w:val="28"/>
          <w:szCs w:val="28"/>
        </w:rPr>
        <w:t>月</w:t>
      </w:r>
      <w:r w:rsidR="00CE12B4" w:rsidRPr="00B30E7A">
        <w:rPr>
          <w:rFonts w:eastAsia="標楷體" w:hAnsi="標楷體"/>
          <w:color w:val="FF0000"/>
          <w:sz w:val="28"/>
          <w:szCs w:val="28"/>
        </w:rPr>
        <w:t>1</w:t>
      </w:r>
      <w:r w:rsidR="000707C8">
        <w:rPr>
          <w:rFonts w:eastAsia="標楷體" w:hAnsi="標楷體" w:hint="eastAsia"/>
          <w:color w:val="FF0000"/>
          <w:sz w:val="28"/>
          <w:szCs w:val="28"/>
        </w:rPr>
        <w:t>6</w:t>
      </w:r>
      <w:r w:rsidRPr="00B30E7A">
        <w:rPr>
          <w:rFonts w:eastAsia="標楷體" w:hAnsi="標楷體" w:hint="eastAsia"/>
          <w:color w:val="FF0000"/>
          <w:sz w:val="28"/>
          <w:szCs w:val="28"/>
        </w:rPr>
        <w:t>日</w:t>
      </w:r>
      <w:r w:rsidR="005A7489" w:rsidRPr="000707C8">
        <w:rPr>
          <w:rFonts w:eastAsia="標楷體" w:hAnsi="標楷體" w:hint="eastAsia"/>
          <w:color w:val="FF0000"/>
          <w:sz w:val="28"/>
          <w:szCs w:val="28"/>
        </w:rPr>
        <w:t>上午</w:t>
      </w:r>
      <w:r w:rsidRPr="000707C8">
        <w:rPr>
          <w:rFonts w:eastAsia="標楷體" w:hAnsi="標楷體"/>
          <w:color w:val="FF0000"/>
          <w:sz w:val="28"/>
          <w:szCs w:val="28"/>
        </w:rPr>
        <w:t>10</w:t>
      </w:r>
      <w:r w:rsidR="005A7489" w:rsidRPr="000707C8">
        <w:rPr>
          <w:rFonts w:eastAsia="標楷體" w:hAnsi="標楷體" w:hint="eastAsia"/>
          <w:color w:val="FF0000"/>
          <w:sz w:val="28"/>
          <w:szCs w:val="28"/>
        </w:rPr>
        <w:t>時</w:t>
      </w:r>
      <w:r w:rsidR="005A7489" w:rsidRPr="009822E8">
        <w:rPr>
          <w:rFonts w:eastAsia="標楷體" w:hAnsi="標楷體" w:hint="eastAsia"/>
          <w:color w:val="000000" w:themeColor="text1"/>
          <w:sz w:val="28"/>
          <w:szCs w:val="28"/>
        </w:rPr>
        <w:t>於</w:t>
      </w:r>
      <w:r w:rsidR="003025D7" w:rsidRPr="009822E8">
        <w:rPr>
          <w:rFonts w:eastAsia="標楷體" w:hAnsi="標楷體" w:hint="eastAsia"/>
          <w:color w:val="000000" w:themeColor="text1"/>
          <w:sz w:val="28"/>
          <w:szCs w:val="28"/>
        </w:rPr>
        <w:t>本</w:t>
      </w:r>
      <w:r w:rsidR="005A7489" w:rsidRPr="009822E8">
        <w:rPr>
          <w:rFonts w:eastAsia="標楷體" w:hAnsi="標楷體" w:hint="eastAsia"/>
          <w:color w:val="000000" w:themeColor="text1"/>
          <w:sz w:val="28"/>
          <w:szCs w:val="28"/>
        </w:rPr>
        <w:t>府經濟發展局</w:t>
      </w:r>
      <w:r w:rsidR="005A7489"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高雄</w:t>
      </w:r>
      <w:r w:rsidR="005A7489" w:rsidRPr="009822E8">
        <w:rPr>
          <w:rFonts w:eastAsia="標楷體" w:hAnsi="標楷體" w:hint="eastAsia"/>
          <w:color w:val="000000" w:themeColor="text1"/>
          <w:sz w:val="28"/>
          <w:szCs w:val="28"/>
        </w:rPr>
        <w:t>市</w:t>
      </w:r>
      <w:r w:rsidRPr="009822E8">
        <w:rPr>
          <w:rFonts w:eastAsia="標楷體" w:hAnsi="標楷體" w:hint="eastAsia"/>
          <w:color w:val="000000" w:themeColor="text1"/>
          <w:sz w:val="28"/>
          <w:szCs w:val="28"/>
        </w:rPr>
        <w:t>苓雅區四維三路</w:t>
      </w:r>
      <w:r w:rsidRPr="009822E8">
        <w:rPr>
          <w:rFonts w:eastAsia="標楷體" w:hAnsi="標楷體"/>
          <w:color w:val="000000" w:themeColor="text1"/>
          <w:sz w:val="28"/>
          <w:szCs w:val="28"/>
        </w:rPr>
        <w:t>2</w:t>
      </w:r>
      <w:r w:rsidR="005A7489" w:rsidRPr="009822E8">
        <w:rPr>
          <w:rFonts w:eastAsia="標楷體" w:hAnsi="標楷體" w:hint="eastAsia"/>
          <w:color w:val="000000" w:themeColor="text1"/>
          <w:sz w:val="28"/>
          <w:szCs w:val="28"/>
        </w:rPr>
        <w:t>號</w:t>
      </w:r>
      <w:r w:rsidR="005A7489" w:rsidRPr="009822E8">
        <w:rPr>
          <w:rFonts w:eastAsia="標楷體" w:hAnsi="標楷體"/>
          <w:color w:val="000000" w:themeColor="text1"/>
          <w:sz w:val="28"/>
          <w:szCs w:val="28"/>
        </w:rPr>
        <w:t>)</w:t>
      </w:r>
      <w:r w:rsidRPr="009822E8">
        <w:rPr>
          <w:rFonts w:eastAsia="標楷體" w:hAnsi="標楷體"/>
          <w:color w:val="000000" w:themeColor="text1"/>
          <w:sz w:val="28"/>
          <w:szCs w:val="28"/>
        </w:rPr>
        <w:t>9</w:t>
      </w:r>
      <w:r w:rsidR="005A7489" w:rsidRPr="009822E8">
        <w:rPr>
          <w:rFonts w:eastAsia="標楷體" w:hAnsi="標楷體" w:hint="eastAsia"/>
          <w:color w:val="000000" w:themeColor="text1"/>
          <w:sz w:val="28"/>
          <w:szCs w:val="28"/>
        </w:rPr>
        <w:t>樓會議室辦理開標</w:t>
      </w:r>
      <w:r w:rsidRPr="009822E8">
        <w:rPr>
          <w:rFonts w:eastAsia="標楷體" w:hAnsi="標楷體" w:hint="eastAsia"/>
          <w:color w:val="000000" w:themeColor="text1"/>
          <w:sz w:val="28"/>
          <w:szCs w:val="28"/>
        </w:rPr>
        <w:t>，</w:t>
      </w:r>
      <w:r w:rsidR="003025D7" w:rsidRPr="009822E8">
        <w:rPr>
          <w:rFonts w:eastAsia="標楷體" w:hAnsi="標楷體" w:hint="eastAsia"/>
          <w:color w:val="000000" w:themeColor="text1"/>
          <w:sz w:val="28"/>
          <w:szCs w:val="28"/>
        </w:rPr>
        <w:t>如有變更將依外標封</w:t>
      </w:r>
      <w:r w:rsidR="007D0A9C" w:rsidRPr="009822E8">
        <w:rPr>
          <w:rFonts w:eastAsia="標楷體" w:hAnsi="標楷體" w:hint="eastAsia"/>
          <w:color w:val="000000" w:themeColor="text1"/>
          <w:sz w:val="28"/>
          <w:szCs w:val="28"/>
        </w:rPr>
        <w:t>之聯絡電話通知；</w:t>
      </w:r>
      <w:r w:rsidR="005A7489" w:rsidRPr="009822E8">
        <w:rPr>
          <w:rFonts w:eastAsia="標楷體" w:hAnsi="標楷體" w:hint="eastAsia"/>
          <w:color w:val="000000" w:themeColor="text1"/>
          <w:sz w:val="28"/>
          <w:szCs w:val="28"/>
        </w:rPr>
        <w:t>資格審查合格者為有效標單</w:t>
      </w:r>
      <w:r w:rsidRPr="009822E8">
        <w:rPr>
          <w:rFonts w:eastAsia="標楷體" w:hAnsi="標楷體" w:hint="eastAsia"/>
          <w:color w:val="000000" w:themeColor="text1"/>
          <w:sz w:val="28"/>
          <w:szCs w:val="28"/>
        </w:rPr>
        <w:t>，</w:t>
      </w:r>
      <w:r w:rsidR="005A7489" w:rsidRPr="009822E8">
        <w:rPr>
          <w:rFonts w:eastAsia="標楷體" w:hAnsi="標楷體" w:hint="eastAsia"/>
          <w:color w:val="000000" w:themeColor="text1"/>
          <w:sz w:val="28"/>
          <w:szCs w:val="28"/>
        </w:rPr>
        <w:t>方得參與價格標開標、決標作業。</w:t>
      </w:r>
    </w:p>
    <w:p w:rsidR="00E16BCE" w:rsidRPr="009822E8" w:rsidRDefault="005A7489" w:rsidP="00232855">
      <w:pPr>
        <w:numPr>
          <w:ilvl w:val="0"/>
          <w:numId w:val="37"/>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價格標決標時</w:t>
      </w:r>
      <w:r w:rsidR="00E16BCE" w:rsidRPr="009822E8">
        <w:rPr>
          <w:rFonts w:eastAsia="標楷體" w:hAnsi="標楷體" w:hint="eastAsia"/>
          <w:color w:val="000000" w:themeColor="text1"/>
          <w:sz w:val="28"/>
          <w:szCs w:val="28"/>
        </w:rPr>
        <w:t>，</w:t>
      </w:r>
      <w:r w:rsidRPr="009822E8">
        <w:rPr>
          <w:rFonts w:eastAsia="標楷體" w:hAnsi="標楷體" w:hint="eastAsia"/>
          <w:color w:val="000000" w:themeColor="text1"/>
          <w:sz w:val="28"/>
          <w:szCs w:val="28"/>
        </w:rPr>
        <w:t>以有效標單之投標價</w:t>
      </w:r>
      <w:r w:rsidR="00E16BCE" w:rsidRPr="009822E8">
        <w:rPr>
          <w:rFonts w:eastAsia="標楷體" w:hAnsi="標楷體" w:hint="eastAsia"/>
          <w:color w:val="000000" w:themeColor="text1"/>
          <w:sz w:val="28"/>
          <w:szCs w:val="28"/>
        </w:rPr>
        <w:t>金</w:t>
      </w:r>
      <w:r w:rsidRPr="009822E8">
        <w:rPr>
          <w:rFonts w:eastAsia="標楷體" w:hAnsi="標楷體" w:hint="eastAsia"/>
          <w:color w:val="000000" w:themeColor="text1"/>
          <w:sz w:val="28"/>
          <w:szCs w:val="28"/>
        </w:rPr>
        <w:t>達標售底價且為最高價額</w:t>
      </w:r>
      <w:r w:rsidR="00E16BCE" w:rsidRPr="009822E8">
        <w:rPr>
          <w:rFonts w:eastAsia="標楷體" w:hAnsi="標楷體" w:hint="eastAsia"/>
          <w:color w:val="000000" w:themeColor="text1"/>
          <w:sz w:val="28"/>
          <w:szCs w:val="28"/>
        </w:rPr>
        <w:t>者為得標申購人，</w:t>
      </w:r>
      <w:r w:rsidR="001155C7" w:rsidRPr="009822E8">
        <w:rPr>
          <w:rFonts w:eastAsia="標楷體" w:hAnsi="標楷體" w:hint="eastAsia"/>
          <w:color w:val="000000" w:themeColor="text1"/>
          <w:sz w:val="28"/>
          <w:szCs w:val="28"/>
        </w:rPr>
        <w:t>本府經濟發展局</w:t>
      </w:r>
      <w:r w:rsidR="00E16BCE" w:rsidRPr="009822E8">
        <w:rPr>
          <w:rFonts w:eastAsia="標楷體" w:hAnsi="標楷體" w:hint="eastAsia"/>
          <w:color w:val="000000" w:themeColor="text1"/>
          <w:sz w:val="28"/>
          <w:szCs w:val="28"/>
        </w:rPr>
        <w:t>將</w:t>
      </w:r>
      <w:r w:rsidR="00A46C6B" w:rsidRPr="009822E8">
        <w:rPr>
          <w:rFonts w:eastAsia="標楷體" w:hAnsi="標楷體" w:hint="eastAsia"/>
          <w:color w:val="000000" w:themeColor="text1"/>
          <w:sz w:val="28"/>
          <w:szCs w:val="28"/>
        </w:rPr>
        <w:t>擇期召開</w:t>
      </w:r>
      <w:r w:rsidR="00E16BCE" w:rsidRPr="009822E8">
        <w:rPr>
          <w:rFonts w:eastAsia="標楷體" w:hAnsi="標楷體" w:hint="eastAsia"/>
          <w:color w:val="000000" w:themeColor="text1"/>
          <w:sz w:val="28"/>
          <w:szCs w:val="28"/>
        </w:rPr>
        <w:t>「高雄市和發產業園區土地出</w:t>
      </w:r>
      <w:r w:rsidR="00E16BCE" w:rsidRPr="009822E8">
        <w:rPr>
          <w:rFonts w:eastAsia="標楷體" w:hAnsi="標楷體"/>
          <w:color w:val="000000" w:themeColor="text1"/>
          <w:sz w:val="28"/>
          <w:szCs w:val="28"/>
        </w:rPr>
        <w:t>(</w:t>
      </w:r>
      <w:r w:rsidR="00E16BCE" w:rsidRPr="009822E8">
        <w:rPr>
          <w:rFonts w:eastAsia="標楷體" w:hAnsi="標楷體" w:hint="eastAsia"/>
          <w:color w:val="000000" w:themeColor="text1"/>
          <w:sz w:val="28"/>
          <w:szCs w:val="28"/>
        </w:rPr>
        <w:t>標</w:t>
      </w:r>
      <w:r w:rsidR="00E16BCE" w:rsidRPr="009822E8">
        <w:rPr>
          <w:rFonts w:eastAsia="標楷體" w:hAnsi="標楷體"/>
          <w:color w:val="000000" w:themeColor="text1"/>
          <w:sz w:val="28"/>
          <w:szCs w:val="28"/>
        </w:rPr>
        <w:t>)</w:t>
      </w:r>
      <w:r w:rsidR="00E16BCE" w:rsidRPr="009822E8">
        <w:rPr>
          <w:rFonts w:eastAsia="標楷體" w:hAnsi="標楷體" w:hint="eastAsia"/>
          <w:color w:val="000000" w:themeColor="text1"/>
          <w:sz w:val="28"/>
          <w:szCs w:val="28"/>
        </w:rPr>
        <w:t>售審查會議」</w:t>
      </w:r>
      <w:r w:rsidR="00E16BCE" w:rsidRPr="009822E8">
        <w:rPr>
          <w:rFonts w:eastAsia="標楷體" w:hAnsi="標楷體"/>
          <w:color w:val="000000" w:themeColor="text1"/>
          <w:sz w:val="28"/>
          <w:szCs w:val="28"/>
        </w:rPr>
        <w:t>(</w:t>
      </w:r>
      <w:r w:rsidR="00E16BCE" w:rsidRPr="009822E8">
        <w:rPr>
          <w:rFonts w:eastAsia="標楷體" w:hAnsi="標楷體" w:hint="eastAsia"/>
          <w:color w:val="000000" w:themeColor="text1"/>
          <w:sz w:val="28"/>
          <w:szCs w:val="28"/>
        </w:rPr>
        <w:t>以下簡稱租售審查會議</w:t>
      </w:r>
      <w:r w:rsidR="00E16BCE" w:rsidRPr="009822E8">
        <w:rPr>
          <w:rFonts w:eastAsia="標楷體" w:hAnsi="標楷體"/>
          <w:color w:val="000000" w:themeColor="text1"/>
          <w:sz w:val="28"/>
          <w:szCs w:val="28"/>
        </w:rPr>
        <w:t>)</w:t>
      </w:r>
      <w:r w:rsidR="00A46C6B" w:rsidRPr="009822E8">
        <w:rPr>
          <w:rFonts w:eastAsia="標楷體" w:hAnsi="標楷體" w:hint="eastAsia"/>
          <w:color w:val="000000" w:themeColor="text1"/>
          <w:sz w:val="28"/>
          <w:szCs w:val="28"/>
        </w:rPr>
        <w:t>審查得標申購人之投資營運計畫書，</w:t>
      </w:r>
      <w:r w:rsidR="002A0213" w:rsidRPr="009822E8">
        <w:rPr>
          <w:rFonts w:eastAsia="標楷體" w:hAnsi="標楷體" w:hint="eastAsia"/>
          <w:color w:val="000000" w:themeColor="text1"/>
          <w:sz w:val="28"/>
          <w:szCs w:val="28"/>
        </w:rPr>
        <w:t>審</w:t>
      </w:r>
      <w:r w:rsidR="00E16BCE" w:rsidRPr="009822E8">
        <w:rPr>
          <w:rFonts w:eastAsia="標楷體" w:hAnsi="標楷體" w:hint="eastAsia"/>
          <w:color w:val="000000" w:themeColor="text1"/>
          <w:sz w:val="28"/>
          <w:szCs w:val="28"/>
        </w:rPr>
        <w:t>核</w:t>
      </w:r>
      <w:r w:rsidR="002A0213" w:rsidRPr="009822E8">
        <w:rPr>
          <w:rFonts w:eastAsia="標楷體" w:hAnsi="標楷體" w:hint="eastAsia"/>
          <w:color w:val="000000" w:themeColor="text1"/>
          <w:sz w:val="28"/>
          <w:szCs w:val="28"/>
        </w:rPr>
        <w:t>通過</w:t>
      </w:r>
      <w:r w:rsidR="00E16BCE" w:rsidRPr="009822E8">
        <w:rPr>
          <w:rFonts w:eastAsia="標楷體" w:hAnsi="標楷體" w:hint="eastAsia"/>
          <w:color w:val="000000" w:themeColor="text1"/>
          <w:sz w:val="28"/>
          <w:szCs w:val="28"/>
        </w:rPr>
        <w:t>後</w:t>
      </w:r>
      <w:r w:rsidR="00525790" w:rsidRPr="009822E8">
        <w:rPr>
          <w:rFonts w:eastAsia="標楷體" w:hAnsi="標楷體" w:hint="eastAsia"/>
          <w:color w:val="000000" w:themeColor="text1"/>
          <w:sz w:val="28"/>
          <w:szCs w:val="28"/>
        </w:rPr>
        <w:t>得標申購人始為核准土地承購人；未獲准承購者，無息退還投標申購保證金。</w:t>
      </w:r>
    </w:p>
    <w:p w:rsidR="00E16BCE" w:rsidRPr="009822E8" w:rsidRDefault="00E16BCE" w:rsidP="00232855">
      <w:pPr>
        <w:numPr>
          <w:ilvl w:val="0"/>
          <w:numId w:val="37"/>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得標申購人</w:t>
      </w:r>
      <w:r w:rsidR="008B4B5F" w:rsidRPr="009822E8">
        <w:rPr>
          <w:rFonts w:eastAsia="標楷體" w:hAnsi="標楷體" w:hint="eastAsia"/>
          <w:color w:val="000000" w:themeColor="text1"/>
          <w:sz w:val="28"/>
          <w:szCs w:val="28"/>
        </w:rPr>
        <w:t>如對租售審查會議結論有異議，應於接獲會議紀錄文到後乙週內以書面向</w:t>
      </w:r>
      <w:r w:rsidR="001155C7" w:rsidRPr="009822E8">
        <w:rPr>
          <w:rFonts w:eastAsia="標楷體" w:hAnsi="標楷體" w:hint="eastAsia"/>
          <w:color w:val="000000" w:themeColor="text1"/>
          <w:sz w:val="28"/>
          <w:szCs w:val="28"/>
        </w:rPr>
        <w:t>本府經濟發展局</w:t>
      </w:r>
      <w:r w:rsidR="008B4B5F" w:rsidRPr="009822E8">
        <w:rPr>
          <w:rFonts w:eastAsia="標楷體" w:hAnsi="標楷體" w:hint="eastAsia"/>
          <w:color w:val="000000" w:themeColor="text1"/>
          <w:sz w:val="28"/>
          <w:szCs w:val="28"/>
        </w:rPr>
        <w:t>提出，</w:t>
      </w:r>
      <w:r w:rsidR="00954B88" w:rsidRPr="009822E8">
        <w:rPr>
          <w:rFonts w:eastAsia="標楷體" w:hAnsi="標楷體" w:hint="eastAsia"/>
          <w:color w:val="000000" w:themeColor="text1"/>
          <w:sz w:val="28"/>
          <w:szCs w:val="28"/>
        </w:rPr>
        <w:t>並由</w:t>
      </w:r>
      <w:r w:rsidR="001155C7" w:rsidRPr="009822E8">
        <w:rPr>
          <w:rFonts w:eastAsia="標楷體" w:hAnsi="標楷體" w:hint="eastAsia"/>
          <w:color w:val="000000" w:themeColor="text1"/>
          <w:sz w:val="28"/>
          <w:szCs w:val="28"/>
        </w:rPr>
        <w:t>本府經濟發展局</w:t>
      </w:r>
      <w:r w:rsidR="005471A4" w:rsidRPr="009822E8">
        <w:rPr>
          <w:rFonts w:eastAsia="標楷體" w:hAnsi="標楷體" w:hint="eastAsia"/>
          <w:color w:val="000000" w:themeColor="text1"/>
          <w:sz w:val="28"/>
          <w:szCs w:val="28"/>
        </w:rPr>
        <w:t>召開協商會議</w:t>
      </w:r>
      <w:r w:rsidR="00AE1407" w:rsidRPr="009822E8">
        <w:rPr>
          <w:rFonts w:eastAsia="標楷體" w:hAnsi="標楷體" w:hint="eastAsia"/>
          <w:color w:val="000000" w:themeColor="text1"/>
          <w:sz w:val="28"/>
          <w:szCs w:val="28"/>
        </w:rPr>
        <w:t>。</w:t>
      </w:r>
      <w:r w:rsidR="00DD7E4F" w:rsidRPr="009822E8">
        <w:rPr>
          <w:rFonts w:eastAsia="標楷體" w:hAnsi="標楷體" w:hint="eastAsia"/>
          <w:color w:val="000000" w:themeColor="text1"/>
          <w:sz w:val="28"/>
          <w:szCs w:val="28"/>
        </w:rPr>
        <w:t>未能達成共識</w:t>
      </w:r>
      <w:r w:rsidR="00223E35" w:rsidRPr="009822E8">
        <w:rPr>
          <w:rFonts w:eastAsia="標楷體" w:hAnsi="標楷體" w:hint="eastAsia"/>
          <w:color w:val="000000" w:themeColor="text1"/>
          <w:sz w:val="28"/>
          <w:szCs w:val="28"/>
        </w:rPr>
        <w:t>時</w:t>
      </w:r>
      <w:r w:rsidR="00AE1407" w:rsidRPr="009822E8">
        <w:rPr>
          <w:rFonts w:eastAsia="標楷體" w:hAnsi="標楷體" w:hint="eastAsia"/>
          <w:color w:val="000000" w:themeColor="text1"/>
          <w:sz w:val="28"/>
          <w:szCs w:val="28"/>
        </w:rPr>
        <w:t>，如原因為相關法規或本手冊已規範事項</w:t>
      </w:r>
      <w:r w:rsidR="00DD7E4F" w:rsidRPr="009822E8">
        <w:rPr>
          <w:rFonts w:eastAsia="標楷體" w:hAnsi="標楷體" w:hint="eastAsia"/>
          <w:color w:val="000000" w:themeColor="text1"/>
          <w:sz w:val="28"/>
          <w:szCs w:val="28"/>
        </w:rPr>
        <w:t>，</w:t>
      </w:r>
      <w:r w:rsidR="001155C7" w:rsidRPr="009822E8">
        <w:rPr>
          <w:rFonts w:eastAsia="標楷體" w:hAnsi="標楷體" w:hint="eastAsia"/>
          <w:color w:val="000000" w:themeColor="text1"/>
          <w:sz w:val="28"/>
          <w:szCs w:val="28"/>
        </w:rPr>
        <w:t>本府經濟發展局</w:t>
      </w:r>
      <w:r w:rsidR="00223E35" w:rsidRPr="009822E8">
        <w:rPr>
          <w:rFonts w:eastAsia="標楷體" w:hAnsi="標楷體" w:hint="eastAsia"/>
          <w:color w:val="000000" w:themeColor="text1"/>
          <w:sz w:val="28"/>
          <w:szCs w:val="28"/>
        </w:rPr>
        <w:t>將</w:t>
      </w:r>
      <w:r w:rsidR="00AE1407" w:rsidRPr="009822E8">
        <w:rPr>
          <w:rFonts w:eastAsia="標楷體" w:hAnsi="標楷體" w:hint="eastAsia"/>
          <w:color w:val="000000" w:themeColor="text1"/>
          <w:sz w:val="28"/>
          <w:szCs w:val="28"/>
        </w:rPr>
        <w:t>沒收申購保證金；如原因並未規範於相關法規或本手冊，本府經濟發展局將</w:t>
      </w:r>
      <w:r w:rsidR="00DD7E4F" w:rsidRPr="009822E8">
        <w:rPr>
          <w:rFonts w:eastAsia="標楷體" w:hAnsi="標楷體" w:hint="eastAsia"/>
          <w:color w:val="000000" w:themeColor="text1"/>
          <w:sz w:val="28"/>
          <w:szCs w:val="28"/>
        </w:rPr>
        <w:t>無息退還</w:t>
      </w:r>
      <w:r w:rsidR="00210BC0" w:rsidRPr="009822E8">
        <w:rPr>
          <w:rFonts w:eastAsia="標楷體" w:hAnsi="標楷體" w:hint="eastAsia"/>
          <w:color w:val="000000" w:themeColor="text1"/>
          <w:sz w:val="28"/>
          <w:szCs w:val="28"/>
        </w:rPr>
        <w:t>申購保證金，</w:t>
      </w:r>
      <w:r w:rsidR="00D53B0F" w:rsidRPr="009822E8">
        <w:rPr>
          <w:rFonts w:eastAsia="標楷體" w:hAnsi="標楷體" w:hint="eastAsia"/>
          <w:color w:val="000000" w:themeColor="text1"/>
          <w:sz w:val="28"/>
          <w:szCs w:val="28"/>
        </w:rPr>
        <w:t>並</w:t>
      </w:r>
      <w:r w:rsidR="00210BC0" w:rsidRPr="009822E8">
        <w:rPr>
          <w:rFonts w:eastAsia="標楷體" w:hAnsi="標楷體" w:hint="eastAsia"/>
          <w:color w:val="000000" w:themeColor="text1"/>
          <w:sz w:val="28"/>
          <w:szCs w:val="28"/>
        </w:rPr>
        <w:t>由</w:t>
      </w:r>
      <w:r w:rsidR="00D53B0F" w:rsidRPr="009822E8">
        <w:rPr>
          <w:rFonts w:eastAsia="標楷體" w:hAnsi="標楷體" w:hint="eastAsia"/>
          <w:color w:val="000000" w:themeColor="text1"/>
          <w:sz w:val="28"/>
          <w:szCs w:val="28"/>
        </w:rPr>
        <w:t>次</w:t>
      </w:r>
      <w:r w:rsidR="00210BC0" w:rsidRPr="009822E8">
        <w:rPr>
          <w:rFonts w:eastAsia="標楷體" w:hAnsi="標楷體" w:hint="eastAsia"/>
          <w:color w:val="000000" w:themeColor="text1"/>
          <w:sz w:val="28"/>
          <w:szCs w:val="28"/>
        </w:rPr>
        <w:t>得標申購人</w:t>
      </w:r>
      <w:r w:rsidR="00D53B0F" w:rsidRPr="009822E8">
        <w:rPr>
          <w:rFonts w:eastAsia="標楷體" w:hAnsi="標楷體" w:hint="eastAsia"/>
          <w:color w:val="000000" w:themeColor="text1"/>
          <w:sz w:val="28"/>
          <w:szCs w:val="28"/>
        </w:rPr>
        <w:t>遞補</w:t>
      </w:r>
      <w:r w:rsidR="00210BC0" w:rsidRPr="009822E8">
        <w:rPr>
          <w:rFonts w:eastAsia="標楷體" w:hAnsi="標楷體" w:hint="eastAsia"/>
          <w:color w:val="000000" w:themeColor="text1"/>
          <w:sz w:val="28"/>
          <w:szCs w:val="28"/>
        </w:rPr>
        <w:t>。</w:t>
      </w:r>
    </w:p>
    <w:p w:rsidR="00E16BCE" w:rsidRPr="009822E8" w:rsidRDefault="00894DCF" w:rsidP="000F6A81">
      <w:pPr>
        <w:numPr>
          <w:ilvl w:val="0"/>
          <w:numId w:val="37"/>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核准土地承購人</w:t>
      </w:r>
      <w:r w:rsidR="007F7B0A" w:rsidRPr="009822E8">
        <w:rPr>
          <w:rFonts w:eastAsia="標楷體" w:hAnsi="標楷體" w:hint="eastAsia"/>
          <w:color w:val="000000" w:themeColor="text1"/>
          <w:sz w:val="28"/>
          <w:szCs w:val="28"/>
        </w:rPr>
        <w:t>於接獲核准購地公文</w:t>
      </w:r>
      <w:r w:rsidR="007F7B0A" w:rsidRPr="009822E8">
        <w:rPr>
          <w:rFonts w:eastAsia="標楷體" w:hAnsi="標楷體"/>
          <w:color w:val="000000" w:themeColor="text1"/>
          <w:sz w:val="28"/>
          <w:szCs w:val="28"/>
        </w:rPr>
        <w:t>2</w:t>
      </w:r>
      <w:r w:rsidR="007F7B0A" w:rsidRPr="009822E8">
        <w:rPr>
          <w:rFonts w:eastAsia="標楷體" w:hAnsi="標楷體" w:hint="eastAsia"/>
          <w:color w:val="000000" w:themeColor="text1"/>
          <w:sz w:val="28"/>
          <w:szCs w:val="28"/>
        </w:rPr>
        <w:t>個月內或</w:t>
      </w:r>
      <w:r w:rsidR="001155C7" w:rsidRPr="009822E8">
        <w:rPr>
          <w:rFonts w:eastAsia="標楷體" w:hAnsi="標楷體" w:hint="eastAsia"/>
          <w:color w:val="000000" w:themeColor="text1"/>
          <w:sz w:val="28"/>
          <w:szCs w:val="28"/>
        </w:rPr>
        <w:t>本府經濟發展局</w:t>
      </w:r>
      <w:r w:rsidR="00E16BCE" w:rsidRPr="009822E8">
        <w:rPr>
          <w:rFonts w:eastAsia="標楷體" w:hAnsi="標楷體" w:hint="eastAsia"/>
          <w:color w:val="000000" w:themeColor="text1"/>
          <w:sz w:val="28"/>
          <w:szCs w:val="28"/>
        </w:rPr>
        <w:t>指定期限</w:t>
      </w:r>
      <w:r w:rsidRPr="009822E8">
        <w:rPr>
          <w:rFonts w:eastAsia="標楷體" w:hAnsi="標楷體" w:hint="eastAsia"/>
          <w:color w:val="000000" w:themeColor="text1"/>
          <w:sz w:val="28"/>
          <w:szCs w:val="28"/>
        </w:rPr>
        <w:t>，</w:t>
      </w:r>
      <w:r w:rsidR="00E16BCE" w:rsidRPr="009822E8">
        <w:rPr>
          <w:rFonts w:eastAsia="標楷體" w:hAnsi="標楷體" w:hint="eastAsia"/>
          <w:color w:val="000000" w:themeColor="text1"/>
          <w:sz w:val="28"/>
          <w:szCs w:val="28"/>
        </w:rPr>
        <w:t>向指定行庫帳戶繳清全部土地價款</w:t>
      </w:r>
      <w:r w:rsidRPr="009822E8">
        <w:rPr>
          <w:rFonts w:eastAsia="標楷體" w:hAnsi="標楷體" w:hint="eastAsia"/>
          <w:color w:val="000000" w:themeColor="text1"/>
          <w:sz w:val="28"/>
          <w:szCs w:val="28"/>
        </w:rPr>
        <w:t>及產業園區</w:t>
      </w:r>
      <w:r w:rsidR="00E16BCE" w:rsidRPr="009822E8">
        <w:rPr>
          <w:rFonts w:eastAsia="標楷體" w:hAnsi="標楷體" w:hint="eastAsia"/>
          <w:color w:val="000000" w:themeColor="text1"/>
          <w:sz w:val="28"/>
          <w:szCs w:val="28"/>
        </w:rPr>
        <w:t>開發管理基金後</w:t>
      </w:r>
      <w:r w:rsidRPr="009822E8">
        <w:rPr>
          <w:rFonts w:eastAsia="標楷體" w:hAnsi="標楷體" w:hint="eastAsia"/>
          <w:color w:val="000000" w:themeColor="text1"/>
          <w:sz w:val="28"/>
          <w:szCs w:val="28"/>
        </w:rPr>
        <w:t>，</w:t>
      </w:r>
      <w:r w:rsidR="001155C7" w:rsidRPr="009822E8">
        <w:rPr>
          <w:rFonts w:eastAsia="標楷體" w:hAnsi="標楷體" w:hint="eastAsia"/>
          <w:color w:val="000000" w:themeColor="text1"/>
          <w:sz w:val="28"/>
          <w:szCs w:val="28"/>
        </w:rPr>
        <w:t>辦理</w:t>
      </w:r>
      <w:r w:rsidR="00E16BCE" w:rsidRPr="009822E8">
        <w:rPr>
          <w:rFonts w:eastAsia="標楷體" w:hAnsi="標楷體" w:hint="eastAsia"/>
          <w:color w:val="000000" w:themeColor="text1"/>
          <w:sz w:val="28"/>
          <w:szCs w:val="28"/>
        </w:rPr>
        <w:t>點交土地</w:t>
      </w:r>
      <w:r w:rsidR="001155C7" w:rsidRPr="009822E8">
        <w:rPr>
          <w:rFonts w:eastAsia="標楷體" w:hAnsi="標楷體" w:hint="eastAsia"/>
          <w:color w:val="000000" w:themeColor="text1"/>
          <w:sz w:val="28"/>
          <w:szCs w:val="28"/>
        </w:rPr>
        <w:t>並</w:t>
      </w:r>
      <w:r w:rsidR="00E16BCE" w:rsidRPr="009822E8">
        <w:rPr>
          <w:rFonts w:eastAsia="標楷體" w:hAnsi="標楷體" w:hint="eastAsia"/>
          <w:color w:val="000000" w:themeColor="text1"/>
          <w:sz w:val="28"/>
          <w:szCs w:val="28"/>
        </w:rPr>
        <w:t>核發土地產權移轉證明書件。</w:t>
      </w:r>
      <w:r w:rsidR="00D531CE" w:rsidRPr="009822E8">
        <w:rPr>
          <w:rFonts w:eastAsia="標楷體" w:hAnsi="標楷體" w:hint="eastAsia"/>
          <w:color w:val="000000" w:themeColor="text1"/>
          <w:sz w:val="28"/>
          <w:szCs w:val="28"/>
        </w:rPr>
        <w:t>核准土地承購人未出席點交土地者，視同已點交；繳款</w:t>
      </w:r>
      <w:r w:rsidR="00210BC0" w:rsidRPr="009822E8">
        <w:rPr>
          <w:rFonts w:eastAsia="標楷體" w:hAnsi="標楷體" w:hint="eastAsia"/>
          <w:color w:val="000000" w:themeColor="text1"/>
          <w:sz w:val="28"/>
          <w:szCs w:val="28"/>
        </w:rPr>
        <w:t>期限</w:t>
      </w:r>
      <w:r w:rsidR="000F6A81" w:rsidRPr="009822E8">
        <w:rPr>
          <w:rFonts w:eastAsia="標楷體" w:hAnsi="標楷體" w:hint="eastAsia"/>
          <w:color w:val="000000" w:themeColor="text1"/>
          <w:sz w:val="28"/>
          <w:szCs w:val="28"/>
        </w:rPr>
        <w:t>屆滿前</w:t>
      </w:r>
      <w:r w:rsidR="00D531CE" w:rsidRPr="009822E8">
        <w:rPr>
          <w:rFonts w:eastAsia="標楷體" w:hAnsi="標楷體" w:hint="eastAsia"/>
          <w:color w:val="000000" w:themeColor="text1"/>
          <w:sz w:val="28"/>
          <w:szCs w:val="28"/>
        </w:rPr>
        <w:t>得申請展延，</w:t>
      </w:r>
      <w:r w:rsidR="00D20285" w:rsidRPr="009822E8">
        <w:rPr>
          <w:rFonts w:eastAsia="標楷體" w:hAnsi="標楷體" w:hint="eastAsia"/>
          <w:color w:val="000000" w:themeColor="text1"/>
          <w:sz w:val="28"/>
          <w:szCs w:val="28"/>
        </w:rPr>
        <w:t>展延</w:t>
      </w:r>
      <w:r w:rsidR="00D531CE" w:rsidRPr="009822E8">
        <w:rPr>
          <w:rFonts w:eastAsia="標楷體" w:hAnsi="標楷體" w:hint="eastAsia"/>
          <w:color w:val="000000" w:themeColor="text1"/>
          <w:sz w:val="28"/>
          <w:szCs w:val="28"/>
        </w:rPr>
        <w:t>以一次為限且不得超過</w:t>
      </w:r>
      <w:r w:rsidR="00D531CE" w:rsidRPr="009822E8">
        <w:rPr>
          <w:rFonts w:eastAsia="標楷體" w:hAnsi="標楷體"/>
          <w:color w:val="000000" w:themeColor="text1"/>
          <w:sz w:val="28"/>
          <w:szCs w:val="28"/>
        </w:rPr>
        <w:t>2</w:t>
      </w:r>
      <w:r w:rsidR="00D531CE" w:rsidRPr="009822E8">
        <w:rPr>
          <w:rFonts w:eastAsia="標楷體" w:hAnsi="標楷體" w:hint="eastAsia"/>
          <w:color w:val="000000" w:themeColor="text1"/>
          <w:sz w:val="28"/>
          <w:szCs w:val="28"/>
        </w:rPr>
        <w:t>個月，</w:t>
      </w:r>
      <w:r w:rsidR="000F6A81" w:rsidRPr="009822E8">
        <w:rPr>
          <w:rFonts w:eastAsia="標楷體" w:hAnsi="標楷體" w:hint="eastAsia"/>
          <w:color w:val="000000" w:themeColor="text1"/>
          <w:sz w:val="28"/>
          <w:szCs w:val="28"/>
        </w:rPr>
        <w:t>並應負擔展延期間之利息，利息以台灣銀行當期基準利率</w:t>
      </w:r>
      <w:r w:rsidR="000F6A81" w:rsidRPr="009822E8">
        <w:rPr>
          <w:rFonts w:eastAsia="標楷體" w:hAnsi="標楷體"/>
          <w:color w:val="000000" w:themeColor="text1"/>
          <w:sz w:val="28"/>
          <w:szCs w:val="28"/>
        </w:rPr>
        <w:t>(</w:t>
      </w:r>
      <w:r w:rsidR="000F6A81" w:rsidRPr="009822E8">
        <w:rPr>
          <w:rFonts w:eastAsia="標楷體" w:hAnsi="標楷體" w:hint="eastAsia"/>
          <w:color w:val="000000" w:themeColor="text1"/>
          <w:sz w:val="28"/>
          <w:szCs w:val="28"/>
        </w:rPr>
        <w:t>按月</w:t>
      </w:r>
      <w:r w:rsidR="000F6A81" w:rsidRPr="009822E8">
        <w:rPr>
          <w:rFonts w:eastAsia="標楷體" w:hAnsi="標楷體"/>
          <w:color w:val="000000" w:themeColor="text1"/>
          <w:sz w:val="28"/>
          <w:szCs w:val="28"/>
        </w:rPr>
        <w:t>)</w:t>
      </w:r>
      <w:r w:rsidR="000F6A81" w:rsidRPr="009822E8">
        <w:rPr>
          <w:rFonts w:eastAsia="標楷體" w:hAnsi="標楷體" w:hint="eastAsia"/>
          <w:color w:val="000000" w:themeColor="text1"/>
          <w:sz w:val="28"/>
          <w:szCs w:val="28"/>
        </w:rPr>
        <w:t>逐日計算；</w:t>
      </w:r>
      <w:r w:rsidR="00D531CE" w:rsidRPr="009822E8">
        <w:rPr>
          <w:rFonts w:eastAsia="標楷體" w:hAnsi="標楷體" w:hint="eastAsia"/>
          <w:color w:val="000000" w:themeColor="text1"/>
          <w:sz w:val="28"/>
          <w:szCs w:val="28"/>
        </w:rPr>
        <w:t>逾期者視同放棄申購，本</w:t>
      </w:r>
      <w:r w:rsidR="00210BC0" w:rsidRPr="009822E8">
        <w:rPr>
          <w:rFonts w:eastAsia="標楷體" w:hAnsi="標楷體" w:hint="eastAsia"/>
          <w:color w:val="000000" w:themeColor="text1"/>
          <w:sz w:val="28"/>
          <w:szCs w:val="28"/>
        </w:rPr>
        <w:t>府</w:t>
      </w:r>
      <w:r w:rsidR="00D531CE" w:rsidRPr="009822E8">
        <w:rPr>
          <w:rFonts w:eastAsia="標楷體" w:hAnsi="標楷體" w:hint="eastAsia"/>
          <w:color w:val="000000" w:themeColor="text1"/>
          <w:sz w:val="28"/>
          <w:szCs w:val="28"/>
        </w:rPr>
        <w:t>將</w:t>
      </w:r>
      <w:r w:rsidR="00210BC0" w:rsidRPr="009822E8">
        <w:rPr>
          <w:rFonts w:eastAsia="標楷體" w:hAnsi="標楷體" w:hint="eastAsia"/>
          <w:color w:val="000000" w:themeColor="text1"/>
          <w:sz w:val="28"/>
          <w:szCs w:val="28"/>
        </w:rPr>
        <w:t>沒收投標申購保證金，</w:t>
      </w:r>
      <w:r w:rsidR="00D53B0F" w:rsidRPr="009822E8">
        <w:rPr>
          <w:rFonts w:eastAsia="標楷體" w:hAnsi="標楷體" w:hint="eastAsia"/>
          <w:color w:val="000000" w:themeColor="text1"/>
          <w:sz w:val="28"/>
          <w:szCs w:val="28"/>
        </w:rPr>
        <w:t>並由次得標申購人遞補</w:t>
      </w:r>
      <w:r w:rsidR="00210BC0" w:rsidRPr="009822E8">
        <w:rPr>
          <w:rFonts w:eastAsia="標楷體" w:hAnsi="標楷體" w:hint="eastAsia"/>
          <w:color w:val="000000" w:themeColor="text1"/>
          <w:sz w:val="28"/>
          <w:szCs w:val="28"/>
        </w:rPr>
        <w:t>。</w:t>
      </w:r>
    </w:p>
    <w:p w:rsidR="0051705F" w:rsidRPr="009822E8" w:rsidRDefault="005A7489" w:rsidP="0051705F">
      <w:pPr>
        <w:pStyle w:val="a"/>
        <w:numPr>
          <w:ilvl w:val="0"/>
          <w:numId w:val="0"/>
        </w:numPr>
        <w:tabs>
          <w:tab w:val="clear" w:pos="1134"/>
        </w:tabs>
        <w:ind w:leftChars="58" w:left="598" w:hangingChars="164" w:hanging="459"/>
        <w:rPr>
          <w:rFonts w:ascii="Times New Roman"/>
          <w:color w:val="000000" w:themeColor="text1"/>
        </w:rPr>
      </w:pPr>
      <w:r w:rsidRPr="009822E8">
        <w:rPr>
          <w:rFonts w:ascii="Times New Roman" w:hint="eastAsia"/>
          <w:color w:val="000000" w:themeColor="text1"/>
          <w:lang w:eastAsia="zh-TW"/>
        </w:rPr>
        <w:t>七</w:t>
      </w:r>
      <w:r w:rsidR="0051705F" w:rsidRPr="009822E8">
        <w:rPr>
          <w:rFonts w:ascii="Times New Roman" w:hint="eastAsia"/>
          <w:color w:val="000000" w:themeColor="text1"/>
        </w:rPr>
        <w:t>、</w:t>
      </w:r>
      <w:r w:rsidR="00936C97" w:rsidRPr="009822E8">
        <w:rPr>
          <w:rFonts w:ascii="Times New Roman" w:hint="eastAsia"/>
          <w:color w:val="000000" w:themeColor="text1"/>
          <w:lang w:eastAsia="zh-TW"/>
        </w:rPr>
        <w:t>使用限制</w:t>
      </w:r>
      <w:r w:rsidR="00936C97" w:rsidRPr="009822E8">
        <w:rPr>
          <w:rFonts w:ascii="Times New Roman"/>
          <w:color w:val="000000" w:themeColor="text1"/>
          <w:lang w:eastAsia="zh-TW"/>
        </w:rPr>
        <w:t>(</w:t>
      </w:r>
      <w:r w:rsidR="0051705F" w:rsidRPr="009822E8">
        <w:rPr>
          <w:rFonts w:ascii="Times New Roman" w:hint="eastAsia"/>
          <w:color w:val="000000" w:themeColor="text1"/>
        </w:rPr>
        <w:t>完成使用之認定</w:t>
      </w:r>
      <w:r w:rsidR="00936C97" w:rsidRPr="009822E8">
        <w:rPr>
          <w:rFonts w:ascii="Times New Roman"/>
          <w:color w:val="000000" w:themeColor="text1"/>
          <w:lang w:eastAsia="zh-TW"/>
        </w:rPr>
        <w:t>)</w:t>
      </w:r>
    </w:p>
    <w:p w:rsidR="0051705F" w:rsidRPr="009822E8" w:rsidRDefault="00D531CE" w:rsidP="00232855">
      <w:pPr>
        <w:numPr>
          <w:ilvl w:val="0"/>
          <w:numId w:val="5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核准土地承購人</w:t>
      </w:r>
      <w:r w:rsidR="0051705F" w:rsidRPr="009822E8">
        <w:rPr>
          <w:rFonts w:eastAsia="標楷體" w:hAnsi="標楷體" w:hint="eastAsia"/>
          <w:color w:val="000000" w:themeColor="text1"/>
          <w:sz w:val="28"/>
          <w:szCs w:val="28"/>
        </w:rPr>
        <w:t>應於土地</w:t>
      </w:r>
      <w:r w:rsidR="00A57D6A" w:rsidRPr="009822E8">
        <w:rPr>
          <w:rFonts w:eastAsia="標楷體" w:hAnsi="標楷體" w:hint="eastAsia"/>
          <w:color w:val="000000" w:themeColor="text1"/>
          <w:sz w:val="28"/>
          <w:szCs w:val="28"/>
        </w:rPr>
        <w:t>產權移轉</w:t>
      </w:r>
      <w:r w:rsidR="0051705F" w:rsidRPr="009822E8">
        <w:rPr>
          <w:rFonts w:eastAsia="標楷體" w:hAnsi="標楷體" w:hint="eastAsia"/>
          <w:color w:val="000000" w:themeColor="text1"/>
          <w:sz w:val="28"/>
          <w:szCs w:val="28"/>
        </w:rPr>
        <w:t>之日起</w:t>
      </w:r>
      <w:r w:rsidR="0051705F" w:rsidRPr="009822E8">
        <w:rPr>
          <w:rFonts w:eastAsia="標楷體" w:hAnsi="標楷體"/>
          <w:color w:val="000000" w:themeColor="text1"/>
          <w:sz w:val="28"/>
          <w:szCs w:val="28"/>
        </w:rPr>
        <w:t>3</w:t>
      </w:r>
      <w:r w:rsidR="0051705F" w:rsidRPr="009822E8">
        <w:rPr>
          <w:rFonts w:eastAsia="標楷體" w:hAnsi="標楷體" w:hint="eastAsia"/>
          <w:color w:val="000000" w:themeColor="text1"/>
          <w:sz w:val="28"/>
          <w:szCs w:val="28"/>
        </w:rPr>
        <w:t>年內</w:t>
      </w:r>
      <w:r w:rsidR="00A57D6A" w:rsidRPr="009822E8">
        <w:rPr>
          <w:rFonts w:eastAsia="標楷體" w:hAnsi="標楷體" w:hint="eastAsia"/>
          <w:color w:val="000000" w:themeColor="text1"/>
          <w:sz w:val="28"/>
          <w:szCs w:val="28"/>
        </w:rPr>
        <w:t>完成建築使用</w:t>
      </w:r>
      <w:r w:rsidR="0051705F" w:rsidRPr="009822E8">
        <w:rPr>
          <w:rFonts w:eastAsia="標楷體" w:hAnsi="標楷體" w:hint="eastAsia"/>
          <w:color w:val="000000" w:themeColor="text1"/>
          <w:sz w:val="28"/>
          <w:szCs w:val="28"/>
        </w:rPr>
        <w:t>，其建築物使用執照所載建蔽率不得低於承購土地面積之</w:t>
      </w:r>
      <w:r w:rsidR="0051705F" w:rsidRPr="009822E8">
        <w:rPr>
          <w:rFonts w:eastAsia="標楷體" w:hAnsi="標楷體"/>
          <w:color w:val="000000" w:themeColor="text1"/>
          <w:sz w:val="28"/>
          <w:szCs w:val="28"/>
        </w:rPr>
        <w:t>30%</w:t>
      </w:r>
      <w:r w:rsidR="0051705F" w:rsidRPr="009822E8">
        <w:rPr>
          <w:rFonts w:eastAsia="標楷體" w:hAnsi="標楷體" w:hint="eastAsia"/>
          <w:color w:val="000000" w:themeColor="text1"/>
          <w:sz w:val="28"/>
          <w:szCs w:val="28"/>
        </w:rPr>
        <w:t>，</w:t>
      </w:r>
      <w:r w:rsidR="00A57D6A" w:rsidRPr="009822E8">
        <w:rPr>
          <w:rFonts w:eastAsia="標楷體" w:hAnsi="標楷體" w:hint="eastAsia"/>
          <w:color w:val="000000" w:themeColor="text1"/>
          <w:sz w:val="28"/>
          <w:szCs w:val="28"/>
        </w:rPr>
        <w:t>並應取得目</w:t>
      </w:r>
      <w:r w:rsidR="00A57D6A" w:rsidRPr="009822E8">
        <w:rPr>
          <w:rFonts w:eastAsia="標楷體" w:hAnsi="標楷體" w:hint="eastAsia"/>
          <w:color w:val="000000" w:themeColor="text1"/>
          <w:sz w:val="28"/>
          <w:szCs w:val="28"/>
        </w:rPr>
        <w:lastRenderedPageBreak/>
        <w:t>的事業主管機關核准登記或營運許可證明文件</w:t>
      </w:r>
      <w:r w:rsidR="0051705F" w:rsidRPr="009822E8">
        <w:rPr>
          <w:rFonts w:eastAsia="標楷體" w:hAnsi="標楷體" w:hint="eastAsia"/>
          <w:color w:val="000000" w:themeColor="text1"/>
          <w:sz w:val="28"/>
          <w:szCs w:val="28"/>
        </w:rPr>
        <w:t>，始符合完成使用之規定。</w:t>
      </w:r>
    </w:p>
    <w:p w:rsidR="0051705F" w:rsidRPr="009822E8" w:rsidRDefault="00D531CE" w:rsidP="00232855">
      <w:pPr>
        <w:numPr>
          <w:ilvl w:val="0"/>
          <w:numId w:val="5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核准土地承購人</w:t>
      </w:r>
      <w:r w:rsidR="00A57D6A" w:rsidRPr="009822E8">
        <w:rPr>
          <w:rFonts w:eastAsia="標楷體" w:hAnsi="標楷體" w:hint="eastAsia"/>
          <w:color w:val="000000" w:themeColor="text1"/>
          <w:sz w:val="28"/>
          <w:szCs w:val="28"/>
        </w:rPr>
        <w:t>未依</w:t>
      </w:r>
      <w:r w:rsidR="0051705F" w:rsidRPr="009822E8">
        <w:rPr>
          <w:rFonts w:eastAsia="標楷體" w:hAnsi="標楷體" w:hint="eastAsia"/>
          <w:color w:val="000000" w:themeColor="text1"/>
          <w:sz w:val="28"/>
          <w:szCs w:val="28"/>
        </w:rPr>
        <w:t>規定完成使用，</w:t>
      </w:r>
      <w:r w:rsidR="00A57D6A" w:rsidRPr="009822E8">
        <w:rPr>
          <w:rFonts w:eastAsia="標楷體" w:hAnsi="標楷體" w:hint="eastAsia"/>
          <w:color w:val="000000" w:themeColor="text1"/>
          <w:sz w:val="28"/>
          <w:szCs w:val="28"/>
        </w:rPr>
        <w:t>悉依產業創新條例第</w:t>
      </w:r>
      <w:r w:rsidR="00A57D6A" w:rsidRPr="009822E8">
        <w:rPr>
          <w:rFonts w:eastAsia="標楷體" w:hAnsi="標楷體"/>
          <w:color w:val="000000" w:themeColor="text1"/>
          <w:sz w:val="28"/>
          <w:szCs w:val="28"/>
        </w:rPr>
        <w:t>46-1</w:t>
      </w:r>
      <w:r w:rsidR="00A57D6A" w:rsidRPr="009822E8">
        <w:rPr>
          <w:rFonts w:eastAsia="標楷體" w:hAnsi="標楷體" w:hint="eastAsia"/>
          <w:color w:val="000000" w:themeColor="text1"/>
          <w:sz w:val="28"/>
          <w:szCs w:val="28"/>
        </w:rPr>
        <w:t>條及產業園區閒置土地認定與輔導使用及強制拍賣辦法相關規定辦理</w:t>
      </w:r>
      <w:r w:rsidR="0051705F" w:rsidRPr="009822E8">
        <w:rPr>
          <w:rFonts w:eastAsia="標楷體" w:hAnsi="標楷體" w:hint="eastAsia"/>
          <w:color w:val="000000" w:themeColor="text1"/>
          <w:sz w:val="28"/>
          <w:szCs w:val="28"/>
        </w:rPr>
        <w:t>。</w:t>
      </w:r>
    </w:p>
    <w:p w:rsidR="0051705F" w:rsidRPr="009822E8" w:rsidRDefault="005A7489" w:rsidP="0051705F">
      <w:pPr>
        <w:pStyle w:val="a"/>
        <w:numPr>
          <w:ilvl w:val="0"/>
          <w:numId w:val="0"/>
        </w:numPr>
        <w:tabs>
          <w:tab w:val="clear" w:pos="1134"/>
        </w:tabs>
        <w:ind w:leftChars="58" w:left="598" w:hangingChars="164" w:hanging="459"/>
        <w:rPr>
          <w:rFonts w:ascii="Times New Roman"/>
          <w:color w:val="000000" w:themeColor="text1"/>
        </w:rPr>
      </w:pPr>
      <w:r w:rsidRPr="009822E8">
        <w:rPr>
          <w:rFonts w:ascii="Times New Roman" w:hint="eastAsia"/>
          <w:color w:val="000000" w:themeColor="text1"/>
          <w:lang w:eastAsia="zh-TW"/>
        </w:rPr>
        <w:t>八</w:t>
      </w:r>
      <w:r w:rsidR="0051705F" w:rsidRPr="009822E8">
        <w:rPr>
          <w:rFonts w:ascii="Times New Roman" w:hint="eastAsia"/>
          <w:color w:val="000000" w:themeColor="text1"/>
        </w:rPr>
        <w:t>、其他</w:t>
      </w:r>
    </w:p>
    <w:p w:rsidR="0051705F" w:rsidRPr="009822E8" w:rsidRDefault="0051705F" w:rsidP="00232855">
      <w:pPr>
        <w:numPr>
          <w:ilvl w:val="0"/>
          <w:numId w:val="38"/>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本公告如有未盡事宜，悉依本公告所依法規事項辦理。</w:t>
      </w:r>
    </w:p>
    <w:p w:rsidR="0051705F" w:rsidRPr="009822E8" w:rsidRDefault="0051705F" w:rsidP="00232855">
      <w:pPr>
        <w:numPr>
          <w:ilvl w:val="0"/>
          <w:numId w:val="38"/>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凡對上開公告事項</w:t>
      </w:r>
      <w:r w:rsidR="00755214" w:rsidRPr="009822E8">
        <w:rPr>
          <w:rFonts w:eastAsia="標楷體" w:hAnsi="標楷體" w:hint="eastAsia"/>
          <w:color w:val="000000" w:themeColor="text1"/>
          <w:sz w:val="28"/>
          <w:szCs w:val="28"/>
        </w:rPr>
        <w:t>以及標售手冊</w:t>
      </w:r>
      <w:r w:rsidRPr="009822E8">
        <w:rPr>
          <w:rFonts w:eastAsia="標楷體" w:hAnsi="標楷體" w:hint="eastAsia"/>
          <w:color w:val="000000" w:themeColor="text1"/>
          <w:sz w:val="28"/>
          <w:szCs w:val="28"/>
        </w:rPr>
        <w:t>有疑問者，請</w:t>
      </w:r>
      <w:r w:rsidR="00755214" w:rsidRPr="009822E8">
        <w:rPr>
          <w:rFonts w:eastAsia="標楷體" w:hAnsi="標楷體" w:hint="eastAsia"/>
          <w:color w:val="000000" w:themeColor="text1"/>
          <w:sz w:val="28"/>
          <w:szCs w:val="28"/>
        </w:rPr>
        <w:t>於投標前</w:t>
      </w:r>
      <w:r w:rsidRPr="009822E8">
        <w:rPr>
          <w:rFonts w:eastAsia="標楷體" w:hAnsi="標楷體" w:hint="eastAsia"/>
          <w:color w:val="000000" w:themeColor="text1"/>
          <w:sz w:val="28"/>
          <w:szCs w:val="28"/>
        </w:rPr>
        <w:t>向本府經濟發展局（電話：</w:t>
      </w:r>
      <w:r w:rsidRPr="009822E8">
        <w:rPr>
          <w:rFonts w:eastAsia="標楷體" w:hAnsi="標楷體"/>
          <w:color w:val="000000" w:themeColor="text1"/>
          <w:sz w:val="28"/>
          <w:szCs w:val="28"/>
        </w:rPr>
        <w:t>07-33</w:t>
      </w:r>
      <w:r w:rsidR="00CE4625" w:rsidRPr="009822E8">
        <w:rPr>
          <w:rFonts w:eastAsia="標楷體" w:hAnsi="標楷體"/>
          <w:color w:val="000000" w:themeColor="text1"/>
          <w:sz w:val="28"/>
          <w:szCs w:val="28"/>
        </w:rPr>
        <w:t>73164</w:t>
      </w:r>
      <w:r w:rsidRPr="009822E8">
        <w:rPr>
          <w:rFonts w:eastAsia="標楷體" w:hAnsi="標楷體" w:hint="eastAsia"/>
          <w:color w:val="000000" w:themeColor="text1"/>
          <w:sz w:val="28"/>
          <w:szCs w:val="28"/>
        </w:rPr>
        <w:t>）或合發公司（電話：</w:t>
      </w:r>
      <w:r w:rsidRPr="009822E8">
        <w:rPr>
          <w:rFonts w:eastAsia="標楷體" w:hAnsi="標楷體"/>
          <w:color w:val="000000" w:themeColor="text1"/>
          <w:sz w:val="28"/>
          <w:szCs w:val="28"/>
        </w:rPr>
        <w:t>07-3315398</w:t>
      </w:r>
      <w:r w:rsidRPr="009822E8">
        <w:rPr>
          <w:rFonts w:eastAsia="標楷體" w:hAnsi="標楷體" w:hint="eastAsia"/>
          <w:color w:val="000000" w:themeColor="text1"/>
          <w:sz w:val="28"/>
          <w:szCs w:val="28"/>
        </w:rPr>
        <w:t>）洽詢。</w:t>
      </w:r>
    </w:p>
    <w:p w:rsidR="003E01E1" w:rsidRPr="009822E8" w:rsidRDefault="003E01E1" w:rsidP="003E01E1">
      <w:pPr>
        <w:tabs>
          <w:tab w:val="left" w:pos="709"/>
        </w:tabs>
        <w:ind w:left="709"/>
        <w:rPr>
          <w:rFonts w:eastAsia="標楷體"/>
          <w:color w:val="000000" w:themeColor="text1"/>
          <w:sz w:val="28"/>
          <w:szCs w:val="28"/>
        </w:rPr>
      </w:pPr>
    </w:p>
    <w:p w:rsidR="003E01E1" w:rsidRPr="009822E8" w:rsidRDefault="003E01E1" w:rsidP="003E01E1">
      <w:pPr>
        <w:pStyle w:val="a9"/>
        <w:rPr>
          <w:color w:val="000000" w:themeColor="text1"/>
          <w:lang w:val="en-US"/>
        </w:rPr>
      </w:pPr>
    </w:p>
    <w:p w:rsidR="003E01E1" w:rsidRPr="009822E8" w:rsidRDefault="003E01E1" w:rsidP="003E01E1">
      <w:pPr>
        <w:pStyle w:val="1"/>
        <w:rPr>
          <w:color w:val="000000" w:themeColor="text1"/>
          <w:sz w:val="32"/>
          <w:szCs w:val="32"/>
        </w:rPr>
      </w:pPr>
      <w:r w:rsidRPr="009822E8">
        <w:rPr>
          <w:color w:val="000000" w:themeColor="text1"/>
        </w:rPr>
        <w:br w:type="page"/>
      </w:r>
      <w:bookmarkStart w:id="4" w:name="_Toc8380533"/>
      <w:r w:rsidRPr="009822E8">
        <w:rPr>
          <w:rFonts w:hint="eastAsia"/>
          <w:color w:val="000000" w:themeColor="text1"/>
          <w:sz w:val="32"/>
          <w:szCs w:val="32"/>
        </w:rPr>
        <w:lastRenderedPageBreak/>
        <w:t>參、高雄市和發產業園區</w:t>
      </w:r>
      <w:r w:rsidR="00270E97" w:rsidRPr="009822E8">
        <w:rPr>
          <w:rFonts w:hint="eastAsia"/>
          <w:color w:val="000000" w:themeColor="text1"/>
          <w:sz w:val="32"/>
          <w:szCs w:val="32"/>
          <w:lang w:eastAsia="zh-TW"/>
        </w:rPr>
        <w:t>產業用地</w:t>
      </w:r>
      <w:r w:rsidR="00270E97" w:rsidRPr="009822E8">
        <w:rPr>
          <w:color w:val="000000" w:themeColor="text1"/>
          <w:sz w:val="32"/>
          <w:szCs w:val="32"/>
          <w:lang w:eastAsia="zh-TW"/>
        </w:rPr>
        <w:t>(</w:t>
      </w:r>
      <w:r w:rsidR="00270E97" w:rsidRPr="009822E8">
        <w:rPr>
          <w:rFonts w:hint="eastAsia"/>
          <w:color w:val="000000" w:themeColor="text1"/>
          <w:sz w:val="32"/>
          <w:szCs w:val="32"/>
          <w:lang w:eastAsia="zh-TW"/>
        </w:rPr>
        <w:t>二</w:t>
      </w:r>
      <w:r w:rsidR="00270E97" w:rsidRPr="009822E8">
        <w:rPr>
          <w:color w:val="000000" w:themeColor="text1"/>
          <w:sz w:val="32"/>
          <w:szCs w:val="32"/>
          <w:lang w:eastAsia="zh-TW"/>
        </w:rPr>
        <w:t>)</w:t>
      </w:r>
      <w:r w:rsidR="00270E97" w:rsidRPr="009822E8">
        <w:rPr>
          <w:rFonts w:hint="eastAsia"/>
          <w:color w:val="000000" w:themeColor="text1"/>
          <w:sz w:val="32"/>
          <w:szCs w:val="32"/>
        </w:rPr>
        <w:t>土地標售</w:t>
      </w:r>
      <w:r w:rsidRPr="009822E8">
        <w:rPr>
          <w:rFonts w:hint="eastAsia"/>
          <w:color w:val="000000" w:themeColor="text1"/>
          <w:sz w:val="32"/>
          <w:szCs w:val="32"/>
        </w:rPr>
        <w:t>要點</w:t>
      </w:r>
      <w:bookmarkEnd w:id="4"/>
    </w:p>
    <w:p w:rsidR="003E01E1" w:rsidRPr="009822E8" w:rsidRDefault="003E01E1" w:rsidP="003E01E1">
      <w:pPr>
        <w:rPr>
          <w:rFonts w:eastAsia="標楷體"/>
          <w:color w:val="000000" w:themeColor="text1"/>
          <w:sz w:val="28"/>
          <w:szCs w:val="28"/>
        </w:rPr>
      </w:pPr>
      <w:r w:rsidRPr="009822E8">
        <w:rPr>
          <w:rFonts w:eastAsia="標楷體" w:hAnsi="標楷體" w:hint="eastAsia"/>
          <w:color w:val="000000" w:themeColor="text1"/>
          <w:sz w:val="28"/>
          <w:szCs w:val="28"/>
        </w:rPr>
        <w:t>【法規依據】</w:t>
      </w:r>
    </w:p>
    <w:p w:rsidR="003E01E1" w:rsidRPr="009822E8" w:rsidRDefault="003E01E1" w:rsidP="00232855">
      <w:pPr>
        <w:pStyle w:val="a"/>
        <w:numPr>
          <w:ilvl w:val="0"/>
          <w:numId w:val="34"/>
        </w:numPr>
        <w:tabs>
          <w:tab w:val="clear" w:pos="1134"/>
          <w:tab w:val="left" w:pos="709"/>
        </w:tabs>
        <w:ind w:left="709" w:hanging="709"/>
        <w:rPr>
          <w:rFonts w:ascii="Times New Roman"/>
          <w:color w:val="000000" w:themeColor="text1"/>
        </w:rPr>
      </w:pPr>
      <w:r w:rsidRPr="009822E8">
        <w:rPr>
          <w:rFonts w:ascii="Times New Roman" w:hint="eastAsia"/>
          <w:color w:val="000000" w:themeColor="text1"/>
        </w:rPr>
        <w:t>本要點依產業園區土地建築物與設施使用收益及處分辦法第</w:t>
      </w:r>
      <w:r w:rsidR="007F6B35" w:rsidRPr="009822E8">
        <w:rPr>
          <w:rFonts w:ascii="Times New Roman"/>
          <w:color w:val="000000" w:themeColor="text1"/>
          <w:lang w:eastAsia="zh-TW"/>
        </w:rPr>
        <w:t>10</w:t>
      </w:r>
      <w:r w:rsidRPr="009822E8">
        <w:rPr>
          <w:rFonts w:ascii="Times New Roman" w:hint="eastAsia"/>
          <w:color w:val="000000" w:themeColor="text1"/>
        </w:rPr>
        <w:t>條規定訂定之。</w:t>
      </w:r>
    </w:p>
    <w:p w:rsidR="003E01E1" w:rsidRPr="009822E8" w:rsidRDefault="003E01E1" w:rsidP="003E01E1">
      <w:pPr>
        <w:pStyle w:val="a"/>
        <w:tabs>
          <w:tab w:val="clear" w:pos="1134"/>
          <w:tab w:val="left" w:pos="709"/>
        </w:tabs>
        <w:ind w:left="709" w:hanging="709"/>
        <w:rPr>
          <w:rFonts w:ascii="Times New Roman"/>
          <w:color w:val="000000" w:themeColor="text1"/>
        </w:rPr>
      </w:pPr>
      <w:r w:rsidRPr="009822E8">
        <w:rPr>
          <w:rFonts w:ascii="Times New Roman" w:hint="eastAsia"/>
          <w:color w:val="000000" w:themeColor="text1"/>
        </w:rPr>
        <w:t>高雄市和發產業園區</w:t>
      </w:r>
      <w:r w:rsidR="00D531CE" w:rsidRPr="009822E8">
        <w:rPr>
          <w:rFonts w:ascii="Times New Roman"/>
          <w:color w:val="000000" w:themeColor="text1"/>
          <w:lang w:eastAsia="zh-TW"/>
        </w:rPr>
        <w:t>(</w:t>
      </w:r>
      <w:r w:rsidRPr="009822E8">
        <w:rPr>
          <w:rFonts w:ascii="Times New Roman" w:hint="eastAsia"/>
          <w:color w:val="000000" w:themeColor="text1"/>
        </w:rPr>
        <w:t>以下簡稱本園區</w:t>
      </w:r>
      <w:r w:rsidR="00D531CE" w:rsidRPr="009822E8">
        <w:rPr>
          <w:rFonts w:ascii="Times New Roman"/>
          <w:color w:val="000000" w:themeColor="text1"/>
          <w:lang w:eastAsia="zh-TW"/>
        </w:rPr>
        <w:t>)</w:t>
      </w:r>
      <w:r w:rsidRPr="009822E8">
        <w:rPr>
          <w:rFonts w:ascii="Times New Roman" w:hint="eastAsia"/>
          <w:color w:val="000000" w:themeColor="text1"/>
        </w:rPr>
        <w:t>入區標準及用地使用規範依各級都市計畫委員會及環境影響評估審查委員會決議內容予以規範。</w:t>
      </w:r>
    </w:p>
    <w:p w:rsidR="003E01E1" w:rsidRPr="009822E8" w:rsidRDefault="003E01E1" w:rsidP="003E01E1">
      <w:pPr>
        <w:pStyle w:val="a"/>
        <w:tabs>
          <w:tab w:val="clear" w:pos="1134"/>
          <w:tab w:val="left" w:pos="709"/>
        </w:tabs>
        <w:ind w:left="709" w:hanging="709"/>
        <w:rPr>
          <w:rFonts w:ascii="Times New Roman" w:hAnsi="Times New Roman"/>
          <w:color w:val="000000" w:themeColor="text1"/>
        </w:rPr>
      </w:pPr>
      <w:r w:rsidRPr="009822E8">
        <w:rPr>
          <w:rFonts w:ascii="Times New Roman" w:hint="eastAsia"/>
          <w:color w:val="000000" w:themeColor="text1"/>
        </w:rPr>
        <w:t>本園區</w:t>
      </w:r>
      <w:r w:rsidR="00270E97" w:rsidRPr="009822E8">
        <w:rPr>
          <w:rFonts w:ascii="Times New Roman" w:hint="eastAsia"/>
          <w:color w:val="000000" w:themeColor="text1"/>
        </w:rPr>
        <w:t>產業用地</w:t>
      </w:r>
      <w:r w:rsidR="00270E97" w:rsidRPr="009822E8">
        <w:rPr>
          <w:rFonts w:ascii="Times New Roman"/>
          <w:color w:val="000000" w:themeColor="text1"/>
        </w:rPr>
        <w:t>(</w:t>
      </w:r>
      <w:r w:rsidR="00270E97" w:rsidRPr="009822E8">
        <w:rPr>
          <w:rFonts w:ascii="Times New Roman" w:hint="eastAsia"/>
          <w:color w:val="000000" w:themeColor="text1"/>
        </w:rPr>
        <w:t>二</w:t>
      </w:r>
      <w:r w:rsidR="00270E97" w:rsidRPr="009822E8">
        <w:rPr>
          <w:rFonts w:ascii="Times New Roman"/>
          <w:color w:val="000000" w:themeColor="text1"/>
        </w:rPr>
        <w:t>)</w:t>
      </w:r>
      <w:r w:rsidRPr="009822E8">
        <w:rPr>
          <w:rFonts w:ascii="Times New Roman" w:hint="eastAsia"/>
          <w:color w:val="000000" w:themeColor="text1"/>
        </w:rPr>
        <w:t>土地</w:t>
      </w:r>
      <w:r w:rsidR="00D531CE" w:rsidRPr="009822E8">
        <w:rPr>
          <w:rFonts w:ascii="Times New Roman"/>
          <w:color w:val="000000" w:themeColor="text1"/>
          <w:lang w:eastAsia="zh-TW"/>
        </w:rPr>
        <w:t>(</w:t>
      </w:r>
      <w:r w:rsidRPr="009822E8">
        <w:rPr>
          <w:rFonts w:ascii="Times New Roman" w:hint="eastAsia"/>
          <w:color w:val="000000" w:themeColor="text1"/>
        </w:rPr>
        <w:t>以下簡稱本區土地</w:t>
      </w:r>
      <w:r w:rsidR="00D531CE" w:rsidRPr="009822E8">
        <w:rPr>
          <w:rFonts w:ascii="Times New Roman"/>
          <w:color w:val="000000" w:themeColor="text1"/>
          <w:lang w:eastAsia="zh-TW"/>
        </w:rPr>
        <w:t>)</w:t>
      </w:r>
      <w:r w:rsidRPr="009822E8">
        <w:rPr>
          <w:rFonts w:ascii="Times New Roman" w:hint="eastAsia"/>
          <w:color w:val="000000" w:themeColor="text1"/>
        </w:rPr>
        <w:t>之</w:t>
      </w:r>
      <w:r w:rsidR="00270E97" w:rsidRPr="009822E8">
        <w:rPr>
          <w:rFonts w:ascii="Times New Roman" w:hint="eastAsia"/>
          <w:color w:val="000000" w:themeColor="text1"/>
        </w:rPr>
        <w:t>標售</w:t>
      </w:r>
      <w:r w:rsidRPr="009822E8">
        <w:rPr>
          <w:rFonts w:ascii="Times New Roman" w:hint="eastAsia"/>
          <w:color w:val="000000" w:themeColor="text1"/>
        </w:rPr>
        <w:t>，依本要點規定辦理。本要點未規定者，依產業創新條例暨其施行細則</w:t>
      </w:r>
      <w:r w:rsidR="00EA7824" w:rsidRPr="009822E8">
        <w:rPr>
          <w:rFonts w:ascii="Times New Roman" w:hint="eastAsia"/>
          <w:color w:val="000000" w:themeColor="text1"/>
          <w:lang w:eastAsia="zh-TW"/>
        </w:rPr>
        <w:t>及其子法，以</w:t>
      </w:r>
      <w:r w:rsidRPr="009822E8">
        <w:rPr>
          <w:rFonts w:ascii="Times New Roman" w:hint="eastAsia"/>
          <w:color w:val="000000" w:themeColor="text1"/>
        </w:rPr>
        <w:t>及其他相關法令規定辦理。</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【受理單位】</w:t>
      </w:r>
    </w:p>
    <w:p w:rsidR="003E01E1" w:rsidRPr="009822E8" w:rsidRDefault="003E01E1" w:rsidP="003E01E1">
      <w:pPr>
        <w:pStyle w:val="a"/>
        <w:tabs>
          <w:tab w:val="clear" w:pos="1134"/>
          <w:tab w:val="left" w:pos="709"/>
        </w:tabs>
        <w:ind w:left="709" w:hanging="709"/>
        <w:rPr>
          <w:rFonts w:ascii="Times New Roman" w:hAnsi="Times New Roman"/>
          <w:color w:val="000000" w:themeColor="text1"/>
        </w:rPr>
      </w:pPr>
      <w:r w:rsidRPr="009822E8">
        <w:rPr>
          <w:rFonts w:ascii="Times New Roman" w:hint="eastAsia"/>
          <w:color w:val="000000" w:themeColor="text1"/>
        </w:rPr>
        <w:t>本區</w:t>
      </w:r>
      <w:r w:rsidR="00270E97" w:rsidRPr="009822E8">
        <w:rPr>
          <w:rFonts w:ascii="Times New Roman" w:hint="eastAsia"/>
          <w:color w:val="000000" w:themeColor="text1"/>
        </w:rPr>
        <w:t>土地標售</w:t>
      </w:r>
      <w:r w:rsidRPr="009822E8">
        <w:rPr>
          <w:rFonts w:ascii="Times New Roman" w:hint="eastAsia"/>
          <w:color w:val="000000" w:themeColor="text1"/>
        </w:rPr>
        <w:t>相關事宜，由高雄市政府</w:t>
      </w:r>
      <w:r w:rsidR="00D531CE" w:rsidRPr="009822E8">
        <w:rPr>
          <w:rFonts w:ascii="Times New Roman"/>
          <w:color w:val="000000" w:themeColor="text1"/>
          <w:lang w:eastAsia="zh-TW"/>
        </w:rPr>
        <w:t>(</w:t>
      </w:r>
      <w:r w:rsidR="00D531CE" w:rsidRPr="009822E8">
        <w:rPr>
          <w:rFonts w:ascii="Times New Roman" w:hint="eastAsia"/>
          <w:color w:val="000000" w:themeColor="text1"/>
        </w:rPr>
        <w:t>以下簡稱本府</w:t>
      </w:r>
      <w:r w:rsidR="00D531CE" w:rsidRPr="009822E8">
        <w:rPr>
          <w:rFonts w:ascii="Times New Roman"/>
          <w:color w:val="000000" w:themeColor="text1"/>
          <w:lang w:eastAsia="zh-TW"/>
        </w:rPr>
        <w:t>)</w:t>
      </w:r>
      <w:r w:rsidRPr="009822E8">
        <w:rPr>
          <w:rFonts w:ascii="Times New Roman" w:hint="eastAsia"/>
          <w:color w:val="000000" w:themeColor="text1"/>
        </w:rPr>
        <w:t>授權委託合發土地開發股份有限公司</w:t>
      </w:r>
      <w:r w:rsidR="00D531CE" w:rsidRPr="009822E8">
        <w:rPr>
          <w:rFonts w:ascii="Times New Roman"/>
          <w:color w:val="000000" w:themeColor="text1"/>
          <w:lang w:eastAsia="zh-TW"/>
        </w:rPr>
        <w:t>(</w:t>
      </w:r>
      <w:r w:rsidRPr="009822E8">
        <w:rPr>
          <w:rFonts w:ascii="Times New Roman" w:hint="eastAsia"/>
          <w:color w:val="000000" w:themeColor="text1"/>
        </w:rPr>
        <w:t>以下簡稱合發公司</w:t>
      </w:r>
      <w:r w:rsidR="00D531CE" w:rsidRPr="009822E8">
        <w:rPr>
          <w:rFonts w:ascii="Times New Roman"/>
          <w:color w:val="000000" w:themeColor="text1"/>
          <w:lang w:eastAsia="zh-TW"/>
        </w:rPr>
        <w:t>)</w:t>
      </w:r>
      <w:r w:rsidR="00B7490E" w:rsidRPr="009822E8">
        <w:rPr>
          <w:rFonts w:ascii="Times New Roman" w:hint="eastAsia"/>
          <w:color w:val="000000" w:themeColor="text1"/>
          <w:lang w:eastAsia="zh-TW"/>
        </w:rPr>
        <w:t>協助</w:t>
      </w:r>
      <w:r w:rsidRPr="009822E8">
        <w:rPr>
          <w:rFonts w:ascii="Times New Roman" w:hint="eastAsia"/>
          <w:color w:val="000000" w:themeColor="text1"/>
        </w:rPr>
        <w:t>辦理。</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w:t>
      </w:r>
      <w:r w:rsidR="00270E97" w:rsidRPr="009822E8">
        <w:rPr>
          <w:rFonts w:eastAsia="標楷體" w:hAnsi="標楷體" w:hint="eastAsia"/>
          <w:color w:val="000000" w:themeColor="text1"/>
          <w:sz w:val="28"/>
          <w:szCs w:val="28"/>
        </w:rPr>
        <w:t>標售</w:t>
      </w:r>
      <w:r w:rsidRPr="009822E8">
        <w:rPr>
          <w:rFonts w:eastAsia="標楷體" w:hAnsi="標楷體" w:hint="eastAsia"/>
          <w:color w:val="000000" w:themeColor="text1"/>
          <w:sz w:val="28"/>
          <w:szCs w:val="28"/>
        </w:rPr>
        <w:t>標的】</w:t>
      </w:r>
    </w:p>
    <w:p w:rsidR="003E01E1" w:rsidRPr="009822E8" w:rsidRDefault="003E01E1" w:rsidP="003E01E1">
      <w:pPr>
        <w:pStyle w:val="a"/>
        <w:tabs>
          <w:tab w:val="clear" w:pos="1134"/>
          <w:tab w:val="left" w:pos="709"/>
        </w:tabs>
        <w:ind w:left="709" w:hanging="709"/>
        <w:rPr>
          <w:rFonts w:ascii="Times New Roman" w:hAnsi="Times New Roman"/>
          <w:color w:val="000000" w:themeColor="text1"/>
        </w:rPr>
      </w:pPr>
      <w:r w:rsidRPr="009822E8">
        <w:rPr>
          <w:rFonts w:ascii="Times New Roman" w:hAnsi="Times New Roman" w:hint="eastAsia"/>
          <w:color w:val="000000" w:themeColor="text1"/>
        </w:rPr>
        <w:t>本</w:t>
      </w:r>
      <w:r w:rsidR="00270E97" w:rsidRPr="009822E8">
        <w:rPr>
          <w:rFonts w:ascii="Times New Roman" w:hint="eastAsia"/>
          <w:color w:val="000000" w:themeColor="text1"/>
        </w:rPr>
        <w:t>標售</w:t>
      </w:r>
      <w:r w:rsidRPr="009822E8">
        <w:rPr>
          <w:rFonts w:ascii="Times New Roman" w:hAnsi="Times New Roman" w:hint="eastAsia"/>
          <w:color w:val="000000" w:themeColor="text1"/>
        </w:rPr>
        <w:t>要點適用範圍為本園區</w:t>
      </w:r>
      <w:r w:rsidR="00270E97" w:rsidRPr="009822E8">
        <w:rPr>
          <w:rFonts w:ascii="Times New Roman" w:hAnsi="Times New Roman" w:hint="eastAsia"/>
          <w:color w:val="000000" w:themeColor="text1"/>
        </w:rPr>
        <w:t>產業用地</w:t>
      </w:r>
      <w:r w:rsidR="00270E97" w:rsidRPr="009822E8">
        <w:rPr>
          <w:rFonts w:ascii="Times New Roman" w:hAnsi="Times New Roman"/>
          <w:color w:val="000000" w:themeColor="text1"/>
        </w:rPr>
        <w:t>(</w:t>
      </w:r>
      <w:r w:rsidR="00270E97" w:rsidRPr="009822E8">
        <w:rPr>
          <w:rFonts w:ascii="Times New Roman" w:hAnsi="Times New Roman" w:hint="eastAsia"/>
          <w:color w:val="000000" w:themeColor="text1"/>
        </w:rPr>
        <w:t>二</w:t>
      </w:r>
      <w:r w:rsidR="00270E97" w:rsidRPr="009822E8">
        <w:rPr>
          <w:rFonts w:ascii="Times New Roman" w:hAnsi="Times New Roman"/>
          <w:color w:val="000000" w:themeColor="text1"/>
        </w:rPr>
        <w:t>)</w:t>
      </w:r>
      <w:r w:rsidRPr="009822E8">
        <w:rPr>
          <w:rFonts w:ascii="Times New Roman" w:hAnsi="Times New Roman" w:hint="eastAsia"/>
          <w:color w:val="000000" w:themeColor="text1"/>
        </w:rPr>
        <w:t>土地，詳本</w:t>
      </w:r>
      <w:r w:rsidR="00270E97" w:rsidRPr="009822E8">
        <w:rPr>
          <w:rFonts w:hint="eastAsia"/>
          <w:color w:val="000000" w:themeColor="text1"/>
        </w:rPr>
        <w:t>標售</w:t>
      </w:r>
      <w:r w:rsidRPr="009822E8">
        <w:rPr>
          <w:rFonts w:hint="eastAsia"/>
          <w:color w:val="000000" w:themeColor="text1"/>
        </w:rPr>
        <w:t>手冊「</w:t>
      </w:r>
      <w:r w:rsidR="00B7490E" w:rsidRPr="009822E8">
        <w:rPr>
          <w:rFonts w:hint="eastAsia"/>
          <w:color w:val="000000" w:themeColor="text1"/>
        </w:rPr>
        <w:t>柒、和發產業園區產業用地</w:t>
      </w:r>
      <w:r w:rsidR="00B7490E" w:rsidRPr="009822E8">
        <w:rPr>
          <w:color w:val="000000" w:themeColor="text1"/>
        </w:rPr>
        <w:t>(</w:t>
      </w:r>
      <w:r w:rsidR="00B7490E" w:rsidRPr="009822E8">
        <w:rPr>
          <w:rFonts w:hint="eastAsia"/>
          <w:color w:val="000000" w:themeColor="text1"/>
        </w:rPr>
        <w:t>二</w:t>
      </w:r>
      <w:r w:rsidR="00B7490E" w:rsidRPr="009822E8">
        <w:rPr>
          <w:color w:val="000000" w:themeColor="text1"/>
        </w:rPr>
        <w:t>)</w:t>
      </w:r>
      <w:r w:rsidR="00B7490E" w:rsidRPr="009822E8">
        <w:rPr>
          <w:rFonts w:hint="eastAsia"/>
          <w:color w:val="000000" w:themeColor="text1"/>
        </w:rPr>
        <w:t>土地坵塊面積及標售價格</w:t>
      </w:r>
      <w:r w:rsidRPr="009822E8">
        <w:rPr>
          <w:rFonts w:hint="eastAsia"/>
          <w:color w:val="000000" w:themeColor="text1"/>
        </w:rPr>
        <w:t>」</w:t>
      </w:r>
      <w:r w:rsidRPr="009822E8">
        <w:rPr>
          <w:rFonts w:ascii="Times New Roman" w:hAnsi="Times New Roman" w:hint="eastAsia"/>
          <w:color w:val="000000" w:themeColor="text1"/>
        </w:rPr>
        <w:t>。</w:t>
      </w:r>
    </w:p>
    <w:p w:rsidR="003E01E1" w:rsidRPr="009822E8" w:rsidRDefault="003E01E1" w:rsidP="003E01E1">
      <w:pPr>
        <w:pStyle w:val="a"/>
        <w:tabs>
          <w:tab w:val="clear" w:pos="1134"/>
          <w:tab w:val="left" w:pos="709"/>
        </w:tabs>
        <w:ind w:left="709" w:hanging="709"/>
        <w:rPr>
          <w:rFonts w:ascii="Times New Roman" w:hAnsi="Times New Roman"/>
          <w:color w:val="000000" w:themeColor="text1"/>
        </w:rPr>
      </w:pPr>
      <w:r w:rsidRPr="009822E8">
        <w:rPr>
          <w:rFonts w:ascii="Times New Roman" w:hAnsi="Times New Roman" w:hint="eastAsia"/>
          <w:color w:val="000000" w:themeColor="text1"/>
        </w:rPr>
        <w:t>本區</w:t>
      </w:r>
      <w:r w:rsidRPr="009822E8">
        <w:rPr>
          <w:rFonts w:ascii="Times New Roman" w:hint="eastAsia"/>
          <w:color w:val="000000" w:themeColor="text1"/>
        </w:rPr>
        <w:t>土地</w:t>
      </w:r>
      <w:r w:rsidRPr="009822E8">
        <w:rPr>
          <w:rFonts w:ascii="Times New Roman" w:hAnsi="Times New Roman" w:hint="eastAsia"/>
          <w:color w:val="000000" w:themeColor="text1"/>
        </w:rPr>
        <w:t>之</w:t>
      </w:r>
      <w:r w:rsidR="00270E97" w:rsidRPr="009822E8">
        <w:rPr>
          <w:rFonts w:ascii="Times New Roman" w:hAnsi="Times New Roman" w:hint="eastAsia"/>
          <w:color w:val="000000" w:themeColor="text1"/>
        </w:rPr>
        <w:t>標售</w:t>
      </w:r>
      <w:r w:rsidRPr="009822E8">
        <w:rPr>
          <w:rFonts w:ascii="Times New Roman" w:hAnsi="Times New Roman" w:hint="eastAsia"/>
          <w:color w:val="000000" w:themeColor="text1"/>
        </w:rPr>
        <w:t>依本府規劃開發圖說辦理開發，並依規劃坵塊申請，申請人不得要求增設任何公共設施；並應於申購時對</w:t>
      </w:r>
      <w:r w:rsidR="00EA7824" w:rsidRPr="009822E8">
        <w:rPr>
          <w:rFonts w:ascii="Times New Roman" w:hAnsi="Times New Roman" w:hint="eastAsia"/>
          <w:color w:val="000000" w:themeColor="text1"/>
          <w:lang w:eastAsia="zh-TW"/>
        </w:rPr>
        <w:t>部分</w:t>
      </w:r>
      <w:r w:rsidRPr="009822E8">
        <w:rPr>
          <w:rFonts w:ascii="Times New Roman" w:hAnsi="Times New Roman" w:hint="eastAsia"/>
          <w:color w:val="000000" w:themeColor="text1"/>
        </w:rPr>
        <w:t>公共設施尚未完成之情形充分了解，</w:t>
      </w:r>
      <w:r w:rsidR="00B7490E" w:rsidRPr="009822E8">
        <w:rPr>
          <w:rFonts w:ascii="Times New Roman" w:hAnsi="Times New Roman" w:hint="eastAsia"/>
          <w:color w:val="000000" w:themeColor="text1"/>
          <w:lang w:eastAsia="zh-TW"/>
        </w:rPr>
        <w:t>且</w:t>
      </w:r>
      <w:r w:rsidRPr="009822E8">
        <w:rPr>
          <w:rFonts w:ascii="Times New Roman" w:hAnsi="Times New Roman" w:hint="eastAsia"/>
          <w:color w:val="000000" w:themeColor="text1"/>
        </w:rPr>
        <w:t>同意日後不得就此等情形要求補償或拒絕繳款。</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w:t>
      </w:r>
      <w:r w:rsidR="00270E97" w:rsidRPr="009822E8">
        <w:rPr>
          <w:rFonts w:eastAsia="標楷體" w:hAnsi="標楷體" w:hint="eastAsia"/>
          <w:color w:val="000000" w:themeColor="text1"/>
          <w:sz w:val="28"/>
          <w:szCs w:val="28"/>
        </w:rPr>
        <w:t>標售</w:t>
      </w:r>
      <w:r w:rsidRPr="009822E8">
        <w:rPr>
          <w:rFonts w:eastAsia="標楷體" w:hAnsi="標楷體" w:hint="eastAsia"/>
          <w:color w:val="000000" w:themeColor="text1"/>
          <w:sz w:val="28"/>
          <w:szCs w:val="28"/>
        </w:rPr>
        <w:t>對象】</w:t>
      </w:r>
    </w:p>
    <w:p w:rsidR="003E01E1" w:rsidRPr="009822E8" w:rsidRDefault="007F6B35" w:rsidP="003E01E1">
      <w:pPr>
        <w:pStyle w:val="a"/>
        <w:tabs>
          <w:tab w:val="clear" w:pos="1134"/>
          <w:tab w:val="left" w:pos="709"/>
        </w:tabs>
        <w:ind w:left="709" w:hanging="709"/>
        <w:rPr>
          <w:rFonts w:ascii="Times New Roman" w:hAnsi="Times New Roman"/>
          <w:color w:val="000000" w:themeColor="text1"/>
        </w:rPr>
      </w:pPr>
      <w:r w:rsidRPr="009822E8">
        <w:rPr>
          <w:rFonts w:ascii="Times New Roman" w:hAnsi="Times New Roman" w:hint="eastAsia"/>
          <w:color w:val="000000" w:themeColor="text1"/>
        </w:rPr>
        <w:t>本</w:t>
      </w:r>
      <w:r w:rsidRPr="009822E8">
        <w:rPr>
          <w:rFonts w:ascii="Times New Roman" w:hAnsi="Times New Roman" w:hint="eastAsia"/>
          <w:color w:val="000000" w:themeColor="text1"/>
          <w:lang w:eastAsia="zh-TW"/>
        </w:rPr>
        <w:t>要點</w:t>
      </w:r>
      <w:r w:rsidRPr="009822E8">
        <w:rPr>
          <w:rFonts w:ascii="Times New Roman" w:hAnsi="Times New Roman" w:hint="eastAsia"/>
          <w:color w:val="000000" w:themeColor="text1"/>
        </w:rPr>
        <w:t>適用範圍，以從事產業創新條例相關規定之使用為限，並應符合本要點附件</w:t>
      </w:r>
      <w:r w:rsidRPr="009822E8">
        <w:rPr>
          <w:rFonts w:ascii="Times New Roman" w:hAnsi="Times New Roman"/>
          <w:color w:val="000000" w:themeColor="text1"/>
        </w:rPr>
        <w:t>3-</w:t>
      </w:r>
      <w:r w:rsidRPr="009822E8">
        <w:rPr>
          <w:rFonts w:ascii="Times New Roman" w:hAnsi="Times New Roman"/>
          <w:color w:val="000000" w:themeColor="text1"/>
          <w:lang w:eastAsia="zh-TW"/>
        </w:rPr>
        <w:t>1</w:t>
      </w:r>
      <w:r w:rsidRPr="009822E8">
        <w:rPr>
          <w:rFonts w:ascii="Times New Roman" w:hAnsi="Times New Roman" w:hint="eastAsia"/>
          <w:color w:val="000000" w:themeColor="text1"/>
        </w:rPr>
        <w:t>所列引進產業類別</w:t>
      </w:r>
      <w:r w:rsidR="00936C97" w:rsidRPr="009822E8">
        <w:rPr>
          <w:rFonts w:ascii="Times New Roman" w:hAnsi="Times New Roman" w:hint="eastAsia"/>
          <w:color w:val="000000" w:themeColor="text1"/>
          <w:lang w:eastAsia="zh-TW"/>
        </w:rPr>
        <w:t>。</w:t>
      </w:r>
    </w:p>
    <w:p w:rsidR="003E01E1" w:rsidRPr="009822E8" w:rsidRDefault="003E01E1" w:rsidP="003E01E1">
      <w:pPr>
        <w:spacing w:before="240"/>
        <w:rPr>
          <w:rFonts w:eastAsia="標楷體" w:hAnsi="標楷體"/>
          <w:color w:val="000000" w:themeColor="text1"/>
          <w:sz w:val="28"/>
          <w:szCs w:val="28"/>
        </w:rPr>
      </w:pPr>
      <w:r w:rsidRPr="009822E8">
        <w:rPr>
          <w:rFonts w:eastAsia="標楷體" w:hAnsi="標楷體" w:hint="eastAsia"/>
          <w:color w:val="000000" w:themeColor="text1"/>
          <w:sz w:val="28"/>
          <w:szCs w:val="28"/>
        </w:rPr>
        <w:t>【</w:t>
      </w:r>
      <w:r w:rsidR="008E7358" w:rsidRPr="009822E8">
        <w:rPr>
          <w:rFonts w:eastAsia="標楷體" w:hAnsi="標楷體" w:hint="eastAsia"/>
          <w:color w:val="000000" w:themeColor="text1"/>
          <w:sz w:val="28"/>
          <w:szCs w:val="28"/>
        </w:rPr>
        <w:t>投</w:t>
      </w:r>
      <w:r w:rsidR="00270E97" w:rsidRPr="009822E8">
        <w:rPr>
          <w:rFonts w:eastAsia="標楷體" w:hAnsi="標楷體" w:hint="eastAsia"/>
          <w:color w:val="000000" w:themeColor="text1"/>
          <w:sz w:val="28"/>
          <w:szCs w:val="28"/>
        </w:rPr>
        <w:t>標</w:t>
      </w:r>
      <w:r w:rsidR="008E7358" w:rsidRPr="009822E8">
        <w:rPr>
          <w:rFonts w:eastAsia="標楷體" w:hAnsi="標楷體" w:hint="eastAsia"/>
          <w:color w:val="000000" w:themeColor="text1"/>
          <w:sz w:val="28"/>
          <w:szCs w:val="28"/>
        </w:rPr>
        <w:t>文件</w:t>
      </w:r>
      <w:r w:rsidRPr="009822E8">
        <w:rPr>
          <w:rFonts w:eastAsia="標楷體" w:hAnsi="標楷體" w:hint="eastAsia"/>
          <w:color w:val="000000" w:themeColor="text1"/>
          <w:sz w:val="28"/>
          <w:szCs w:val="28"/>
        </w:rPr>
        <w:t>】</w:t>
      </w:r>
    </w:p>
    <w:p w:rsidR="007F40BC" w:rsidRPr="009822E8" w:rsidRDefault="00E138A8" w:rsidP="000644BB">
      <w:pPr>
        <w:pStyle w:val="a"/>
        <w:tabs>
          <w:tab w:val="clear" w:pos="1134"/>
          <w:tab w:val="left" w:pos="709"/>
        </w:tabs>
        <w:ind w:left="709" w:hanging="709"/>
        <w:rPr>
          <w:rFonts w:ascii="Times New Roman" w:hAnsi="Times New Roman"/>
          <w:color w:val="000000" w:themeColor="text1"/>
        </w:rPr>
      </w:pPr>
      <w:r w:rsidRPr="009822E8">
        <w:rPr>
          <w:rFonts w:ascii="Times New Roman" w:hAnsi="Times New Roman" w:hint="eastAsia"/>
          <w:color w:val="000000" w:themeColor="text1"/>
        </w:rPr>
        <w:t>參與標購人應依標售公告指定之時間、地點，檢齊下列文件裝入自備之紙箱或不透明容器，於外包裝黏貼【外標封】密封後</w:t>
      </w:r>
      <w:r w:rsidRPr="009822E8">
        <w:rPr>
          <w:rFonts w:ascii="Times New Roman" w:hAnsi="Times New Roman" w:hint="eastAsia"/>
          <w:color w:val="000000" w:themeColor="text1"/>
          <w:lang w:eastAsia="zh-TW"/>
        </w:rPr>
        <w:t>投標</w:t>
      </w:r>
      <w:r w:rsidRPr="009822E8">
        <w:rPr>
          <w:rFonts w:ascii="Times New Roman" w:hAnsi="Times New Roman" w:hint="eastAsia"/>
          <w:color w:val="000000" w:themeColor="text1"/>
        </w:rPr>
        <w:t>申請。標封樣式列載於本標售手冊內，參與標購人不得使用鉛筆或其他易塗改之書寫工具填寫，並應標示參與標購人名稱、地址</w:t>
      </w:r>
      <w:r w:rsidRPr="009822E8">
        <w:rPr>
          <w:rFonts w:ascii="Times New Roman" w:hAnsi="Times New Roman" w:hint="eastAsia"/>
          <w:color w:val="000000" w:themeColor="text1"/>
          <w:lang w:eastAsia="zh-TW"/>
        </w:rPr>
        <w:t>、聯絡電話</w:t>
      </w:r>
      <w:r w:rsidR="007F40BC" w:rsidRPr="009822E8">
        <w:rPr>
          <w:rFonts w:ascii="Times New Roman" w:hAnsi="Times New Roman" w:hint="eastAsia"/>
          <w:color w:val="000000" w:themeColor="text1"/>
        </w:rPr>
        <w:t>。</w:t>
      </w:r>
    </w:p>
    <w:p w:rsidR="00245080" w:rsidRPr="009822E8" w:rsidRDefault="00245080" w:rsidP="00245080">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證件封</w:t>
      </w:r>
    </w:p>
    <w:p w:rsidR="00245080" w:rsidRPr="009822E8" w:rsidRDefault="00245080" w:rsidP="00245080">
      <w:pPr>
        <w:pStyle w:val="a"/>
        <w:numPr>
          <w:ilvl w:val="0"/>
          <w:numId w:val="0"/>
        </w:numPr>
        <w:tabs>
          <w:tab w:val="clear" w:pos="1134"/>
        </w:tabs>
        <w:ind w:leftChars="472" w:left="1133" w:firstLineChars="200" w:firstLine="560"/>
        <w:rPr>
          <w:rFonts w:ascii="Times New Roman" w:hAnsi="Times New Roman"/>
          <w:color w:val="000000" w:themeColor="text1"/>
        </w:rPr>
      </w:pPr>
      <w:r w:rsidRPr="009822E8">
        <w:rPr>
          <w:rFonts w:ascii="Times New Roman" w:hAnsi="Times New Roman" w:hint="eastAsia"/>
          <w:color w:val="000000" w:themeColor="text1"/>
        </w:rPr>
        <w:t>證件封內文件應加蓋公司及其負責人或代表人印章，影本加註「與正本相符，如有不實願負法律責任」字樣，再依序裝訂成冊，共一式</w:t>
      </w:r>
      <w:r w:rsidR="00B7490E" w:rsidRPr="009822E8">
        <w:rPr>
          <w:rFonts w:ascii="Times New Roman" w:hAnsi="Times New Roman" w:hint="eastAsia"/>
          <w:color w:val="000000" w:themeColor="text1"/>
          <w:lang w:eastAsia="zh-TW"/>
        </w:rPr>
        <w:t>乙</w:t>
      </w:r>
      <w:r w:rsidRPr="009822E8">
        <w:rPr>
          <w:rFonts w:ascii="Times New Roman" w:hAnsi="Times New Roman" w:hint="eastAsia"/>
          <w:color w:val="000000" w:themeColor="text1"/>
        </w:rPr>
        <w:t>份，裝入證件封中密封。</w:t>
      </w:r>
    </w:p>
    <w:p w:rsidR="00245080" w:rsidRPr="009822E8" w:rsidRDefault="00245080" w:rsidP="00D971AE">
      <w:pPr>
        <w:numPr>
          <w:ilvl w:val="0"/>
          <w:numId w:val="52"/>
        </w:numPr>
        <w:ind w:leftChars="355" w:left="113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投標申購表</w:t>
      </w:r>
    </w:p>
    <w:p w:rsidR="00245080" w:rsidRPr="009822E8" w:rsidRDefault="00245080" w:rsidP="00D971AE">
      <w:pPr>
        <w:numPr>
          <w:ilvl w:val="0"/>
          <w:numId w:val="52"/>
        </w:numPr>
        <w:ind w:leftChars="355" w:left="113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lastRenderedPageBreak/>
        <w:t>申購土地位置圖</w:t>
      </w:r>
    </w:p>
    <w:p w:rsidR="00245080" w:rsidRPr="009822E8" w:rsidRDefault="00245080" w:rsidP="00D971AE">
      <w:pPr>
        <w:numPr>
          <w:ilvl w:val="0"/>
          <w:numId w:val="52"/>
        </w:numPr>
        <w:ind w:leftChars="355" w:left="113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申購保證金繳納憑證影本</w:t>
      </w:r>
      <w:r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請向指定行庫帳戶繳納取據，依申購坵塊編號，按標售手冊所列保證金金額繳納</w:t>
      </w:r>
      <w:r w:rsidR="00223E35" w:rsidRPr="009822E8">
        <w:rPr>
          <w:rFonts w:eastAsia="標楷體" w:hAnsi="標楷體" w:hint="eastAsia"/>
          <w:color w:val="000000" w:themeColor="text1"/>
          <w:sz w:val="28"/>
          <w:szCs w:val="28"/>
        </w:rPr>
        <w:t>；</w:t>
      </w:r>
      <w:r w:rsidR="00223E35" w:rsidRPr="009822E8">
        <w:rPr>
          <w:rFonts w:eastAsia="標楷體" w:hint="eastAsia"/>
          <w:color w:val="000000" w:themeColor="text1"/>
          <w:sz w:val="28"/>
          <w:szCs w:val="28"/>
        </w:rPr>
        <w:t>標購</w:t>
      </w:r>
      <w:r w:rsidR="00223E35" w:rsidRPr="009822E8">
        <w:rPr>
          <w:rFonts w:eastAsia="標楷體"/>
          <w:color w:val="000000" w:themeColor="text1"/>
          <w:sz w:val="28"/>
          <w:szCs w:val="28"/>
        </w:rPr>
        <w:t>2</w:t>
      </w:r>
      <w:r w:rsidR="00223E35" w:rsidRPr="009822E8">
        <w:rPr>
          <w:rFonts w:eastAsia="標楷體" w:hint="eastAsia"/>
          <w:color w:val="000000" w:themeColor="text1"/>
          <w:sz w:val="28"/>
          <w:szCs w:val="28"/>
        </w:rPr>
        <w:t>筆土地以上者，應分別繳納及黏貼檢附，不得合併</w:t>
      </w:r>
      <w:r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w:t>
      </w:r>
    </w:p>
    <w:p w:rsidR="00981DFE" w:rsidRPr="009822E8" w:rsidRDefault="00981DFE" w:rsidP="00981DFE">
      <w:pPr>
        <w:numPr>
          <w:ilvl w:val="0"/>
          <w:numId w:val="52"/>
        </w:numPr>
        <w:ind w:leftChars="355" w:left="113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承諾書</w:t>
      </w:r>
      <w:r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請蓋騎縫章</w:t>
      </w:r>
      <w:r w:rsidRPr="009822E8">
        <w:rPr>
          <w:rFonts w:eastAsia="標楷體" w:hAnsi="標楷體"/>
          <w:color w:val="000000" w:themeColor="text1"/>
          <w:sz w:val="28"/>
          <w:szCs w:val="28"/>
        </w:rPr>
        <w:t>)</w:t>
      </w:r>
    </w:p>
    <w:p w:rsidR="00245080" w:rsidRPr="009822E8" w:rsidRDefault="00245080" w:rsidP="00D971AE">
      <w:pPr>
        <w:numPr>
          <w:ilvl w:val="0"/>
          <w:numId w:val="52"/>
        </w:numPr>
        <w:ind w:leftChars="355" w:left="113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參與標購人資格證明文件</w:t>
      </w:r>
    </w:p>
    <w:p w:rsidR="00245080" w:rsidRPr="009822E8" w:rsidRDefault="00245080" w:rsidP="00D971AE">
      <w:pPr>
        <w:numPr>
          <w:ilvl w:val="1"/>
          <w:numId w:val="53"/>
        </w:numPr>
        <w:ind w:left="1560"/>
        <w:rPr>
          <w:rFonts w:eastAsia="標楷體" w:hAnsi="標楷體"/>
          <w:color w:val="000000" w:themeColor="text1"/>
          <w:sz w:val="28"/>
          <w:szCs w:val="28"/>
        </w:rPr>
      </w:pPr>
      <w:r w:rsidRPr="009822E8">
        <w:rPr>
          <w:rFonts w:eastAsia="標楷體" w:hAnsi="標楷體" w:hint="eastAsia"/>
          <w:color w:val="000000" w:themeColor="text1"/>
          <w:sz w:val="28"/>
          <w:szCs w:val="28"/>
        </w:rPr>
        <w:t>以法人名義申請者，檢附公司設立登記或變更登記表及代表人身分證影本。</w:t>
      </w:r>
    </w:p>
    <w:p w:rsidR="00245080" w:rsidRPr="009822E8" w:rsidRDefault="00245080" w:rsidP="00D971AE">
      <w:pPr>
        <w:numPr>
          <w:ilvl w:val="1"/>
          <w:numId w:val="53"/>
        </w:numPr>
        <w:ind w:left="1560"/>
        <w:rPr>
          <w:rFonts w:eastAsia="標楷體" w:hAnsi="標楷體"/>
          <w:color w:val="000000" w:themeColor="text1"/>
          <w:sz w:val="28"/>
          <w:szCs w:val="28"/>
        </w:rPr>
      </w:pPr>
      <w:r w:rsidRPr="009822E8">
        <w:rPr>
          <w:rFonts w:eastAsia="標楷體" w:hAnsi="標楷體" w:hint="eastAsia"/>
          <w:color w:val="000000" w:themeColor="text1"/>
          <w:sz w:val="28"/>
          <w:szCs w:val="28"/>
        </w:rPr>
        <w:t>以商業名義申請者，檢附設立或變更登記證明文件及負責人身分證影本。</w:t>
      </w:r>
    </w:p>
    <w:p w:rsidR="00245080" w:rsidRPr="009822E8" w:rsidRDefault="00245080" w:rsidP="00D971AE">
      <w:pPr>
        <w:numPr>
          <w:ilvl w:val="1"/>
          <w:numId w:val="53"/>
        </w:numPr>
        <w:ind w:left="1560"/>
        <w:rPr>
          <w:rFonts w:eastAsia="標楷體" w:hAnsi="標楷體"/>
          <w:color w:val="000000" w:themeColor="text1"/>
          <w:sz w:val="28"/>
          <w:szCs w:val="28"/>
        </w:rPr>
      </w:pPr>
      <w:r w:rsidRPr="009822E8">
        <w:rPr>
          <w:rFonts w:eastAsia="標楷體" w:hAnsi="標楷體" w:hint="eastAsia"/>
          <w:color w:val="000000" w:themeColor="text1"/>
          <w:sz w:val="28"/>
          <w:szCs w:val="28"/>
        </w:rPr>
        <w:t>政府依法設立之事業機構，檢附設立證明文件影本。</w:t>
      </w:r>
    </w:p>
    <w:p w:rsidR="00245080" w:rsidRPr="009822E8" w:rsidRDefault="00245080" w:rsidP="00D971AE">
      <w:pPr>
        <w:numPr>
          <w:ilvl w:val="1"/>
          <w:numId w:val="53"/>
        </w:numPr>
        <w:ind w:left="1560"/>
        <w:rPr>
          <w:rFonts w:eastAsia="標楷體" w:hAnsi="標楷體"/>
          <w:color w:val="000000" w:themeColor="text1"/>
          <w:sz w:val="28"/>
          <w:szCs w:val="28"/>
        </w:rPr>
      </w:pPr>
      <w:r w:rsidRPr="009822E8">
        <w:rPr>
          <w:rFonts w:eastAsia="標楷體" w:hAnsi="標楷體" w:hint="eastAsia"/>
          <w:color w:val="000000" w:themeColor="text1"/>
          <w:sz w:val="28"/>
          <w:szCs w:val="28"/>
        </w:rPr>
        <w:t>代理人委任書</w:t>
      </w:r>
      <w:r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無則免附</w:t>
      </w:r>
      <w:r w:rsidRPr="009822E8">
        <w:rPr>
          <w:rFonts w:eastAsia="標楷體" w:hAnsi="標楷體"/>
          <w:color w:val="000000" w:themeColor="text1"/>
          <w:sz w:val="28"/>
          <w:szCs w:val="28"/>
        </w:rPr>
        <w:t>)</w:t>
      </w:r>
      <w:r w:rsidRPr="009822E8">
        <w:rPr>
          <w:rFonts w:eastAsia="標楷體" w:hAnsi="標楷體" w:hint="eastAsia"/>
          <w:color w:val="000000" w:themeColor="text1"/>
          <w:sz w:val="28"/>
          <w:szCs w:val="28"/>
        </w:rPr>
        <w:t>。</w:t>
      </w:r>
    </w:p>
    <w:p w:rsidR="00245080" w:rsidRPr="009822E8" w:rsidRDefault="00245080" w:rsidP="00245080">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價格標封</w:t>
      </w:r>
      <w:r w:rsidRPr="009822E8">
        <w:rPr>
          <w:rFonts w:eastAsia="標楷體"/>
          <w:color w:val="000000" w:themeColor="text1"/>
          <w:sz w:val="28"/>
          <w:szCs w:val="28"/>
        </w:rPr>
        <w:t>(</w:t>
      </w:r>
      <w:r w:rsidRPr="009822E8">
        <w:rPr>
          <w:rFonts w:eastAsia="標楷體" w:hint="eastAsia"/>
          <w:color w:val="000000" w:themeColor="text1"/>
          <w:sz w:val="28"/>
          <w:szCs w:val="28"/>
        </w:rPr>
        <w:t>標購</w:t>
      </w:r>
      <w:r w:rsidRPr="009822E8">
        <w:rPr>
          <w:rFonts w:eastAsia="標楷體"/>
          <w:color w:val="000000" w:themeColor="text1"/>
          <w:sz w:val="28"/>
          <w:szCs w:val="28"/>
        </w:rPr>
        <w:t>2</w:t>
      </w:r>
      <w:r w:rsidRPr="009822E8">
        <w:rPr>
          <w:rFonts w:eastAsia="標楷體" w:hint="eastAsia"/>
          <w:color w:val="000000" w:themeColor="text1"/>
          <w:sz w:val="28"/>
          <w:szCs w:val="28"/>
        </w:rPr>
        <w:t>筆土地以上者，應分別填寫價格標單，不得併填</w:t>
      </w:r>
      <w:r w:rsidRPr="009822E8">
        <w:rPr>
          <w:rFonts w:eastAsia="標楷體"/>
          <w:color w:val="000000" w:themeColor="text1"/>
          <w:sz w:val="28"/>
          <w:szCs w:val="28"/>
        </w:rPr>
        <w:t>1</w:t>
      </w:r>
      <w:r w:rsidRPr="009822E8">
        <w:rPr>
          <w:rFonts w:eastAsia="標楷體" w:hint="eastAsia"/>
          <w:color w:val="000000" w:themeColor="text1"/>
          <w:sz w:val="28"/>
          <w:szCs w:val="28"/>
        </w:rPr>
        <w:t>張標單，並應</w:t>
      </w:r>
      <w:r w:rsidRPr="009822E8">
        <w:rPr>
          <w:rFonts w:eastAsia="標楷體"/>
          <w:color w:val="000000" w:themeColor="text1"/>
          <w:sz w:val="28"/>
          <w:szCs w:val="28"/>
        </w:rPr>
        <w:t>1</w:t>
      </w:r>
      <w:r w:rsidRPr="009822E8">
        <w:rPr>
          <w:rFonts w:eastAsia="標楷體" w:hint="eastAsia"/>
          <w:color w:val="000000" w:themeColor="text1"/>
          <w:sz w:val="28"/>
          <w:szCs w:val="28"/>
        </w:rPr>
        <w:t>標單</w:t>
      </w:r>
      <w:r w:rsidRPr="009822E8">
        <w:rPr>
          <w:rFonts w:eastAsia="標楷體"/>
          <w:color w:val="000000" w:themeColor="text1"/>
          <w:sz w:val="28"/>
          <w:szCs w:val="28"/>
        </w:rPr>
        <w:t>1</w:t>
      </w:r>
      <w:r w:rsidRPr="009822E8">
        <w:rPr>
          <w:rFonts w:eastAsia="標楷體" w:hint="eastAsia"/>
          <w:color w:val="000000" w:themeColor="text1"/>
          <w:sz w:val="28"/>
          <w:szCs w:val="28"/>
        </w:rPr>
        <w:t>標封。</w:t>
      </w:r>
      <w:r w:rsidRPr="009822E8">
        <w:rPr>
          <w:rFonts w:eastAsia="標楷體"/>
          <w:color w:val="000000" w:themeColor="text1"/>
          <w:sz w:val="28"/>
          <w:szCs w:val="28"/>
        </w:rPr>
        <w:t>)</w:t>
      </w:r>
    </w:p>
    <w:p w:rsidR="00245080" w:rsidRPr="009822E8" w:rsidRDefault="00245080" w:rsidP="00245080">
      <w:pPr>
        <w:pStyle w:val="a"/>
        <w:numPr>
          <w:ilvl w:val="0"/>
          <w:numId w:val="0"/>
        </w:numPr>
        <w:tabs>
          <w:tab w:val="clear" w:pos="1134"/>
        </w:tabs>
        <w:ind w:leftChars="472" w:left="1133" w:firstLineChars="200" w:firstLine="560"/>
        <w:rPr>
          <w:color w:val="000000" w:themeColor="text1"/>
        </w:rPr>
      </w:pPr>
      <w:r w:rsidRPr="009822E8">
        <w:rPr>
          <w:rFonts w:ascii="Times New Roman" w:hAnsi="Times New Roman" w:hint="eastAsia"/>
          <w:color w:val="000000" w:themeColor="text1"/>
        </w:rPr>
        <w:t>價格標單填妥投標價金</w:t>
      </w:r>
      <w:r w:rsidRPr="009822E8">
        <w:rPr>
          <w:rFonts w:hint="eastAsia"/>
          <w:color w:val="000000" w:themeColor="text1"/>
        </w:rPr>
        <w:t>，加蓋公司及其負責人或代表人印章後，裝入價格標封密封。有下列情形之一者，其所投價格標單無效：</w:t>
      </w:r>
    </w:p>
    <w:p w:rsidR="00245080" w:rsidRPr="009822E8" w:rsidRDefault="00245080" w:rsidP="00D971AE">
      <w:pPr>
        <w:numPr>
          <w:ilvl w:val="0"/>
          <w:numId w:val="54"/>
        </w:numPr>
        <w:ind w:leftChars="305" w:left="101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未使用標售手冊規定之價格標單或標封樣式者。</w:t>
      </w:r>
    </w:p>
    <w:p w:rsidR="00245080" w:rsidRPr="009822E8" w:rsidRDefault="00245080" w:rsidP="00D971AE">
      <w:pPr>
        <w:numPr>
          <w:ilvl w:val="0"/>
          <w:numId w:val="54"/>
        </w:numPr>
        <w:ind w:leftChars="305" w:left="101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投標信封未封口或封口破損，足以影響開標之公正者。</w:t>
      </w:r>
    </w:p>
    <w:p w:rsidR="00245080" w:rsidRPr="009822E8" w:rsidRDefault="00245080" w:rsidP="00D971AE">
      <w:pPr>
        <w:numPr>
          <w:ilvl w:val="0"/>
          <w:numId w:val="54"/>
        </w:numPr>
        <w:ind w:leftChars="305" w:left="101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價格標封內未附價格標單者。</w:t>
      </w:r>
    </w:p>
    <w:p w:rsidR="00245080" w:rsidRPr="009822E8" w:rsidRDefault="00245080" w:rsidP="00D971AE">
      <w:pPr>
        <w:numPr>
          <w:ilvl w:val="0"/>
          <w:numId w:val="54"/>
        </w:numPr>
        <w:ind w:leftChars="305" w:left="101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價格標單所填姓名與印章不符或投標信封正面及背面所蓋之印章與投標單不符者。</w:t>
      </w:r>
    </w:p>
    <w:p w:rsidR="00245080" w:rsidRPr="009822E8" w:rsidRDefault="00245080" w:rsidP="00D971AE">
      <w:pPr>
        <w:numPr>
          <w:ilvl w:val="0"/>
          <w:numId w:val="54"/>
        </w:numPr>
        <w:ind w:leftChars="305" w:left="101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投標單附有條件者。</w:t>
      </w:r>
    </w:p>
    <w:p w:rsidR="00245080" w:rsidRPr="009822E8" w:rsidRDefault="00245080" w:rsidP="00D971AE">
      <w:pPr>
        <w:numPr>
          <w:ilvl w:val="0"/>
          <w:numId w:val="54"/>
        </w:numPr>
        <w:ind w:leftChars="305" w:left="101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同一投標信封內裝有</w:t>
      </w:r>
      <w:r w:rsidRPr="009822E8">
        <w:rPr>
          <w:rFonts w:eastAsia="標楷體" w:hAnsi="標楷體"/>
          <w:color w:val="000000" w:themeColor="text1"/>
          <w:sz w:val="28"/>
          <w:szCs w:val="28"/>
        </w:rPr>
        <w:t>2</w:t>
      </w:r>
      <w:r w:rsidRPr="009822E8">
        <w:rPr>
          <w:rFonts w:eastAsia="標楷體" w:hAnsi="標楷體" w:hint="eastAsia"/>
          <w:color w:val="000000" w:themeColor="text1"/>
          <w:sz w:val="28"/>
          <w:szCs w:val="28"/>
        </w:rPr>
        <w:t>張或</w:t>
      </w:r>
      <w:r w:rsidRPr="009822E8">
        <w:rPr>
          <w:rFonts w:eastAsia="標楷體" w:hAnsi="標楷體"/>
          <w:color w:val="000000" w:themeColor="text1"/>
          <w:sz w:val="28"/>
          <w:szCs w:val="28"/>
        </w:rPr>
        <w:t>2</w:t>
      </w:r>
      <w:r w:rsidRPr="009822E8">
        <w:rPr>
          <w:rFonts w:eastAsia="標楷體" w:hAnsi="標楷體" w:hint="eastAsia"/>
          <w:color w:val="000000" w:themeColor="text1"/>
          <w:sz w:val="28"/>
          <w:szCs w:val="28"/>
        </w:rPr>
        <w:t>張以上之價格標單者。</w:t>
      </w:r>
    </w:p>
    <w:p w:rsidR="00245080" w:rsidRPr="009822E8" w:rsidRDefault="00245080" w:rsidP="00D971AE">
      <w:pPr>
        <w:numPr>
          <w:ilvl w:val="0"/>
          <w:numId w:val="54"/>
        </w:numPr>
        <w:ind w:leftChars="305" w:left="1015" w:hangingChars="101" w:hanging="283"/>
        <w:rPr>
          <w:rFonts w:eastAsia="標楷體" w:hAnsi="標楷體"/>
          <w:color w:val="000000" w:themeColor="text1"/>
          <w:sz w:val="28"/>
          <w:szCs w:val="28"/>
        </w:rPr>
      </w:pPr>
      <w:r w:rsidRPr="009822E8">
        <w:rPr>
          <w:rFonts w:eastAsia="標楷體" w:hAnsi="標楷體" w:hint="eastAsia"/>
          <w:color w:val="000000" w:themeColor="text1"/>
          <w:sz w:val="28"/>
          <w:szCs w:val="28"/>
        </w:rPr>
        <w:t>投標標價、投標人名稱書寫錯誤、或字跡模糊、或經塗改挖補而未認章、或雖經認章而無法辨認者。</w:t>
      </w:r>
    </w:p>
    <w:p w:rsidR="00245080" w:rsidRPr="009822E8" w:rsidRDefault="00245080" w:rsidP="00245080">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投資營運計畫書</w:t>
      </w:r>
      <w:r w:rsidRPr="009822E8">
        <w:rPr>
          <w:rFonts w:eastAsia="標楷體"/>
          <w:color w:val="000000" w:themeColor="text1"/>
          <w:sz w:val="28"/>
          <w:szCs w:val="28"/>
        </w:rPr>
        <w:t>(</w:t>
      </w:r>
      <w:r w:rsidRPr="009822E8">
        <w:rPr>
          <w:rFonts w:eastAsia="標楷體" w:hint="eastAsia"/>
          <w:color w:val="000000" w:themeColor="text1"/>
          <w:sz w:val="28"/>
          <w:szCs w:val="28"/>
        </w:rPr>
        <w:t>標購</w:t>
      </w:r>
      <w:r w:rsidRPr="009822E8">
        <w:rPr>
          <w:rFonts w:eastAsia="標楷體"/>
          <w:color w:val="000000" w:themeColor="text1"/>
          <w:sz w:val="28"/>
          <w:szCs w:val="28"/>
        </w:rPr>
        <w:t>2</w:t>
      </w:r>
      <w:r w:rsidRPr="009822E8">
        <w:rPr>
          <w:rFonts w:eastAsia="標楷體" w:hint="eastAsia"/>
          <w:color w:val="000000" w:themeColor="text1"/>
          <w:sz w:val="28"/>
          <w:szCs w:val="28"/>
        </w:rPr>
        <w:t>筆以上相連土地者，其投資營運計畫書得合併填寫檢附</w:t>
      </w:r>
      <w:r w:rsidR="00223E35" w:rsidRPr="009822E8">
        <w:rPr>
          <w:rFonts w:eastAsia="標楷體" w:hint="eastAsia"/>
          <w:color w:val="000000" w:themeColor="text1"/>
          <w:sz w:val="28"/>
          <w:szCs w:val="28"/>
        </w:rPr>
        <w:t>，</w:t>
      </w:r>
      <w:r w:rsidR="00AE1407" w:rsidRPr="009822E8">
        <w:rPr>
          <w:rFonts w:eastAsia="標楷體" w:hint="eastAsia"/>
          <w:color w:val="000000" w:themeColor="text1"/>
          <w:sz w:val="28"/>
          <w:szCs w:val="28"/>
        </w:rPr>
        <w:t>標購人如</w:t>
      </w:r>
      <w:r w:rsidR="00115282">
        <w:rPr>
          <w:rFonts w:eastAsia="標楷體" w:hint="eastAsia"/>
          <w:color w:val="000000" w:themeColor="text1"/>
          <w:sz w:val="28"/>
          <w:szCs w:val="28"/>
        </w:rPr>
        <w:t>有</w:t>
      </w:r>
      <w:r w:rsidR="00AE1407" w:rsidRPr="009822E8">
        <w:rPr>
          <w:rFonts w:eastAsia="標楷體" w:hint="eastAsia"/>
          <w:color w:val="000000" w:themeColor="text1"/>
          <w:sz w:val="28"/>
          <w:szCs w:val="28"/>
        </w:rPr>
        <w:t>得標土地</w:t>
      </w:r>
      <w:r w:rsidR="00115282">
        <w:rPr>
          <w:rFonts w:eastAsia="標楷體" w:hint="eastAsia"/>
          <w:color w:val="000000" w:themeColor="text1"/>
          <w:sz w:val="28"/>
          <w:szCs w:val="28"/>
        </w:rPr>
        <w:t>但亦有競標失敗</w:t>
      </w:r>
      <w:r w:rsidR="00AE1407" w:rsidRPr="009822E8">
        <w:rPr>
          <w:rFonts w:eastAsia="標楷體" w:hint="eastAsia"/>
          <w:color w:val="000000" w:themeColor="text1"/>
          <w:sz w:val="28"/>
          <w:szCs w:val="28"/>
        </w:rPr>
        <w:t>，</w:t>
      </w:r>
      <w:r w:rsidR="00115282">
        <w:rPr>
          <w:rFonts w:eastAsia="標楷體" w:hint="eastAsia"/>
          <w:color w:val="000000" w:themeColor="text1"/>
          <w:sz w:val="28"/>
          <w:szCs w:val="28"/>
        </w:rPr>
        <w:t>應</w:t>
      </w:r>
      <w:r w:rsidR="00AE1407" w:rsidRPr="009822E8">
        <w:rPr>
          <w:rFonts w:eastAsia="標楷體" w:hint="eastAsia"/>
          <w:color w:val="000000" w:themeColor="text1"/>
          <w:sz w:val="28"/>
          <w:szCs w:val="28"/>
        </w:rPr>
        <w:t>修正投資營運計畫書再送本府經濟發展局審核</w:t>
      </w:r>
      <w:r w:rsidRPr="009822E8">
        <w:rPr>
          <w:rFonts w:eastAsia="標楷體" w:hint="eastAsia"/>
          <w:color w:val="000000" w:themeColor="text1"/>
          <w:sz w:val="28"/>
          <w:szCs w:val="28"/>
        </w:rPr>
        <w:t>。</w:t>
      </w:r>
      <w:r w:rsidRPr="009822E8">
        <w:rPr>
          <w:rFonts w:eastAsia="標楷體"/>
          <w:color w:val="000000" w:themeColor="text1"/>
          <w:sz w:val="28"/>
          <w:szCs w:val="28"/>
        </w:rPr>
        <w:t>)</w:t>
      </w:r>
    </w:p>
    <w:p w:rsidR="00245080" w:rsidRPr="009822E8" w:rsidRDefault="00245080" w:rsidP="00245080">
      <w:pPr>
        <w:pStyle w:val="a"/>
        <w:numPr>
          <w:ilvl w:val="0"/>
          <w:numId w:val="0"/>
        </w:numPr>
        <w:tabs>
          <w:tab w:val="clear" w:pos="1134"/>
        </w:tabs>
        <w:ind w:leftChars="472" w:left="1133" w:firstLineChars="200" w:firstLine="560"/>
        <w:rPr>
          <w:color w:val="000000" w:themeColor="text1"/>
          <w:lang w:eastAsia="zh-TW"/>
        </w:rPr>
      </w:pPr>
      <w:r w:rsidRPr="009822E8">
        <w:rPr>
          <w:rFonts w:ascii="Times New Roman" w:hAnsi="Times New Roman" w:hint="eastAsia"/>
          <w:color w:val="000000" w:themeColor="text1"/>
        </w:rPr>
        <w:t>投資營運計畫書應加蓋公司及其負責人或代表人印章</w:t>
      </w:r>
      <w:r w:rsidRPr="009822E8">
        <w:rPr>
          <w:rFonts w:hint="eastAsia"/>
          <w:color w:val="000000" w:themeColor="text1"/>
        </w:rPr>
        <w:t>、影本加註「與正本相符，如有不實願負法律責任」字樣，依序裝訂成冊，檢齊</w:t>
      </w:r>
      <w:r w:rsidR="00115282">
        <w:rPr>
          <w:rFonts w:hint="eastAsia"/>
          <w:color w:val="000000" w:themeColor="text1"/>
          <w:lang w:eastAsia="zh-TW"/>
        </w:rPr>
        <w:t>乙</w:t>
      </w:r>
      <w:r w:rsidRPr="009822E8">
        <w:rPr>
          <w:rFonts w:hint="eastAsia"/>
          <w:color w:val="000000" w:themeColor="text1"/>
        </w:rPr>
        <w:t>式</w:t>
      </w:r>
      <w:r w:rsidR="00F23D16" w:rsidRPr="009822E8">
        <w:rPr>
          <w:rFonts w:hint="eastAsia"/>
          <w:color w:val="000000" w:themeColor="text1"/>
          <w:lang w:eastAsia="zh-TW"/>
        </w:rPr>
        <w:t>乙</w:t>
      </w:r>
      <w:r w:rsidRPr="009822E8">
        <w:rPr>
          <w:rFonts w:hint="eastAsia"/>
          <w:color w:val="000000" w:themeColor="text1"/>
        </w:rPr>
        <w:t>份裝入紙箱或不透明容器中。</w:t>
      </w:r>
    </w:p>
    <w:p w:rsidR="008E7358" w:rsidRPr="009822E8" w:rsidRDefault="008E7358" w:rsidP="008E7358">
      <w:pPr>
        <w:spacing w:before="240"/>
        <w:rPr>
          <w:rFonts w:eastAsia="標楷體" w:hAnsi="標楷體"/>
          <w:color w:val="000000" w:themeColor="text1"/>
          <w:sz w:val="28"/>
          <w:szCs w:val="28"/>
        </w:rPr>
      </w:pPr>
      <w:r w:rsidRPr="009822E8">
        <w:rPr>
          <w:rFonts w:eastAsia="標楷體" w:hAnsi="標楷體" w:hint="eastAsia"/>
          <w:color w:val="000000" w:themeColor="text1"/>
          <w:sz w:val="28"/>
          <w:szCs w:val="28"/>
        </w:rPr>
        <w:t>【標售程序】</w:t>
      </w:r>
    </w:p>
    <w:p w:rsidR="008E7358" w:rsidRPr="009822E8" w:rsidRDefault="00AE1407" w:rsidP="008E7358">
      <w:pPr>
        <w:pStyle w:val="a"/>
        <w:tabs>
          <w:tab w:val="clear" w:pos="1134"/>
          <w:tab w:val="left" w:pos="709"/>
        </w:tabs>
        <w:ind w:left="709" w:hanging="709"/>
        <w:rPr>
          <w:rFonts w:ascii="Times New Roman" w:hAnsi="Times New Roman"/>
          <w:color w:val="000000" w:themeColor="text1"/>
        </w:rPr>
      </w:pPr>
      <w:r w:rsidRPr="009822E8">
        <w:rPr>
          <w:rFonts w:ascii="Times New Roman" w:hAnsi="Times New Roman" w:hint="eastAsia"/>
          <w:color w:val="000000" w:themeColor="text1"/>
        </w:rPr>
        <w:t>標售審查程序分資格審查、價格標開標、投資營運計畫書審查、申購核准確認等階段辦理</w:t>
      </w:r>
      <w:r w:rsidR="008E7358" w:rsidRPr="009822E8">
        <w:rPr>
          <w:rFonts w:ascii="Times New Roman" w:hAnsi="Times New Roman" w:hint="eastAsia"/>
          <w:color w:val="000000" w:themeColor="text1"/>
        </w:rPr>
        <w:t>。</w:t>
      </w:r>
    </w:p>
    <w:p w:rsidR="008E7358" w:rsidRPr="009822E8" w:rsidRDefault="008E7358" w:rsidP="008E7358">
      <w:pPr>
        <w:pStyle w:val="a"/>
        <w:tabs>
          <w:tab w:val="clear" w:pos="1134"/>
          <w:tab w:val="left" w:pos="709"/>
        </w:tabs>
        <w:ind w:left="709" w:hanging="709"/>
        <w:rPr>
          <w:rFonts w:ascii="Times New Roman" w:hAnsi="Times New Roman"/>
          <w:color w:val="000000" w:themeColor="text1"/>
        </w:rPr>
      </w:pPr>
      <w:r w:rsidRPr="009822E8">
        <w:rPr>
          <w:rFonts w:ascii="Times New Roman" w:hAnsi="Times New Roman" w:hint="eastAsia"/>
          <w:color w:val="000000" w:themeColor="text1"/>
        </w:rPr>
        <w:lastRenderedPageBreak/>
        <w:t>資格審查作業</w:t>
      </w:r>
    </w:p>
    <w:p w:rsidR="008F1F81" w:rsidRPr="009822E8" w:rsidRDefault="008F1F81" w:rsidP="008F1F81">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本府於投標申購書件統一截止收件後，於</w:t>
      </w:r>
      <w:r w:rsidRPr="009822E8">
        <w:rPr>
          <w:rFonts w:eastAsia="標楷體"/>
          <w:color w:val="000000" w:themeColor="text1"/>
          <w:sz w:val="28"/>
          <w:szCs w:val="28"/>
        </w:rPr>
        <w:t>10</w:t>
      </w:r>
      <w:r w:rsidR="004A2C31" w:rsidRPr="009822E8">
        <w:rPr>
          <w:rFonts w:eastAsia="標楷體"/>
          <w:color w:val="000000" w:themeColor="text1"/>
          <w:sz w:val="28"/>
          <w:szCs w:val="28"/>
        </w:rPr>
        <w:t>8</w:t>
      </w:r>
      <w:r w:rsidRPr="009822E8">
        <w:rPr>
          <w:rFonts w:eastAsia="標楷體" w:hint="eastAsia"/>
          <w:color w:val="000000" w:themeColor="text1"/>
          <w:sz w:val="28"/>
          <w:szCs w:val="28"/>
        </w:rPr>
        <w:t>年</w:t>
      </w:r>
      <w:r w:rsidR="001A6F8C" w:rsidRPr="009822E8">
        <w:rPr>
          <w:rFonts w:eastAsia="標楷體"/>
          <w:color w:val="000000" w:themeColor="text1"/>
          <w:sz w:val="28"/>
          <w:szCs w:val="28"/>
        </w:rPr>
        <w:t>1</w:t>
      </w:r>
      <w:r w:rsidRPr="009822E8">
        <w:rPr>
          <w:rFonts w:eastAsia="標楷體" w:hint="eastAsia"/>
          <w:color w:val="000000" w:themeColor="text1"/>
          <w:sz w:val="28"/>
          <w:szCs w:val="28"/>
        </w:rPr>
        <w:t>月</w:t>
      </w:r>
      <w:r w:rsidR="001A6F8C" w:rsidRPr="009822E8">
        <w:rPr>
          <w:rFonts w:eastAsia="標楷體"/>
          <w:color w:val="000000" w:themeColor="text1"/>
          <w:sz w:val="28"/>
          <w:szCs w:val="28"/>
        </w:rPr>
        <w:t>3</w:t>
      </w:r>
      <w:r w:rsidR="004A2C31" w:rsidRPr="009822E8">
        <w:rPr>
          <w:rFonts w:eastAsia="標楷體"/>
          <w:color w:val="000000" w:themeColor="text1"/>
          <w:sz w:val="28"/>
          <w:szCs w:val="28"/>
        </w:rPr>
        <w:t>1</w:t>
      </w:r>
      <w:r w:rsidRPr="009822E8">
        <w:rPr>
          <w:rFonts w:eastAsia="標楷體" w:hint="eastAsia"/>
          <w:color w:val="000000" w:themeColor="text1"/>
          <w:sz w:val="28"/>
          <w:szCs w:val="28"/>
        </w:rPr>
        <w:t>日上午</w:t>
      </w:r>
      <w:r w:rsidRPr="009822E8">
        <w:rPr>
          <w:rFonts w:eastAsia="標楷體"/>
          <w:color w:val="000000" w:themeColor="text1"/>
          <w:sz w:val="28"/>
          <w:szCs w:val="28"/>
        </w:rPr>
        <w:t>10</w:t>
      </w:r>
      <w:r w:rsidRPr="009822E8">
        <w:rPr>
          <w:rFonts w:eastAsia="標楷體" w:hint="eastAsia"/>
          <w:color w:val="000000" w:themeColor="text1"/>
          <w:sz w:val="28"/>
          <w:szCs w:val="28"/>
        </w:rPr>
        <w:t>時高雄市政府經濟發展局</w:t>
      </w:r>
      <w:r w:rsidRPr="009822E8">
        <w:rPr>
          <w:rFonts w:eastAsia="標楷體"/>
          <w:color w:val="000000" w:themeColor="text1"/>
          <w:sz w:val="28"/>
          <w:szCs w:val="28"/>
        </w:rPr>
        <w:t>(</w:t>
      </w:r>
      <w:r w:rsidRPr="009822E8">
        <w:rPr>
          <w:rFonts w:eastAsia="標楷體" w:hint="eastAsia"/>
          <w:color w:val="000000" w:themeColor="text1"/>
          <w:sz w:val="28"/>
          <w:szCs w:val="28"/>
        </w:rPr>
        <w:t>高雄市苓雅區四維三路</w:t>
      </w:r>
      <w:r w:rsidRPr="009822E8">
        <w:rPr>
          <w:rFonts w:eastAsia="標楷體"/>
          <w:color w:val="000000" w:themeColor="text1"/>
          <w:sz w:val="28"/>
          <w:szCs w:val="28"/>
        </w:rPr>
        <w:t>2</w:t>
      </w:r>
      <w:r w:rsidRPr="009822E8">
        <w:rPr>
          <w:rFonts w:eastAsia="標楷體" w:hint="eastAsia"/>
          <w:color w:val="000000" w:themeColor="text1"/>
          <w:sz w:val="28"/>
          <w:szCs w:val="28"/>
        </w:rPr>
        <w:t>號</w:t>
      </w:r>
      <w:r w:rsidRPr="009822E8">
        <w:rPr>
          <w:rFonts w:eastAsia="標楷體"/>
          <w:color w:val="000000" w:themeColor="text1"/>
          <w:sz w:val="28"/>
          <w:szCs w:val="28"/>
        </w:rPr>
        <w:t>9</w:t>
      </w:r>
      <w:r w:rsidRPr="009822E8">
        <w:rPr>
          <w:rFonts w:eastAsia="標楷體" w:hint="eastAsia"/>
          <w:color w:val="000000" w:themeColor="text1"/>
          <w:sz w:val="28"/>
          <w:szCs w:val="28"/>
        </w:rPr>
        <w:t>樓</w:t>
      </w:r>
      <w:r w:rsidRPr="009822E8">
        <w:rPr>
          <w:rFonts w:eastAsia="標楷體"/>
          <w:color w:val="000000" w:themeColor="text1"/>
          <w:sz w:val="28"/>
          <w:szCs w:val="28"/>
        </w:rPr>
        <w:t>)</w:t>
      </w:r>
      <w:r w:rsidRPr="009822E8">
        <w:rPr>
          <w:rFonts w:eastAsia="標楷體" w:hint="eastAsia"/>
          <w:color w:val="000000" w:themeColor="text1"/>
          <w:sz w:val="28"/>
          <w:szCs w:val="28"/>
        </w:rPr>
        <w:t>會議室，由本府會同有關單位驗明標封妥封無損後，當場當眾開標辦理資格審查作業。投標申購文件不齊者或編撰格式未依規定辦理者或資格審查不合格者，除未附申購保證金繳納憑證影本或金額不足或不符規定等屬投標必要文件無法當場補正事項外，其餘得經</w:t>
      </w:r>
      <w:r w:rsidR="00F23D16" w:rsidRPr="009822E8">
        <w:rPr>
          <w:rFonts w:eastAsia="標楷體" w:hint="eastAsia"/>
          <w:color w:val="000000" w:themeColor="text1"/>
          <w:sz w:val="28"/>
          <w:szCs w:val="28"/>
        </w:rPr>
        <w:t>到場之</w:t>
      </w:r>
      <w:r w:rsidRPr="009822E8">
        <w:rPr>
          <w:rFonts w:eastAsia="標楷體" w:hint="eastAsia"/>
          <w:color w:val="000000" w:themeColor="text1"/>
          <w:sz w:val="28"/>
          <w:szCs w:val="28"/>
        </w:rPr>
        <w:t>參與標購人</w:t>
      </w:r>
      <w:r w:rsidR="00F23D16" w:rsidRPr="009822E8">
        <w:rPr>
          <w:rFonts w:eastAsia="標楷體" w:hint="eastAsia"/>
          <w:color w:val="000000" w:themeColor="text1"/>
          <w:sz w:val="28"/>
          <w:szCs w:val="28"/>
        </w:rPr>
        <w:t>於當日正午十二時前</w:t>
      </w:r>
      <w:r w:rsidRPr="009822E8">
        <w:rPr>
          <w:rFonts w:eastAsia="標楷體" w:hint="eastAsia"/>
          <w:color w:val="000000" w:themeColor="text1"/>
          <w:sz w:val="28"/>
          <w:szCs w:val="28"/>
        </w:rPr>
        <w:t>提出說明並補正，參與標購人未於時限內完成補正、或開標時未到場參加</w:t>
      </w:r>
      <w:r w:rsidR="00F23D16" w:rsidRPr="009822E8">
        <w:rPr>
          <w:rFonts w:eastAsia="標楷體" w:hint="eastAsia"/>
          <w:color w:val="000000" w:themeColor="text1"/>
          <w:sz w:val="28"/>
          <w:szCs w:val="28"/>
        </w:rPr>
        <w:t>無法補正</w:t>
      </w:r>
      <w:r w:rsidRPr="009822E8">
        <w:rPr>
          <w:rFonts w:eastAsia="標楷體" w:hint="eastAsia"/>
          <w:color w:val="000000" w:themeColor="text1"/>
          <w:sz w:val="28"/>
          <w:szCs w:val="28"/>
        </w:rPr>
        <w:t>，均視同該參與標購人資格不符，除停止後續審查流程，且不得參與下一階段價格標開標作業。</w:t>
      </w:r>
    </w:p>
    <w:p w:rsidR="008F1F81" w:rsidRPr="009822E8" w:rsidRDefault="008F1F81" w:rsidP="008F1F81">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參與標購人參加資格審查者限參與標購人之負責人、代表人或經書面授權之代理人，每一參與標購人不</w:t>
      </w:r>
      <w:r w:rsidR="004A2C31" w:rsidRPr="009822E8">
        <w:rPr>
          <w:rFonts w:eastAsia="標楷體" w:hint="eastAsia"/>
          <w:color w:val="000000" w:themeColor="text1"/>
          <w:sz w:val="28"/>
          <w:szCs w:val="28"/>
        </w:rPr>
        <w:t>得</w:t>
      </w:r>
      <w:r w:rsidRPr="009822E8">
        <w:rPr>
          <w:rFonts w:eastAsia="標楷體" w:hint="eastAsia"/>
          <w:color w:val="000000" w:themeColor="text1"/>
          <w:sz w:val="28"/>
          <w:szCs w:val="28"/>
        </w:rPr>
        <w:t>超過</w:t>
      </w:r>
      <w:r w:rsidRPr="009822E8">
        <w:rPr>
          <w:rFonts w:eastAsia="標楷體"/>
          <w:color w:val="000000" w:themeColor="text1"/>
          <w:sz w:val="28"/>
          <w:szCs w:val="28"/>
        </w:rPr>
        <w:t>2</w:t>
      </w:r>
      <w:r w:rsidRPr="009822E8">
        <w:rPr>
          <w:rFonts w:eastAsia="標楷體" w:hint="eastAsia"/>
          <w:color w:val="000000" w:themeColor="text1"/>
          <w:sz w:val="28"/>
          <w:szCs w:val="28"/>
        </w:rPr>
        <w:t>人出席，並應出示身分證件確認，參與標購人未出席者，不影響投標效力。出席者應遵守開標場所秩序，如有妨礙開標工作進行者，本府得取消其投標資格並勒令退出會場。</w:t>
      </w:r>
    </w:p>
    <w:p w:rsidR="008F1F81" w:rsidRPr="009822E8" w:rsidRDefault="008F1F81" w:rsidP="008F1F81">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各標售坵塊資格標開標後，隨即宣佈審查合格者，並進行下一階段價格標開標作業。</w:t>
      </w:r>
    </w:p>
    <w:p w:rsidR="008F1F81" w:rsidRPr="009822E8" w:rsidRDefault="008F1F81" w:rsidP="008F1F81">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各標售坵塊若僅</w:t>
      </w:r>
      <w:r w:rsidRPr="009822E8">
        <w:rPr>
          <w:rFonts w:eastAsia="標楷體"/>
          <w:color w:val="000000" w:themeColor="text1"/>
          <w:sz w:val="28"/>
          <w:szCs w:val="28"/>
        </w:rPr>
        <w:t>1</w:t>
      </w:r>
      <w:r w:rsidRPr="009822E8">
        <w:rPr>
          <w:rFonts w:eastAsia="標楷體" w:hint="eastAsia"/>
          <w:color w:val="000000" w:themeColor="text1"/>
          <w:sz w:val="28"/>
          <w:szCs w:val="28"/>
        </w:rPr>
        <w:t>家參與標購人投標且符合規定資格條件時，仍得進行下一階段開標作業。</w:t>
      </w:r>
    </w:p>
    <w:p w:rsidR="008E7358" w:rsidRPr="009822E8" w:rsidRDefault="008E7358" w:rsidP="00EC23B6">
      <w:pPr>
        <w:pStyle w:val="a"/>
        <w:tabs>
          <w:tab w:val="clear" w:pos="1134"/>
          <w:tab w:val="left" w:pos="709"/>
        </w:tabs>
        <w:ind w:left="851" w:hanging="851"/>
        <w:rPr>
          <w:rFonts w:ascii="Times New Roman" w:hAnsi="Times New Roman"/>
          <w:color w:val="000000" w:themeColor="text1"/>
        </w:rPr>
      </w:pPr>
      <w:r w:rsidRPr="009822E8">
        <w:rPr>
          <w:rFonts w:ascii="Times New Roman" w:hAnsi="Times New Roman" w:hint="eastAsia"/>
          <w:color w:val="000000" w:themeColor="text1"/>
        </w:rPr>
        <w:t>價格標開標、決標作業</w:t>
      </w:r>
    </w:p>
    <w:p w:rsidR="004A2C31" w:rsidRPr="009822E8" w:rsidRDefault="004A2C31" w:rsidP="004A2C31">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前階段資格審查合格者為有效標單，其參與標購人方得參與價格標開標、決標作業。</w:t>
      </w:r>
    </w:p>
    <w:p w:rsidR="004A2C31" w:rsidRPr="009822E8" w:rsidRDefault="004A2C31" w:rsidP="004A2C31">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價格標開標時，以有效標單之投標價金達標售價金底價且為最高價額者為得標人，有效標單之投標價金達標售價金底價且為次高標價者為次得標人，以此類推。最高價額有</w:t>
      </w:r>
      <w:r w:rsidRPr="009822E8">
        <w:rPr>
          <w:rFonts w:eastAsia="標楷體"/>
          <w:color w:val="000000" w:themeColor="text1"/>
          <w:sz w:val="28"/>
          <w:szCs w:val="28"/>
        </w:rPr>
        <w:t>2</w:t>
      </w:r>
      <w:r w:rsidRPr="009822E8">
        <w:rPr>
          <w:rFonts w:eastAsia="標楷體" w:hint="eastAsia"/>
          <w:color w:val="000000" w:themeColor="text1"/>
          <w:sz w:val="28"/>
          <w:szCs w:val="28"/>
        </w:rPr>
        <w:t>標以上相同者，同時加價一次</w:t>
      </w:r>
      <w:r w:rsidRPr="009822E8">
        <w:rPr>
          <w:rFonts w:eastAsia="標楷體"/>
          <w:color w:val="000000" w:themeColor="text1"/>
          <w:sz w:val="28"/>
          <w:szCs w:val="28"/>
        </w:rPr>
        <w:t>(</w:t>
      </w:r>
      <w:r w:rsidRPr="009822E8">
        <w:rPr>
          <w:rFonts w:eastAsia="標楷體" w:hint="eastAsia"/>
          <w:color w:val="000000" w:themeColor="text1"/>
          <w:sz w:val="28"/>
          <w:szCs w:val="28"/>
        </w:rPr>
        <w:t>未在場者視同放棄加價權利</w:t>
      </w:r>
      <w:r w:rsidRPr="009822E8">
        <w:rPr>
          <w:rFonts w:eastAsia="標楷體"/>
          <w:color w:val="000000" w:themeColor="text1"/>
          <w:sz w:val="28"/>
          <w:szCs w:val="28"/>
        </w:rPr>
        <w:t>)</w:t>
      </w:r>
      <w:r w:rsidRPr="009822E8">
        <w:rPr>
          <w:rFonts w:eastAsia="標楷體" w:hint="eastAsia"/>
          <w:color w:val="000000" w:themeColor="text1"/>
          <w:sz w:val="28"/>
          <w:szCs w:val="28"/>
        </w:rPr>
        <w:t>，如再相同時，以抽籤決定之；參與標購人若皆未在場，則授權標場主持人代為抽籤決定得標人及次得標人；如有效標單僅</w:t>
      </w:r>
      <w:r w:rsidRPr="009822E8">
        <w:rPr>
          <w:rFonts w:eastAsia="標楷體"/>
          <w:color w:val="000000" w:themeColor="text1"/>
          <w:sz w:val="28"/>
          <w:szCs w:val="28"/>
        </w:rPr>
        <w:t>1</w:t>
      </w:r>
      <w:r w:rsidRPr="009822E8">
        <w:rPr>
          <w:rFonts w:eastAsia="標楷體" w:hint="eastAsia"/>
          <w:color w:val="000000" w:themeColor="text1"/>
          <w:sz w:val="28"/>
          <w:szCs w:val="28"/>
        </w:rPr>
        <w:t>標，其投標金額與底價相同者亦為得標人。</w:t>
      </w:r>
    </w:p>
    <w:p w:rsidR="008E7358" w:rsidRPr="009822E8" w:rsidRDefault="00C96802" w:rsidP="00EC23B6">
      <w:pPr>
        <w:pStyle w:val="a"/>
        <w:tabs>
          <w:tab w:val="clear" w:pos="1134"/>
          <w:tab w:val="left" w:pos="709"/>
        </w:tabs>
        <w:ind w:left="851" w:hanging="851"/>
        <w:rPr>
          <w:rFonts w:ascii="Times New Roman" w:hAnsi="Times New Roman"/>
          <w:color w:val="000000" w:themeColor="text1"/>
        </w:rPr>
      </w:pPr>
      <w:r w:rsidRPr="009822E8">
        <w:rPr>
          <w:rFonts w:ascii="Times New Roman" w:hAnsi="Times New Roman" w:hint="eastAsia"/>
          <w:color w:val="000000" w:themeColor="text1"/>
          <w:lang w:val="en-US" w:eastAsia="zh-TW"/>
        </w:rPr>
        <w:t>投資營運計畫書審查暨申購核准確認作業</w:t>
      </w:r>
    </w:p>
    <w:p w:rsidR="004A2C31" w:rsidRDefault="004A2C31" w:rsidP="004A2C31">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依據前階段價格標開標結果，由本府</w:t>
      </w:r>
      <w:r w:rsidR="00427163" w:rsidRPr="009822E8">
        <w:rPr>
          <w:rFonts w:eastAsia="標楷體" w:hint="eastAsia"/>
          <w:color w:val="000000" w:themeColor="text1"/>
          <w:sz w:val="28"/>
          <w:szCs w:val="28"/>
        </w:rPr>
        <w:t>經濟發展局擇期召開「高雄市和發產業園區土地出</w:t>
      </w:r>
      <w:r w:rsidR="00427163" w:rsidRPr="009822E8">
        <w:rPr>
          <w:rFonts w:eastAsia="標楷體"/>
          <w:color w:val="000000" w:themeColor="text1"/>
          <w:sz w:val="28"/>
          <w:szCs w:val="28"/>
        </w:rPr>
        <w:t>(</w:t>
      </w:r>
      <w:r w:rsidR="00427163" w:rsidRPr="009822E8">
        <w:rPr>
          <w:rFonts w:eastAsia="標楷體" w:hint="eastAsia"/>
          <w:color w:val="000000" w:themeColor="text1"/>
          <w:sz w:val="28"/>
          <w:szCs w:val="28"/>
        </w:rPr>
        <w:t>標</w:t>
      </w:r>
      <w:r w:rsidR="00427163" w:rsidRPr="009822E8">
        <w:rPr>
          <w:rFonts w:eastAsia="標楷體"/>
          <w:color w:val="000000" w:themeColor="text1"/>
          <w:sz w:val="28"/>
          <w:szCs w:val="28"/>
        </w:rPr>
        <w:t>)</w:t>
      </w:r>
      <w:r w:rsidR="00427163" w:rsidRPr="009822E8">
        <w:rPr>
          <w:rFonts w:eastAsia="標楷體" w:hint="eastAsia"/>
          <w:color w:val="000000" w:themeColor="text1"/>
          <w:sz w:val="28"/>
          <w:szCs w:val="28"/>
        </w:rPr>
        <w:t>售審查會議」</w:t>
      </w:r>
      <w:r w:rsidR="00427163" w:rsidRPr="009822E8">
        <w:rPr>
          <w:rFonts w:eastAsia="標楷體"/>
          <w:color w:val="000000" w:themeColor="text1"/>
          <w:sz w:val="28"/>
          <w:szCs w:val="28"/>
        </w:rPr>
        <w:t>(</w:t>
      </w:r>
      <w:r w:rsidR="00427163" w:rsidRPr="009822E8">
        <w:rPr>
          <w:rFonts w:eastAsia="標楷體" w:hint="eastAsia"/>
          <w:color w:val="000000" w:themeColor="text1"/>
          <w:sz w:val="28"/>
          <w:szCs w:val="28"/>
        </w:rPr>
        <w:t>以下簡稱租售審查會議</w:t>
      </w:r>
      <w:r w:rsidR="00427163" w:rsidRPr="009822E8">
        <w:rPr>
          <w:rFonts w:eastAsia="標楷體"/>
          <w:color w:val="000000" w:themeColor="text1"/>
          <w:sz w:val="28"/>
          <w:szCs w:val="28"/>
        </w:rPr>
        <w:t>)</w:t>
      </w:r>
      <w:r w:rsidR="00427163" w:rsidRPr="009822E8">
        <w:rPr>
          <w:rFonts w:eastAsia="標楷體" w:hint="eastAsia"/>
          <w:color w:val="000000" w:themeColor="text1"/>
          <w:sz w:val="28"/>
          <w:szCs w:val="28"/>
        </w:rPr>
        <w:t>審查得標申購人之投資營運計畫書</w:t>
      </w:r>
      <w:r w:rsidRPr="009822E8">
        <w:rPr>
          <w:rFonts w:eastAsia="標楷體" w:hint="eastAsia"/>
          <w:color w:val="000000" w:themeColor="text1"/>
          <w:sz w:val="28"/>
          <w:szCs w:val="28"/>
        </w:rPr>
        <w:t>，必要時得標人應列席並就投資營運計畫書</w:t>
      </w:r>
      <w:r w:rsidR="007E5870" w:rsidRPr="009822E8">
        <w:rPr>
          <w:rFonts w:eastAsia="標楷體" w:hint="eastAsia"/>
          <w:color w:val="000000" w:themeColor="text1"/>
          <w:sz w:val="28"/>
          <w:szCs w:val="28"/>
        </w:rPr>
        <w:t>內容進行</w:t>
      </w:r>
      <w:r w:rsidRPr="009822E8">
        <w:rPr>
          <w:rFonts w:eastAsia="標楷體" w:hint="eastAsia"/>
          <w:color w:val="000000" w:themeColor="text1"/>
          <w:sz w:val="28"/>
          <w:szCs w:val="28"/>
        </w:rPr>
        <w:t>說明。</w:t>
      </w:r>
    </w:p>
    <w:p w:rsidR="008020BA" w:rsidRPr="009822E8" w:rsidRDefault="008020BA" w:rsidP="008020BA">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得標申購人如</w:t>
      </w:r>
      <w:r>
        <w:rPr>
          <w:rFonts w:eastAsia="標楷體" w:hint="eastAsia"/>
          <w:color w:val="000000" w:themeColor="text1"/>
          <w:sz w:val="28"/>
          <w:szCs w:val="28"/>
        </w:rPr>
        <w:t>有</w:t>
      </w:r>
      <w:r w:rsidRPr="008020BA">
        <w:rPr>
          <w:rFonts w:eastAsia="標楷體" w:hint="eastAsia"/>
          <w:color w:val="000000" w:themeColor="text1"/>
          <w:sz w:val="28"/>
          <w:szCs w:val="28"/>
        </w:rPr>
        <w:t>混合使用產業用地</w:t>
      </w:r>
      <w:r w:rsidRPr="008020BA">
        <w:rPr>
          <w:rFonts w:eastAsia="標楷體" w:hint="eastAsia"/>
          <w:color w:val="000000" w:themeColor="text1"/>
          <w:sz w:val="28"/>
          <w:szCs w:val="28"/>
        </w:rPr>
        <w:t>(</w:t>
      </w:r>
      <w:r w:rsidRPr="008020BA">
        <w:rPr>
          <w:rFonts w:eastAsia="標楷體" w:hint="eastAsia"/>
          <w:color w:val="000000" w:themeColor="text1"/>
          <w:sz w:val="28"/>
          <w:szCs w:val="28"/>
        </w:rPr>
        <w:t>一</w:t>
      </w:r>
      <w:r w:rsidRPr="008020BA">
        <w:rPr>
          <w:rFonts w:eastAsia="標楷體" w:hint="eastAsia"/>
          <w:color w:val="000000" w:themeColor="text1"/>
          <w:sz w:val="28"/>
          <w:szCs w:val="28"/>
        </w:rPr>
        <w:t>)</w:t>
      </w:r>
      <w:r w:rsidRPr="008020BA">
        <w:rPr>
          <w:rFonts w:eastAsia="標楷體" w:hint="eastAsia"/>
          <w:color w:val="000000" w:themeColor="text1"/>
          <w:sz w:val="28"/>
          <w:szCs w:val="28"/>
        </w:rPr>
        <w:t>所列行業時，</w:t>
      </w:r>
      <w:r>
        <w:rPr>
          <w:rFonts w:eastAsia="標楷體" w:hint="eastAsia"/>
          <w:color w:val="000000" w:themeColor="text1"/>
          <w:sz w:val="28"/>
          <w:szCs w:val="28"/>
        </w:rPr>
        <w:t>應</w:t>
      </w:r>
      <w:r w:rsidR="00FB5068">
        <w:rPr>
          <w:rFonts w:eastAsia="標楷體" w:hint="eastAsia"/>
          <w:color w:val="000000" w:themeColor="text1"/>
          <w:sz w:val="28"/>
          <w:szCs w:val="28"/>
        </w:rPr>
        <w:t>配合合發公司指示補充投資營運計畫書有關產業用地</w:t>
      </w:r>
      <w:r w:rsidR="00FB5068">
        <w:rPr>
          <w:rFonts w:eastAsia="標楷體" w:hint="eastAsia"/>
          <w:color w:val="000000" w:themeColor="text1"/>
          <w:sz w:val="28"/>
          <w:szCs w:val="28"/>
        </w:rPr>
        <w:t>(</w:t>
      </w:r>
      <w:r w:rsidR="00FB5068">
        <w:rPr>
          <w:rFonts w:eastAsia="標楷體" w:hint="eastAsia"/>
          <w:color w:val="000000" w:themeColor="text1"/>
          <w:sz w:val="28"/>
          <w:szCs w:val="28"/>
        </w:rPr>
        <w:t>一</w:t>
      </w:r>
      <w:r w:rsidR="00FB5068">
        <w:rPr>
          <w:rFonts w:eastAsia="標楷體" w:hint="eastAsia"/>
          <w:color w:val="000000" w:themeColor="text1"/>
          <w:sz w:val="28"/>
          <w:szCs w:val="28"/>
        </w:rPr>
        <w:t>)</w:t>
      </w:r>
      <w:r w:rsidR="00FB5068">
        <w:rPr>
          <w:rFonts w:eastAsia="標楷體" w:hint="eastAsia"/>
          <w:color w:val="000000" w:themeColor="text1"/>
          <w:sz w:val="28"/>
          <w:szCs w:val="28"/>
        </w:rPr>
        <w:t>之行業所需內容，並於合發公</w:t>
      </w:r>
      <w:r w:rsidR="00FB5068">
        <w:rPr>
          <w:rFonts w:eastAsia="標楷體" w:hint="eastAsia"/>
          <w:color w:val="000000" w:themeColor="text1"/>
          <w:sz w:val="28"/>
          <w:szCs w:val="28"/>
        </w:rPr>
        <w:lastRenderedPageBreak/>
        <w:t>司確認無誤後，</w:t>
      </w:r>
      <w:r w:rsidR="00FB5068" w:rsidRPr="009822E8">
        <w:rPr>
          <w:rFonts w:eastAsia="標楷體" w:hint="eastAsia"/>
          <w:color w:val="000000" w:themeColor="text1"/>
          <w:sz w:val="28"/>
          <w:szCs w:val="28"/>
        </w:rPr>
        <w:t>本府經濟發展局</w:t>
      </w:r>
      <w:r w:rsidR="00FB5068">
        <w:rPr>
          <w:rFonts w:eastAsia="標楷體" w:hint="eastAsia"/>
          <w:color w:val="000000" w:themeColor="text1"/>
          <w:sz w:val="28"/>
          <w:szCs w:val="28"/>
        </w:rPr>
        <w:t>方</w:t>
      </w:r>
      <w:r w:rsidR="00FB5068" w:rsidRPr="009822E8">
        <w:rPr>
          <w:rFonts w:eastAsia="標楷體" w:hint="eastAsia"/>
          <w:color w:val="000000" w:themeColor="text1"/>
          <w:sz w:val="28"/>
          <w:szCs w:val="28"/>
        </w:rPr>
        <w:t>擇期</w:t>
      </w:r>
      <w:r w:rsidR="00FB5068">
        <w:rPr>
          <w:rFonts w:eastAsia="標楷體" w:hint="eastAsia"/>
          <w:color w:val="000000" w:themeColor="text1"/>
          <w:sz w:val="28"/>
          <w:szCs w:val="28"/>
        </w:rPr>
        <w:t>召開</w:t>
      </w:r>
      <w:r w:rsidR="00FB5068" w:rsidRPr="009822E8">
        <w:rPr>
          <w:rFonts w:eastAsia="標楷體" w:hint="eastAsia"/>
          <w:color w:val="000000" w:themeColor="text1"/>
          <w:sz w:val="28"/>
          <w:szCs w:val="28"/>
        </w:rPr>
        <w:t>租售審查會議</w:t>
      </w:r>
      <w:r w:rsidR="00FB5068">
        <w:rPr>
          <w:rFonts w:eastAsia="標楷體" w:hint="eastAsia"/>
          <w:color w:val="000000" w:themeColor="text1"/>
          <w:sz w:val="28"/>
          <w:szCs w:val="28"/>
        </w:rPr>
        <w:t>。</w:t>
      </w:r>
    </w:p>
    <w:p w:rsidR="00427163" w:rsidRPr="009822E8" w:rsidRDefault="00427163" w:rsidP="00427163">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得標申購人如對租售審查會議結論有異議，應於接獲會議紀錄文到後乙週內以書面向本府經濟發展局提出，並由本府經濟發展局召開協商會議。未能達成共識時，如原因為相關法規或本手冊已規範事項，</w:t>
      </w:r>
      <w:r w:rsidR="002A71A2" w:rsidRPr="009822E8">
        <w:rPr>
          <w:rFonts w:eastAsia="標楷體" w:hint="eastAsia"/>
          <w:color w:val="000000" w:themeColor="text1"/>
          <w:sz w:val="28"/>
          <w:szCs w:val="28"/>
        </w:rPr>
        <w:t>視為放棄得標申購資格，</w:t>
      </w:r>
      <w:r w:rsidRPr="009822E8">
        <w:rPr>
          <w:rFonts w:eastAsia="標楷體" w:hint="eastAsia"/>
          <w:color w:val="000000" w:themeColor="text1"/>
          <w:sz w:val="28"/>
          <w:szCs w:val="28"/>
        </w:rPr>
        <w:t>本府經濟發展局將沒收申購保證金；如原因並未規範於相關法規或本手冊，本府經濟發展局將無息退還申購保證金，並由次得標申購人遞補。</w:t>
      </w:r>
    </w:p>
    <w:p w:rsidR="004A2C31" w:rsidRPr="009822E8" w:rsidRDefault="004A2C31" w:rsidP="003333E4">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得標人書件經審查應予補正者，應自合發公司通知補正之日起</w:t>
      </w:r>
      <w:r w:rsidRPr="009822E8">
        <w:rPr>
          <w:rFonts w:eastAsia="標楷體"/>
          <w:color w:val="000000" w:themeColor="text1"/>
          <w:sz w:val="28"/>
          <w:szCs w:val="28"/>
        </w:rPr>
        <w:t>1</w:t>
      </w:r>
      <w:r w:rsidRPr="009822E8">
        <w:rPr>
          <w:rFonts w:eastAsia="標楷體" w:hint="eastAsia"/>
          <w:color w:val="000000" w:themeColor="text1"/>
          <w:sz w:val="28"/>
          <w:szCs w:val="28"/>
        </w:rPr>
        <w:t>個月內</w:t>
      </w:r>
      <w:r w:rsidR="00A46C6B" w:rsidRPr="009822E8">
        <w:rPr>
          <w:rFonts w:eastAsia="標楷體" w:hint="eastAsia"/>
          <w:color w:val="000000" w:themeColor="text1"/>
          <w:sz w:val="28"/>
          <w:szCs w:val="28"/>
        </w:rPr>
        <w:t>完成</w:t>
      </w:r>
      <w:r w:rsidRPr="009822E8">
        <w:rPr>
          <w:rFonts w:eastAsia="標楷體" w:hint="eastAsia"/>
          <w:color w:val="000000" w:themeColor="text1"/>
          <w:sz w:val="28"/>
          <w:szCs w:val="28"/>
        </w:rPr>
        <w:t>補正，</w:t>
      </w:r>
      <w:r w:rsidR="006F3EF4" w:rsidRPr="009822E8">
        <w:rPr>
          <w:rFonts w:eastAsia="標楷體" w:hint="eastAsia"/>
          <w:color w:val="000000" w:themeColor="text1"/>
          <w:sz w:val="28"/>
          <w:szCs w:val="28"/>
        </w:rPr>
        <w:t>如有困難得向本府經濟發展局申請展延，展延以</w:t>
      </w:r>
      <w:r w:rsidR="006F3EF4" w:rsidRPr="009822E8">
        <w:rPr>
          <w:rFonts w:eastAsia="標楷體"/>
          <w:color w:val="000000" w:themeColor="text1"/>
          <w:sz w:val="28"/>
          <w:szCs w:val="28"/>
        </w:rPr>
        <w:t>1</w:t>
      </w:r>
      <w:r w:rsidR="006F3EF4" w:rsidRPr="009822E8">
        <w:rPr>
          <w:rFonts w:eastAsia="標楷體" w:hint="eastAsia"/>
          <w:color w:val="000000" w:themeColor="text1"/>
          <w:sz w:val="28"/>
          <w:szCs w:val="28"/>
        </w:rPr>
        <w:t>次為限且不得超過</w:t>
      </w:r>
      <w:r w:rsidR="006F3EF4" w:rsidRPr="009822E8">
        <w:rPr>
          <w:rFonts w:eastAsia="標楷體"/>
          <w:color w:val="000000" w:themeColor="text1"/>
          <w:sz w:val="28"/>
          <w:szCs w:val="28"/>
        </w:rPr>
        <w:t>1</w:t>
      </w:r>
      <w:r w:rsidR="006F3EF4" w:rsidRPr="009822E8">
        <w:rPr>
          <w:rFonts w:eastAsia="標楷體" w:hint="eastAsia"/>
          <w:color w:val="000000" w:themeColor="text1"/>
          <w:sz w:val="28"/>
          <w:szCs w:val="28"/>
        </w:rPr>
        <w:t>個月；</w:t>
      </w:r>
      <w:r w:rsidRPr="009822E8">
        <w:rPr>
          <w:rFonts w:eastAsia="標楷體" w:hint="eastAsia"/>
          <w:color w:val="000000" w:themeColor="text1"/>
          <w:sz w:val="28"/>
          <w:szCs w:val="28"/>
        </w:rPr>
        <w:t>未於期限內</w:t>
      </w:r>
      <w:r w:rsidR="002A71A2" w:rsidRPr="009822E8">
        <w:rPr>
          <w:rFonts w:eastAsia="標楷體" w:hint="eastAsia"/>
          <w:color w:val="000000" w:themeColor="text1"/>
          <w:sz w:val="28"/>
          <w:szCs w:val="28"/>
        </w:rPr>
        <w:t>完成</w:t>
      </w:r>
      <w:r w:rsidRPr="009822E8">
        <w:rPr>
          <w:rFonts w:eastAsia="標楷體" w:hint="eastAsia"/>
          <w:color w:val="000000" w:themeColor="text1"/>
          <w:sz w:val="28"/>
          <w:szCs w:val="28"/>
        </w:rPr>
        <w:t>補正者，</w:t>
      </w:r>
      <w:r w:rsidR="002A71A2" w:rsidRPr="009822E8">
        <w:rPr>
          <w:rFonts w:eastAsia="標楷體" w:hint="eastAsia"/>
          <w:color w:val="000000" w:themeColor="text1"/>
          <w:sz w:val="28"/>
          <w:szCs w:val="28"/>
        </w:rPr>
        <w:t>本府經濟發展</w:t>
      </w:r>
      <w:r w:rsidR="006F3EF4" w:rsidRPr="009822E8">
        <w:rPr>
          <w:rFonts w:eastAsia="標楷體" w:hint="eastAsia"/>
          <w:color w:val="000000" w:themeColor="text1"/>
          <w:sz w:val="28"/>
          <w:szCs w:val="28"/>
        </w:rPr>
        <w:t>局</w:t>
      </w:r>
      <w:r w:rsidR="002A71A2" w:rsidRPr="009822E8">
        <w:rPr>
          <w:rFonts w:eastAsia="標楷體" w:hint="eastAsia"/>
          <w:color w:val="000000" w:themeColor="text1"/>
          <w:sz w:val="28"/>
          <w:szCs w:val="28"/>
        </w:rPr>
        <w:t>得</w:t>
      </w:r>
      <w:r w:rsidRPr="009822E8">
        <w:rPr>
          <w:rFonts w:eastAsia="標楷體" w:hint="eastAsia"/>
          <w:color w:val="000000" w:themeColor="text1"/>
          <w:sz w:val="28"/>
          <w:szCs w:val="28"/>
        </w:rPr>
        <w:t>視為放棄得標申購資格，已繳</w:t>
      </w:r>
      <w:r w:rsidR="00A46C6B" w:rsidRPr="009822E8">
        <w:rPr>
          <w:rFonts w:eastAsia="標楷體" w:hint="eastAsia"/>
          <w:color w:val="000000" w:themeColor="text1"/>
          <w:sz w:val="28"/>
          <w:szCs w:val="28"/>
        </w:rPr>
        <w:t>申購</w:t>
      </w:r>
      <w:r w:rsidRPr="009822E8">
        <w:rPr>
          <w:rFonts w:eastAsia="標楷體" w:hint="eastAsia"/>
          <w:color w:val="000000" w:themeColor="text1"/>
          <w:sz w:val="28"/>
          <w:szCs w:val="28"/>
        </w:rPr>
        <w:t>保證金</w:t>
      </w:r>
      <w:r w:rsidR="002A71A2" w:rsidRPr="009822E8">
        <w:rPr>
          <w:rFonts w:eastAsia="標楷體" w:hint="eastAsia"/>
          <w:color w:val="000000" w:themeColor="text1"/>
          <w:sz w:val="28"/>
          <w:szCs w:val="28"/>
        </w:rPr>
        <w:t>得</w:t>
      </w:r>
      <w:r w:rsidRPr="009822E8">
        <w:rPr>
          <w:rFonts w:eastAsia="標楷體" w:hint="eastAsia"/>
          <w:color w:val="000000" w:themeColor="text1"/>
          <w:sz w:val="28"/>
          <w:szCs w:val="28"/>
        </w:rPr>
        <w:t>解繳高雄市產業園區開發管理基金。</w:t>
      </w:r>
      <w:r w:rsidR="003333E4" w:rsidRPr="009822E8">
        <w:rPr>
          <w:rFonts w:eastAsia="標楷體" w:hint="eastAsia"/>
          <w:color w:val="000000" w:themeColor="text1"/>
          <w:sz w:val="28"/>
          <w:szCs w:val="28"/>
        </w:rPr>
        <w:t>補正案件經審查決議再補正而仍未通過審查者，本府經濟發展局得取消得標資格，並無息退回申購保證金。</w:t>
      </w:r>
    </w:p>
    <w:p w:rsidR="004A2C31" w:rsidRPr="009822E8" w:rsidRDefault="004A2C31" w:rsidP="004A2C31">
      <w:pPr>
        <w:numPr>
          <w:ilvl w:val="1"/>
          <w:numId w:val="1"/>
        </w:numPr>
        <w:ind w:left="1135" w:hanging="851"/>
        <w:rPr>
          <w:rFonts w:eastAsia="標楷體"/>
          <w:color w:val="000000" w:themeColor="text1"/>
          <w:sz w:val="28"/>
          <w:szCs w:val="28"/>
        </w:rPr>
      </w:pPr>
      <w:r w:rsidRPr="009822E8">
        <w:rPr>
          <w:rFonts w:eastAsia="標楷體" w:hint="eastAsia"/>
          <w:color w:val="000000" w:themeColor="text1"/>
          <w:sz w:val="28"/>
          <w:szCs w:val="28"/>
        </w:rPr>
        <w:t>得標人之投資營運計畫書經</w:t>
      </w:r>
      <w:r w:rsidR="004124D1" w:rsidRPr="009822E8">
        <w:rPr>
          <w:rFonts w:eastAsia="標楷體" w:hint="eastAsia"/>
          <w:color w:val="000000" w:themeColor="text1"/>
          <w:sz w:val="28"/>
          <w:szCs w:val="28"/>
        </w:rPr>
        <w:t>本府經濟發展局</w:t>
      </w:r>
      <w:r w:rsidRPr="009822E8">
        <w:rPr>
          <w:rFonts w:eastAsia="標楷體" w:hint="eastAsia"/>
          <w:color w:val="000000" w:themeColor="text1"/>
          <w:sz w:val="28"/>
          <w:szCs w:val="28"/>
        </w:rPr>
        <w:t>審查同意，且經</w:t>
      </w:r>
      <w:r w:rsidR="004124D1" w:rsidRPr="009822E8">
        <w:rPr>
          <w:rFonts w:eastAsia="標楷體" w:hint="eastAsia"/>
          <w:color w:val="000000" w:themeColor="text1"/>
          <w:sz w:val="28"/>
          <w:szCs w:val="28"/>
        </w:rPr>
        <w:t>本府經濟發展局</w:t>
      </w:r>
      <w:r w:rsidR="00427163" w:rsidRPr="009822E8">
        <w:rPr>
          <w:rFonts w:eastAsia="標楷體" w:hint="eastAsia"/>
          <w:color w:val="000000" w:themeColor="text1"/>
          <w:sz w:val="28"/>
          <w:szCs w:val="28"/>
        </w:rPr>
        <w:t>核准</w:t>
      </w:r>
      <w:r w:rsidRPr="009822E8">
        <w:rPr>
          <w:rFonts w:eastAsia="標楷體" w:hint="eastAsia"/>
          <w:color w:val="000000" w:themeColor="text1"/>
          <w:sz w:val="28"/>
          <w:szCs w:val="28"/>
        </w:rPr>
        <w:t>後，該得標人始為核准承購人。</w:t>
      </w:r>
    </w:p>
    <w:p w:rsidR="002A71A2" w:rsidRPr="009822E8" w:rsidRDefault="002A71A2" w:rsidP="002A71A2">
      <w:pPr>
        <w:pStyle w:val="a"/>
        <w:tabs>
          <w:tab w:val="clear" w:pos="1134"/>
          <w:tab w:val="left" w:pos="709"/>
        </w:tabs>
        <w:ind w:left="851" w:hanging="851"/>
        <w:rPr>
          <w:rFonts w:ascii="Times New Roman" w:hAnsi="Times New Roman"/>
          <w:color w:val="000000" w:themeColor="text1"/>
          <w:lang w:val="en-US" w:eastAsia="zh-TW"/>
        </w:rPr>
      </w:pPr>
      <w:r w:rsidRPr="009822E8">
        <w:rPr>
          <w:rFonts w:ascii="Times New Roman" w:hAnsi="Times New Roman" w:hint="eastAsia"/>
          <w:color w:val="000000" w:themeColor="text1"/>
          <w:lang w:val="en-US" w:eastAsia="zh-TW"/>
        </w:rPr>
        <w:t>得標人未於規定期限內補正書件或有異議未能達成共識或有放棄得標、逾期未繳款等情形者，</w:t>
      </w:r>
      <w:r w:rsidR="004124D1" w:rsidRPr="009822E8">
        <w:rPr>
          <w:rFonts w:hint="eastAsia"/>
          <w:color w:val="000000" w:themeColor="text1"/>
        </w:rPr>
        <w:t>本府經濟發展局</w:t>
      </w:r>
      <w:r w:rsidRPr="009822E8">
        <w:rPr>
          <w:rFonts w:ascii="Times New Roman" w:hAnsi="Times New Roman" w:hint="eastAsia"/>
          <w:color w:val="000000" w:themeColor="text1"/>
          <w:lang w:val="en-US" w:eastAsia="zh-TW"/>
        </w:rPr>
        <w:t>得通知次得標人遞補之，並依前點規定辦理審查。無候補得標人時，</w:t>
      </w:r>
      <w:r w:rsidR="004124D1" w:rsidRPr="009822E8">
        <w:rPr>
          <w:rFonts w:hint="eastAsia"/>
          <w:color w:val="000000" w:themeColor="text1"/>
        </w:rPr>
        <w:t>本府經濟發展局</w:t>
      </w:r>
      <w:r w:rsidRPr="009822E8">
        <w:rPr>
          <w:rFonts w:ascii="Times New Roman" w:hAnsi="Times New Roman" w:hint="eastAsia"/>
          <w:color w:val="000000" w:themeColor="text1"/>
          <w:lang w:val="en-US" w:eastAsia="zh-TW"/>
        </w:rPr>
        <w:t>得重行辦理標售或另依其他方式處理。</w:t>
      </w:r>
    </w:p>
    <w:p w:rsidR="002A71A2" w:rsidRPr="009822E8" w:rsidRDefault="002A71A2" w:rsidP="002A71A2">
      <w:pPr>
        <w:pStyle w:val="a"/>
        <w:tabs>
          <w:tab w:val="clear" w:pos="1134"/>
          <w:tab w:val="left" w:pos="709"/>
        </w:tabs>
        <w:ind w:left="851" w:hanging="851"/>
        <w:rPr>
          <w:rFonts w:ascii="Times New Roman" w:hAnsi="Times New Roman"/>
          <w:color w:val="000000" w:themeColor="text1"/>
          <w:lang w:val="en-US" w:eastAsia="zh-TW"/>
        </w:rPr>
      </w:pPr>
      <w:r w:rsidRPr="009822E8">
        <w:rPr>
          <w:rFonts w:ascii="Times New Roman" w:hAnsi="Times New Roman" w:hint="eastAsia"/>
          <w:color w:val="000000" w:themeColor="text1"/>
          <w:lang w:val="en-US" w:eastAsia="zh-TW"/>
        </w:rPr>
        <w:t>得標人原繳之申購保證金於申購案核准時，得無息抵充應繳之土地價款；惟得標人經核准承購後，無故未依規定履行承購之義務者，沒入本項保證金。</w:t>
      </w:r>
    </w:p>
    <w:p w:rsidR="002A71A2" w:rsidRPr="009822E8" w:rsidRDefault="002A71A2" w:rsidP="002A71A2">
      <w:pPr>
        <w:pStyle w:val="a"/>
        <w:tabs>
          <w:tab w:val="clear" w:pos="1134"/>
          <w:tab w:val="left" w:pos="709"/>
        </w:tabs>
        <w:ind w:left="851" w:hanging="851"/>
        <w:rPr>
          <w:rFonts w:ascii="Times New Roman" w:hAnsi="Times New Roman"/>
          <w:color w:val="000000" w:themeColor="text1"/>
          <w:lang w:val="en-US" w:eastAsia="zh-TW"/>
        </w:rPr>
      </w:pPr>
      <w:r w:rsidRPr="009822E8">
        <w:rPr>
          <w:rFonts w:ascii="Times New Roman" w:hAnsi="Times New Roman" w:hint="eastAsia"/>
          <w:color w:val="000000" w:themeColor="text1"/>
          <w:lang w:val="en-US" w:eastAsia="zh-TW"/>
        </w:rPr>
        <w:t>本府經濟發展局應於審查確認後，依核准承購與否，通知參與標購人限期繳款或無息退還原繳申購保證金。</w:t>
      </w:r>
    </w:p>
    <w:p w:rsidR="006F3EF4" w:rsidRPr="009822E8" w:rsidRDefault="006F3EF4" w:rsidP="006F3EF4">
      <w:pPr>
        <w:spacing w:before="240"/>
        <w:rPr>
          <w:rFonts w:eastAsia="標楷體" w:hAnsi="標楷體"/>
          <w:color w:val="000000" w:themeColor="text1"/>
          <w:sz w:val="28"/>
          <w:szCs w:val="28"/>
        </w:rPr>
      </w:pPr>
      <w:r w:rsidRPr="009822E8">
        <w:rPr>
          <w:rFonts w:eastAsia="標楷體" w:hAnsi="標楷體" w:hint="eastAsia"/>
          <w:color w:val="000000" w:themeColor="text1"/>
          <w:sz w:val="28"/>
          <w:szCs w:val="28"/>
        </w:rPr>
        <w:t>【申購保證金不予退還之事由】</w:t>
      </w:r>
    </w:p>
    <w:p w:rsidR="006F3EF4" w:rsidRPr="009822E8" w:rsidRDefault="006F3EF4" w:rsidP="006F3EF4">
      <w:pPr>
        <w:pStyle w:val="a"/>
        <w:tabs>
          <w:tab w:val="clear" w:pos="1134"/>
          <w:tab w:val="left" w:pos="709"/>
        </w:tabs>
        <w:ind w:left="851" w:hanging="851"/>
        <w:rPr>
          <w:rFonts w:ascii="Times New Roman" w:hAnsi="Times New Roman"/>
          <w:color w:val="000000" w:themeColor="text1"/>
        </w:rPr>
      </w:pPr>
      <w:r w:rsidRPr="009822E8">
        <w:rPr>
          <w:rFonts w:ascii="Times New Roman" w:hAnsi="Times New Roman" w:hint="eastAsia"/>
          <w:color w:val="000000" w:themeColor="text1"/>
        </w:rPr>
        <w:t>參與標購人有下列情形之一者，本府得撤銷其承購之核准，其原繳</w:t>
      </w:r>
      <w:r w:rsidRPr="009822E8">
        <w:rPr>
          <w:rFonts w:ascii="Times New Roman" w:hAnsi="Times New Roman" w:hint="eastAsia"/>
          <w:color w:val="000000" w:themeColor="text1"/>
          <w:lang w:eastAsia="zh-TW"/>
        </w:rPr>
        <w:t>申購</w:t>
      </w:r>
      <w:r w:rsidRPr="009822E8">
        <w:rPr>
          <w:rFonts w:ascii="Times New Roman" w:hAnsi="Times New Roman" w:hint="eastAsia"/>
          <w:color w:val="000000" w:themeColor="text1"/>
        </w:rPr>
        <w:t>保證金不予退還，解繳高雄市產業園區開發管理基金：</w:t>
      </w:r>
    </w:p>
    <w:p w:rsidR="006F3EF4" w:rsidRPr="009822E8" w:rsidRDefault="006F3EF4" w:rsidP="006F3EF4">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參與標購人於開標後，無故未依規定履行得標之義務者。</w:t>
      </w:r>
    </w:p>
    <w:p w:rsidR="006F3EF4" w:rsidRPr="009822E8" w:rsidRDefault="006F3EF4" w:rsidP="006F3EF4">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得標人以相關法規或本手冊已規範事項為事由，拒絕履行得標之義務者。</w:t>
      </w:r>
    </w:p>
    <w:p w:rsidR="006F3EF4" w:rsidRPr="009822E8" w:rsidRDefault="006F3EF4" w:rsidP="006F3EF4">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得標人於接獲核准承購通知書後，未依規定履行承購之義務者。</w:t>
      </w:r>
    </w:p>
    <w:p w:rsidR="006F3EF4" w:rsidRPr="009822E8" w:rsidRDefault="006F3EF4" w:rsidP="006F3EF4">
      <w:pPr>
        <w:pStyle w:val="a"/>
        <w:tabs>
          <w:tab w:val="clear" w:pos="1134"/>
          <w:tab w:val="left" w:pos="709"/>
        </w:tabs>
        <w:spacing w:before="24" w:after="24"/>
        <w:ind w:left="851" w:hanging="851"/>
        <w:rPr>
          <w:rFonts w:ascii="Times New Roman" w:hAnsi="Times New Roman"/>
          <w:color w:val="000000" w:themeColor="text1"/>
          <w:lang w:val="en-US" w:eastAsia="zh-TW"/>
        </w:rPr>
      </w:pPr>
      <w:r w:rsidRPr="009822E8">
        <w:rPr>
          <w:rFonts w:ascii="Times New Roman" w:hAnsi="Times New Roman" w:hint="eastAsia"/>
          <w:color w:val="000000" w:themeColor="text1"/>
        </w:rPr>
        <w:t>得標人如該次申請標購</w:t>
      </w:r>
      <w:r w:rsidRPr="009822E8">
        <w:rPr>
          <w:rFonts w:ascii="Times New Roman" w:hAnsi="Times New Roman"/>
          <w:color w:val="000000" w:themeColor="text1"/>
          <w:lang w:eastAsia="zh-TW"/>
        </w:rPr>
        <w:t>2</w:t>
      </w:r>
      <w:r w:rsidRPr="009822E8">
        <w:rPr>
          <w:rFonts w:ascii="Times New Roman" w:hAnsi="Times New Roman" w:hint="eastAsia"/>
          <w:color w:val="000000" w:themeColor="text1"/>
        </w:rPr>
        <w:t>筆</w:t>
      </w:r>
      <w:r w:rsidRPr="009822E8">
        <w:rPr>
          <w:rFonts w:ascii="Times New Roman" w:hAnsi="Times New Roman" w:hint="eastAsia"/>
          <w:color w:val="000000" w:themeColor="text1"/>
          <w:lang w:eastAsia="zh-TW"/>
        </w:rPr>
        <w:t>以上</w:t>
      </w:r>
      <w:r w:rsidRPr="009822E8">
        <w:rPr>
          <w:rFonts w:ascii="Times New Roman" w:hAnsi="Times New Roman" w:hint="eastAsia"/>
          <w:color w:val="000000" w:themeColor="text1"/>
        </w:rPr>
        <w:t>相連之土地，因其中任何一筆土地未能得標，致影響該得標人原先之投資計畫而放棄該次所有得標之土地者，</w:t>
      </w:r>
      <w:r w:rsidR="004124D1" w:rsidRPr="009822E8">
        <w:rPr>
          <w:rFonts w:ascii="Times New Roman" w:hAnsi="Times New Roman" w:hint="eastAsia"/>
          <w:color w:val="000000" w:themeColor="text1"/>
          <w:lang w:eastAsia="zh-TW"/>
        </w:rPr>
        <w:t>未得標土地之申購</w:t>
      </w:r>
      <w:r w:rsidR="004124D1" w:rsidRPr="009822E8">
        <w:rPr>
          <w:rFonts w:ascii="Times New Roman" w:hAnsi="Times New Roman" w:hint="eastAsia"/>
          <w:color w:val="000000" w:themeColor="text1"/>
        </w:rPr>
        <w:t>保證金</w:t>
      </w:r>
      <w:r w:rsidR="004124D1" w:rsidRPr="009822E8">
        <w:rPr>
          <w:rFonts w:ascii="Times New Roman" w:hAnsi="Times New Roman" w:hint="eastAsia"/>
          <w:color w:val="000000" w:themeColor="text1"/>
          <w:lang w:eastAsia="zh-TW"/>
        </w:rPr>
        <w:t>無息全額退還，得標土地之申購保證金，</w:t>
      </w:r>
      <w:r w:rsidRPr="009822E8">
        <w:rPr>
          <w:rFonts w:ascii="Times New Roman" w:hAnsi="Times New Roman" w:hint="eastAsia"/>
          <w:color w:val="000000" w:themeColor="text1"/>
        </w:rPr>
        <w:t>得向</w:t>
      </w:r>
      <w:r w:rsidRPr="009822E8">
        <w:rPr>
          <w:rFonts w:ascii="Times New Roman" w:hAnsi="Times New Roman" w:hint="eastAsia"/>
          <w:color w:val="000000" w:themeColor="text1"/>
        </w:rPr>
        <w:lastRenderedPageBreak/>
        <w:t>本府</w:t>
      </w:r>
      <w:r w:rsidRPr="009822E8">
        <w:rPr>
          <w:rFonts w:ascii="Times New Roman" w:hAnsi="Times New Roman" w:hint="eastAsia"/>
          <w:color w:val="000000" w:themeColor="text1"/>
          <w:lang w:val="en-US" w:eastAsia="zh-TW"/>
        </w:rPr>
        <w:t>經濟發展局</w:t>
      </w:r>
      <w:r w:rsidRPr="009822E8">
        <w:rPr>
          <w:rFonts w:ascii="Times New Roman" w:hAnsi="Times New Roman" w:hint="eastAsia"/>
          <w:color w:val="000000" w:themeColor="text1"/>
        </w:rPr>
        <w:t>提出申請</w:t>
      </w:r>
      <w:r w:rsidR="004124D1" w:rsidRPr="009822E8">
        <w:rPr>
          <w:rFonts w:ascii="Times New Roman" w:hAnsi="Times New Roman" w:hint="eastAsia"/>
          <w:color w:val="000000" w:themeColor="text1"/>
          <w:lang w:eastAsia="zh-TW"/>
        </w:rPr>
        <w:t>無息</w:t>
      </w:r>
      <w:r w:rsidRPr="009822E8">
        <w:rPr>
          <w:rFonts w:ascii="Times New Roman" w:hAnsi="Times New Roman" w:hint="eastAsia"/>
          <w:color w:val="000000" w:themeColor="text1"/>
        </w:rPr>
        <w:t>退還二分之ㄧ。</w:t>
      </w:r>
    </w:p>
    <w:p w:rsidR="006F3EF4" w:rsidRPr="009822E8" w:rsidRDefault="006F3EF4" w:rsidP="006F3EF4">
      <w:pPr>
        <w:spacing w:before="240"/>
        <w:rPr>
          <w:rFonts w:eastAsia="標楷體" w:hAnsi="標楷體"/>
          <w:color w:val="000000" w:themeColor="text1"/>
          <w:sz w:val="28"/>
          <w:szCs w:val="28"/>
        </w:rPr>
      </w:pPr>
      <w:r w:rsidRPr="009822E8">
        <w:rPr>
          <w:rFonts w:eastAsia="標楷體" w:hAnsi="標楷體" w:hint="eastAsia"/>
          <w:color w:val="000000" w:themeColor="text1"/>
          <w:sz w:val="28"/>
          <w:szCs w:val="28"/>
        </w:rPr>
        <w:t>【使用限制】</w:t>
      </w:r>
    </w:p>
    <w:p w:rsidR="00B146C4" w:rsidRPr="009822E8" w:rsidRDefault="00B146C4" w:rsidP="00B146C4">
      <w:pPr>
        <w:pStyle w:val="a"/>
        <w:tabs>
          <w:tab w:val="clear" w:pos="1134"/>
          <w:tab w:val="left" w:pos="709"/>
        </w:tabs>
        <w:ind w:left="851" w:hanging="851"/>
        <w:rPr>
          <w:rFonts w:ascii="Times New Roman" w:hAnsi="Times New Roman"/>
          <w:color w:val="000000" w:themeColor="text1"/>
        </w:rPr>
      </w:pPr>
      <w:r w:rsidRPr="009822E8">
        <w:rPr>
          <w:rFonts w:ascii="Times New Roman" w:hAnsi="Times New Roman" w:hint="eastAsia"/>
          <w:color w:val="000000" w:themeColor="text1"/>
        </w:rPr>
        <w:t>核准土地承購人</w:t>
      </w:r>
      <w:r w:rsidR="00655C81" w:rsidRPr="009822E8">
        <w:rPr>
          <w:rFonts w:ascii="Times New Roman" w:hAnsi="Times New Roman"/>
          <w:color w:val="000000" w:themeColor="text1"/>
          <w:lang w:eastAsia="zh-TW"/>
        </w:rPr>
        <w:t>(</w:t>
      </w:r>
      <w:r w:rsidR="00655C81" w:rsidRPr="009822E8">
        <w:rPr>
          <w:rFonts w:ascii="Times New Roman" w:hAnsi="Times New Roman" w:hint="eastAsia"/>
          <w:color w:val="000000" w:themeColor="text1"/>
          <w:lang w:eastAsia="zh-TW"/>
        </w:rPr>
        <w:t>以下簡稱承購人</w:t>
      </w:r>
      <w:r w:rsidR="00655C81" w:rsidRPr="009822E8">
        <w:rPr>
          <w:rFonts w:ascii="Times New Roman" w:hAnsi="Times New Roman"/>
          <w:color w:val="000000" w:themeColor="text1"/>
          <w:lang w:eastAsia="zh-TW"/>
        </w:rPr>
        <w:t>)</w:t>
      </w:r>
      <w:r w:rsidRPr="009822E8">
        <w:rPr>
          <w:rFonts w:ascii="Times New Roman" w:hAnsi="Times New Roman" w:hint="eastAsia"/>
          <w:color w:val="000000" w:themeColor="text1"/>
        </w:rPr>
        <w:t>應於土地產權移轉之日起</w:t>
      </w:r>
      <w:r w:rsidRPr="009822E8">
        <w:rPr>
          <w:rFonts w:ascii="Times New Roman" w:hAnsi="Times New Roman"/>
          <w:color w:val="000000" w:themeColor="text1"/>
        </w:rPr>
        <w:t>3</w:t>
      </w:r>
      <w:r w:rsidRPr="009822E8">
        <w:rPr>
          <w:rFonts w:ascii="Times New Roman" w:hAnsi="Times New Roman" w:hint="eastAsia"/>
          <w:color w:val="000000" w:themeColor="text1"/>
        </w:rPr>
        <w:t>年內完成建築使用，其建築物使用執照所載建蔽率不得低於承購土地面積之</w:t>
      </w:r>
      <w:r w:rsidRPr="009822E8">
        <w:rPr>
          <w:rFonts w:ascii="Times New Roman" w:hAnsi="Times New Roman"/>
          <w:color w:val="000000" w:themeColor="text1"/>
        </w:rPr>
        <w:t>30%</w:t>
      </w:r>
      <w:r w:rsidRPr="009822E8">
        <w:rPr>
          <w:rFonts w:ascii="Times New Roman" w:hAnsi="Times New Roman" w:hint="eastAsia"/>
          <w:color w:val="000000" w:themeColor="text1"/>
        </w:rPr>
        <w:t>，並應取得目的事業主管機關核准登記或營運許可證明文件，始符合完成使用之規定。</w:t>
      </w:r>
    </w:p>
    <w:p w:rsidR="00B146C4" w:rsidRPr="009822E8" w:rsidRDefault="00B146C4" w:rsidP="00B146C4">
      <w:pPr>
        <w:pStyle w:val="a"/>
        <w:tabs>
          <w:tab w:val="clear" w:pos="1134"/>
          <w:tab w:val="left" w:pos="709"/>
        </w:tabs>
        <w:ind w:left="851" w:hanging="851"/>
        <w:rPr>
          <w:rFonts w:ascii="Times New Roman" w:hAnsi="Times New Roman"/>
          <w:color w:val="000000" w:themeColor="text1"/>
        </w:rPr>
      </w:pPr>
      <w:r w:rsidRPr="009822E8">
        <w:rPr>
          <w:rFonts w:ascii="Times New Roman" w:hAnsi="Times New Roman" w:hint="eastAsia"/>
          <w:color w:val="000000" w:themeColor="text1"/>
        </w:rPr>
        <w:t>承購人未依規定完成使用，悉依產業創新條例第</w:t>
      </w:r>
      <w:r w:rsidRPr="009822E8">
        <w:rPr>
          <w:rFonts w:ascii="Times New Roman" w:hAnsi="Times New Roman"/>
          <w:color w:val="000000" w:themeColor="text1"/>
        </w:rPr>
        <w:t>46-1</w:t>
      </w:r>
      <w:r w:rsidRPr="009822E8">
        <w:rPr>
          <w:rFonts w:ascii="Times New Roman" w:hAnsi="Times New Roman" w:hint="eastAsia"/>
          <w:color w:val="000000" w:themeColor="text1"/>
        </w:rPr>
        <w:t>條及產業園區閒置土地認定與輔導使用及強制拍賣辦法相關規定辦理。</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【應繳價款】</w:t>
      </w:r>
    </w:p>
    <w:p w:rsidR="003E01E1" w:rsidRPr="009822E8" w:rsidRDefault="00655C81" w:rsidP="00920F8D">
      <w:pPr>
        <w:pStyle w:val="a"/>
        <w:tabs>
          <w:tab w:val="clear" w:pos="1134"/>
          <w:tab w:val="left" w:pos="709"/>
        </w:tabs>
        <w:ind w:left="851" w:hanging="851"/>
        <w:rPr>
          <w:rFonts w:ascii="Times New Roman" w:hAnsi="Times New Roman"/>
          <w:color w:val="000000" w:themeColor="text1"/>
          <w:lang w:eastAsia="zh-TW"/>
        </w:rPr>
      </w:pPr>
      <w:r w:rsidRPr="009822E8">
        <w:rPr>
          <w:rFonts w:ascii="Times New Roman" w:hAnsi="Times New Roman" w:hint="eastAsia"/>
          <w:color w:val="000000" w:themeColor="text1"/>
          <w:lang w:eastAsia="zh-TW"/>
        </w:rPr>
        <w:t>承購人</w:t>
      </w:r>
      <w:r w:rsidR="003E01E1" w:rsidRPr="009822E8">
        <w:rPr>
          <w:rFonts w:ascii="Times New Roman" w:hAnsi="Times New Roman" w:hint="eastAsia"/>
          <w:color w:val="000000" w:themeColor="text1"/>
          <w:lang w:eastAsia="zh-TW"/>
        </w:rPr>
        <w:t>申購本區土地應繳價款包含申購保證金、土地價款及產業園區開發管理基金，其計算方式如下：</w:t>
      </w:r>
    </w:p>
    <w:p w:rsidR="003E01E1" w:rsidRPr="009822E8" w:rsidRDefault="00920F8D" w:rsidP="00920F8D">
      <w:pPr>
        <w:ind w:leftChars="250" w:left="1216" w:hangingChars="220" w:hanging="616"/>
        <w:rPr>
          <w:rFonts w:eastAsia="標楷體"/>
          <w:color w:val="000000" w:themeColor="text1"/>
          <w:sz w:val="28"/>
          <w:szCs w:val="28"/>
        </w:rPr>
      </w:pPr>
      <w:r w:rsidRPr="009822E8">
        <w:rPr>
          <w:rFonts w:eastAsia="標楷體"/>
          <w:color w:val="000000" w:themeColor="text1"/>
          <w:sz w:val="28"/>
          <w:szCs w:val="28"/>
        </w:rPr>
        <w:t>(</w:t>
      </w:r>
      <w:r w:rsidRPr="009822E8">
        <w:rPr>
          <w:rFonts w:eastAsia="標楷體" w:hint="eastAsia"/>
          <w:color w:val="000000" w:themeColor="text1"/>
          <w:sz w:val="28"/>
          <w:szCs w:val="28"/>
        </w:rPr>
        <w:t>一</w:t>
      </w:r>
      <w:r w:rsidRPr="009822E8">
        <w:rPr>
          <w:rFonts w:eastAsia="標楷體"/>
          <w:color w:val="000000" w:themeColor="text1"/>
          <w:sz w:val="28"/>
          <w:szCs w:val="28"/>
        </w:rPr>
        <w:t xml:space="preserve">) </w:t>
      </w:r>
      <w:r w:rsidR="003E01E1" w:rsidRPr="009822E8">
        <w:rPr>
          <w:rFonts w:eastAsia="標楷體" w:hint="eastAsia"/>
          <w:color w:val="000000" w:themeColor="text1"/>
          <w:sz w:val="28"/>
          <w:szCs w:val="28"/>
        </w:rPr>
        <w:t>申購保證金：按土地</w:t>
      </w:r>
      <w:r w:rsidRPr="009822E8">
        <w:rPr>
          <w:rFonts w:eastAsia="標楷體" w:hint="eastAsia"/>
          <w:color w:val="000000" w:themeColor="text1"/>
          <w:sz w:val="28"/>
          <w:szCs w:val="28"/>
        </w:rPr>
        <w:t>底</w:t>
      </w:r>
      <w:r w:rsidR="003E01E1" w:rsidRPr="009822E8">
        <w:rPr>
          <w:rFonts w:eastAsia="標楷體" w:hint="eastAsia"/>
          <w:color w:val="000000" w:themeColor="text1"/>
          <w:sz w:val="28"/>
          <w:szCs w:val="28"/>
        </w:rPr>
        <w:t>價之</w:t>
      </w:r>
      <w:r w:rsidR="003E01E1" w:rsidRPr="009822E8">
        <w:rPr>
          <w:rFonts w:eastAsia="標楷體"/>
          <w:color w:val="000000" w:themeColor="text1"/>
          <w:sz w:val="28"/>
          <w:szCs w:val="28"/>
        </w:rPr>
        <w:t>3%</w:t>
      </w:r>
      <w:r w:rsidR="003E01E1" w:rsidRPr="009822E8">
        <w:rPr>
          <w:rFonts w:eastAsia="標楷體" w:hint="eastAsia"/>
          <w:color w:val="000000" w:themeColor="text1"/>
          <w:sz w:val="28"/>
          <w:szCs w:val="28"/>
        </w:rPr>
        <w:t>計算，此項保證金於承購案核准時，得無息抵充應繳之土地價款；未經核准承購者，無息退還。</w:t>
      </w:r>
    </w:p>
    <w:p w:rsidR="003E01E1" w:rsidRPr="009822E8" w:rsidRDefault="00920F8D" w:rsidP="00920F8D">
      <w:pPr>
        <w:ind w:leftChars="250" w:left="1216" w:hangingChars="220" w:hanging="616"/>
        <w:rPr>
          <w:rFonts w:eastAsia="標楷體"/>
          <w:color w:val="000000" w:themeColor="text1"/>
          <w:sz w:val="28"/>
          <w:szCs w:val="28"/>
        </w:rPr>
      </w:pPr>
      <w:r w:rsidRPr="009822E8">
        <w:rPr>
          <w:rFonts w:eastAsia="標楷體"/>
          <w:color w:val="000000" w:themeColor="text1"/>
          <w:sz w:val="28"/>
          <w:szCs w:val="28"/>
        </w:rPr>
        <w:t>(</w:t>
      </w:r>
      <w:r w:rsidRPr="009822E8">
        <w:rPr>
          <w:rFonts w:eastAsia="標楷體" w:hint="eastAsia"/>
          <w:color w:val="000000" w:themeColor="text1"/>
          <w:sz w:val="28"/>
          <w:szCs w:val="28"/>
        </w:rPr>
        <w:t>二</w:t>
      </w:r>
      <w:r w:rsidRPr="009822E8">
        <w:rPr>
          <w:rFonts w:eastAsia="標楷體"/>
          <w:color w:val="000000" w:themeColor="text1"/>
          <w:sz w:val="28"/>
          <w:szCs w:val="28"/>
        </w:rPr>
        <w:t xml:space="preserve">) </w:t>
      </w:r>
      <w:r w:rsidR="003E01E1" w:rsidRPr="009822E8">
        <w:rPr>
          <w:rFonts w:eastAsia="標楷體" w:hint="eastAsia"/>
          <w:color w:val="000000" w:themeColor="text1"/>
          <w:sz w:val="28"/>
          <w:szCs w:val="28"/>
        </w:rPr>
        <w:t>土地價款：</w:t>
      </w:r>
      <w:r w:rsidRPr="009822E8">
        <w:rPr>
          <w:rFonts w:eastAsia="標楷體" w:hint="eastAsia"/>
          <w:color w:val="000000" w:themeColor="text1"/>
          <w:sz w:val="28"/>
          <w:szCs w:val="28"/>
        </w:rPr>
        <w:t>即為</w:t>
      </w:r>
      <w:r w:rsidR="00655C81" w:rsidRPr="009822E8">
        <w:rPr>
          <w:rFonts w:eastAsia="標楷體" w:hint="eastAsia"/>
          <w:color w:val="000000" w:themeColor="text1"/>
          <w:sz w:val="28"/>
          <w:szCs w:val="28"/>
        </w:rPr>
        <w:t>承購人</w:t>
      </w:r>
      <w:r w:rsidR="00461561" w:rsidRPr="009822E8">
        <w:rPr>
          <w:rFonts w:eastAsia="標楷體" w:hint="eastAsia"/>
          <w:color w:val="000000" w:themeColor="text1"/>
          <w:sz w:val="28"/>
          <w:szCs w:val="28"/>
        </w:rPr>
        <w:t>投</w:t>
      </w:r>
      <w:r w:rsidRPr="009822E8">
        <w:rPr>
          <w:rFonts w:eastAsia="標楷體" w:hint="eastAsia"/>
          <w:color w:val="000000" w:themeColor="text1"/>
          <w:sz w:val="28"/>
          <w:szCs w:val="28"/>
        </w:rPr>
        <w:t>標金</w:t>
      </w:r>
      <w:r w:rsidR="00461561" w:rsidRPr="009822E8">
        <w:rPr>
          <w:rFonts w:eastAsia="標楷體" w:hint="eastAsia"/>
          <w:color w:val="000000" w:themeColor="text1"/>
          <w:sz w:val="28"/>
          <w:szCs w:val="28"/>
        </w:rPr>
        <w:t>額</w:t>
      </w:r>
      <w:r w:rsidR="003E01E1" w:rsidRPr="009822E8">
        <w:rPr>
          <w:rFonts w:eastAsia="標楷體" w:hint="eastAsia"/>
          <w:color w:val="000000" w:themeColor="text1"/>
          <w:sz w:val="28"/>
          <w:szCs w:val="28"/>
        </w:rPr>
        <w:t>。</w:t>
      </w:r>
    </w:p>
    <w:p w:rsidR="003E01E1" w:rsidRPr="009822E8" w:rsidRDefault="00920F8D" w:rsidP="00920F8D">
      <w:pPr>
        <w:ind w:leftChars="250" w:left="1216" w:hangingChars="220" w:hanging="616"/>
        <w:rPr>
          <w:rFonts w:eastAsia="標楷體"/>
          <w:color w:val="000000" w:themeColor="text1"/>
          <w:sz w:val="28"/>
          <w:szCs w:val="28"/>
        </w:rPr>
      </w:pPr>
      <w:r w:rsidRPr="009822E8">
        <w:rPr>
          <w:rFonts w:eastAsia="標楷體"/>
          <w:color w:val="000000" w:themeColor="text1"/>
          <w:sz w:val="28"/>
          <w:szCs w:val="28"/>
        </w:rPr>
        <w:t>(</w:t>
      </w:r>
      <w:r w:rsidRPr="009822E8">
        <w:rPr>
          <w:rFonts w:eastAsia="標楷體" w:hint="eastAsia"/>
          <w:color w:val="000000" w:themeColor="text1"/>
          <w:sz w:val="28"/>
          <w:szCs w:val="28"/>
        </w:rPr>
        <w:t>三</w:t>
      </w:r>
      <w:r w:rsidRPr="009822E8">
        <w:rPr>
          <w:rFonts w:eastAsia="標楷體"/>
          <w:color w:val="000000" w:themeColor="text1"/>
          <w:sz w:val="28"/>
          <w:szCs w:val="28"/>
        </w:rPr>
        <w:t xml:space="preserve">) </w:t>
      </w:r>
      <w:r w:rsidR="003E01E1" w:rsidRPr="009822E8">
        <w:rPr>
          <w:rFonts w:eastAsia="標楷體" w:hint="eastAsia"/>
          <w:color w:val="000000" w:themeColor="text1"/>
          <w:sz w:val="28"/>
          <w:szCs w:val="28"/>
        </w:rPr>
        <w:t>產業園區開發管理基金：按土地價款之</w:t>
      </w:r>
      <w:r w:rsidR="003E01E1" w:rsidRPr="009822E8">
        <w:rPr>
          <w:rFonts w:eastAsia="標楷體"/>
          <w:color w:val="000000" w:themeColor="text1"/>
          <w:sz w:val="28"/>
          <w:szCs w:val="28"/>
        </w:rPr>
        <w:t>1%</w:t>
      </w:r>
      <w:r w:rsidR="003E01E1" w:rsidRPr="009822E8">
        <w:rPr>
          <w:rFonts w:eastAsia="標楷體" w:hint="eastAsia"/>
          <w:color w:val="000000" w:themeColor="text1"/>
          <w:sz w:val="28"/>
          <w:szCs w:val="28"/>
        </w:rPr>
        <w:t>計算。</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【繳款方式】</w:t>
      </w:r>
    </w:p>
    <w:p w:rsidR="003E01E1" w:rsidRPr="009822E8" w:rsidRDefault="00091D84" w:rsidP="00091D84">
      <w:pPr>
        <w:pStyle w:val="a"/>
        <w:tabs>
          <w:tab w:val="clear" w:pos="1134"/>
          <w:tab w:val="left" w:pos="709"/>
        </w:tabs>
        <w:ind w:left="1134" w:hanging="1134"/>
        <w:rPr>
          <w:rFonts w:ascii="Times New Roman" w:hAnsi="Times New Roman"/>
          <w:color w:val="000000" w:themeColor="text1"/>
          <w:lang w:eastAsia="zh-TW"/>
        </w:rPr>
      </w:pPr>
      <w:r w:rsidRPr="009822E8">
        <w:rPr>
          <w:rFonts w:hint="eastAsia"/>
          <w:color w:val="000000" w:themeColor="text1"/>
        </w:rPr>
        <w:t>承購人於接獲核准購地公文</w:t>
      </w:r>
      <w:r w:rsidRPr="009822E8">
        <w:rPr>
          <w:color w:val="000000" w:themeColor="text1"/>
        </w:rPr>
        <w:t>2個月內或本府經濟發展局指定期限</w:t>
      </w:r>
      <w:r w:rsidR="004124D1" w:rsidRPr="009822E8">
        <w:rPr>
          <w:rFonts w:hint="eastAsia"/>
          <w:color w:val="000000" w:themeColor="text1"/>
          <w:lang w:eastAsia="zh-TW"/>
        </w:rPr>
        <w:t>內</w:t>
      </w:r>
      <w:r w:rsidRPr="009822E8">
        <w:rPr>
          <w:rFonts w:hint="eastAsia"/>
          <w:color w:val="000000" w:themeColor="text1"/>
        </w:rPr>
        <w:t>，向指定行庫帳戶繳清全部土地價款及產業園區開發管理基金後，辦理點交土地並核發土地產權移轉證明書件。繳款期限屆滿前得申請展延，</w:t>
      </w:r>
      <w:r w:rsidR="00EA4748" w:rsidRPr="009822E8">
        <w:rPr>
          <w:rFonts w:hint="eastAsia"/>
          <w:color w:val="000000" w:themeColor="text1"/>
          <w:lang w:eastAsia="zh-TW"/>
        </w:rPr>
        <w:t>展延</w:t>
      </w:r>
      <w:r w:rsidRPr="009822E8">
        <w:rPr>
          <w:rFonts w:hint="eastAsia"/>
          <w:color w:val="000000" w:themeColor="text1"/>
        </w:rPr>
        <w:t>以一次為限得超過</w:t>
      </w:r>
      <w:r w:rsidRPr="009822E8">
        <w:rPr>
          <w:color w:val="000000" w:themeColor="text1"/>
        </w:rPr>
        <w:t>2個月，</w:t>
      </w:r>
      <w:r w:rsidR="00EA4748" w:rsidRPr="009822E8">
        <w:rPr>
          <w:rFonts w:hint="eastAsia"/>
          <w:color w:val="000000" w:themeColor="text1"/>
        </w:rPr>
        <w:t>承購人</w:t>
      </w:r>
      <w:r w:rsidRPr="009822E8">
        <w:rPr>
          <w:rFonts w:hint="eastAsia"/>
          <w:color w:val="000000" w:themeColor="text1"/>
        </w:rPr>
        <w:t>並應負擔展延期間之利息，利息以台灣銀行當期基準利率</w:t>
      </w:r>
      <w:r w:rsidRPr="009822E8">
        <w:rPr>
          <w:color w:val="000000" w:themeColor="text1"/>
          <w:lang w:eastAsia="zh-TW"/>
        </w:rPr>
        <w:t>(</w:t>
      </w:r>
      <w:r w:rsidRPr="009822E8">
        <w:rPr>
          <w:rFonts w:hint="eastAsia"/>
          <w:color w:val="000000" w:themeColor="text1"/>
        </w:rPr>
        <w:t>按月</w:t>
      </w:r>
      <w:r w:rsidRPr="009822E8">
        <w:rPr>
          <w:color w:val="000000" w:themeColor="text1"/>
          <w:lang w:eastAsia="zh-TW"/>
        </w:rPr>
        <w:t>)</w:t>
      </w:r>
      <w:r w:rsidRPr="009822E8">
        <w:rPr>
          <w:rFonts w:hint="eastAsia"/>
          <w:color w:val="000000" w:themeColor="text1"/>
        </w:rPr>
        <w:t>逐日計算；逾期</w:t>
      </w:r>
      <w:r w:rsidR="00EA4748" w:rsidRPr="009822E8">
        <w:rPr>
          <w:rFonts w:hint="eastAsia"/>
          <w:color w:val="000000" w:themeColor="text1"/>
          <w:lang w:eastAsia="zh-TW"/>
        </w:rPr>
        <w:t>繳款</w:t>
      </w:r>
      <w:r w:rsidRPr="009822E8">
        <w:rPr>
          <w:rFonts w:hint="eastAsia"/>
          <w:color w:val="000000" w:themeColor="text1"/>
        </w:rPr>
        <w:t>者視同放棄申購，</w:t>
      </w:r>
      <w:r w:rsidR="00EA4748" w:rsidRPr="009822E8">
        <w:rPr>
          <w:rFonts w:hint="eastAsia"/>
          <w:color w:val="000000" w:themeColor="text1"/>
        </w:rPr>
        <w:t>本府經濟發展局</w:t>
      </w:r>
      <w:r w:rsidRPr="009822E8">
        <w:rPr>
          <w:rFonts w:hint="eastAsia"/>
          <w:color w:val="000000" w:themeColor="text1"/>
        </w:rPr>
        <w:t>將沒收投標申購保證金</w:t>
      </w:r>
      <w:r w:rsidRPr="009822E8">
        <w:rPr>
          <w:rFonts w:hint="eastAsia"/>
          <w:color w:val="000000" w:themeColor="text1"/>
          <w:lang w:eastAsia="zh-TW"/>
        </w:rPr>
        <w:t>。</w:t>
      </w:r>
    </w:p>
    <w:p w:rsidR="006A0FE3" w:rsidRPr="009822E8" w:rsidRDefault="00F66C9C" w:rsidP="006A0FE3">
      <w:pPr>
        <w:pStyle w:val="a"/>
        <w:tabs>
          <w:tab w:val="clear" w:pos="1134"/>
          <w:tab w:val="left" w:pos="709"/>
        </w:tabs>
        <w:ind w:left="1134" w:hanging="1134"/>
        <w:rPr>
          <w:color w:val="000000" w:themeColor="text1"/>
        </w:rPr>
      </w:pPr>
      <w:r w:rsidRPr="009822E8">
        <w:rPr>
          <w:rFonts w:hint="eastAsia"/>
          <w:color w:val="000000" w:themeColor="text1"/>
        </w:rPr>
        <w:t>得標申購人</w:t>
      </w:r>
      <w:r w:rsidR="006A0FE3" w:rsidRPr="009822E8">
        <w:rPr>
          <w:rFonts w:hint="eastAsia"/>
          <w:color w:val="000000" w:themeColor="text1"/>
        </w:rPr>
        <w:t>經核准承購後，如遭</w:t>
      </w:r>
      <w:r w:rsidR="00EA4748" w:rsidRPr="009822E8">
        <w:rPr>
          <w:rFonts w:hint="eastAsia"/>
          <w:color w:val="000000" w:themeColor="text1"/>
        </w:rPr>
        <w:t>本府經濟發展局</w:t>
      </w:r>
      <w:r w:rsidR="006A0FE3" w:rsidRPr="009822E8">
        <w:rPr>
          <w:rFonts w:hint="eastAsia"/>
          <w:color w:val="000000" w:themeColor="text1"/>
        </w:rPr>
        <w:t>撤銷承購核准，</w:t>
      </w:r>
      <w:r w:rsidR="00EA4748" w:rsidRPr="009822E8">
        <w:rPr>
          <w:rFonts w:hint="eastAsia"/>
          <w:color w:val="000000" w:themeColor="text1"/>
        </w:rPr>
        <w:t>本府經濟發展局</w:t>
      </w:r>
      <w:r w:rsidR="006A0FE3" w:rsidRPr="009822E8">
        <w:rPr>
          <w:rFonts w:hint="eastAsia"/>
          <w:color w:val="000000" w:themeColor="text1"/>
        </w:rPr>
        <w:t>得通知次得標申購人遞補之。次得標申購人</w:t>
      </w:r>
      <w:r w:rsidR="00091D84" w:rsidRPr="009822E8">
        <w:rPr>
          <w:rFonts w:hint="eastAsia"/>
          <w:color w:val="000000" w:themeColor="text1"/>
          <w:lang w:eastAsia="zh-TW"/>
        </w:rPr>
        <w:t>原繳之申購保證金如已退還，應</w:t>
      </w:r>
      <w:r w:rsidR="006A0FE3" w:rsidRPr="009822E8">
        <w:rPr>
          <w:rFonts w:hint="eastAsia"/>
          <w:color w:val="000000" w:themeColor="text1"/>
        </w:rPr>
        <w:t>於接獲核准承購通知之次日起</w:t>
      </w:r>
      <w:r w:rsidRPr="009822E8">
        <w:rPr>
          <w:color w:val="000000" w:themeColor="text1"/>
        </w:rPr>
        <w:t>15</w:t>
      </w:r>
      <w:r w:rsidR="006A0FE3" w:rsidRPr="009822E8">
        <w:rPr>
          <w:rFonts w:hint="eastAsia"/>
          <w:color w:val="000000" w:themeColor="text1"/>
        </w:rPr>
        <w:t>日內，依土地標售底價</w:t>
      </w:r>
      <w:r w:rsidR="006A0FE3" w:rsidRPr="009822E8">
        <w:rPr>
          <w:color w:val="000000" w:themeColor="text1"/>
        </w:rPr>
        <w:t>3%</w:t>
      </w:r>
      <w:r w:rsidR="006A0FE3" w:rsidRPr="009822E8">
        <w:rPr>
          <w:rFonts w:hint="eastAsia"/>
          <w:color w:val="000000" w:themeColor="text1"/>
        </w:rPr>
        <w:t>繳交申購保證金，</w:t>
      </w:r>
      <w:r w:rsidR="00A704D2" w:rsidRPr="009822E8">
        <w:rPr>
          <w:rFonts w:hint="eastAsia"/>
          <w:color w:val="000000" w:themeColor="text1"/>
        </w:rPr>
        <w:t>否則視同放棄承購權；土地價款為次得標申購人之投標價金，本要點</w:t>
      </w:r>
      <w:r w:rsidR="006A0FE3" w:rsidRPr="009822E8">
        <w:rPr>
          <w:rFonts w:hint="eastAsia"/>
          <w:color w:val="000000" w:themeColor="text1"/>
        </w:rPr>
        <w:t>其餘相關規定，於次得標申購人獲准承購時準用之。</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【土地點交】</w:t>
      </w:r>
    </w:p>
    <w:p w:rsidR="003E01E1" w:rsidRPr="009822E8" w:rsidRDefault="00F66C9C"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int="eastAsia"/>
          <w:color w:val="000000" w:themeColor="text1"/>
        </w:rPr>
        <w:t>依繳款通知繳清土地價款及</w:t>
      </w:r>
      <w:r w:rsidR="003C4DE8" w:rsidRPr="009822E8">
        <w:rPr>
          <w:rFonts w:hint="eastAsia"/>
          <w:color w:val="000000" w:themeColor="text1"/>
        </w:rPr>
        <w:t>產業園區開發管理基金</w:t>
      </w:r>
      <w:r w:rsidR="003E01E1" w:rsidRPr="009822E8">
        <w:rPr>
          <w:rFonts w:ascii="Times New Roman" w:hint="eastAsia"/>
          <w:color w:val="000000" w:themeColor="text1"/>
        </w:rPr>
        <w:t>後，由</w:t>
      </w:r>
      <w:r w:rsidR="00D35E9D" w:rsidRPr="009822E8">
        <w:rPr>
          <w:rFonts w:ascii="Times New Roman" w:hint="eastAsia"/>
          <w:color w:val="000000" w:themeColor="text1"/>
        </w:rPr>
        <w:t>本府</w:t>
      </w:r>
      <w:r w:rsidR="00D35E9D" w:rsidRPr="009822E8">
        <w:rPr>
          <w:rFonts w:ascii="Times New Roman"/>
          <w:color w:val="000000" w:themeColor="text1"/>
          <w:lang w:eastAsia="zh-TW"/>
        </w:rPr>
        <w:t>(</w:t>
      </w:r>
      <w:r w:rsidR="0053745B" w:rsidRPr="009822E8">
        <w:rPr>
          <w:rFonts w:ascii="Times New Roman" w:hint="eastAsia"/>
          <w:color w:val="000000" w:themeColor="text1"/>
          <w:lang w:eastAsia="zh-TW"/>
        </w:rPr>
        <w:t>委託</w:t>
      </w:r>
      <w:r w:rsidR="006272B0" w:rsidRPr="008F2AE9">
        <w:rPr>
          <w:rFonts w:ascii="Times New Roman" w:hint="eastAsia"/>
          <w:color w:val="000000" w:themeColor="text1"/>
        </w:rPr>
        <w:t>合發公司</w:t>
      </w:r>
      <w:r w:rsidR="00D35E9D" w:rsidRPr="008F2AE9">
        <w:rPr>
          <w:rFonts w:ascii="Times New Roman"/>
          <w:color w:val="000000" w:themeColor="text1"/>
          <w:lang w:eastAsia="zh-TW"/>
        </w:rPr>
        <w:t>)</w:t>
      </w:r>
      <w:r w:rsidR="003E01E1" w:rsidRPr="009822E8">
        <w:rPr>
          <w:rFonts w:ascii="Times New Roman" w:hint="eastAsia"/>
          <w:color w:val="000000" w:themeColor="text1"/>
        </w:rPr>
        <w:t>以書面通知</w:t>
      </w:r>
      <w:r w:rsidRPr="009822E8">
        <w:rPr>
          <w:rFonts w:hint="eastAsia"/>
          <w:color w:val="000000" w:themeColor="text1"/>
        </w:rPr>
        <w:t>承購人</w:t>
      </w:r>
      <w:r w:rsidR="003E01E1" w:rsidRPr="009822E8">
        <w:rPr>
          <w:rFonts w:ascii="Times New Roman" w:hint="eastAsia"/>
          <w:color w:val="000000" w:themeColor="text1"/>
        </w:rPr>
        <w:t>至現場按現況點交土地，並確認</w:t>
      </w:r>
      <w:r w:rsidR="003E01E1" w:rsidRPr="009822E8">
        <w:rPr>
          <w:rFonts w:ascii="Times New Roman" w:hint="eastAsia"/>
          <w:color w:val="000000" w:themeColor="text1"/>
          <w:lang w:eastAsia="zh-TW"/>
        </w:rPr>
        <w:t>申購土地</w:t>
      </w:r>
      <w:r w:rsidR="003E01E1" w:rsidRPr="009822E8">
        <w:rPr>
          <w:rFonts w:ascii="Times New Roman" w:hint="eastAsia"/>
          <w:color w:val="000000" w:themeColor="text1"/>
        </w:rPr>
        <w:t>邊界及樁位點，</w:t>
      </w:r>
      <w:r w:rsidRPr="009822E8">
        <w:rPr>
          <w:rFonts w:hint="eastAsia"/>
          <w:color w:val="000000" w:themeColor="text1"/>
        </w:rPr>
        <w:t>承購人</w:t>
      </w:r>
      <w:r w:rsidR="003E01E1" w:rsidRPr="009822E8">
        <w:rPr>
          <w:rFonts w:ascii="Times New Roman" w:hint="eastAsia"/>
          <w:color w:val="000000" w:themeColor="text1"/>
        </w:rPr>
        <w:t>無故不到現場點交者，視同已點交</w:t>
      </w:r>
      <w:r w:rsidR="000E535A" w:rsidRPr="009822E8">
        <w:rPr>
          <w:rFonts w:ascii="Times New Roman" w:hint="eastAsia"/>
          <w:color w:val="000000" w:themeColor="text1"/>
          <w:lang w:eastAsia="zh-TW"/>
        </w:rPr>
        <w:t>；如</w:t>
      </w:r>
      <w:r w:rsidR="000E535A" w:rsidRPr="009822E8">
        <w:rPr>
          <w:rFonts w:ascii="Times New Roman" w:hint="eastAsia"/>
          <w:color w:val="000000" w:themeColor="text1"/>
          <w:lang w:eastAsia="zh-TW"/>
        </w:rPr>
        <w:lastRenderedPageBreak/>
        <w:t>提出拒絕點交者，視同放棄承購權，由</w:t>
      </w:r>
      <w:r w:rsidR="000E535A" w:rsidRPr="009822E8">
        <w:rPr>
          <w:rFonts w:ascii="Times New Roman" w:hAnsi="Times New Roman" w:hint="eastAsia"/>
          <w:color w:val="000000" w:themeColor="text1"/>
          <w:lang w:eastAsia="zh-TW"/>
        </w:rPr>
        <w:t>次得標申購人</w:t>
      </w:r>
      <w:r w:rsidRPr="009822E8">
        <w:rPr>
          <w:rFonts w:ascii="Times New Roman" w:hAnsi="Times New Roman" w:hint="eastAsia"/>
          <w:color w:val="000000" w:themeColor="text1"/>
          <w:lang w:eastAsia="zh-TW"/>
        </w:rPr>
        <w:t>遞補之</w:t>
      </w:r>
      <w:r w:rsidR="000E535A" w:rsidRPr="009822E8">
        <w:rPr>
          <w:rFonts w:ascii="Times New Roman" w:hAnsi="Times New Roman" w:hint="eastAsia"/>
          <w:color w:val="000000" w:themeColor="text1"/>
          <w:lang w:eastAsia="zh-TW"/>
        </w:rPr>
        <w:t>，如無次得標申購人則由本府另行公告出</w:t>
      </w:r>
      <w:r w:rsidR="000E535A" w:rsidRPr="009822E8">
        <w:rPr>
          <w:rFonts w:ascii="Times New Roman" w:hAnsi="Times New Roman"/>
          <w:color w:val="000000" w:themeColor="text1"/>
          <w:lang w:eastAsia="zh-TW"/>
        </w:rPr>
        <w:t>(</w:t>
      </w:r>
      <w:r w:rsidR="000E535A" w:rsidRPr="009822E8">
        <w:rPr>
          <w:rFonts w:ascii="Times New Roman" w:hAnsi="Times New Roman" w:hint="eastAsia"/>
          <w:color w:val="000000" w:themeColor="text1"/>
          <w:lang w:eastAsia="zh-TW"/>
        </w:rPr>
        <w:t>標</w:t>
      </w:r>
      <w:r w:rsidR="000E535A" w:rsidRPr="009822E8">
        <w:rPr>
          <w:rFonts w:ascii="Times New Roman" w:hAnsi="Times New Roman"/>
          <w:color w:val="000000" w:themeColor="text1"/>
          <w:lang w:eastAsia="zh-TW"/>
        </w:rPr>
        <w:t>)</w:t>
      </w:r>
      <w:r w:rsidR="000E535A" w:rsidRPr="009822E8">
        <w:rPr>
          <w:rFonts w:ascii="Times New Roman" w:hAnsi="Times New Roman" w:hint="eastAsia"/>
          <w:color w:val="000000" w:themeColor="text1"/>
          <w:lang w:eastAsia="zh-TW"/>
        </w:rPr>
        <w:t>售</w:t>
      </w:r>
      <w:r w:rsidR="003E01E1" w:rsidRPr="009822E8">
        <w:rPr>
          <w:rFonts w:ascii="Times New Roman" w:hint="eastAsia"/>
          <w:color w:val="000000" w:themeColor="text1"/>
        </w:rPr>
        <w:t>。</w:t>
      </w:r>
    </w:p>
    <w:p w:rsidR="003E01E1" w:rsidRPr="009822E8" w:rsidRDefault="003E01E1" w:rsidP="003E01E1">
      <w:pPr>
        <w:pStyle w:val="a"/>
        <w:ind w:left="1134" w:hanging="1134"/>
        <w:rPr>
          <w:color w:val="000000" w:themeColor="text1"/>
        </w:rPr>
      </w:pPr>
      <w:r w:rsidRPr="009822E8">
        <w:rPr>
          <w:rFonts w:ascii="Times New Roman" w:hint="eastAsia"/>
          <w:color w:val="000000" w:themeColor="text1"/>
          <w:lang w:eastAsia="zh-TW"/>
        </w:rPr>
        <w:t>申購土地</w:t>
      </w:r>
      <w:r w:rsidRPr="009822E8">
        <w:rPr>
          <w:rFonts w:ascii="Times New Roman" w:hint="eastAsia"/>
          <w:color w:val="000000" w:themeColor="text1"/>
        </w:rPr>
        <w:t>自點交之日起，其所受之</w:t>
      </w:r>
      <w:r w:rsidR="00F66C9C" w:rsidRPr="009822E8">
        <w:rPr>
          <w:rFonts w:ascii="Times New Roman" w:hint="eastAsia"/>
          <w:color w:val="000000" w:themeColor="text1"/>
          <w:lang w:eastAsia="zh-TW"/>
        </w:rPr>
        <w:t>權利義務</w:t>
      </w:r>
      <w:r w:rsidRPr="009822E8">
        <w:rPr>
          <w:rFonts w:ascii="Times New Roman" w:hint="eastAsia"/>
          <w:color w:val="000000" w:themeColor="text1"/>
        </w:rPr>
        <w:t>，均歸屬</w:t>
      </w:r>
      <w:r w:rsidR="00F66C9C" w:rsidRPr="009822E8">
        <w:rPr>
          <w:rFonts w:hint="eastAsia"/>
          <w:color w:val="000000" w:themeColor="text1"/>
        </w:rPr>
        <w:t>承購人</w:t>
      </w:r>
      <w:r w:rsidRPr="009822E8">
        <w:rPr>
          <w:rFonts w:ascii="Times New Roman" w:hint="eastAsia"/>
          <w:color w:val="000000" w:themeColor="text1"/>
        </w:rPr>
        <w:t>負擔，不因</w:t>
      </w:r>
      <w:r w:rsidRPr="009822E8">
        <w:rPr>
          <w:rFonts w:ascii="Times New Roman" w:hint="eastAsia"/>
          <w:color w:val="000000" w:themeColor="text1"/>
          <w:lang w:eastAsia="zh-TW"/>
        </w:rPr>
        <w:t>土地</w:t>
      </w:r>
      <w:r w:rsidRPr="009822E8">
        <w:rPr>
          <w:rFonts w:ascii="Times New Roman" w:hint="eastAsia"/>
          <w:color w:val="000000" w:themeColor="text1"/>
        </w:rPr>
        <w:t>產權</w:t>
      </w:r>
      <w:r w:rsidR="00F66C9C" w:rsidRPr="009822E8">
        <w:rPr>
          <w:rFonts w:ascii="Times New Roman" w:hint="eastAsia"/>
          <w:color w:val="000000" w:themeColor="text1"/>
          <w:lang w:eastAsia="zh-TW"/>
        </w:rPr>
        <w:t>尚</w:t>
      </w:r>
      <w:r w:rsidRPr="009822E8">
        <w:rPr>
          <w:rFonts w:ascii="Times New Roman" w:hint="eastAsia"/>
          <w:color w:val="000000" w:themeColor="text1"/>
        </w:rPr>
        <w:t>未移轉而受影響</w:t>
      </w:r>
      <w:r w:rsidRPr="009822E8">
        <w:rPr>
          <w:rFonts w:hint="eastAsia"/>
          <w:color w:val="000000" w:themeColor="text1"/>
        </w:rPr>
        <w:t>，</w:t>
      </w:r>
      <w:r w:rsidR="00F66C9C" w:rsidRPr="009822E8">
        <w:rPr>
          <w:rFonts w:hint="eastAsia"/>
          <w:color w:val="000000" w:themeColor="text1"/>
        </w:rPr>
        <w:t>承購人</w:t>
      </w:r>
      <w:r w:rsidRPr="009822E8">
        <w:rPr>
          <w:rFonts w:hint="eastAsia"/>
          <w:color w:val="000000" w:themeColor="text1"/>
        </w:rPr>
        <w:t>對其承購之土地應負責維護管理，並須盡善良管理人之注意義務</w:t>
      </w:r>
      <w:r w:rsidRPr="009822E8">
        <w:rPr>
          <w:rFonts w:ascii="Times New Roman" w:hint="eastAsia"/>
          <w:color w:val="000000" w:themeColor="text1"/>
        </w:rPr>
        <w:t>。</w:t>
      </w:r>
    </w:p>
    <w:p w:rsidR="003E01E1" w:rsidRPr="009822E8" w:rsidRDefault="00F66C9C" w:rsidP="003E01E1">
      <w:pPr>
        <w:pStyle w:val="a"/>
        <w:ind w:left="1134" w:hanging="1134"/>
        <w:rPr>
          <w:color w:val="000000" w:themeColor="text1"/>
        </w:rPr>
      </w:pPr>
      <w:r w:rsidRPr="009822E8">
        <w:rPr>
          <w:rFonts w:hint="eastAsia"/>
          <w:color w:val="000000" w:themeColor="text1"/>
        </w:rPr>
        <w:t>承購人</w:t>
      </w:r>
      <w:r w:rsidR="003E01E1" w:rsidRPr="009822E8">
        <w:rPr>
          <w:rFonts w:hint="eastAsia"/>
          <w:color w:val="000000" w:themeColor="text1"/>
        </w:rPr>
        <w:t>於點交土地時應對公共設施尚未完成之情形充分了解，並同意日後不得就此等情形要求補償或拒絕繳款或點交。</w:t>
      </w:r>
    </w:p>
    <w:p w:rsidR="00B23C0B" w:rsidRPr="009822E8" w:rsidRDefault="00B23C0B" w:rsidP="00B23C0B">
      <w:pPr>
        <w:spacing w:before="240"/>
        <w:rPr>
          <w:rFonts w:eastAsia="標楷體"/>
          <w:color w:val="000000" w:themeColor="text1"/>
          <w:sz w:val="28"/>
          <w:szCs w:val="28"/>
        </w:rPr>
      </w:pPr>
      <w:r w:rsidRPr="009822E8">
        <w:rPr>
          <w:rFonts w:eastAsia="標楷體" w:hAnsi="標楷體" w:hint="eastAsia"/>
          <w:color w:val="000000" w:themeColor="text1"/>
          <w:sz w:val="28"/>
          <w:szCs w:val="28"/>
        </w:rPr>
        <w:t>【土地稅賦】</w:t>
      </w:r>
    </w:p>
    <w:p w:rsidR="00B23C0B" w:rsidRPr="009822E8" w:rsidRDefault="00B23C0B" w:rsidP="00B23C0B">
      <w:pPr>
        <w:pStyle w:val="a"/>
        <w:ind w:left="1134" w:hanging="1134"/>
        <w:rPr>
          <w:color w:val="000000" w:themeColor="text1"/>
        </w:rPr>
      </w:pPr>
      <w:r w:rsidRPr="009822E8">
        <w:rPr>
          <w:rFonts w:hint="eastAsia"/>
          <w:color w:val="000000" w:themeColor="text1"/>
        </w:rPr>
        <w:t>承購人應自土地點交之日起依本府通知期限按時繳交申購土地相關土地稅賦，未滿一年者，按日</w:t>
      </w:r>
      <w:r w:rsidR="00F93C5B" w:rsidRPr="009822E8">
        <w:rPr>
          <w:rFonts w:hint="eastAsia"/>
          <w:color w:val="000000" w:themeColor="text1"/>
          <w:lang w:eastAsia="zh-TW"/>
        </w:rPr>
        <w:t>依比例</w:t>
      </w:r>
      <w:r w:rsidRPr="009822E8">
        <w:rPr>
          <w:rFonts w:hint="eastAsia"/>
          <w:color w:val="000000" w:themeColor="text1"/>
        </w:rPr>
        <w:t>計算</w:t>
      </w:r>
      <w:r w:rsidR="00F93C5B" w:rsidRPr="009822E8">
        <w:rPr>
          <w:rFonts w:hint="eastAsia"/>
          <w:color w:val="000000" w:themeColor="text1"/>
          <w:lang w:eastAsia="zh-TW"/>
        </w:rPr>
        <w:t>應繳交之稅賦</w:t>
      </w:r>
      <w:r w:rsidRPr="009822E8">
        <w:rPr>
          <w:rFonts w:hint="eastAsia"/>
          <w:color w:val="000000" w:themeColor="text1"/>
        </w:rPr>
        <w:t>。</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【面積結算】</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int="eastAsia"/>
          <w:color w:val="000000" w:themeColor="text1"/>
        </w:rPr>
        <w:t>申購土地實際面積以地籍整理後地政機關土地登記簿之記載為準，如有誤差應就超過或不足部份按</w:t>
      </w:r>
      <w:r w:rsidR="00A53016" w:rsidRPr="009822E8">
        <w:rPr>
          <w:rFonts w:ascii="Times New Roman" w:hint="eastAsia"/>
          <w:color w:val="000000" w:themeColor="text1"/>
          <w:lang w:eastAsia="zh-TW"/>
        </w:rPr>
        <w:t>單位面積之土地價款</w:t>
      </w:r>
      <w:r w:rsidR="00B23C0B" w:rsidRPr="009822E8">
        <w:rPr>
          <w:rFonts w:ascii="Times New Roman"/>
          <w:color w:val="000000" w:themeColor="text1"/>
          <w:lang w:eastAsia="zh-TW"/>
        </w:rPr>
        <w:t>(</w:t>
      </w:r>
      <w:r w:rsidR="00B23C0B" w:rsidRPr="009822E8">
        <w:rPr>
          <w:rFonts w:ascii="Times New Roman" w:hint="eastAsia"/>
          <w:color w:val="000000" w:themeColor="text1"/>
          <w:lang w:eastAsia="zh-TW"/>
        </w:rPr>
        <w:t>即土地價款除以原土地面積乘以誤差面積</w:t>
      </w:r>
      <w:r w:rsidR="00B23C0B" w:rsidRPr="009822E8">
        <w:rPr>
          <w:rFonts w:ascii="Times New Roman"/>
          <w:color w:val="000000" w:themeColor="text1"/>
          <w:lang w:eastAsia="zh-TW"/>
        </w:rPr>
        <w:t>)</w:t>
      </w:r>
      <w:r w:rsidRPr="009822E8">
        <w:rPr>
          <w:rFonts w:ascii="Times New Roman" w:hint="eastAsia"/>
          <w:color w:val="000000" w:themeColor="text1"/>
        </w:rPr>
        <w:t>相互</w:t>
      </w:r>
      <w:r w:rsidRPr="009822E8">
        <w:rPr>
          <w:rFonts w:ascii="Times New Roman" w:hint="eastAsia"/>
          <w:color w:val="000000" w:themeColor="text1"/>
          <w:lang w:eastAsia="zh-TW"/>
        </w:rPr>
        <w:t>找補</w:t>
      </w:r>
      <w:r w:rsidRPr="009822E8">
        <w:rPr>
          <w:rFonts w:ascii="Times New Roman" w:hint="eastAsia"/>
          <w:color w:val="000000" w:themeColor="text1"/>
        </w:rPr>
        <w:t>土地價款。</w:t>
      </w:r>
    </w:p>
    <w:p w:rsidR="003E01E1" w:rsidRPr="009822E8" w:rsidRDefault="00B23C0B"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int="eastAsia"/>
          <w:color w:val="000000" w:themeColor="text1"/>
        </w:rPr>
        <w:t>於辦妥產權移轉登記後，如因地政機關地籍圖重測或複丈致面積變更者，應按地政法規相關規定辦理。</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【興建</w:t>
      </w:r>
      <w:r w:rsidRPr="009822E8">
        <w:rPr>
          <w:rFonts w:eastAsia="標楷體" w:hAnsi="標楷體"/>
          <w:color w:val="000000" w:themeColor="text1"/>
          <w:sz w:val="28"/>
          <w:szCs w:val="28"/>
        </w:rPr>
        <w:t>須</w:t>
      </w:r>
      <w:r w:rsidRPr="009822E8">
        <w:rPr>
          <w:rFonts w:eastAsia="標楷體" w:hAnsi="標楷體" w:hint="eastAsia"/>
          <w:color w:val="000000" w:themeColor="text1"/>
          <w:sz w:val="28"/>
          <w:szCs w:val="28"/>
        </w:rPr>
        <w:t>知】</w:t>
      </w:r>
    </w:p>
    <w:p w:rsidR="003E01E1" w:rsidRPr="009822E8" w:rsidRDefault="00B23C0B"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使用申購土地，所需用水量、廢（污）水排放量、用電量、污染物總量及危害性化學物質應確實依本府審查決議事項辦理，本園區排放污染物單位面積核配基準參見本要點附件</w:t>
      </w:r>
      <w:r w:rsidR="003E01E1" w:rsidRPr="009822E8">
        <w:rPr>
          <w:rFonts w:ascii="Times New Roman" w:hAnsi="Times New Roman"/>
          <w:color w:val="000000" w:themeColor="text1"/>
        </w:rPr>
        <w:t>3-</w:t>
      </w:r>
      <w:r w:rsidR="009E7739" w:rsidRPr="009822E8">
        <w:rPr>
          <w:rFonts w:ascii="Times New Roman" w:hAnsi="Times New Roman"/>
          <w:color w:val="000000" w:themeColor="text1"/>
          <w:lang w:eastAsia="zh-TW"/>
        </w:rPr>
        <w:t>2</w:t>
      </w:r>
      <w:r w:rsidR="003E01E1" w:rsidRPr="009822E8">
        <w:rPr>
          <w:rFonts w:ascii="Times New Roman" w:hAnsi="Times New Roman"/>
          <w:color w:val="000000" w:themeColor="text1"/>
        </w:rPr>
        <w:t>(</w:t>
      </w:r>
      <w:r w:rsidR="003E01E1" w:rsidRPr="009822E8">
        <w:rPr>
          <w:rFonts w:ascii="Times New Roman" w:hAnsi="Times New Roman" w:hint="eastAsia"/>
          <w:color w:val="000000" w:themeColor="text1"/>
        </w:rPr>
        <w:t>申請人於建廠前如「和發產業園區</w:t>
      </w:r>
      <w:r w:rsidR="003D2E1E" w:rsidRPr="009822E8">
        <w:rPr>
          <w:rFonts w:ascii="Times New Roman" w:hAnsi="Times New Roman" w:hint="eastAsia"/>
          <w:color w:val="000000" w:themeColor="text1"/>
          <w:lang w:eastAsia="zh-TW"/>
        </w:rPr>
        <w:t>資源或</w:t>
      </w:r>
      <w:r w:rsidR="003E01E1" w:rsidRPr="009822E8">
        <w:rPr>
          <w:rFonts w:ascii="Times New Roman" w:hAnsi="Times New Roman" w:hint="eastAsia"/>
          <w:color w:val="000000" w:themeColor="text1"/>
        </w:rPr>
        <w:t>污染物排放總量管理原則」規定有變更，悉依最新規定辦理</w:t>
      </w:r>
      <w:r w:rsidR="003E01E1" w:rsidRPr="009822E8">
        <w:rPr>
          <w:rFonts w:ascii="Times New Roman" w:hAnsi="Times New Roman"/>
          <w:color w:val="000000" w:themeColor="text1"/>
        </w:rPr>
        <w:t>)</w:t>
      </w:r>
      <w:r w:rsidR="003E01E1" w:rsidRPr="009822E8">
        <w:rPr>
          <w:rFonts w:ascii="Times New Roman" w:hAnsi="Times New Roman" w:hint="eastAsia"/>
          <w:color w:val="000000" w:themeColor="text1"/>
        </w:rPr>
        <w:t>，危害性化學物質管制種類及總量參見本要點附件</w:t>
      </w:r>
      <w:r w:rsidR="003E01E1" w:rsidRPr="009822E8">
        <w:rPr>
          <w:rFonts w:ascii="Times New Roman" w:hAnsi="Times New Roman"/>
          <w:color w:val="000000" w:themeColor="text1"/>
        </w:rPr>
        <w:t>3-</w:t>
      </w:r>
      <w:r w:rsidR="009E7739" w:rsidRPr="009822E8">
        <w:rPr>
          <w:rFonts w:ascii="Times New Roman" w:hAnsi="Times New Roman"/>
          <w:color w:val="000000" w:themeColor="text1"/>
          <w:lang w:eastAsia="zh-TW"/>
        </w:rPr>
        <w:t>3</w:t>
      </w:r>
      <w:r w:rsidR="003E01E1" w:rsidRPr="009822E8">
        <w:rPr>
          <w:rFonts w:ascii="Times New Roman" w:hAnsi="Times New Roman" w:hint="eastAsia"/>
          <w:color w:val="000000" w:themeColor="text1"/>
        </w:rPr>
        <w:t>，危害性化學物質清單參見本要點附件</w:t>
      </w:r>
      <w:r w:rsidR="003E01E1" w:rsidRPr="009822E8">
        <w:rPr>
          <w:rFonts w:ascii="Times New Roman" w:hAnsi="Times New Roman"/>
          <w:color w:val="000000" w:themeColor="text1"/>
        </w:rPr>
        <w:t>3-</w:t>
      </w:r>
      <w:r w:rsidR="009E7739" w:rsidRPr="009822E8">
        <w:rPr>
          <w:rFonts w:ascii="Times New Roman" w:hAnsi="Times New Roman"/>
          <w:color w:val="000000" w:themeColor="text1"/>
          <w:lang w:eastAsia="zh-TW"/>
        </w:rPr>
        <w:t>6</w:t>
      </w:r>
      <w:r w:rsidR="003E01E1" w:rsidRPr="009822E8">
        <w:rPr>
          <w:rFonts w:ascii="Times New Roman" w:hAnsi="Times New Roman" w:hint="eastAsia"/>
          <w:color w:val="000000" w:themeColor="text1"/>
        </w:rPr>
        <w:t>，</w:t>
      </w:r>
      <w:r w:rsidRPr="009822E8">
        <w:rPr>
          <w:rFonts w:hint="eastAsia"/>
          <w:color w:val="000000" w:themeColor="text1"/>
        </w:rPr>
        <w:t>承購人</w:t>
      </w:r>
      <w:r w:rsidR="003E01E1" w:rsidRPr="009822E8">
        <w:rPr>
          <w:rFonts w:ascii="Times New Roman" w:hAnsi="Times New Roman" w:hint="eastAsia"/>
          <w:color w:val="000000" w:themeColor="text1"/>
        </w:rPr>
        <w:t>應自行比對有無使用危害性化學物質。</w:t>
      </w:r>
    </w:p>
    <w:p w:rsidR="003E01E1" w:rsidRPr="009822E8" w:rsidRDefault="00B23C0B" w:rsidP="00A53016">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構築建物，應依照建築法、環保法規、本園區都市計畫書圖、本園區土地使用分區管制要點、本園區污水下水道</w:t>
      </w:r>
      <w:r w:rsidR="002A7F04" w:rsidRPr="009822E8">
        <w:rPr>
          <w:rFonts w:ascii="Times New Roman" w:hAnsi="Times New Roman" w:hint="eastAsia"/>
          <w:color w:val="000000" w:themeColor="text1"/>
        </w:rPr>
        <w:t>管理辦法</w:t>
      </w:r>
      <w:r w:rsidR="003E01E1" w:rsidRPr="009822E8">
        <w:rPr>
          <w:rFonts w:ascii="Times New Roman" w:hAnsi="Times New Roman" w:hint="eastAsia"/>
          <w:color w:val="000000" w:themeColor="text1"/>
        </w:rPr>
        <w:t>、本園區建築景觀預審規範、本園區</w:t>
      </w:r>
      <w:r w:rsidR="00A53016" w:rsidRPr="009822E8">
        <w:rPr>
          <w:rFonts w:ascii="Times New Roman" w:hAnsi="Times New Roman" w:hint="eastAsia"/>
          <w:color w:val="000000" w:themeColor="text1"/>
        </w:rPr>
        <w:t>租購地廠商建廠工程土石方管理辦法</w:t>
      </w:r>
      <w:r w:rsidR="003E01E1" w:rsidRPr="009822E8">
        <w:rPr>
          <w:rFonts w:ascii="Times New Roman" w:hAnsi="Times New Roman" w:hint="eastAsia"/>
          <w:color w:val="000000" w:themeColor="text1"/>
        </w:rPr>
        <w:t>及其他相關法規辦理。</w:t>
      </w:r>
    </w:p>
    <w:p w:rsidR="003E01E1" w:rsidRPr="009822E8" w:rsidRDefault="00B23C0B"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若在高雄市原已有設廠且需申請空污排放許可者，應優先於舊廠自行減量。</w:t>
      </w:r>
    </w:p>
    <w:p w:rsidR="003E01E1" w:rsidRPr="009822E8" w:rsidRDefault="00B23C0B"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須提出污染物排放量</w:t>
      </w:r>
      <w:r w:rsidR="003E01E1" w:rsidRPr="009822E8">
        <w:rPr>
          <w:rFonts w:ascii="Times New Roman" w:hAnsi="Times New Roman"/>
          <w:color w:val="000000" w:themeColor="text1"/>
        </w:rPr>
        <w:t>(</w:t>
      </w:r>
      <w:r w:rsidR="003E01E1" w:rsidRPr="009822E8">
        <w:rPr>
          <w:rFonts w:ascii="Times New Roman" w:hAnsi="Times New Roman" w:hint="eastAsia"/>
          <w:color w:val="000000" w:themeColor="text1"/>
        </w:rPr>
        <w:t>參見本</w:t>
      </w:r>
      <w:r w:rsidR="00270E97" w:rsidRPr="009822E8">
        <w:rPr>
          <w:rFonts w:ascii="Times New Roman" w:hAnsi="Times New Roman" w:hint="eastAsia"/>
          <w:color w:val="000000" w:themeColor="text1"/>
        </w:rPr>
        <w:t>標售</w:t>
      </w:r>
      <w:r w:rsidR="003E01E1" w:rsidRPr="009822E8">
        <w:rPr>
          <w:rFonts w:ascii="Times New Roman" w:hAnsi="Times New Roman" w:hint="eastAsia"/>
          <w:color w:val="000000" w:themeColor="text1"/>
        </w:rPr>
        <w:t>手冊「拾壹、和發產業園區</w:t>
      </w:r>
      <w:r w:rsidR="00270E97" w:rsidRPr="009822E8">
        <w:rPr>
          <w:rFonts w:hint="eastAsia"/>
          <w:color w:val="000000" w:themeColor="text1"/>
        </w:rPr>
        <w:t>產業用地</w:t>
      </w:r>
      <w:r w:rsidR="00270E97" w:rsidRPr="009822E8">
        <w:rPr>
          <w:color w:val="000000" w:themeColor="text1"/>
        </w:rPr>
        <w:t>(二)</w:t>
      </w:r>
      <w:r w:rsidR="003E01E1" w:rsidRPr="009822E8">
        <w:rPr>
          <w:rFonts w:ascii="Times New Roman" w:hAnsi="Times New Roman" w:hint="eastAsia"/>
          <w:color w:val="000000" w:themeColor="text1"/>
        </w:rPr>
        <w:t>用地申購書件」</w:t>
      </w:r>
      <w:r w:rsidR="003E01E1" w:rsidRPr="009822E8">
        <w:rPr>
          <w:rFonts w:ascii="Times New Roman" w:hAnsi="Times New Roman"/>
          <w:color w:val="000000" w:themeColor="text1"/>
        </w:rPr>
        <w:t>)</w:t>
      </w:r>
      <w:r w:rsidR="003E01E1" w:rsidRPr="009822E8">
        <w:rPr>
          <w:rFonts w:ascii="Times New Roman" w:hAnsi="Times New Roman" w:hint="eastAsia"/>
          <w:color w:val="000000" w:themeColor="text1"/>
        </w:rPr>
        <w:t>向本府申請，若超出本園區排放污染物核配基準時，於符合</w:t>
      </w:r>
      <w:bookmarkStart w:id="5" w:name="OLE_LINK24"/>
      <w:bookmarkStart w:id="6" w:name="OLE_LINK25"/>
      <w:r w:rsidR="003E01E1" w:rsidRPr="009822E8">
        <w:rPr>
          <w:rFonts w:ascii="Times New Roman" w:hAnsi="Times New Roman" w:hint="eastAsia"/>
          <w:color w:val="000000" w:themeColor="text1"/>
        </w:rPr>
        <w:t>「和發產業園區</w:t>
      </w:r>
      <w:r w:rsidR="003D2E1E" w:rsidRPr="009822E8">
        <w:rPr>
          <w:rFonts w:ascii="Times New Roman" w:hAnsi="Times New Roman" w:hint="eastAsia"/>
          <w:color w:val="000000" w:themeColor="text1"/>
          <w:lang w:eastAsia="zh-TW"/>
        </w:rPr>
        <w:t>資源或</w:t>
      </w:r>
      <w:r w:rsidR="003E01E1" w:rsidRPr="009822E8">
        <w:rPr>
          <w:rFonts w:ascii="Times New Roman" w:hAnsi="Times New Roman" w:hint="eastAsia"/>
          <w:color w:val="000000" w:themeColor="text1"/>
        </w:rPr>
        <w:t>污染物排放總量管理原則」</w:t>
      </w:r>
      <w:r w:rsidR="003E01E1" w:rsidRPr="009822E8">
        <w:rPr>
          <w:rFonts w:ascii="Times New Roman" w:hAnsi="Times New Roman" w:hint="eastAsia"/>
          <w:color w:val="000000" w:themeColor="text1"/>
        </w:rPr>
        <w:lastRenderedPageBreak/>
        <w:t>規定</w:t>
      </w:r>
      <w:bookmarkEnd w:id="5"/>
      <w:bookmarkEnd w:id="6"/>
      <w:r w:rsidR="003E01E1" w:rsidRPr="009822E8">
        <w:rPr>
          <w:rFonts w:ascii="Times New Roman" w:hAnsi="Times New Roman" w:hint="eastAsia"/>
          <w:color w:val="000000" w:themeColor="text1"/>
        </w:rPr>
        <w:t>時，超出之污染量</w:t>
      </w:r>
      <w:r w:rsidR="00F75C68" w:rsidRPr="009822E8">
        <w:rPr>
          <w:rFonts w:ascii="Times New Roman" w:hAnsi="Times New Roman" w:hint="eastAsia"/>
          <w:color w:val="000000" w:themeColor="text1"/>
          <w:lang w:eastAsia="zh-TW"/>
        </w:rPr>
        <w:t>應專案</w:t>
      </w:r>
      <w:r w:rsidR="003E01E1" w:rsidRPr="009822E8">
        <w:rPr>
          <w:rFonts w:ascii="Times New Roman" w:hAnsi="Times New Roman" w:hint="eastAsia"/>
          <w:color w:val="000000" w:themeColor="text1"/>
        </w:rPr>
        <w:t>向本府申請調撥污染物排放量</w:t>
      </w:r>
      <w:r w:rsidR="00BD7658" w:rsidRPr="009822E8">
        <w:rPr>
          <w:rFonts w:ascii="Times New Roman" w:hAnsi="Times New Roman" w:hint="eastAsia"/>
          <w:color w:val="000000" w:themeColor="text1"/>
          <w:lang w:eastAsia="zh-TW"/>
        </w:rPr>
        <w:t>並應</w:t>
      </w:r>
      <w:r w:rsidR="003E01E1" w:rsidRPr="009822E8">
        <w:rPr>
          <w:rFonts w:ascii="Times New Roman" w:hAnsi="Times New Roman" w:hint="eastAsia"/>
          <w:color w:val="000000" w:themeColor="text1"/>
        </w:rPr>
        <w:t>經本府</w:t>
      </w:r>
      <w:r w:rsidR="00BD7658" w:rsidRPr="009822E8">
        <w:rPr>
          <w:rFonts w:ascii="Times New Roman" w:hAnsi="Times New Roman" w:hint="eastAsia"/>
          <w:color w:val="000000" w:themeColor="text1"/>
          <w:lang w:eastAsia="zh-TW"/>
        </w:rPr>
        <w:t>審查</w:t>
      </w:r>
      <w:r w:rsidR="003E01E1" w:rsidRPr="009822E8">
        <w:rPr>
          <w:rFonts w:ascii="Times New Roman" w:hAnsi="Times New Roman" w:hint="eastAsia"/>
          <w:color w:val="000000" w:themeColor="text1"/>
        </w:rPr>
        <w:t>同意</w:t>
      </w:r>
      <w:r w:rsidR="003E01E1" w:rsidRPr="009822E8">
        <w:rPr>
          <w:rFonts w:hint="eastAsia"/>
          <w:color w:val="000000" w:themeColor="text1"/>
        </w:rPr>
        <w:t>。</w:t>
      </w:r>
      <w:r w:rsidRPr="009822E8">
        <w:rPr>
          <w:rFonts w:hint="eastAsia"/>
          <w:color w:val="000000" w:themeColor="text1"/>
        </w:rPr>
        <w:t>承購人</w:t>
      </w:r>
      <w:r w:rsidR="003E01E1" w:rsidRPr="009822E8">
        <w:rPr>
          <w:rFonts w:ascii="Times New Roman" w:hAnsi="Times New Roman" w:hint="eastAsia"/>
          <w:color w:val="000000" w:themeColor="text1"/>
        </w:rPr>
        <w:t>應於調撥期間繳納</w:t>
      </w:r>
      <w:bookmarkStart w:id="7" w:name="OLE_LINK22"/>
      <w:bookmarkStart w:id="8" w:name="OLE_LINK23"/>
      <w:r w:rsidR="003E01E1" w:rsidRPr="009822E8">
        <w:rPr>
          <w:rFonts w:ascii="Times New Roman" w:hAnsi="Times New Roman" w:hint="eastAsia"/>
          <w:color w:val="000000" w:themeColor="text1"/>
        </w:rPr>
        <w:t>環境回饋金</w:t>
      </w:r>
      <w:bookmarkEnd w:id="7"/>
      <w:bookmarkEnd w:id="8"/>
      <w:r w:rsidR="003E01E1" w:rsidRPr="009822E8">
        <w:rPr>
          <w:rFonts w:ascii="Times New Roman" w:hAnsi="Times New Roman" w:hint="eastAsia"/>
          <w:color w:val="000000" w:themeColor="text1"/>
        </w:rPr>
        <w:t>，環境回饋金依「和發產業園區</w:t>
      </w:r>
      <w:r w:rsidR="003D2E1E" w:rsidRPr="009822E8">
        <w:rPr>
          <w:rFonts w:ascii="Times New Roman" w:hAnsi="Times New Roman" w:hint="eastAsia"/>
          <w:color w:val="000000" w:themeColor="text1"/>
          <w:lang w:eastAsia="zh-TW"/>
        </w:rPr>
        <w:t>資源或</w:t>
      </w:r>
      <w:r w:rsidR="003E01E1" w:rsidRPr="009822E8">
        <w:rPr>
          <w:rFonts w:ascii="Times New Roman" w:hAnsi="Times New Roman" w:hint="eastAsia"/>
          <w:color w:val="000000" w:themeColor="text1"/>
        </w:rPr>
        <w:t>污染物排放總量管理原則」規定計算，</w:t>
      </w:r>
      <w:r w:rsidRPr="009822E8">
        <w:rPr>
          <w:rFonts w:hint="eastAsia"/>
          <w:color w:val="000000" w:themeColor="text1"/>
        </w:rPr>
        <w:t>承購人</w:t>
      </w:r>
      <w:r w:rsidR="003E01E1" w:rsidRPr="009822E8">
        <w:rPr>
          <w:rFonts w:ascii="Times New Roman" w:hAnsi="Times New Roman" w:hint="eastAsia"/>
          <w:color w:val="000000" w:themeColor="text1"/>
        </w:rPr>
        <w:t>需簽訂調撥及減量切結書，後續仍需配合本府進行污染物核配量減量檢討或增加污染防制設備以提升防制效率。前述污染物調撥量為暫時撥借，並非可無限期進行調撥，未來如區內廠商或後續入區廠商有需求，應無條件歸還或配合調整調撥量，故</w:t>
      </w:r>
      <w:r w:rsidRPr="009822E8">
        <w:rPr>
          <w:rFonts w:hint="eastAsia"/>
          <w:color w:val="000000" w:themeColor="text1"/>
        </w:rPr>
        <w:t>承購人</w:t>
      </w:r>
      <w:r w:rsidR="003E01E1" w:rsidRPr="009822E8">
        <w:rPr>
          <w:rFonts w:ascii="Times New Roman" w:hAnsi="Times New Roman" w:hint="eastAsia"/>
          <w:color w:val="000000" w:themeColor="text1"/>
        </w:rPr>
        <w:t>應自行考量未來污染物排放許可量可能不足之設廠風險，不得拒絕歸還污染調撥量。</w:t>
      </w:r>
    </w:p>
    <w:p w:rsidR="003E01E1" w:rsidRPr="009822E8" w:rsidRDefault="00B23C0B"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須提出危害性化學物質運作種類及數量</w:t>
      </w:r>
      <w:r w:rsidR="003E01E1" w:rsidRPr="009822E8">
        <w:rPr>
          <w:rFonts w:ascii="Times New Roman" w:hAnsi="Times New Roman"/>
          <w:color w:val="000000" w:themeColor="text1"/>
        </w:rPr>
        <w:t>(</w:t>
      </w:r>
      <w:r w:rsidR="003E01E1" w:rsidRPr="009822E8">
        <w:rPr>
          <w:rFonts w:ascii="Times New Roman" w:hAnsi="Times New Roman" w:hint="eastAsia"/>
          <w:color w:val="000000" w:themeColor="text1"/>
        </w:rPr>
        <w:t>參見本</w:t>
      </w:r>
      <w:r w:rsidR="00270E97" w:rsidRPr="009822E8">
        <w:rPr>
          <w:rFonts w:ascii="Times New Roman" w:hAnsi="Times New Roman" w:hint="eastAsia"/>
          <w:color w:val="000000" w:themeColor="text1"/>
        </w:rPr>
        <w:t>標售</w:t>
      </w:r>
      <w:r w:rsidR="003E01E1" w:rsidRPr="009822E8">
        <w:rPr>
          <w:rFonts w:ascii="Times New Roman" w:hAnsi="Times New Roman" w:hint="eastAsia"/>
          <w:color w:val="000000" w:themeColor="text1"/>
        </w:rPr>
        <w:t>手冊「拾壹、和發產業園區產業用地</w:t>
      </w:r>
      <w:r w:rsidR="003E01E1" w:rsidRPr="009822E8">
        <w:rPr>
          <w:rFonts w:ascii="Times New Roman" w:hAnsi="Times New Roman" w:hint="eastAsia"/>
          <w:color w:val="000000" w:themeColor="text1"/>
          <w:lang w:eastAsia="zh-TW"/>
        </w:rPr>
        <w:t>（一）</w:t>
      </w:r>
      <w:r w:rsidR="003E01E1" w:rsidRPr="009822E8">
        <w:rPr>
          <w:rFonts w:ascii="Times New Roman" w:hAnsi="Times New Roman" w:hint="eastAsia"/>
          <w:color w:val="000000" w:themeColor="text1"/>
        </w:rPr>
        <w:t>用地申購書件」</w:t>
      </w:r>
      <w:r w:rsidR="003E01E1" w:rsidRPr="009822E8">
        <w:rPr>
          <w:rFonts w:ascii="Times New Roman" w:hAnsi="Times New Roman"/>
          <w:color w:val="000000" w:themeColor="text1"/>
        </w:rPr>
        <w:t>)</w:t>
      </w:r>
      <w:r w:rsidR="003E01E1" w:rsidRPr="009822E8">
        <w:rPr>
          <w:rFonts w:ascii="Times New Roman" w:hAnsi="Times New Roman" w:hint="eastAsia"/>
          <w:color w:val="000000" w:themeColor="text1"/>
        </w:rPr>
        <w:t>向本府或本園區服務中心申請，以統計是否符合本園區環評承諾運作量</w:t>
      </w:r>
      <w:r w:rsidR="003E01E1" w:rsidRPr="009822E8">
        <w:rPr>
          <w:rFonts w:hint="eastAsia"/>
          <w:color w:val="000000" w:themeColor="text1"/>
        </w:rPr>
        <w:t>，</w:t>
      </w:r>
      <w:r w:rsidR="003E01E1" w:rsidRPr="009822E8">
        <w:rPr>
          <w:rFonts w:ascii="Times New Roman" w:hAnsi="Times New Roman" w:hint="eastAsia"/>
          <w:color w:val="000000" w:themeColor="text1"/>
        </w:rPr>
        <w:t>若超出危害性化學物質管制種類及總量</w:t>
      </w:r>
      <w:r w:rsidR="003E01E1" w:rsidRPr="009822E8">
        <w:rPr>
          <w:rFonts w:hint="eastAsia"/>
          <w:color w:val="000000" w:themeColor="text1"/>
        </w:rPr>
        <w:t>，</w:t>
      </w:r>
      <w:r w:rsidR="003E01E1" w:rsidRPr="009822E8">
        <w:rPr>
          <w:rFonts w:ascii="Times New Roman" w:hAnsi="Times New Roman" w:hint="eastAsia"/>
          <w:color w:val="000000" w:themeColor="text1"/>
        </w:rPr>
        <w:t>需辦理環境影響評估變更後始得進駐。後續若申請</w:t>
      </w:r>
      <w:r w:rsidRPr="009822E8">
        <w:rPr>
          <w:rFonts w:ascii="Times New Roman" w:hAnsi="Times New Roman" w:hint="eastAsia"/>
          <w:color w:val="000000" w:themeColor="text1"/>
          <w:lang w:eastAsia="zh-TW"/>
        </w:rPr>
        <w:t>之</w:t>
      </w:r>
      <w:r w:rsidR="003E01E1" w:rsidRPr="009822E8">
        <w:rPr>
          <w:rFonts w:ascii="Times New Roman" w:hAnsi="Times New Roman" w:hint="eastAsia"/>
          <w:color w:val="000000" w:themeColor="text1"/>
        </w:rPr>
        <w:t>危害性化學物質運作種類及數量增加時，需向本府或本園區服務中心</w:t>
      </w:r>
      <w:r w:rsidRPr="009822E8">
        <w:rPr>
          <w:rFonts w:ascii="Times New Roman" w:hAnsi="Times New Roman" w:hint="eastAsia"/>
          <w:color w:val="000000" w:themeColor="text1"/>
          <w:lang w:eastAsia="zh-TW"/>
        </w:rPr>
        <w:t>重新</w:t>
      </w:r>
      <w:r w:rsidR="003E01E1" w:rsidRPr="009822E8">
        <w:rPr>
          <w:rFonts w:ascii="Times New Roman" w:hAnsi="Times New Roman" w:hint="eastAsia"/>
          <w:color w:val="000000" w:themeColor="text1"/>
        </w:rPr>
        <w:t>申請，並辦理環境影響評估變更經環保主管機關審查通過始得增加。</w:t>
      </w:r>
    </w:p>
    <w:p w:rsidR="003E01E1" w:rsidRPr="008F2AE9"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本園區總致癌風險值增量上限</w:t>
      </w:r>
      <w:r w:rsidR="00B23C0B" w:rsidRPr="009822E8">
        <w:rPr>
          <w:rFonts w:ascii="Times New Roman" w:hAnsi="Times New Roman" w:hint="eastAsia"/>
          <w:color w:val="000000" w:themeColor="text1"/>
          <w:lang w:eastAsia="zh-TW"/>
        </w:rPr>
        <w:t>悉依最新之環境影響評估報告管控</w:t>
      </w:r>
      <w:r w:rsidRPr="009822E8">
        <w:rPr>
          <w:rFonts w:ascii="Times New Roman" w:hAnsi="Times New Roman" w:hint="eastAsia"/>
          <w:color w:val="000000" w:themeColor="text1"/>
        </w:rPr>
        <w:t>。若經計算之健康風險有超出前開上限值情形，</w:t>
      </w:r>
      <w:r w:rsidR="00B23C0B" w:rsidRPr="009822E8">
        <w:rPr>
          <w:rFonts w:hint="eastAsia"/>
          <w:color w:val="000000" w:themeColor="text1"/>
        </w:rPr>
        <w:t>承購人</w:t>
      </w:r>
      <w:r w:rsidRPr="009822E8">
        <w:rPr>
          <w:rFonts w:ascii="Times New Roman" w:hAnsi="Times New Roman" w:hint="eastAsia"/>
          <w:color w:val="000000" w:themeColor="text1"/>
        </w:rPr>
        <w:t>應配合本府要求進行危害性化學物質減量等相關措施，若因</w:t>
      </w:r>
      <w:r w:rsidR="00B23C0B" w:rsidRPr="009822E8">
        <w:rPr>
          <w:rFonts w:hint="eastAsia"/>
          <w:color w:val="000000" w:themeColor="text1"/>
        </w:rPr>
        <w:t>承購人</w:t>
      </w:r>
      <w:r w:rsidRPr="009822E8">
        <w:rPr>
          <w:rFonts w:ascii="Times New Roman" w:hAnsi="Times New Roman" w:hint="eastAsia"/>
          <w:color w:val="000000" w:themeColor="text1"/>
        </w:rPr>
        <w:t>因素而需辦理環境影響評估變更時</w:t>
      </w:r>
      <w:r w:rsidRPr="008F2AE9">
        <w:rPr>
          <w:rFonts w:ascii="Times New Roman" w:hAnsi="Times New Roman" w:hint="eastAsia"/>
          <w:color w:val="000000" w:themeColor="text1"/>
        </w:rPr>
        <w:t>，</w:t>
      </w:r>
      <w:r w:rsidR="00B23C0B" w:rsidRPr="009822E8">
        <w:rPr>
          <w:rFonts w:hint="eastAsia"/>
          <w:color w:val="000000" w:themeColor="text1"/>
        </w:rPr>
        <w:t>承購人</w:t>
      </w:r>
      <w:r w:rsidRPr="008F2AE9">
        <w:rPr>
          <w:rFonts w:ascii="Times New Roman" w:hAnsi="Times New Roman" w:hint="eastAsia"/>
          <w:color w:val="000000" w:themeColor="text1"/>
        </w:rPr>
        <w:t>應自行付費辦理。</w:t>
      </w:r>
    </w:p>
    <w:p w:rsidR="003E01E1" w:rsidRPr="009822E8" w:rsidRDefault="00B23C0B"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應將本府提供之「施工環境保護執行計畫」納入與承包商契約及施工規範，明訂工地環保作業要點及罰則，並要求承包商據以提出「工地環境保護工作執行計畫」</w:t>
      </w:r>
      <w:r w:rsidR="00D64A55" w:rsidRPr="008F2AE9">
        <w:rPr>
          <w:rFonts w:ascii="Times New Roman" w:hAnsi="Times New Roman" w:hint="eastAsia"/>
          <w:color w:val="000000" w:themeColor="text1"/>
          <w:lang w:eastAsia="zh-TW"/>
        </w:rPr>
        <w:t>並據以執行</w:t>
      </w:r>
      <w:r w:rsidR="003E01E1" w:rsidRPr="009822E8">
        <w:rPr>
          <w:rFonts w:ascii="Times New Roman" w:hAnsi="Times New Roman" w:hint="eastAsia"/>
          <w:color w:val="000000" w:themeColor="text1"/>
        </w:rPr>
        <w:t>。</w:t>
      </w:r>
    </w:p>
    <w:p w:rsidR="003E01E1" w:rsidRPr="009822E8" w:rsidRDefault="003231EF"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應依本府研定之交通維持原則，納入工程合約中，責成承包商</w:t>
      </w:r>
      <w:r w:rsidRPr="009822E8">
        <w:rPr>
          <w:rFonts w:ascii="Times New Roman" w:hAnsi="Times New Roman" w:hint="eastAsia"/>
          <w:color w:val="000000" w:themeColor="text1"/>
          <w:lang w:eastAsia="zh-TW"/>
        </w:rPr>
        <w:t>參考</w:t>
      </w:r>
      <w:r w:rsidR="003E01E1" w:rsidRPr="009822E8">
        <w:rPr>
          <w:rFonts w:ascii="Times New Roman" w:hAnsi="Times New Roman" w:hint="eastAsia"/>
          <w:color w:val="000000" w:themeColor="text1"/>
        </w:rPr>
        <w:t>「高雄市使用道路施工期間交通維持計畫作業規定」於施工前提出具體可行之「交通維持計畫」，依本府</w:t>
      </w:r>
      <w:r w:rsidR="00F9524A" w:rsidRPr="009822E8">
        <w:rPr>
          <w:rFonts w:ascii="Times New Roman" w:hAnsi="Times New Roman" w:hint="eastAsia"/>
          <w:color w:val="000000" w:themeColor="text1"/>
        </w:rPr>
        <w:t>相關</w:t>
      </w:r>
      <w:r w:rsidR="003E01E1" w:rsidRPr="009822E8">
        <w:rPr>
          <w:rFonts w:ascii="Times New Roman" w:hAnsi="Times New Roman" w:hint="eastAsia"/>
          <w:color w:val="000000" w:themeColor="text1"/>
        </w:rPr>
        <w:t>規定審</w:t>
      </w:r>
      <w:r w:rsidRPr="009822E8">
        <w:rPr>
          <w:rFonts w:ascii="Times New Roman" w:hAnsi="Times New Roman" w:hint="eastAsia"/>
          <w:color w:val="000000" w:themeColor="text1"/>
          <w:lang w:eastAsia="zh-TW"/>
        </w:rPr>
        <w:t>核</w:t>
      </w:r>
      <w:r w:rsidR="003E01E1" w:rsidRPr="009822E8">
        <w:rPr>
          <w:rFonts w:ascii="Times New Roman" w:hAnsi="Times New Roman" w:hint="eastAsia"/>
          <w:color w:val="000000" w:themeColor="text1"/>
        </w:rPr>
        <w:t>。</w:t>
      </w:r>
    </w:p>
    <w:p w:rsidR="003E01E1" w:rsidRPr="009822E8" w:rsidRDefault="003231EF"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在土地</w:t>
      </w:r>
      <w:r w:rsidR="00DA57BF" w:rsidRPr="009822E8">
        <w:rPr>
          <w:rFonts w:ascii="Times New Roman" w:hAnsi="Times New Roman" w:hint="eastAsia"/>
          <w:color w:val="000000" w:themeColor="text1"/>
          <w:lang w:eastAsia="zh-TW"/>
        </w:rPr>
        <w:t>點交</w:t>
      </w:r>
      <w:r w:rsidR="003E01E1" w:rsidRPr="009822E8">
        <w:rPr>
          <w:rFonts w:ascii="Times New Roman" w:hAnsi="Times New Roman" w:hint="eastAsia"/>
          <w:color w:val="000000" w:themeColor="text1"/>
        </w:rPr>
        <w:t>前，不得擅自開挖土方、傾倒廢棄土或構築工事，倘因而發生損害時，應負賠償責任，但經本府同意其須於土地上作檢測等必要工事者，不在此限。</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營建剩餘土石方之處理，以於本園區土地內就地整平為原則。園區整地完成後，</w:t>
      </w:r>
      <w:r w:rsidR="003231EF" w:rsidRPr="009822E8">
        <w:rPr>
          <w:rFonts w:hint="eastAsia"/>
          <w:color w:val="000000" w:themeColor="text1"/>
        </w:rPr>
        <w:t>承購人</w:t>
      </w:r>
      <w:r w:rsidR="00EA57E9" w:rsidRPr="009822E8">
        <w:rPr>
          <w:rFonts w:ascii="Times New Roman" w:hAnsi="Times New Roman" w:hint="eastAsia"/>
          <w:color w:val="000000" w:themeColor="text1"/>
          <w:lang w:eastAsia="zh-TW"/>
        </w:rPr>
        <w:t>如有</w:t>
      </w:r>
      <w:r w:rsidRPr="009822E8">
        <w:rPr>
          <w:rFonts w:ascii="Times New Roman" w:hAnsi="Times New Roman" w:hint="eastAsia"/>
          <w:color w:val="000000" w:themeColor="text1"/>
        </w:rPr>
        <w:t>建築餘土</w:t>
      </w:r>
      <w:r w:rsidR="00EA57E9" w:rsidRPr="009822E8">
        <w:rPr>
          <w:rFonts w:ascii="Times New Roman" w:hAnsi="Times New Roman" w:hint="eastAsia"/>
          <w:color w:val="000000" w:themeColor="text1"/>
          <w:lang w:eastAsia="zh-TW"/>
        </w:rPr>
        <w:t>或土</w:t>
      </w:r>
      <w:r w:rsidR="00E52480" w:rsidRPr="009822E8">
        <w:rPr>
          <w:rFonts w:ascii="Times New Roman" w:hAnsi="Times New Roman" w:hint="eastAsia"/>
          <w:color w:val="000000" w:themeColor="text1"/>
          <w:lang w:eastAsia="zh-TW"/>
        </w:rPr>
        <w:t>石</w:t>
      </w:r>
      <w:r w:rsidR="00EA57E9" w:rsidRPr="009822E8">
        <w:rPr>
          <w:rFonts w:ascii="Times New Roman" w:hAnsi="Times New Roman" w:hint="eastAsia"/>
          <w:color w:val="000000" w:themeColor="text1"/>
          <w:lang w:eastAsia="zh-TW"/>
        </w:rPr>
        <w:t>方需求，應</w:t>
      </w:r>
      <w:r w:rsidRPr="009822E8">
        <w:rPr>
          <w:rFonts w:ascii="Times New Roman" w:hAnsi="Times New Roman" w:hint="eastAsia"/>
          <w:color w:val="000000" w:themeColor="text1"/>
        </w:rPr>
        <w:t>依「高雄市營建工程剩餘土石方管理自治條例」</w:t>
      </w:r>
      <w:r w:rsidR="00EA57E9" w:rsidRPr="009822E8">
        <w:rPr>
          <w:rFonts w:ascii="Times New Roman" w:hAnsi="Times New Roman" w:hint="eastAsia"/>
          <w:color w:val="000000" w:themeColor="text1"/>
          <w:lang w:eastAsia="zh-TW"/>
        </w:rPr>
        <w:t>、</w:t>
      </w:r>
      <w:r w:rsidR="00EA57E9" w:rsidRPr="009822E8">
        <w:rPr>
          <w:rFonts w:ascii="Times New Roman" w:hAnsi="Times New Roman" w:hint="eastAsia"/>
          <w:color w:val="000000" w:themeColor="text1"/>
        </w:rPr>
        <w:t>「高雄市和發產業園區租購地廠商建廠工程土石方管理辦法」</w:t>
      </w:r>
      <w:r w:rsidRPr="009822E8">
        <w:rPr>
          <w:rFonts w:ascii="Times New Roman" w:hAnsi="Times New Roman" w:hint="eastAsia"/>
          <w:color w:val="000000" w:themeColor="text1"/>
        </w:rPr>
        <w:t>等</w:t>
      </w:r>
      <w:r w:rsidR="00BD7658" w:rsidRPr="009822E8">
        <w:rPr>
          <w:rFonts w:ascii="Times New Roman" w:hAnsi="Times New Roman" w:hint="eastAsia"/>
          <w:color w:val="000000" w:themeColor="text1"/>
          <w:lang w:eastAsia="zh-TW"/>
        </w:rPr>
        <w:t>相關</w:t>
      </w:r>
      <w:r w:rsidRPr="009822E8">
        <w:rPr>
          <w:rFonts w:ascii="Times New Roman" w:hAnsi="Times New Roman" w:hint="eastAsia"/>
          <w:color w:val="000000" w:themeColor="text1"/>
        </w:rPr>
        <w:t>規</w:t>
      </w:r>
      <w:r w:rsidR="00E52480" w:rsidRPr="009822E8">
        <w:rPr>
          <w:rFonts w:ascii="Times New Roman" w:hAnsi="Times New Roman" w:hint="eastAsia"/>
          <w:color w:val="000000" w:themeColor="text1"/>
          <w:lang w:eastAsia="zh-TW"/>
        </w:rPr>
        <w:t>定</w:t>
      </w:r>
      <w:r w:rsidRPr="009822E8">
        <w:rPr>
          <w:rFonts w:ascii="Times New Roman" w:hAnsi="Times New Roman" w:hint="eastAsia"/>
          <w:color w:val="000000" w:themeColor="text1"/>
        </w:rPr>
        <w:t>辦理，</w:t>
      </w:r>
      <w:r w:rsidR="003231EF" w:rsidRPr="009822E8">
        <w:rPr>
          <w:rFonts w:hint="eastAsia"/>
          <w:color w:val="000000" w:themeColor="text1"/>
        </w:rPr>
        <w:t>承購人</w:t>
      </w:r>
      <w:r w:rsidRPr="009822E8">
        <w:rPr>
          <w:rFonts w:ascii="Times New Roman" w:hAnsi="Times New Roman" w:hint="eastAsia"/>
          <w:color w:val="000000" w:themeColor="text1"/>
        </w:rPr>
        <w:t>提送</w:t>
      </w:r>
      <w:r w:rsidR="00EA57E9" w:rsidRPr="009822E8">
        <w:rPr>
          <w:rFonts w:ascii="Times New Roman" w:hAnsi="Times New Roman" w:hint="eastAsia"/>
          <w:color w:val="000000" w:themeColor="text1"/>
          <w:lang w:eastAsia="zh-TW"/>
        </w:rPr>
        <w:t>之相關申請書件</w:t>
      </w:r>
      <w:r w:rsidRPr="009822E8">
        <w:rPr>
          <w:rFonts w:ascii="Times New Roman" w:hAnsi="Times New Roman" w:hint="eastAsia"/>
          <w:color w:val="000000" w:themeColor="text1"/>
        </w:rPr>
        <w:t>需經本府或本園區服務中心</w:t>
      </w:r>
      <w:r w:rsidR="003231EF" w:rsidRPr="009822E8">
        <w:rPr>
          <w:rFonts w:ascii="Times New Roman" w:hAnsi="Times New Roman" w:hint="eastAsia"/>
          <w:color w:val="000000" w:themeColor="text1"/>
          <w:lang w:eastAsia="zh-TW"/>
        </w:rPr>
        <w:t>核准</w:t>
      </w:r>
      <w:r w:rsidR="00EA57E9" w:rsidRPr="009822E8">
        <w:rPr>
          <w:rFonts w:ascii="Times New Roman" w:hAnsi="Times New Roman" w:hint="eastAsia"/>
          <w:color w:val="000000" w:themeColor="text1"/>
          <w:lang w:eastAsia="zh-TW"/>
        </w:rPr>
        <w:t>；</w:t>
      </w:r>
      <w:r w:rsidRPr="009822E8">
        <w:rPr>
          <w:rFonts w:ascii="Times New Roman" w:hAnsi="Times New Roman" w:hint="eastAsia"/>
          <w:color w:val="000000" w:themeColor="text1"/>
        </w:rPr>
        <w:t>若有涉及需辦理環境影響評估變更之情形，需俟</w:t>
      </w:r>
      <w:r w:rsidR="003231EF" w:rsidRPr="009822E8">
        <w:rPr>
          <w:rFonts w:ascii="Times New Roman" w:hAnsi="Times New Roman" w:hint="eastAsia"/>
          <w:color w:val="000000" w:themeColor="text1"/>
          <w:lang w:eastAsia="zh-TW"/>
        </w:rPr>
        <w:t>本府</w:t>
      </w:r>
      <w:r w:rsidRPr="009822E8">
        <w:rPr>
          <w:rFonts w:ascii="Times New Roman" w:hAnsi="Times New Roman" w:hint="eastAsia"/>
          <w:color w:val="000000" w:themeColor="text1"/>
        </w:rPr>
        <w:t>完成環境影響評估變更程序後，方得向</w:t>
      </w:r>
      <w:r w:rsidR="00203E46" w:rsidRPr="009822E8">
        <w:rPr>
          <w:rFonts w:ascii="Times New Roman" w:hAnsi="Times New Roman" w:hint="eastAsia"/>
          <w:color w:val="000000" w:themeColor="text1"/>
        </w:rPr>
        <w:t>本府或本園區服務中心</w:t>
      </w:r>
      <w:r w:rsidRPr="009822E8">
        <w:rPr>
          <w:rFonts w:ascii="Times New Roman" w:hAnsi="Times New Roman" w:hint="eastAsia"/>
          <w:color w:val="000000" w:themeColor="text1"/>
        </w:rPr>
        <w:t>申請土石方</w:t>
      </w:r>
      <w:r w:rsidR="00EA57E9" w:rsidRPr="009822E8">
        <w:rPr>
          <w:rFonts w:ascii="Times New Roman" w:hAnsi="Times New Roman" w:hint="eastAsia"/>
          <w:color w:val="000000" w:themeColor="text1"/>
          <w:lang w:eastAsia="zh-TW"/>
        </w:rPr>
        <w:t>相關</w:t>
      </w:r>
      <w:r w:rsidRPr="009822E8">
        <w:rPr>
          <w:rFonts w:ascii="Times New Roman" w:hAnsi="Times New Roman" w:hint="eastAsia"/>
          <w:color w:val="000000" w:themeColor="text1"/>
        </w:rPr>
        <w:t>之證明文件，</w:t>
      </w:r>
      <w:r w:rsidR="00203E46" w:rsidRPr="009822E8">
        <w:rPr>
          <w:rFonts w:ascii="Times New Roman" w:hAnsi="Times New Roman" w:hint="eastAsia"/>
          <w:color w:val="000000" w:themeColor="text1"/>
          <w:lang w:eastAsia="zh-TW"/>
        </w:rPr>
        <w:t>並應依變更後之環境影響評</w:t>
      </w:r>
      <w:r w:rsidR="00203E46" w:rsidRPr="009822E8">
        <w:rPr>
          <w:rFonts w:ascii="Times New Roman" w:hAnsi="Times New Roman" w:hint="eastAsia"/>
          <w:color w:val="000000" w:themeColor="text1"/>
          <w:lang w:eastAsia="zh-TW"/>
        </w:rPr>
        <w:lastRenderedPageBreak/>
        <w:t>估報告所載內容辦理</w:t>
      </w:r>
      <w:r w:rsidRPr="009822E8">
        <w:rPr>
          <w:rFonts w:ascii="Times New Roman" w:hAnsi="Times New Roman" w:hint="eastAsia"/>
          <w:color w:val="000000" w:themeColor="text1"/>
        </w:rPr>
        <w:t>。</w:t>
      </w:r>
    </w:p>
    <w:p w:rsidR="003E01E1" w:rsidRPr="009822E8" w:rsidRDefault="003231EF"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應考量提高廠房用地之防洪標準，建築基地一樓樓地板之建議高程如本要點附圖所示。</w:t>
      </w:r>
    </w:p>
    <w:p w:rsidR="003E01E1" w:rsidRPr="009822E8" w:rsidRDefault="003E01E1" w:rsidP="00202F3E">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本園區採用雙元供水系統，工業用水與民生用水由不同管線供給，</w:t>
      </w:r>
      <w:r w:rsidR="003231EF" w:rsidRPr="009822E8">
        <w:rPr>
          <w:rFonts w:hint="eastAsia"/>
          <w:color w:val="000000" w:themeColor="text1"/>
        </w:rPr>
        <w:t>承購人</w:t>
      </w:r>
      <w:r w:rsidRPr="009822E8">
        <w:rPr>
          <w:rFonts w:ascii="Times New Roman" w:hAnsi="Times New Roman" w:hint="eastAsia"/>
          <w:color w:val="000000" w:themeColor="text1"/>
        </w:rPr>
        <w:t>建廠時應預留雙元供水系統之管線及接水點。</w:t>
      </w:r>
      <w:r w:rsidR="00202F3E" w:rsidRPr="009822E8">
        <w:rPr>
          <w:rFonts w:ascii="Times New Roman" w:hAnsi="Times New Roman"/>
          <w:color w:val="000000" w:themeColor="text1"/>
        </w:rPr>
        <w:br/>
      </w:r>
      <w:r w:rsidR="00F9524A" w:rsidRPr="009822E8">
        <w:rPr>
          <w:rFonts w:ascii="Times New Roman" w:hAnsi="Times New Roman" w:hint="eastAsia"/>
          <w:color w:val="000000" w:themeColor="text1"/>
        </w:rPr>
        <w:t>本園區自來水及再生水應採用具自動傳輸功能之電子式水表，並應預留</w:t>
      </w:r>
      <w:r w:rsidR="00F9524A" w:rsidRPr="009822E8">
        <w:rPr>
          <w:rFonts w:ascii="Times New Roman" w:hAnsi="Times New Roman"/>
          <w:color w:val="000000" w:themeColor="text1"/>
        </w:rPr>
        <w:t>(</w:t>
      </w:r>
      <w:r w:rsidR="00F9524A" w:rsidRPr="009822E8">
        <w:rPr>
          <w:rFonts w:ascii="Times New Roman" w:hAnsi="Times New Roman" w:hint="eastAsia"/>
          <w:color w:val="000000" w:themeColor="text1"/>
        </w:rPr>
        <w:t>埋</w:t>
      </w:r>
      <w:r w:rsidR="00F9524A" w:rsidRPr="009822E8">
        <w:rPr>
          <w:rFonts w:ascii="Times New Roman" w:hAnsi="Times New Roman"/>
          <w:color w:val="000000" w:themeColor="text1"/>
        </w:rPr>
        <w:t>)</w:t>
      </w:r>
      <w:r w:rsidR="00F9524A" w:rsidRPr="009822E8">
        <w:rPr>
          <w:rFonts w:ascii="Times New Roman" w:hAnsi="Times New Roman" w:hint="eastAsia"/>
          <w:color w:val="000000" w:themeColor="text1"/>
        </w:rPr>
        <w:t>管路或透過內線</w:t>
      </w:r>
      <w:r w:rsidR="00F9524A" w:rsidRPr="009822E8">
        <w:rPr>
          <w:rFonts w:ascii="Times New Roman" w:hAnsi="Times New Roman"/>
          <w:color w:val="000000" w:themeColor="text1"/>
        </w:rPr>
        <w:t>(</w:t>
      </w:r>
      <w:r w:rsidR="00F9524A" w:rsidRPr="009822E8">
        <w:rPr>
          <w:rFonts w:ascii="Times New Roman" w:hAnsi="Times New Roman" w:hint="eastAsia"/>
          <w:color w:val="000000" w:themeColor="text1"/>
        </w:rPr>
        <w:t>電信箱</w:t>
      </w:r>
      <w:r w:rsidR="00F9524A" w:rsidRPr="009822E8">
        <w:rPr>
          <w:rFonts w:ascii="Times New Roman" w:hAnsi="Times New Roman"/>
          <w:color w:val="000000" w:themeColor="text1"/>
        </w:rPr>
        <w:t>)</w:t>
      </w:r>
      <w:r w:rsidR="00F9524A" w:rsidRPr="009822E8">
        <w:rPr>
          <w:rFonts w:ascii="Times New Roman" w:hAnsi="Times New Roman" w:hint="eastAsia"/>
          <w:color w:val="000000" w:themeColor="text1"/>
        </w:rPr>
        <w:t>連接至電信分歧管。</w:t>
      </w:r>
    </w:p>
    <w:p w:rsidR="003E01E1" w:rsidRPr="009822E8" w:rsidRDefault="001C7D92"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應考量可承擔之缺水風險後，自行設置</w:t>
      </w:r>
      <w:r w:rsidR="003E01E1" w:rsidRPr="009822E8">
        <w:rPr>
          <w:rFonts w:ascii="Times New Roman" w:hAnsi="Times New Roman"/>
          <w:color w:val="000000" w:themeColor="text1"/>
        </w:rPr>
        <w:t>1</w:t>
      </w:r>
      <w:r w:rsidR="003E01E1" w:rsidRPr="009822E8">
        <w:rPr>
          <w:rFonts w:ascii="Times New Roman" w:hAnsi="Times New Roman" w:hint="eastAsia"/>
          <w:color w:val="000000" w:themeColor="text1"/>
        </w:rPr>
        <w:t>日以上用水量之蓄水設施；若用水量大於</w:t>
      </w:r>
      <w:r w:rsidR="003E01E1" w:rsidRPr="009822E8">
        <w:rPr>
          <w:rFonts w:ascii="Times New Roman" w:hAnsi="Times New Roman"/>
          <w:color w:val="000000" w:themeColor="text1"/>
        </w:rPr>
        <w:t xml:space="preserve">1000 CMD </w:t>
      </w:r>
      <w:r w:rsidR="003E01E1" w:rsidRPr="009822E8">
        <w:rPr>
          <w:rFonts w:ascii="Times New Roman" w:hAnsi="Times New Roman" w:hint="eastAsia"/>
          <w:color w:val="000000" w:themeColor="text1"/>
        </w:rPr>
        <w:t>者，應自行設置滿足</w:t>
      </w:r>
      <w:r w:rsidR="003E01E1" w:rsidRPr="009822E8">
        <w:rPr>
          <w:rFonts w:ascii="Times New Roman" w:hAnsi="Times New Roman"/>
          <w:color w:val="000000" w:themeColor="text1"/>
        </w:rPr>
        <w:t>3</w:t>
      </w:r>
      <w:r w:rsidR="003E01E1" w:rsidRPr="009822E8">
        <w:rPr>
          <w:rFonts w:ascii="Times New Roman" w:hAnsi="Times New Roman" w:hint="eastAsia"/>
          <w:color w:val="000000" w:themeColor="text1"/>
        </w:rPr>
        <w:t>日以上用水量之蓄水設施。</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本園區建築物主結構應以鋼筋混凝土或鋼架等耐火材料為主，建築物及基地出入口不得阻礙或破壞現有排水系統，且不得對道路交叉口截角開設，以維持交通安全。</w:t>
      </w:r>
    </w:p>
    <w:p w:rsidR="003E01E1" w:rsidRPr="009822E8" w:rsidRDefault="001C7D92"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整地或構築建物期間應依據相關法規設置臨時滯洪沉砂池，妥為儲滯施工中之地面逕流水，避免基地土壤沖刷流失。</w:t>
      </w:r>
    </w:p>
    <w:p w:rsidR="003E01E1" w:rsidRPr="009822E8" w:rsidRDefault="001C7D92"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整地或構築建物應自行設置排水系統將廠區之排水導入排水溝內，不得漫流，以免危害土坡或構造物之安全。</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雨污水收集系統應採分流設計，不得將污水排入雨水系統中或將雨水排入污水系統中，另應加強廢水回收</w:t>
      </w:r>
      <w:r w:rsidR="00137F7E" w:rsidRPr="009822E8">
        <w:rPr>
          <w:rFonts w:ascii="Times New Roman" w:hAnsi="Times New Roman" w:hint="eastAsia"/>
          <w:color w:val="000000" w:themeColor="text1"/>
        </w:rPr>
        <w:t>再</w:t>
      </w:r>
      <w:r w:rsidRPr="009822E8">
        <w:rPr>
          <w:rFonts w:ascii="Times New Roman" w:hAnsi="Times New Roman" w:hint="eastAsia"/>
          <w:color w:val="000000" w:themeColor="text1"/>
        </w:rPr>
        <w:t>利用，並納入申請書附件之用水計畫內容。</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本園區內各項公共設施不得加以破壞，違者應負責修復或賠償。</w:t>
      </w:r>
      <w:r w:rsidR="001C7D92" w:rsidRPr="009822E8">
        <w:rPr>
          <w:rFonts w:hint="eastAsia"/>
          <w:color w:val="000000" w:themeColor="text1"/>
        </w:rPr>
        <w:t>承購人</w:t>
      </w:r>
      <w:r w:rsidRPr="009822E8">
        <w:rPr>
          <w:rFonts w:ascii="Times New Roman" w:hAnsi="Times New Roman" w:hint="eastAsia"/>
          <w:color w:val="000000" w:themeColor="text1"/>
        </w:rPr>
        <w:t>如需變更既有公共設施者，應先提出施工計</w:t>
      </w:r>
      <w:r w:rsidR="001C7D92" w:rsidRPr="009822E8">
        <w:rPr>
          <w:rFonts w:ascii="Times New Roman" w:hAnsi="Times New Roman" w:hint="eastAsia"/>
          <w:color w:val="000000" w:themeColor="text1"/>
        </w:rPr>
        <w:t>畫書送本園區服務中心核可後始得施工，相關設施</w:t>
      </w:r>
      <w:r w:rsidR="001C7D92" w:rsidRPr="009822E8">
        <w:rPr>
          <w:rFonts w:ascii="Times New Roman" w:hAnsi="Times New Roman" w:hint="eastAsia"/>
          <w:color w:val="000000" w:themeColor="text1"/>
          <w:lang w:eastAsia="zh-TW"/>
        </w:rPr>
        <w:t>之</w:t>
      </w:r>
      <w:r w:rsidR="001C7D92" w:rsidRPr="009822E8">
        <w:rPr>
          <w:rFonts w:ascii="Times New Roman" w:hAnsi="Times New Roman" w:hint="eastAsia"/>
          <w:color w:val="000000" w:themeColor="text1"/>
        </w:rPr>
        <w:t>遷移及復原</w:t>
      </w:r>
      <w:r w:rsidR="001C7D92" w:rsidRPr="009822E8">
        <w:rPr>
          <w:rFonts w:ascii="Times New Roman" w:hAnsi="Times New Roman" w:hint="eastAsia"/>
          <w:color w:val="000000" w:themeColor="text1"/>
          <w:lang w:eastAsia="zh-TW"/>
        </w:rPr>
        <w:t>等皆</w:t>
      </w:r>
      <w:r w:rsidRPr="009822E8">
        <w:rPr>
          <w:rFonts w:ascii="Times New Roman" w:hAnsi="Times New Roman" w:hint="eastAsia"/>
          <w:color w:val="000000" w:themeColor="text1"/>
        </w:rPr>
        <w:t>由</w:t>
      </w:r>
      <w:r w:rsidR="001C7D92" w:rsidRPr="009822E8">
        <w:rPr>
          <w:rFonts w:hint="eastAsia"/>
          <w:color w:val="000000" w:themeColor="text1"/>
        </w:rPr>
        <w:t>承購人</w:t>
      </w:r>
      <w:r w:rsidRPr="009822E8">
        <w:rPr>
          <w:rFonts w:ascii="Times New Roman" w:hAnsi="Times New Roman" w:hint="eastAsia"/>
          <w:color w:val="000000" w:themeColor="text1"/>
        </w:rPr>
        <w:t>負責</w:t>
      </w:r>
      <w:r w:rsidR="001C7D92" w:rsidRPr="009822E8">
        <w:rPr>
          <w:rFonts w:ascii="Times New Roman" w:hAnsi="Times New Roman" w:hint="eastAsia"/>
          <w:color w:val="000000" w:themeColor="text1"/>
          <w:lang w:eastAsia="zh-TW"/>
        </w:rPr>
        <w:t>；完工後應</w:t>
      </w:r>
      <w:r w:rsidRPr="009822E8">
        <w:rPr>
          <w:rFonts w:ascii="Times New Roman" w:hAnsi="Times New Roman" w:hint="eastAsia"/>
          <w:color w:val="000000" w:themeColor="text1"/>
        </w:rPr>
        <w:t>經本園區服務中心確認後，始得請領使用執照。</w:t>
      </w:r>
    </w:p>
    <w:p w:rsidR="003E01E1" w:rsidRPr="009822E8" w:rsidRDefault="001C7D92"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構築建物時，若需埋設基樁，為避免損及鄰近地下及地上結構物，應注意適當之安全距離並遵守相關法規規定，以避免造成施工公害；倘因而發生損害或公害時，應負賠償或修復責任。</w:t>
      </w:r>
    </w:p>
    <w:p w:rsidR="003E01E1" w:rsidRPr="009822E8" w:rsidRDefault="001C7D92"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使用本園區土地所產生之廢（污）水應依下水道法、</w:t>
      </w:r>
      <w:r w:rsidR="00137F7E" w:rsidRPr="009822E8">
        <w:rPr>
          <w:rFonts w:ascii="Times New Roman" w:hAnsi="Times New Roman" w:hint="eastAsia"/>
          <w:color w:val="000000" w:themeColor="text1"/>
          <w:lang w:eastAsia="zh-TW"/>
        </w:rPr>
        <w:t>本</w:t>
      </w:r>
      <w:r w:rsidR="003E01E1" w:rsidRPr="009822E8">
        <w:rPr>
          <w:rFonts w:ascii="Times New Roman" w:hAnsi="Times New Roman" w:hint="eastAsia"/>
          <w:color w:val="000000" w:themeColor="text1"/>
        </w:rPr>
        <w:t>園區下水道管理</w:t>
      </w:r>
      <w:r w:rsidR="003E01E1" w:rsidRPr="009822E8">
        <w:rPr>
          <w:rFonts w:ascii="Times New Roman" w:hAnsi="Times New Roman" w:hint="eastAsia"/>
          <w:color w:val="000000" w:themeColor="text1"/>
          <w:lang w:eastAsia="zh-TW"/>
        </w:rPr>
        <w:t>辦法</w:t>
      </w:r>
      <w:r w:rsidR="003E01E1" w:rsidRPr="009822E8">
        <w:rPr>
          <w:rFonts w:ascii="Times New Roman" w:hAnsi="Times New Roman" w:hint="eastAsia"/>
          <w:color w:val="000000" w:themeColor="text1"/>
        </w:rPr>
        <w:t>及</w:t>
      </w:r>
      <w:r w:rsidR="00137F7E" w:rsidRPr="009822E8">
        <w:rPr>
          <w:rFonts w:ascii="Times New Roman" w:hAnsi="Times New Roman" w:hint="eastAsia"/>
          <w:color w:val="000000" w:themeColor="text1"/>
          <w:lang w:eastAsia="zh-TW"/>
        </w:rPr>
        <w:t>本</w:t>
      </w:r>
      <w:r w:rsidR="003E01E1" w:rsidRPr="009822E8">
        <w:rPr>
          <w:rFonts w:ascii="Times New Roman" w:hAnsi="Times New Roman" w:hint="eastAsia"/>
          <w:color w:val="000000" w:themeColor="text1"/>
        </w:rPr>
        <w:t>園區污水處理廠營運管理要點等</w:t>
      </w:r>
      <w:r w:rsidRPr="009822E8">
        <w:rPr>
          <w:rFonts w:ascii="Times New Roman" w:hAnsi="Times New Roman" w:hint="eastAsia"/>
          <w:color w:val="000000" w:themeColor="text1"/>
          <w:lang w:eastAsia="zh-TW"/>
        </w:rPr>
        <w:t>相關</w:t>
      </w:r>
      <w:r w:rsidR="003E01E1" w:rsidRPr="009822E8">
        <w:rPr>
          <w:rFonts w:ascii="Times New Roman" w:hAnsi="Times New Roman" w:hint="eastAsia"/>
          <w:color w:val="000000" w:themeColor="text1"/>
        </w:rPr>
        <w:t>規定，申請納入本園區廢（污）水下水道系統處理，並於連接園區下水道系統前，完成廢污水採樣井、流量計及制水閥之設置</w:t>
      </w:r>
      <w:r w:rsidRPr="009822E8">
        <w:rPr>
          <w:rFonts w:ascii="Times New Roman" w:hAnsi="Times New Roman" w:hint="eastAsia"/>
          <w:color w:val="000000" w:themeColor="text1"/>
          <w:lang w:eastAsia="zh-TW"/>
        </w:rPr>
        <w:t>，</w:t>
      </w:r>
      <w:r w:rsidR="003E01E1" w:rsidRPr="009822E8">
        <w:rPr>
          <w:rFonts w:ascii="Times New Roman" w:hAnsi="Times New Roman" w:hint="eastAsia"/>
          <w:color w:val="000000" w:themeColor="text1"/>
        </w:rPr>
        <w:t>其排放水質應符合本園區公告之污水處理納管水質限值後始得排入。若</w:t>
      </w:r>
      <w:r w:rsidR="00F9524A" w:rsidRPr="009822E8">
        <w:rPr>
          <w:rFonts w:ascii="Times New Roman" w:hAnsi="Times New Roman" w:hint="eastAsia"/>
          <w:color w:val="000000" w:themeColor="text1"/>
        </w:rPr>
        <w:t>排放</w:t>
      </w:r>
      <w:r w:rsidR="003E01E1" w:rsidRPr="009822E8">
        <w:rPr>
          <w:rFonts w:ascii="Times New Roman" w:hAnsi="Times New Roman" w:hint="eastAsia"/>
          <w:color w:val="000000" w:themeColor="text1"/>
        </w:rPr>
        <w:t>水質超過納管水質限值，應自行於廠內規劃設置污水處理設施，進行廢污水納管前處理。</w:t>
      </w:r>
    </w:p>
    <w:p w:rsidR="003E01E1" w:rsidRPr="009822E8" w:rsidRDefault="001C7D92"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使用</w:t>
      </w:r>
      <w:r w:rsidRPr="009822E8">
        <w:rPr>
          <w:rFonts w:ascii="Times New Roman" w:hAnsi="Times New Roman" w:hint="eastAsia"/>
          <w:color w:val="000000" w:themeColor="text1"/>
          <w:lang w:eastAsia="zh-TW"/>
        </w:rPr>
        <w:t>本園區</w:t>
      </w:r>
      <w:r w:rsidR="003E01E1" w:rsidRPr="009822E8">
        <w:rPr>
          <w:rFonts w:ascii="Times New Roman" w:hAnsi="Times New Roman" w:hint="eastAsia"/>
          <w:color w:val="000000" w:themeColor="text1"/>
        </w:rPr>
        <w:t>土地所產生之廢（污）水，申請納入本園區污水處</w:t>
      </w:r>
      <w:r w:rsidR="003E01E1" w:rsidRPr="009822E8">
        <w:rPr>
          <w:rFonts w:ascii="Times New Roman" w:hAnsi="Times New Roman" w:hint="eastAsia"/>
          <w:color w:val="000000" w:themeColor="text1"/>
        </w:rPr>
        <w:lastRenderedPageBreak/>
        <w:t>理廠處理時，應依本府核定之污水處理系統使用費率，繳交污水處理系統使用費。</w:t>
      </w:r>
    </w:p>
    <w:p w:rsidR="003E01E1" w:rsidRPr="009822E8" w:rsidRDefault="00AD5494"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排放之廢（污）水量如超過原規劃設置之污水管線容許量時，應自行評估設置專用污水排放管線銜接至污水處理廠，並提出施工計畫送本府核可後施作，所需各項費用</w:t>
      </w:r>
      <w:r w:rsidR="001C7D92" w:rsidRPr="009822E8">
        <w:rPr>
          <w:rFonts w:ascii="Times New Roman" w:hAnsi="Times New Roman" w:hint="eastAsia"/>
          <w:color w:val="000000" w:themeColor="text1"/>
          <w:lang w:eastAsia="zh-TW"/>
        </w:rPr>
        <w:t>應</w:t>
      </w:r>
      <w:r w:rsidR="003E01E1" w:rsidRPr="009822E8">
        <w:rPr>
          <w:rFonts w:ascii="Times New Roman" w:hAnsi="Times New Roman" w:hint="eastAsia"/>
          <w:color w:val="000000" w:themeColor="text1"/>
        </w:rPr>
        <w:t>自行負擔。</w:t>
      </w:r>
    </w:p>
    <w:p w:rsidR="003E01E1" w:rsidRPr="009822E8" w:rsidRDefault="00AD5494"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應依其生產方式及用電需求，逕洽台灣電力公司申請供電，或自行設置發電或汽電共生設備，並依台灣電力公司規定提供場地供</w:t>
      </w:r>
      <w:r w:rsidRPr="009822E8">
        <w:rPr>
          <w:rFonts w:ascii="Times New Roman" w:hAnsi="Times New Roman" w:hint="eastAsia"/>
          <w:color w:val="000000" w:themeColor="text1"/>
          <w:lang w:eastAsia="zh-TW"/>
        </w:rPr>
        <w:t>配電場所、</w:t>
      </w:r>
      <w:r w:rsidR="003E01E1" w:rsidRPr="009822E8">
        <w:rPr>
          <w:rFonts w:ascii="Times New Roman" w:hAnsi="Times New Roman" w:hint="eastAsia"/>
          <w:color w:val="000000" w:themeColor="text1"/>
        </w:rPr>
        <w:t>變電箱</w:t>
      </w:r>
      <w:r w:rsidRPr="009822E8">
        <w:rPr>
          <w:rFonts w:ascii="Times New Roman" w:hAnsi="Times New Roman" w:hint="eastAsia"/>
          <w:color w:val="000000" w:themeColor="text1"/>
          <w:lang w:eastAsia="zh-TW"/>
        </w:rPr>
        <w:t>等</w:t>
      </w:r>
      <w:r w:rsidR="003E01E1" w:rsidRPr="009822E8">
        <w:rPr>
          <w:rFonts w:ascii="Times New Roman" w:hAnsi="Times New Roman" w:hint="eastAsia"/>
          <w:color w:val="000000" w:themeColor="text1"/>
        </w:rPr>
        <w:t>之用。</w:t>
      </w:r>
    </w:p>
    <w:p w:rsidR="003E01E1" w:rsidRPr="009822E8" w:rsidRDefault="00AD5494"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不得在公共道路上裝卸貨物、堆置物品、棄置廢棄物及停放車輛，以維護交通安全。</w:t>
      </w:r>
    </w:p>
    <w:p w:rsidR="003E01E1" w:rsidRPr="009822E8" w:rsidRDefault="00AD5494" w:rsidP="003E01E1">
      <w:pPr>
        <w:pStyle w:val="a"/>
        <w:ind w:left="1134" w:hanging="1134"/>
        <w:rPr>
          <w:rFonts w:ascii="Times New Roman" w:hAnsi="Times New Roman"/>
          <w:color w:val="000000" w:themeColor="text1"/>
        </w:rPr>
      </w:pPr>
      <w:r w:rsidRPr="009822E8">
        <w:rPr>
          <w:rFonts w:hint="eastAsia"/>
          <w:color w:val="000000" w:themeColor="text1"/>
        </w:rPr>
        <w:t>承購人</w:t>
      </w:r>
      <w:r w:rsidRPr="009822E8">
        <w:rPr>
          <w:rFonts w:ascii="Times New Roman" w:hAnsi="Times New Roman" w:hint="eastAsia"/>
          <w:color w:val="000000" w:themeColor="text1"/>
        </w:rPr>
        <w:t>於施工建築期間</w:t>
      </w:r>
      <w:r w:rsidR="003E01E1" w:rsidRPr="009822E8">
        <w:rPr>
          <w:rFonts w:ascii="Times New Roman" w:hAnsi="Times New Roman" w:hint="eastAsia"/>
          <w:color w:val="000000" w:themeColor="text1"/>
        </w:rPr>
        <w:t>，倘因而違反「環境影響評估法」</w:t>
      </w:r>
      <w:r w:rsidR="00BD7658" w:rsidRPr="009822E8">
        <w:rPr>
          <w:rFonts w:ascii="Times New Roman" w:hAnsi="Times New Roman" w:hint="eastAsia"/>
          <w:color w:val="000000" w:themeColor="text1"/>
          <w:lang w:eastAsia="zh-TW"/>
        </w:rPr>
        <w:t>、</w:t>
      </w:r>
      <w:r w:rsidR="003E01E1" w:rsidRPr="009822E8">
        <w:rPr>
          <w:rFonts w:ascii="Times New Roman" w:hAnsi="Times New Roman" w:hint="eastAsia"/>
          <w:color w:val="000000" w:themeColor="text1"/>
        </w:rPr>
        <w:t>「高雄市和發產業園區環境影響說明書（定稿本</w:t>
      </w:r>
      <w:r w:rsidR="00BD7658" w:rsidRPr="009822E8">
        <w:rPr>
          <w:rFonts w:ascii="Times New Roman" w:hAnsi="Times New Roman" w:hint="eastAsia"/>
          <w:color w:val="000000" w:themeColor="text1"/>
          <w:lang w:eastAsia="zh-TW"/>
        </w:rPr>
        <w:t>及送環保署審查同意之變更書件</w:t>
      </w:r>
      <w:r w:rsidR="003E01E1" w:rsidRPr="009822E8">
        <w:rPr>
          <w:rFonts w:ascii="Times New Roman" w:hAnsi="Times New Roman" w:hint="eastAsia"/>
          <w:color w:val="000000" w:themeColor="text1"/>
        </w:rPr>
        <w:t>）」及相關環保規定，應負連帶賠償責任，並依相關規定辦理。</w:t>
      </w:r>
    </w:p>
    <w:p w:rsidR="003E01E1" w:rsidRPr="009822E8" w:rsidRDefault="00AD5494"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於施工建築期間，應遵守本園區之安全衛生管理辦法，以落實開發區之人員、車輛及機具管控，確保園區內之施工安全。</w:t>
      </w:r>
    </w:p>
    <w:p w:rsidR="003E01E1" w:rsidRPr="009822E8" w:rsidRDefault="00AD5494"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如為行政院環境保護署依土壤及地下水污染整治法指定公告之事業，應於設立、停業、歇業或移轉土地所有權時，應依土壤及地下水污染整治法第</w:t>
      </w:r>
      <w:r w:rsidR="003E01E1" w:rsidRPr="009822E8">
        <w:rPr>
          <w:rFonts w:ascii="Times New Roman" w:hAnsi="Times New Roman"/>
          <w:color w:val="000000" w:themeColor="text1"/>
        </w:rPr>
        <w:t>8</w:t>
      </w:r>
      <w:r w:rsidR="003E01E1" w:rsidRPr="009822E8">
        <w:rPr>
          <w:rFonts w:ascii="Times New Roman" w:hAnsi="Times New Roman" w:hint="eastAsia"/>
          <w:color w:val="000000" w:themeColor="text1"/>
        </w:rPr>
        <w:t>條及第</w:t>
      </w:r>
      <w:r w:rsidR="003E01E1" w:rsidRPr="009822E8">
        <w:rPr>
          <w:rFonts w:ascii="Times New Roman" w:hAnsi="Times New Roman"/>
          <w:color w:val="000000" w:themeColor="text1"/>
        </w:rPr>
        <w:t>9</w:t>
      </w:r>
      <w:r w:rsidR="003E01E1" w:rsidRPr="009822E8">
        <w:rPr>
          <w:rFonts w:ascii="Times New Roman" w:hAnsi="Times New Roman" w:hint="eastAsia"/>
          <w:color w:val="000000" w:themeColor="text1"/>
        </w:rPr>
        <w:t>條規定自行辦理土壤污染檢測作業並提供本府乙份，所需費用自行負擔。</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前點污染檢測資料，應同時檢送本園區服務中心</w:t>
      </w:r>
      <w:r w:rsidRPr="009822E8">
        <w:rPr>
          <w:rFonts w:ascii="Times New Roman" w:hAnsi="Times New Roman"/>
          <w:color w:val="000000" w:themeColor="text1"/>
        </w:rPr>
        <w:t>1</w:t>
      </w:r>
      <w:r w:rsidRPr="009822E8">
        <w:rPr>
          <w:rFonts w:ascii="Times New Roman" w:hAnsi="Times New Roman" w:hint="eastAsia"/>
          <w:color w:val="000000" w:themeColor="text1"/>
        </w:rPr>
        <w:t>份，並應包括下列事項：</w:t>
      </w:r>
    </w:p>
    <w:p w:rsidR="003E01E1" w:rsidRPr="009822E8" w:rsidRDefault="003E01E1" w:rsidP="003E01E1">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事業基本資料：事業名稱及負責人、統一編號、地址、地號、土地使用類別、廠區配置圖、土地使用人、管理人或所有人及聯絡方式等。</w:t>
      </w:r>
    </w:p>
    <w:p w:rsidR="003E01E1" w:rsidRPr="009822E8" w:rsidRDefault="003E01E1" w:rsidP="003E01E1">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事業運作情形：生產製程、使用原料、產品、污染來源、污染物種類與成分、處理情形及相關污染防治措施。</w:t>
      </w:r>
    </w:p>
    <w:p w:rsidR="003E01E1" w:rsidRPr="009822E8" w:rsidRDefault="003E01E1" w:rsidP="003E01E1">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檢測及分析結果：檢測項目、採樣檢測方法、檢測數量及品保品管等。</w:t>
      </w:r>
    </w:p>
    <w:p w:rsidR="003E01E1" w:rsidRPr="009822E8" w:rsidRDefault="003E01E1" w:rsidP="003E01E1">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檢測機構：機構名稱、地址及許可文件影本。</w:t>
      </w:r>
    </w:p>
    <w:p w:rsidR="003E01E1" w:rsidRPr="009822E8" w:rsidRDefault="003E01E1" w:rsidP="003E01E1">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其他經主管機關指定之資料。</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倘因</w:t>
      </w:r>
      <w:r w:rsidR="00071A6F" w:rsidRPr="009822E8">
        <w:rPr>
          <w:rFonts w:hint="eastAsia"/>
          <w:color w:val="000000" w:themeColor="text1"/>
        </w:rPr>
        <w:t>承購人</w:t>
      </w:r>
      <w:r w:rsidRPr="009822E8">
        <w:rPr>
          <w:rFonts w:ascii="Times New Roman" w:hAnsi="Times New Roman" w:hint="eastAsia"/>
          <w:color w:val="000000" w:themeColor="text1"/>
        </w:rPr>
        <w:t>使用</w:t>
      </w:r>
      <w:r w:rsidRPr="009822E8">
        <w:rPr>
          <w:rFonts w:ascii="Times New Roman" w:hAnsi="Times New Roman" w:hint="eastAsia"/>
          <w:color w:val="000000" w:themeColor="text1"/>
          <w:lang w:eastAsia="zh-TW"/>
        </w:rPr>
        <w:t>土地</w:t>
      </w:r>
      <w:r w:rsidRPr="009822E8">
        <w:rPr>
          <w:rFonts w:ascii="Times New Roman" w:hAnsi="Times New Roman" w:hint="eastAsia"/>
          <w:color w:val="000000" w:themeColor="text1"/>
        </w:rPr>
        <w:t>，致該土地遭公告為土壤污染控制場址時，</w:t>
      </w:r>
      <w:r w:rsidR="00071A6F" w:rsidRPr="009822E8">
        <w:rPr>
          <w:rFonts w:hint="eastAsia"/>
          <w:color w:val="000000" w:themeColor="text1"/>
        </w:rPr>
        <w:t>承購人</w:t>
      </w:r>
      <w:r w:rsidRPr="009822E8">
        <w:rPr>
          <w:rFonts w:ascii="Times New Roman" w:hAnsi="Times New Roman" w:hint="eastAsia"/>
          <w:color w:val="000000" w:themeColor="text1"/>
        </w:rPr>
        <w:t>應依法提出污染控制計畫，並採取污染防治措施，以避免污染之擴大並儘速使</w:t>
      </w:r>
      <w:r w:rsidRPr="009822E8">
        <w:rPr>
          <w:rFonts w:ascii="Times New Roman" w:hint="eastAsia"/>
          <w:color w:val="000000" w:themeColor="text1"/>
        </w:rPr>
        <w:t>申購土地</w:t>
      </w:r>
      <w:r w:rsidRPr="009822E8">
        <w:rPr>
          <w:rFonts w:ascii="Times New Roman" w:hAnsi="Times New Roman" w:hint="eastAsia"/>
          <w:color w:val="000000" w:themeColor="text1"/>
        </w:rPr>
        <w:t>解除土壤污染管制區劃定。至倘因相關環保法規之污染整治管制措施致本府受有損害，</w:t>
      </w:r>
      <w:r w:rsidR="00071A6F" w:rsidRPr="009822E8">
        <w:rPr>
          <w:rFonts w:hint="eastAsia"/>
          <w:color w:val="000000" w:themeColor="text1"/>
        </w:rPr>
        <w:t>承購人</w:t>
      </w:r>
      <w:r w:rsidRPr="009822E8">
        <w:rPr>
          <w:rFonts w:ascii="Times New Roman" w:hAnsi="Times New Roman" w:hint="eastAsia"/>
          <w:color w:val="000000" w:themeColor="text1"/>
        </w:rPr>
        <w:t>應賠償本府所受之一切損害。</w:t>
      </w:r>
    </w:p>
    <w:p w:rsidR="003E01E1" w:rsidRPr="009822E8" w:rsidRDefault="00071A6F" w:rsidP="003E01E1">
      <w:pPr>
        <w:pStyle w:val="a"/>
        <w:ind w:left="1134" w:hanging="1134"/>
        <w:rPr>
          <w:rFonts w:ascii="Times New Roman" w:hAnsi="Times New Roman"/>
          <w:color w:val="000000" w:themeColor="text1"/>
        </w:rPr>
      </w:pPr>
      <w:r w:rsidRPr="009822E8">
        <w:rPr>
          <w:rFonts w:hint="eastAsia"/>
          <w:color w:val="000000" w:themeColor="text1"/>
        </w:rPr>
        <w:t>承購人</w:t>
      </w:r>
      <w:r w:rsidRPr="009822E8">
        <w:rPr>
          <w:rFonts w:ascii="Times New Roman" w:hAnsi="Times New Roman" w:hint="eastAsia"/>
          <w:color w:val="000000" w:themeColor="text1"/>
        </w:rPr>
        <w:t>如為行政院環境保護署依土壤及地下水污染整治法指定公告之事業，</w:t>
      </w:r>
      <w:r w:rsidRPr="009822E8">
        <w:rPr>
          <w:rFonts w:ascii="Times New Roman" w:hAnsi="Times New Roman" w:hint="eastAsia"/>
          <w:color w:val="000000" w:themeColor="text1"/>
          <w:lang w:eastAsia="zh-TW"/>
        </w:rPr>
        <w:t>後續</w:t>
      </w:r>
      <w:r w:rsidR="003E01E1" w:rsidRPr="009822E8">
        <w:rPr>
          <w:rFonts w:ascii="Times New Roman" w:hint="eastAsia"/>
          <w:color w:val="000000" w:themeColor="text1"/>
        </w:rPr>
        <w:t>土地</w:t>
      </w:r>
      <w:r w:rsidRPr="009822E8">
        <w:rPr>
          <w:rFonts w:ascii="Times New Roman" w:hint="eastAsia"/>
          <w:color w:val="000000" w:themeColor="text1"/>
          <w:lang w:eastAsia="zh-TW"/>
        </w:rPr>
        <w:t>進行移轉</w:t>
      </w:r>
      <w:r w:rsidR="003E01E1" w:rsidRPr="009822E8">
        <w:rPr>
          <w:rFonts w:ascii="Times New Roman" w:hAnsi="Times New Roman" w:hint="eastAsia"/>
          <w:color w:val="000000" w:themeColor="text1"/>
        </w:rPr>
        <w:t>時，</w:t>
      </w:r>
      <w:r w:rsidRPr="009822E8">
        <w:rPr>
          <w:rFonts w:ascii="Times New Roman" w:hAnsi="Times New Roman" w:hint="eastAsia"/>
          <w:color w:val="000000" w:themeColor="text1"/>
          <w:lang w:eastAsia="zh-TW"/>
        </w:rPr>
        <w:t>應</w:t>
      </w:r>
      <w:r w:rsidR="003E01E1" w:rsidRPr="009822E8">
        <w:rPr>
          <w:rFonts w:ascii="Times New Roman" w:hAnsi="Times New Roman" w:hint="eastAsia"/>
          <w:color w:val="000000" w:themeColor="text1"/>
        </w:rPr>
        <w:t>提供土壤污染檢測資料予本府，如未</w:t>
      </w:r>
      <w:r w:rsidR="003E01E1" w:rsidRPr="009822E8">
        <w:rPr>
          <w:rFonts w:ascii="Times New Roman" w:hAnsi="Times New Roman" w:hint="eastAsia"/>
          <w:color w:val="000000" w:themeColor="text1"/>
        </w:rPr>
        <w:lastRenderedPageBreak/>
        <w:t>檢具前開土壤污染檢測資料，應於</w:t>
      </w:r>
      <w:r w:rsidRPr="009822E8">
        <w:rPr>
          <w:rFonts w:ascii="Times New Roman" w:hAnsi="Times New Roman" w:hint="eastAsia"/>
          <w:color w:val="000000" w:themeColor="text1"/>
          <w:lang w:eastAsia="zh-TW"/>
        </w:rPr>
        <w:t>土地移轉</w:t>
      </w:r>
      <w:r w:rsidR="003E01E1" w:rsidRPr="009822E8">
        <w:rPr>
          <w:rFonts w:ascii="Times New Roman" w:hAnsi="Times New Roman" w:hint="eastAsia"/>
          <w:color w:val="000000" w:themeColor="text1"/>
        </w:rPr>
        <w:t>之日起</w:t>
      </w:r>
      <w:r w:rsidR="003E01E1" w:rsidRPr="009822E8">
        <w:rPr>
          <w:rFonts w:ascii="Times New Roman" w:hAnsi="Times New Roman"/>
          <w:color w:val="000000" w:themeColor="text1"/>
        </w:rPr>
        <w:t>2</w:t>
      </w:r>
      <w:r w:rsidR="003E01E1" w:rsidRPr="009822E8">
        <w:rPr>
          <w:rFonts w:ascii="Times New Roman" w:hAnsi="Times New Roman" w:hint="eastAsia"/>
          <w:color w:val="000000" w:themeColor="text1"/>
        </w:rPr>
        <w:t>個月</w:t>
      </w:r>
      <w:r w:rsidRPr="009822E8">
        <w:rPr>
          <w:rFonts w:ascii="Times New Roman" w:hAnsi="Times New Roman" w:hint="eastAsia"/>
          <w:color w:val="000000" w:themeColor="text1"/>
          <w:lang w:eastAsia="zh-TW"/>
        </w:rPr>
        <w:t>內</w:t>
      </w:r>
      <w:r w:rsidR="003E01E1" w:rsidRPr="009822E8">
        <w:rPr>
          <w:rFonts w:ascii="Times New Roman" w:hAnsi="Times New Roman" w:hint="eastAsia"/>
          <w:color w:val="000000" w:themeColor="text1"/>
        </w:rPr>
        <w:t>補正之。逾</w:t>
      </w:r>
      <w:r w:rsidR="003E01E1" w:rsidRPr="009822E8">
        <w:rPr>
          <w:rFonts w:ascii="Times New Roman" w:hAnsi="Times New Roman"/>
          <w:color w:val="000000" w:themeColor="text1"/>
        </w:rPr>
        <w:t>2</w:t>
      </w:r>
      <w:r w:rsidR="003E01E1" w:rsidRPr="009822E8">
        <w:rPr>
          <w:rFonts w:ascii="Times New Roman" w:hAnsi="Times New Roman" w:hint="eastAsia"/>
          <w:color w:val="000000" w:themeColor="text1"/>
        </w:rPr>
        <w:t>個月仍未補正者，本府得委請第</w:t>
      </w:r>
      <w:r w:rsidR="003E01E1" w:rsidRPr="009822E8">
        <w:rPr>
          <w:rFonts w:ascii="Times New Roman" w:hAnsi="Times New Roman"/>
          <w:color w:val="000000" w:themeColor="text1"/>
        </w:rPr>
        <w:t>3</w:t>
      </w:r>
      <w:r w:rsidR="003E01E1" w:rsidRPr="009822E8">
        <w:rPr>
          <w:rFonts w:ascii="Times New Roman" w:hAnsi="Times New Roman" w:hint="eastAsia"/>
          <w:color w:val="000000" w:themeColor="text1"/>
        </w:rPr>
        <w:t>人檢測，並向</w:t>
      </w:r>
      <w:r w:rsidRPr="009822E8">
        <w:rPr>
          <w:rFonts w:hint="eastAsia"/>
          <w:color w:val="000000" w:themeColor="text1"/>
        </w:rPr>
        <w:t>承購人</w:t>
      </w:r>
      <w:r w:rsidR="003E01E1" w:rsidRPr="009822E8">
        <w:rPr>
          <w:rFonts w:ascii="Times New Roman" w:hAnsi="Times New Roman" w:hint="eastAsia"/>
          <w:color w:val="000000" w:themeColor="text1"/>
        </w:rPr>
        <w:t>請求相關費用。</w:t>
      </w:r>
    </w:p>
    <w:p w:rsidR="003E01E1" w:rsidRPr="009822E8" w:rsidRDefault="00071A6F"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未來</w:t>
      </w:r>
      <w:r w:rsidR="00F9524A" w:rsidRPr="009822E8">
        <w:rPr>
          <w:rFonts w:ascii="Times New Roman" w:hAnsi="Times New Roman" w:hint="eastAsia"/>
          <w:color w:val="000000" w:themeColor="text1"/>
        </w:rPr>
        <w:t>建</w:t>
      </w:r>
      <w:r w:rsidRPr="009822E8">
        <w:rPr>
          <w:rFonts w:ascii="Times New Roman" w:hAnsi="Times New Roman" w:hint="eastAsia"/>
          <w:color w:val="000000" w:themeColor="text1"/>
          <w:lang w:eastAsia="zh-TW"/>
        </w:rPr>
        <w:t>築</w:t>
      </w:r>
      <w:r w:rsidR="003E01E1" w:rsidRPr="009822E8">
        <w:rPr>
          <w:rFonts w:ascii="Times New Roman" w:hAnsi="Times New Roman" w:hint="eastAsia"/>
          <w:color w:val="000000" w:themeColor="text1"/>
        </w:rPr>
        <w:t>時應將</w:t>
      </w:r>
      <w:r w:rsidR="00F9524A" w:rsidRPr="009822E8">
        <w:rPr>
          <w:rFonts w:ascii="Times New Roman" w:hAnsi="Times New Roman" w:hint="eastAsia"/>
          <w:color w:val="000000" w:themeColor="text1"/>
        </w:rPr>
        <w:t>土壤</w:t>
      </w:r>
      <w:r w:rsidR="003E01E1" w:rsidRPr="009822E8">
        <w:rPr>
          <w:rFonts w:ascii="Times New Roman" w:hAnsi="Times New Roman" w:hint="eastAsia"/>
          <w:color w:val="000000" w:themeColor="text1"/>
        </w:rPr>
        <w:t>液化與不</w:t>
      </w:r>
      <w:r w:rsidR="00F9524A" w:rsidRPr="009822E8">
        <w:rPr>
          <w:rFonts w:ascii="Times New Roman" w:hAnsi="Times New Roman" w:hint="eastAsia"/>
          <w:color w:val="000000" w:themeColor="text1"/>
        </w:rPr>
        <w:t>均勻</w:t>
      </w:r>
      <w:r w:rsidR="003E01E1" w:rsidRPr="009822E8">
        <w:rPr>
          <w:rFonts w:ascii="Times New Roman" w:hAnsi="Times New Roman" w:hint="eastAsia"/>
          <w:color w:val="000000" w:themeColor="text1"/>
        </w:rPr>
        <w:t>沉陷等問題列入設計考量</w:t>
      </w:r>
      <w:r w:rsidR="00F9524A" w:rsidRPr="009822E8">
        <w:rPr>
          <w:rFonts w:ascii="Times New Roman" w:hAnsi="Times New Roman" w:hint="eastAsia"/>
          <w:color w:val="000000" w:themeColor="text1"/>
        </w:rPr>
        <w:t>，並應依</w:t>
      </w:r>
      <w:r w:rsidR="003E01E1" w:rsidRPr="009822E8">
        <w:rPr>
          <w:rFonts w:ascii="Times New Roman" w:hAnsi="Times New Roman" w:hint="eastAsia"/>
          <w:color w:val="000000" w:themeColor="text1"/>
        </w:rPr>
        <w:t>建築技術規則</w:t>
      </w:r>
      <w:r w:rsidR="00F9524A" w:rsidRPr="009822E8">
        <w:rPr>
          <w:rFonts w:ascii="Times New Roman" w:hAnsi="Times New Roman" w:hint="eastAsia"/>
          <w:color w:val="000000" w:themeColor="text1"/>
        </w:rPr>
        <w:t>等</w:t>
      </w:r>
      <w:r w:rsidR="003E01E1" w:rsidRPr="009822E8">
        <w:rPr>
          <w:rFonts w:ascii="Times New Roman" w:hAnsi="Times New Roman" w:hint="eastAsia"/>
          <w:color w:val="000000" w:themeColor="text1"/>
        </w:rPr>
        <w:t>相關法令規定</w:t>
      </w:r>
      <w:r w:rsidR="00F9524A" w:rsidRPr="009822E8">
        <w:rPr>
          <w:rFonts w:ascii="Times New Roman" w:hAnsi="Times New Roman" w:hint="eastAsia"/>
          <w:color w:val="000000" w:themeColor="text1"/>
        </w:rPr>
        <w:t>辦理</w:t>
      </w:r>
      <w:r w:rsidR="003E01E1" w:rsidRPr="009822E8">
        <w:rPr>
          <w:rFonts w:ascii="Times New Roman" w:hAnsi="Times New Roman" w:hint="eastAsia"/>
          <w:color w:val="000000" w:themeColor="text1"/>
        </w:rPr>
        <w:t>。</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本園區土地</w:t>
      </w:r>
      <w:r w:rsidRPr="009822E8">
        <w:rPr>
          <w:rFonts w:ascii="Times New Roman" w:hAnsi="Times New Roman"/>
          <w:color w:val="000000" w:themeColor="text1"/>
        </w:rPr>
        <w:t>(</w:t>
      </w:r>
      <w:r w:rsidRPr="009822E8">
        <w:rPr>
          <w:rFonts w:ascii="Times New Roman" w:hAnsi="Times New Roman" w:hint="eastAsia"/>
          <w:color w:val="000000" w:themeColor="text1"/>
        </w:rPr>
        <w:t>含產業用地退縮帶</w:t>
      </w:r>
      <w:r w:rsidRPr="009822E8">
        <w:rPr>
          <w:rFonts w:ascii="Times New Roman" w:hAnsi="Times New Roman"/>
          <w:color w:val="000000" w:themeColor="text1"/>
        </w:rPr>
        <w:t>)</w:t>
      </w:r>
      <w:r w:rsidRPr="009822E8">
        <w:rPr>
          <w:rFonts w:ascii="Times New Roman" w:hAnsi="Times New Roman" w:hint="eastAsia"/>
          <w:color w:val="000000" w:themeColor="text1"/>
        </w:rPr>
        <w:t>內如有地下管線、地面人</w:t>
      </w:r>
      <w:r w:rsidRPr="009822E8">
        <w:rPr>
          <w:rFonts w:ascii="Times New Roman" w:hAnsi="Times New Roman"/>
          <w:color w:val="000000" w:themeColor="text1"/>
        </w:rPr>
        <w:t>(</w:t>
      </w:r>
      <w:r w:rsidRPr="009822E8">
        <w:rPr>
          <w:rFonts w:ascii="Times New Roman" w:hAnsi="Times New Roman" w:hint="eastAsia"/>
          <w:color w:val="000000" w:themeColor="text1"/>
        </w:rPr>
        <w:t>手</w:t>
      </w:r>
      <w:r w:rsidRPr="009822E8">
        <w:rPr>
          <w:rFonts w:ascii="Times New Roman" w:hAnsi="Times New Roman"/>
          <w:color w:val="000000" w:themeColor="text1"/>
        </w:rPr>
        <w:t>)</w:t>
      </w:r>
      <w:r w:rsidRPr="009822E8">
        <w:rPr>
          <w:rFonts w:ascii="Times New Roman" w:hAnsi="Times New Roman" w:hint="eastAsia"/>
          <w:color w:val="000000" w:themeColor="text1"/>
        </w:rPr>
        <w:t>孔、雨污水收集、邊坡擋土等公共</w:t>
      </w:r>
      <w:r w:rsidRPr="009822E8">
        <w:rPr>
          <w:rFonts w:ascii="Times New Roman" w:hAnsi="Times New Roman"/>
          <w:color w:val="000000" w:themeColor="text1"/>
        </w:rPr>
        <w:t>(</w:t>
      </w:r>
      <w:r w:rsidRPr="009822E8">
        <w:rPr>
          <w:rFonts w:ascii="Times New Roman" w:hAnsi="Times New Roman" w:hint="eastAsia"/>
          <w:color w:val="000000" w:themeColor="text1"/>
        </w:rPr>
        <w:t>用</w:t>
      </w:r>
      <w:r w:rsidRPr="009822E8">
        <w:rPr>
          <w:rFonts w:ascii="Times New Roman" w:hAnsi="Times New Roman"/>
          <w:color w:val="000000" w:themeColor="text1"/>
        </w:rPr>
        <w:t>)</w:t>
      </w:r>
      <w:r w:rsidRPr="009822E8">
        <w:rPr>
          <w:rFonts w:ascii="Times New Roman" w:hAnsi="Times New Roman" w:hint="eastAsia"/>
          <w:color w:val="000000" w:themeColor="text1"/>
        </w:rPr>
        <w:t>設施</w:t>
      </w:r>
      <w:r w:rsidRPr="009822E8">
        <w:rPr>
          <w:rFonts w:ascii="Times New Roman" w:hAnsi="Times New Roman"/>
          <w:color w:val="000000" w:themeColor="text1"/>
        </w:rPr>
        <w:t>(</w:t>
      </w:r>
      <w:r w:rsidRPr="009822E8">
        <w:rPr>
          <w:rFonts w:ascii="Times New Roman" w:hAnsi="Times New Roman" w:hint="eastAsia"/>
          <w:color w:val="000000" w:themeColor="text1"/>
        </w:rPr>
        <w:t>備</w:t>
      </w:r>
      <w:r w:rsidRPr="009822E8">
        <w:rPr>
          <w:rFonts w:ascii="Times New Roman" w:hAnsi="Times New Roman"/>
          <w:color w:val="000000" w:themeColor="text1"/>
        </w:rPr>
        <w:t>)</w:t>
      </w:r>
      <w:r w:rsidRPr="009822E8">
        <w:rPr>
          <w:rFonts w:ascii="Times New Roman" w:hAnsi="Times New Roman" w:hint="eastAsia"/>
          <w:color w:val="000000" w:themeColor="text1"/>
        </w:rPr>
        <w:t>之相關需求，</w:t>
      </w:r>
      <w:r w:rsidR="00071A6F" w:rsidRPr="009822E8">
        <w:rPr>
          <w:rFonts w:hint="eastAsia"/>
          <w:color w:val="000000" w:themeColor="text1"/>
        </w:rPr>
        <w:t>承購人</w:t>
      </w:r>
      <w:r w:rsidRPr="009822E8">
        <w:rPr>
          <w:rFonts w:ascii="Times New Roman" w:hAnsi="Times New Roman" w:hint="eastAsia"/>
          <w:color w:val="000000" w:themeColor="text1"/>
        </w:rPr>
        <w:t>不得異議；其地面除作空地、綠地及通道外，不得構築建築物或加以破壞，本園區服務中心並得派員進入清理維護該等公共設施</w:t>
      </w:r>
      <w:r w:rsidRPr="009822E8">
        <w:rPr>
          <w:rFonts w:ascii="Times New Roman" w:hAnsi="Times New Roman"/>
          <w:color w:val="000000" w:themeColor="text1"/>
        </w:rPr>
        <w:t>(</w:t>
      </w:r>
      <w:r w:rsidRPr="009822E8">
        <w:rPr>
          <w:rFonts w:ascii="Times New Roman" w:hAnsi="Times New Roman" w:hint="eastAsia"/>
          <w:color w:val="000000" w:themeColor="text1"/>
        </w:rPr>
        <w:t>備</w:t>
      </w:r>
      <w:r w:rsidRPr="009822E8">
        <w:rPr>
          <w:rFonts w:ascii="Times New Roman" w:hAnsi="Times New Roman"/>
          <w:color w:val="000000" w:themeColor="text1"/>
        </w:rPr>
        <w:t>)</w:t>
      </w:r>
      <w:r w:rsidR="00014E8F" w:rsidRPr="009822E8">
        <w:rPr>
          <w:rFonts w:ascii="Times New Roman" w:hAnsi="Times New Roman" w:hint="eastAsia"/>
          <w:color w:val="000000" w:themeColor="text1"/>
        </w:rPr>
        <w:t>、辦理污水採樣等作業</w:t>
      </w:r>
      <w:r w:rsidRPr="009822E8">
        <w:rPr>
          <w:rFonts w:ascii="Times New Roman" w:hAnsi="Times New Roman" w:hint="eastAsia"/>
          <w:color w:val="000000" w:themeColor="text1"/>
        </w:rPr>
        <w:t>，</w:t>
      </w:r>
      <w:r w:rsidR="00071A6F" w:rsidRPr="009822E8">
        <w:rPr>
          <w:rFonts w:hint="eastAsia"/>
          <w:color w:val="000000" w:themeColor="text1"/>
        </w:rPr>
        <w:t>承購人</w:t>
      </w:r>
      <w:r w:rsidRPr="009822E8">
        <w:rPr>
          <w:rFonts w:ascii="Times New Roman" w:hAnsi="Times New Roman" w:hint="eastAsia"/>
          <w:color w:val="000000" w:themeColor="text1"/>
        </w:rPr>
        <w:t>不得拒絕。</w:t>
      </w:r>
    </w:p>
    <w:p w:rsidR="003E01E1" w:rsidRPr="009822E8" w:rsidRDefault="00071A6F"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使用各項公共管線，除接戶線部分需自行洽各該事業主管機關辦理外，必要時並應無條件提供鄰地使用人共同使用接點。</w:t>
      </w:r>
    </w:p>
    <w:p w:rsidR="003E01E1" w:rsidRPr="009822E8" w:rsidRDefault="00071A6F"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應依產業創新條例第五十三條規定繳交下列各項維護費或使用費：</w:t>
      </w:r>
    </w:p>
    <w:p w:rsidR="003E01E1" w:rsidRPr="009822E8" w:rsidRDefault="003E01E1" w:rsidP="003E01E1">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一般公共設施維護費。</w:t>
      </w:r>
    </w:p>
    <w:p w:rsidR="003E01E1" w:rsidRPr="009822E8" w:rsidRDefault="003E01E1" w:rsidP="003E01E1">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污水處理系統使用費。</w:t>
      </w:r>
    </w:p>
    <w:p w:rsidR="003E01E1" w:rsidRPr="009822E8" w:rsidRDefault="003E01E1" w:rsidP="003E01E1">
      <w:pPr>
        <w:numPr>
          <w:ilvl w:val="1"/>
          <w:numId w:val="1"/>
        </w:numPr>
        <w:ind w:left="1135" w:hanging="851"/>
        <w:rPr>
          <w:rFonts w:eastAsia="標楷體" w:hAnsi="標楷體"/>
          <w:color w:val="000000" w:themeColor="text1"/>
          <w:sz w:val="28"/>
          <w:szCs w:val="28"/>
        </w:rPr>
      </w:pPr>
      <w:r w:rsidRPr="009822E8">
        <w:rPr>
          <w:rFonts w:eastAsia="標楷體" w:hAnsi="標楷體" w:hint="eastAsia"/>
          <w:color w:val="000000" w:themeColor="text1"/>
          <w:sz w:val="28"/>
          <w:szCs w:val="28"/>
        </w:rPr>
        <w:t>其他特定設施之使用費或維護費。</w:t>
      </w:r>
    </w:p>
    <w:p w:rsidR="003E01E1" w:rsidRPr="009822E8" w:rsidRDefault="00071A6F" w:rsidP="003E01E1">
      <w:pPr>
        <w:pStyle w:val="a"/>
        <w:ind w:left="1134" w:hanging="1134"/>
        <w:rPr>
          <w:rFonts w:ascii="Times New Roman" w:hAnsi="Times New Roman"/>
          <w:color w:val="000000" w:themeColor="text1"/>
        </w:rPr>
      </w:pPr>
      <w:r w:rsidRPr="009822E8">
        <w:rPr>
          <w:rFonts w:hint="eastAsia"/>
          <w:color w:val="000000" w:themeColor="text1"/>
        </w:rPr>
        <w:t>承購人</w:t>
      </w:r>
      <w:r w:rsidR="003E01E1" w:rsidRPr="009822E8">
        <w:rPr>
          <w:rFonts w:ascii="Times New Roman" w:hAnsi="Times New Roman" w:hint="eastAsia"/>
          <w:color w:val="000000" w:themeColor="text1"/>
        </w:rPr>
        <w:t>應依本園區環評書件所載之內容及審查結論切實執行，若有違反情事，致本府遭受主管機關裁罰，本府將追究</w:t>
      </w:r>
      <w:r w:rsidRPr="009822E8">
        <w:rPr>
          <w:rFonts w:hint="eastAsia"/>
          <w:color w:val="000000" w:themeColor="text1"/>
        </w:rPr>
        <w:t>承購人</w:t>
      </w:r>
      <w:r w:rsidR="003E01E1" w:rsidRPr="009822E8">
        <w:rPr>
          <w:rFonts w:ascii="Times New Roman" w:hAnsi="Times New Roman" w:hint="eastAsia"/>
          <w:color w:val="000000" w:themeColor="text1"/>
        </w:rPr>
        <w:t>責任並據以求償。</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配合現行環保法令或新公告法令規定，本府若需於承購土地設置環境監測設施，</w:t>
      </w:r>
      <w:r w:rsidR="00071A6F" w:rsidRPr="009822E8">
        <w:rPr>
          <w:rFonts w:hint="eastAsia"/>
          <w:color w:val="000000" w:themeColor="text1"/>
        </w:rPr>
        <w:t>承購人</w:t>
      </w:r>
      <w:r w:rsidRPr="009822E8">
        <w:rPr>
          <w:rFonts w:ascii="Times New Roman" w:hAnsi="Times New Roman" w:hint="eastAsia"/>
          <w:color w:val="000000" w:themeColor="text1"/>
        </w:rPr>
        <w:t>應需配合本府要求不得拒絕。</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Ansi="Times New Roman" w:hint="eastAsia"/>
          <w:color w:val="000000" w:themeColor="text1"/>
        </w:rPr>
        <w:t>其他法規如有規定者，申請人亦應遵守，不得違反。</w:t>
      </w:r>
    </w:p>
    <w:p w:rsidR="003E01E1" w:rsidRPr="009822E8" w:rsidRDefault="003E01E1" w:rsidP="003E01E1">
      <w:pPr>
        <w:spacing w:before="240"/>
        <w:rPr>
          <w:rFonts w:eastAsia="標楷體"/>
          <w:color w:val="000000" w:themeColor="text1"/>
          <w:sz w:val="28"/>
          <w:szCs w:val="28"/>
        </w:rPr>
      </w:pPr>
      <w:r w:rsidRPr="009822E8">
        <w:rPr>
          <w:rFonts w:eastAsia="標楷體" w:hAnsi="標楷體" w:hint="eastAsia"/>
          <w:color w:val="000000" w:themeColor="text1"/>
          <w:sz w:val="28"/>
          <w:szCs w:val="28"/>
        </w:rPr>
        <w:t>【其他】</w:t>
      </w:r>
    </w:p>
    <w:p w:rsidR="003E01E1" w:rsidRPr="009822E8" w:rsidRDefault="003E01E1" w:rsidP="003E01E1">
      <w:pPr>
        <w:pStyle w:val="a"/>
        <w:ind w:left="1134" w:hanging="1134"/>
        <w:rPr>
          <w:rFonts w:ascii="Times New Roman" w:hAnsi="Times New Roman"/>
          <w:color w:val="000000" w:themeColor="text1"/>
        </w:rPr>
      </w:pPr>
      <w:r w:rsidRPr="009822E8">
        <w:rPr>
          <w:rFonts w:ascii="Times New Roman" w:hint="eastAsia"/>
          <w:color w:val="000000" w:themeColor="text1"/>
        </w:rPr>
        <w:t>本要點規範之園區服務中心權責，於本園區服務中心成立前，由</w:t>
      </w:r>
      <w:r w:rsidRPr="009822E8">
        <w:rPr>
          <w:rFonts w:ascii="Times New Roman"/>
          <w:color w:val="000000" w:themeColor="text1"/>
        </w:rPr>
        <w:t>本</w:t>
      </w:r>
      <w:r w:rsidRPr="009822E8">
        <w:rPr>
          <w:rFonts w:ascii="Times New Roman" w:hint="eastAsia"/>
          <w:color w:val="000000" w:themeColor="text1"/>
        </w:rPr>
        <w:t>府經濟發展局統籌辦理</w:t>
      </w:r>
      <w:r w:rsidR="00B30E7A" w:rsidRPr="00B30E7A">
        <w:rPr>
          <w:rFonts w:ascii="Times New Roman" w:hAnsi="Times New Roman" w:hint="eastAsia"/>
          <w:color w:val="FF0000"/>
        </w:rPr>
        <w:t>；本要點規範之合發公司權責，於本府與合發公司契約屆期後，由</w:t>
      </w:r>
      <w:r w:rsidR="00B30E7A" w:rsidRPr="00B30E7A">
        <w:rPr>
          <w:rFonts w:ascii="Times New Roman" w:hAnsi="Times New Roman"/>
          <w:color w:val="FF0000"/>
        </w:rPr>
        <w:t>本</w:t>
      </w:r>
      <w:r w:rsidR="00B30E7A" w:rsidRPr="00B30E7A">
        <w:rPr>
          <w:rFonts w:ascii="Times New Roman" w:hAnsi="Times New Roman" w:hint="eastAsia"/>
          <w:color w:val="FF0000"/>
        </w:rPr>
        <w:t>府經濟發展局統籌辦理</w:t>
      </w:r>
      <w:r w:rsidRPr="009822E8">
        <w:rPr>
          <w:rFonts w:ascii="Times New Roman" w:hint="eastAsia"/>
          <w:color w:val="000000" w:themeColor="text1"/>
        </w:rPr>
        <w:t>。</w:t>
      </w:r>
    </w:p>
    <w:p w:rsidR="003E01E1" w:rsidRPr="009822E8" w:rsidRDefault="003E01E1" w:rsidP="003E01E1">
      <w:pPr>
        <w:pStyle w:val="a"/>
        <w:ind w:left="1134" w:hanging="1134"/>
        <w:rPr>
          <w:color w:val="000000" w:themeColor="text1"/>
        </w:rPr>
      </w:pPr>
      <w:r w:rsidRPr="009822E8">
        <w:rPr>
          <w:color w:val="000000" w:themeColor="text1"/>
        </w:rPr>
        <w:t>本府有增加、調整、</w:t>
      </w:r>
      <w:r w:rsidRPr="009822E8">
        <w:rPr>
          <w:rFonts w:ascii="Times New Roman"/>
          <w:color w:val="000000" w:themeColor="text1"/>
        </w:rPr>
        <w:t>變動</w:t>
      </w:r>
      <w:r w:rsidRPr="009822E8">
        <w:rPr>
          <w:color w:val="000000" w:themeColor="text1"/>
        </w:rPr>
        <w:t>或修改本要點內容之權利，如有其他未盡事宜，應依相關法令</w:t>
      </w:r>
      <w:r w:rsidR="00071A6F" w:rsidRPr="009822E8">
        <w:rPr>
          <w:rFonts w:hint="eastAsia"/>
          <w:color w:val="000000" w:themeColor="text1"/>
          <w:lang w:eastAsia="zh-TW"/>
        </w:rPr>
        <w:t>或規定或由本府</w:t>
      </w:r>
      <w:r w:rsidRPr="009822E8">
        <w:rPr>
          <w:color w:val="000000" w:themeColor="text1"/>
        </w:rPr>
        <w:t>釋疑之。</w:t>
      </w:r>
    </w:p>
    <w:p w:rsidR="003E01E1" w:rsidRPr="009822E8" w:rsidRDefault="003E01E1" w:rsidP="003E01E1">
      <w:pPr>
        <w:pStyle w:val="ab"/>
        <w:ind w:firstLineChars="0" w:firstLine="0"/>
        <w:jc w:val="center"/>
        <w:rPr>
          <w:color w:val="000000" w:themeColor="text1"/>
        </w:rPr>
      </w:pPr>
      <w:r w:rsidRPr="009822E8">
        <w:rPr>
          <w:color w:val="000000" w:themeColor="text1"/>
        </w:rPr>
        <w:br w:type="page"/>
      </w:r>
      <w:bookmarkStart w:id="9" w:name="_Toc466453272"/>
      <w:bookmarkStart w:id="10" w:name="_Toc466983978"/>
      <w:bookmarkStart w:id="11" w:name="_Toc467147132"/>
      <w:bookmarkStart w:id="12" w:name="_Toc467591300"/>
      <w:bookmarkStart w:id="13" w:name="_Toc467591590"/>
      <w:bookmarkStart w:id="14" w:name="_Toc467591648"/>
      <w:bookmarkStart w:id="15" w:name="_Toc467591731"/>
      <w:r w:rsidRPr="009822E8">
        <w:rPr>
          <w:color w:val="000000" w:themeColor="text1"/>
          <w:lang w:val="en-US" w:eastAsia="zh-TW"/>
        </w:rPr>
        <w:lastRenderedPageBreak/>
        <w:drawing>
          <wp:inline distT="0" distB="0" distL="0" distR="0" wp14:anchorId="7582D267" wp14:editId="36CEA192">
            <wp:extent cx="4039870" cy="4982845"/>
            <wp:effectExtent l="0" t="0" r="0" b="8255"/>
            <wp:docPr id="8" name="圖片 8" descr="和春高程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和春高程示意圖"/>
                    <pic:cNvPicPr>
                      <a:picLocks noChangeAspect="1" noChangeArrowheads="1"/>
                    </pic:cNvPicPr>
                  </pic:nvPicPr>
                  <pic:blipFill>
                    <a:blip r:embed="rId14" cstate="print">
                      <a:extLst>
                        <a:ext uri="{28A0092B-C50C-407E-A947-70E740481C1C}">
                          <a14:useLocalDpi xmlns:a14="http://schemas.microsoft.com/office/drawing/2010/main" val="0"/>
                        </a:ext>
                      </a:extLst>
                    </a:blip>
                    <a:srcRect t="5991" b="6702"/>
                    <a:stretch>
                      <a:fillRect/>
                    </a:stretch>
                  </pic:blipFill>
                  <pic:spPr bwMode="auto">
                    <a:xfrm>
                      <a:off x="0" y="0"/>
                      <a:ext cx="4039870" cy="4982845"/>
                    </a:xfrm>
                    <a:prstGeom prst="rect">
                      <a:avLst/>
                    </a:prstGeom>
                    <a:noFill/>
                    <a:ln>
                      <a:noFill/>
                    </a:ln>
                  </pic:spPr>
                </pic:pic>
              </a:graphicData>
            </a:graphic>
          </wp:inline>
        </w:drawing>
      </w:r>
      <w:bookmarkEnd w:id="9"/>
      <w:bookmarkEnd w:id="10"/>
      <w:bookmarkEnd w:id="11"/>
      <w:bookmarkEnd w:id="12"/>
      <w:bookmarkEnd w:id="13"/>
      <w:bookmarkEnd w:id="14"/>
      <w:bookmarkEnd w:id="15"/>
    </w:p>
    <w:p w:rsidR="003E01E1" w:rsidRPr="009822E8" w:rsidRDefault="003E01E1" w:rsidP="003E01E1">
      <w:pPr>
        <w:pStyle w:val="ab"/>
        <w:ind w:firstLineChars="0" w:firstLine="0"/>
        <w:jc w:val="center"/>
        <w:rPr>
          <w:color w:val="000000" w:themeColor="text1"/>
        </w:rPr>
      </w:pPr>
      <w:r w:rsidRPr="009822E8">
        <w:rPr>
          <w:color w:val="000000" w:themeColor="text1"/>
          <w:lang w:val="en-US" w:eastAsia="zh-TW"/>
        </w:rPr>
        <w:drawing>
          <wp:inline distT="0" distB="0" distL="0" distR="0" wp14:anchorId="30192419" wp14:editId="4F8AA68D">
            <wp:extent cx="5057140" cy="3162935"/>
            <wp:effectExtent l="0" t="0" r="0" b="0"/>
            <wp:docPr id="11" name="圖片 11" descr="大發高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發高程圖"/>
                    <pic:cNvPicPr>
                      <a:picLocks noChangeAspect="1" noChangeArrowheads="1"/>
                    </pic:cNvPicPr>
                  </pic:nvPicPr>
                  <pic:blipFill>
                    <a:blip r:embed="rId15" cstate="print">
                      <a:extLst>
                        <a:ext uri="{28A0092B-C50C-407E-A947-70E740481C1C}">
                          <a14:useLocalDpi xmlns:a14="http://schemas.microsoft.com/office/drawing/2010/main" val="0"/>
                        </a:ext>
                      </a:extLst>
                    </a:blip>
                    <a:srcRect t="5322" b="6215"/>
                    <a:stretch>
                      <a:fillRect/>
                    </a:stretch>
                  </pic:blipFill>
                  <pic:spPr bwMode="auto">
                    <a:xfrm>
                      <a:off x="0" y="0"/>
                      <a:ext cx="5057140" cy="3162935"/>
                    </a:xfrm>
                    <a:prstGeom prst="rect">
                      <a:avLst/>
                    </a:prstGeom>
                    <a:noFill/>
                    <a:ln>
                      <a:noFill/>
                    </a:ln>
                  </pic:spPr>
                </pic:pic>
              </a:graphicData>
            </a:graphic>
          </wp:inline>
        </w:drawing>
      </w:r>
    </w:p>
    <w:p w:rsidR="003E01E1" w:rsidRPr="009822E8" w:rsidRDefault="003E01E1" w:rsidP="003E01E1">
      <w:pPr>
        <w:pStyle w:val="ab"/>
        <w:rPr>
          <w:color w:val="000000" w:themeColor="text1"/>
          <w:sz w:val="24"/>
          <w:szCs w:val="24"/>
        </w:rPr>
      </w:pPr>
      <w:r w:rsidRPr="009822E8">
        <w:rPr>
          <w:rFonts w:hint="eastAsia"/>
          <w:color w:val="000000" w:themeColor="text1"/>
          <w:sz w:val="24"/>
          <w:szCs w:val="24"/>
        </w:rPr>
        <w:t>圖例：</w:t>
      </w:r>
      <w:r w:rsidRPr="009822E8">
        <w:rPr>
          <w:color w:val="000000" w:themeColor="text1"/>
          <w:sz w:val="24"/>
          <w:szCs w:val="24"/>
          <w:bdr w:val="single" w:sz="4" w:space="0" w:color="auto"/>
        </w:rPr>
        <w:t>EL1</w:t>
      </w:r>
      <w:r w:rsidRPr="009822E8">
        <w:rPr>
          <w:color w:val="000000" w:themeColor="text1"/>
          <w:sz w:val="24"/>
          <w:szCs w:val="24"/>
          <w:bdr w:val="single" w:sz="4" w:space="0" w:color="auto"/>
          <w:lang w:eastAsia="zh-TW"/>
        </w:rPr>
        <w:t>4.4</w:t>
      </w:r>
      <w:r w:rsidRPr="009822E8">
        <w:rPr>
          <w:color w:val="000000" w:themeColor="text1"/>
          <w:sz w:val="24"/>
          <w:szCs w:val="24"/>
        </w:rPr>
        <w:t xml:space="preserve"> </w:t>
      </w:r>
      <w:r w:rsidRPr="009822E8">
        <w:rPr>
          <w:rFonts w:hint="eastAsia"/>
          <w:color w:val="000000" w:themeColor="text1"/>
          <w:sz w:val="24"/>
          <w:szCs w:val="24"/>
        </w:rPr>
        <w:t>坵塊之建築物一樓樓地板建議高程</w:t>
      </w:r>
    </w:p>
    <w:p w:rsidR="003E01E1" w:rsidRPr="009822E8" w:rsidRDefault="003E01E1" w:rsidP="003E01E1">
      <w:pPr>
        <w:pStyle w:val="aff4"/>
        <w:rPr>
          <w:color w:val="000000" w:themeColor="text1"/>
        </w:rPr>
      </w:pPr>
      <w:r w:rsidRPr="009822E8">
        <w:rPr>
          <w:rFonts w:hint="eastAsia"/>
          <w:color w:val="000000" w:themeColor="text1"/>
        </w:rPr>
        <w:t>附圖</w:t>
      </w:r>
      <w:r w:rsidRPr="009822E8">
        <w:rPr>
          <w:color w:val="000000" w:themeColor="text1"/>
        </w:rPr>
        <w:t xml:space="preserve">  </w:t>
      </w:r>
      <w:r w:rsidRPr="009822E8">
        <w:rPr>
          <w:rFonts w:hint="eastAsia"/>
          <w:color w:val="000000" w:themeColor="text1"/>
        </w:rPr>
        <w:t>和發產業園區各坵塊建議基地高程示意圖</w:t>
      </w:r>
    </w:p>
    <w:p w:rsidR="003E01E1" w:rsidRPr="009822E8" w:rsidRDefault="003E01E1" w:rsidP="003E01E1">
      <w:pPr>
        <w:pStyle w:val="1"/>
        <w:rPr>
          <w:color w:val="000000" w:themeColor="text1"/>
        </w:rPr>
      </w:pPr>
      <w:bookmarkStart w:id="16" w:name="_Toc8380534"/>
      <w:r w:rsidRPr="009822E8">
        <w:rPr>
          <w:rFonts w:hint="eastAsia"/>
          <w:color w:val="000000" w:themeColor="text1"/>
        </w:rPr>
        <w:lastRenderedPageBreak/>
        <w:t>附件</w:t>
      </w:r>
      <w:r w:rsidRPr="009822E8">
        <w:rPr>
          <w:color w:val="000000" w:themeColor="text1"/>
        </w:rPr>
        <w:t>3-1</w:t>
      </w:r>
      <w:r w:rsidRPr="009822E8">
        <w:rPr>
          <w:rFonts w:hint="eastAsia"/>
          <w:color w:val="000000" w:themeColor="text1"/>
        </w:rPr>
        <w:t xml:space="preserve">　和發產業園區產業用地（</w:t>
      </w:r>
      <w:r w:rsidR="00270E97" w:rsidRPr="009822E8">
        <w:rPr>
          <w:rFonts w:hint="eastAsia"/>
          <w:color w:val="000000" w:themeColor="text1"/>
          <w:lang w:eastAsia="zh-TW"/>
        </w:rPr>
        <w:t>二</w:t>
      </w:r>
      <w:r w:rsidRPr="009822E8">
        <w:rPr>
          <w:rFonts w:hint="eastAsia"/>
          <w:color w:val="000000" w:themeColor="text1"/>
        </w:rPr>
        <w:t>）容許引進產業類別</w:t>
      </w:r>
      <w:bookmarkEnd w:id="16"/>
    </w:p>
    <w:p w:rsidR="003E01E1" w:rsidRPr="009822E8" w:rsidRDefault="003E01E1" w:rsidP="00A40611">
      <w:pPr>
        <w:pStyle w:val="ab"/>
        <w:ind w:firstLine="560"/>
        <w:rPr>
          <w:color w:val="000000" w:themeColor="text1"/>
        </w:rPr>
      </w:pPr>
      <w:r w:rsidRPr="009822E8">
        <w:rPr>
          <w:rFonts w:hint="eastAsia"/>
          <w:color w:val="000000" w:themeColor="text1"/>
        </w:rPr>
        <w:t>第</w:t>
      </w:r>
      <w:r w:rsidR="00270E97" w:rsidRPr="009822E8">
        <w:rPr>
          <w:rFonts w:hint="eastAsia"/>
          <w:color w:val="000000" w:themeColor="text1"/>
        </w:rPr>
        <w:t>二</w:t>
      </w:r>
      <w:r w:rsidRPr="009822E8">
        <w:rPr>
          <w:rFonts w:hint="eastAsia"/>
          <w:color w:val="000000" w:themeColor="text1"/>
        </w:rPr>
        <w:t>種產業專用區（產業用地（</w:t>
      </w:r>
      <w:r w:rsidR="00270E97" w:rsidRPr="009822E8">
        <w:rPr>
          <w:rFonts w:hint="eastAsia"/>
          <w:color w:val="000000" w:themeColor="text1"/>
        </w:rPr>
        <w:t>二</w:t>
      </w:r>
      <w:r w:rsidRPr="009822E8">
        <w:rPr>
          <w:rFonts w:hint="eastAsia"/>
          <w:color w:val="000000" w:themeColor="text1"/>
        </w:rPr>
        <w:t>））</w:t>
      </w:r>
      <w:r w:rsidR="0023674D" w:rsidRPr="009822E8">
        <w:rPr>
          <w:rFonts w:hint="eastAsia"/>
          <w:color w:val="000000" w:themeColor="text1"/>
        </w:rPr>
        <w:t>係配合產業發展政策及整體營運需要，提供下列支援產業使用</w:t>
      </w:r>
      <w:r w:rsidRPr="009822E8">
        <w:rPr>
          <w:rFonts w:hint="eastAsia"/>
          <w:color w:val="000000" w:themeColor="text1"/>
        </w:rPr>
        <w:t>：</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一、住宿及餐飲業。</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二、金融及保險業。</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三、機電、管道及其他建築設備安裝業。</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四、汽車客、貨運業、運輸輔助業、郵政及快遞業。</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五、電信業。</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六、</w:t>
      </w:r>
      <w:r w:rsidR="00A40611" w:rsidRPr="009822E8">
        <w:rPr>
          <w:rFonts w:hint="eastAsia"/>
          <w:color w:val="000000" w:themeColor="text1"/>
        </w:rPr>
        <w:t>本園區土地使用管制要點</w:t>
      </w:r>
      <w:r w:rsidRPr="009822E8">
        <w:rPr>
          <w:rFonts w:hint="eastAsia"/>
          <w:color w:val="000000" w:themeColor="text1"/>
        </w:rPr>
        <w:t>第四點第一項第六款以外之專業、科學及技術服務業（不含獸醫服務業、藝人及模特兒等經紀業）。</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七、其他教育服務業。</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八、醫療保健服務業。</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九、創作及藝術表演業。</w:t>
      </w:r>
    </w:p>
    <w:p w:rsidR="00762A4F" w:rsidRPr="00EA6189" w:rsidRDefault="00762A4F" w:rsidP="00762A4F">
      <w:pPr>
        <w:pStyle w:val="ab"/>
        <w:ind w:left="560" w:hangingChars="200" w:hanging="560"/>
        <w:rPr>
          <w:color w:val="FF0000"/>
        </w:rPr>
      </w:pPr>
      <w:r w:rsidRPr="00EA6189">
        <w:rPr>
          <w:rFonts w:hint="eastAsia"/>
          <w:color w:val="FF0000"/>
        </w:rPr>
        <w:t>十、</w:t>
      </w:r>
      <w:r w:rsidRPr="00EA6189">
        <w:rPr>
          <w:rFonts w:hint="eastAsia"/>
          <w:color w:val="FF0000"/>
          <w:lang w:eastAsia="zh-TW"/>
        </w:rPr>
        <w:t>連鎖便利商店</w:t>
      </w:r>
      <w:r w:rsidRPr="00EA6189">
        <w:rPr>
          <w:rFonts w:hint="eastAsia"/>
          <w:color w:val="FF0000"/>
        </w:rPr>
        <w:t>。</w:t>
      </w:r>
    </w:p>
    <w:p w:rsidR="0023674D" w:rsidRPr="009822E8" w:rsidRDefault="0023674D" w:rsidP="0023674D">
      <w:pPr>
        <w:pStyle w:val="ab"/>
        <w:ind w:left="560" w:hangingChars="200" w:hanging="560"/>
        <w:rPr>
          <w:color w:val="000000" w:themeColor="text1"/>
        </w:rPr>
      </w:pPr>
      <w:r w:rsidRPr="009822E8">
        <w:rPr>
          <w:rFonts w:hint="eastAsia"/>
          <w:color w:val="000000" w:themeColor="text1"/>
        </w:rPr>
        <w:t>十</w:t>
      </w:r>
      <w:r w:rsidR="00762A4F">
        <w:rPr>
          <w:rFonts w:hint="eastAsia"/>
          <w:color w:val="000000" w:themeColor="text1"/>
          <w:lang w:eastAsia="zh-TW"/>
        </w:rPr>
        <w:t>一</w:t>
      </w:r>
      <w:r w:rsidRPr="009822E8">
        <w:rPr>
          <w:rFonts w:hint="eastAsia"/>
          <w:color w:val="000000" w:themeColor="text1"/>
        </w:rPr>
        <w:t>、其他經中央主管機關核准之行業。</w:t>
      </w:r>
    </w:p>
    <w:p w:rsidR="0023674D" w:rsidRPr="009822E8" w:rsidRDefault="0023674D" w:rsidP="0023674D">
      <w:pPr>
        <w:pStyle w:val="ab"/>
        <w:ind w:firstLine="560"/>
        <w:rPr>
          <w:color w:val="000000" w:themeColor="text1"/>
        </w:rPr>
      </w:pPr>
      <w:r w:rsidRPr="009822E8">
        <w:rPr>
          <w:rFonts w:hint="eastAsia"/>
          <w:color w:val="000000" w:themeColor="text1"/>
        </w:rPr>
        <w:t>第一項供支援產業使用之土地，於符合建築、消防及其他安全法規規範要件下，得與</w:t>
      </w:r>
      <w:r w:rsidRPr="009822E8">
        <w:rPr>
          <w:rFonts w:hint="eastAsia"/>
          <w:color w:val="000000" w:themeColor="text1"/>
          <w:lang w:eastAsia="zh-TW"/>
        </w:rPr>
        <w:t>本園區土地使用管制要點</w:t>
      </w:r>
      <w:r w:rsidRPr="009822E8">
        <w:rPr>
          <w:rFonts w:hint="eastAsia"/>
          <w:color w:val="000000" w:themeColor="text1"/>
        </w:rPr>
        <w:t>第四點第一項所列行業於同一建築物內混合使用，但其所占樓地板面積，不得超過該建築物總樓地板面積百分之三十。</w:t>
      </w:r>
    </w:p>
    <w:p w:rsidR="002D5886" w:rsidRPr="009822E8" w:rsidRDefault="002D5886" w:rsidP="0023674D">
      <w:pPr>
        <w:pStyle w:val="ab"/>
        <w:ind w:firstLine="560"/>
        <w:rPr>
          <w:color w:val="000000" w:themeColor="text1"/>
        </w:rPr>
      </w:pPr>
      <w:r w:rsidRPr="009822E8">
        <w:rPr>
          <w:rFonts w:hint="eastAsia"/>
          <w:color w:val="000000" w:themeColor="text1"/>
        </w:rPr>
        <w:t>本園區土地使用管制要點第四點第一項第六款</w:t>
      </w:r>
      <w:r w:rsidRPr="009822E8">
        <w:rPr>
          <w:rFonts w:hint="eastAsia"/>
          <w:color w:val="000000" w:themeColor="text1"/>
          <w:lang w:eastAsia="zh-TW"/>
        </w:rPr>
        <w:t>所列行業，為</w:t>
      </w:r>
      <w:r w:rsidRPr="009822E8">
        <w:rPr>
          <w:rFonts w:hint="eastAsia"/>
          <w:color w:val="000000" w:themeColor="text1"/>
        </w:rPr>
        <w:t>企業總管理機構及管理顧問業、研究發展服務業、專門設計服務業、工程服務及相關技術顧問業、技術檢測及分析服務業。</w:t>
      </w:r>
    </w:p>
    <w:p w:rsidR="0023674D" w:rsidRPr="009822E8" w:rsidRDefault="0023674D" w:rsidP="0023674D">
      <w:pPr>
        <w:pStyle w:val="ab"/>
        <w:ind w:firstLine="560"/>
        <w:rPr>
          <w:color w:val="000000" w:themeColor="text1"/>
        </w:rPr>
      </w:pPr>
      <w:r w:rsidRPr="009822E8">
        <w:rPr>
          <w:rFonts w:hint="eastAsia"/>
          <w:color w:val="000000" w:themeColor="text1"/>
        </w:rPr>
        <w:t>本園區土地使用管制要點第四點第一項所列行業，其容許使用之產業類別細分為：</w:t>
      </w:r>
    </w:p>
    <w:p w:rsidR="00A40611" w:rsidRPr="009822E8" w:rsidRDefault="00A40611" w:rsidP="00A40611">
      <w:pPr>
        <w:pStyle w:val="ab"/>
        <w:ind w:left="560" w:hangingChars="200" w:hanging="560"/>
        <w:rPr>
          <w:color w:val="000000" w:themeColor="text1"/>
        </w:rPr>
      </w:pPr>
      <w:r w:rsidRPr="009822E8">
        <w:rPr>
          <w:rFonts w:hint="eastAsia"/>
          <w:color w:val="000000" w:themeColor="text1"/>
        </w:rPr>
        <w:t>一、</w:t>
      </w:r>
      <w:r w:rsidRPr="009822E8">
        <w:rPr>
          <w:rFonts w:hint="eastAsia"/>
          <w:color w:val="000000" w:themeColor="text1"/>
          <w:lang w:eastAsia="zh-TW"/>
        </w:rPr>
        <w:t>製造</w:t>
      </w:r>
      <w:r w:rsidRPr="009822E8">
        <w:rPr>
          <w:rFonts w:hint="eastAsia"/>
          <w:color w:val="000000" w:themeColor="text1"/>
        </w:rPr>
        <w:t>業：</w:t>
      </w:r>
    </w:p>
    <w:p w:rsidR="00CC3A35" w:rsidRPr="009822E8" w:rsidRDefault="00CC3A35" w:rsidP="00CC3A35">
      <w:pPr>
        <w:pStyle w:val="ab"/>
        <w:ind w:firstLine="560"/>
        <w:rPr>
          <w:color w:val="000000" w:themeColor="text1"/>
        </w:rPr>
      </w:pPr>
      <w:r w:rsidRPr="009822E8">
        <w:rPr>
          <w:rFonts w:hint="eastAsia"/>
          <w:color w:val="000000" w:themeColor="text1"/>
        </w:rPr>
        <w:t>（一）金屬製品製造業（</w:t>
      </w:r>
      <w:r w:rsidRPr="009822E8">
        <w:rPr>
          <w:color w:val="000000" w:themeColor="text1"/>
        </w:rPr>
        <w:t>25</w:t>
      </w:r>
      <w:r w:rsidRPr="009822E8">
        <w:rPr>
          <w:rFonts w:hint="eastAsia"/>
          <w:color w:val="000000" w:themeColor="text1"/>
        </w:rPr>
        <w:t>）；</w:t>
      </w:r>
      <w:r w:rsidRPr="009822E8">
        <w:rPr>
          <w:color w:val="000000" w:themeColor="text1"/>
        </w:rPr>
        <w:t xml:space="preserve"> </w:t>
      </w:r>
    </w:p>
    <w:p w:rsidR="00CC3A35" w:rsidRPr="009822E8" w:rsidRDefault="00CC3A35" w:rsidP="00CC3A35">
      <w:pPr>
        <w:pStyle w:val="ab"/>
        <w:ind w:firstLine="560"/>
        <w:rPr>
          <w:color w:val="000000" w:themeColor="text1"/>
        </w:rPr>
      </w:pPr>
      <w:r w:rsidRPr="009822E8">
        <w:rPr>
          <w:rFonts w:hint="eastAsia"/>
          <w:color w:val="000000" w:themeColor="text1"/>
        </w:rPr>
        <w:t>（二）電子零組件製造業（</w:t>
      </w:r>
      <w:r w:rsidRPr="009822E8">
        <w:rPr>
          <w:color w:val="000000" w:themeColor="text1"/>
        </w:rPr>
        <w:t>26</w:t>
      </w:r>
      <w:r w:rsidRPr="009822E8">
        <w:rPr>
          <w:rFonts w:hint="eastAsia"/>
          <w:color w:val="000000" w:themeColor="text1"/>
        </w:rPr>
        <w:t>）；</w:t>
      </w:r>
      <w:r w:rsidRPr="009822E8">
        <w:rPr>
          <w:color w:val="000000" w:themeColor="text1"/>
        </w:rPr>
        <w:t xml:space="preserve"> </w:t>
      </w:r>
    </w:p>
    <w:p w:rsidR="00CC3A35" w:rsidRPr="009822E8" w:rsidRDefault="00CC3A35" w:rsidP="00CC3A35">
      <w:pPr>
        <w:pStyle w:val="ab"/>
        <w:ind w:firstLine="560"/>
        <w:rPr>
          <w:color w:val="000000" w:themeColor="text1"/>
        </w:rPr>
      </w:pPr>
      <w:r w:rsidRPr="009822E8">
        <w:rPr>
          <w:rFonts w:hint="eastAsia"/>
          <w:color w:val="000000" w:themeColor="text1"/>
        </w:rPr>
        <w:t>（三）電腦、電子產品及光學製品製造業（</w:t>
      </w:r>
      <w:r w:rsidRPr="009822E8">
        <w:rPr>
          <w:color w:val="000000" w:themeColor="text1"/>
        </w:rPr>
        <w:t>27</w:t>
      </w:r>
      <w:r w:rsidRPr="009822E8">
        <w:rPr>
          <w:rFonts w:hint="eastAsia"/>
          <w:color w:val="000000" w:themeColor="text1"/>
        </w:rPr>
        <w:t>）：</w:t>
      </w:r>
      <w:r w:rsidRPr="009822E8">
        <w:rPr>
          <w:color w:val="000000" w:themeColor="text1"/>
        </w:rPr>
        <w:t xml:space="preserve"> </w:t>
      </w:r>
    </w:p>
    <w:p w:rsidR="00CC3A35" w:rsidRPr="009822E8" w:rsidRDefault="00CC3A35" w:rsidP="00CC3A35">
      <w:pPr>
        <w:pStyle w:val="ab"/>
        <w:ind w:firstLine="560"/>
        <w:rPr>
          <w:color w:val="000000" w:themeColor="text1"/>
        </w:rPr>
      </w:pPr>
      <w:r w:rsidRPr="009822E8">
        <w:rPr>
          <w:rFonts w:hint="eastAsia"/>
          <w:color w:val="000000" w:themeColor="text1"/>
        </w:rPr>
        <w:t>（四）電力設備製造業（</w:t>
      </w:r>
      <w:r w:rsidRPr="009822E8">
        <w:rPr>
          <w:color w:val="000000" w:themeColor="text1"/>
        </w:rPr>
        <w:t>28</w:t>
      </w:r>
      <w:r w:rsidRPr="009822E8">
        <w:rPr>
          <w:rFonts w:hint="eastAsia"/>
          <w:color w:val="000000" w:themeColor="text1"/>
        </w:rPr>
        <w:t>），但不包含電池製造業（</w:t>
      </w:r>
      <w:r w:rsidRPr="009822E8">
        <w:rPr>
          <w:color w:val="000000" w:themeColor="text1"/>
        </w:rPr>
        <w:t>282</w:t>
      </w:r>
      <w:r w:rsidRPr="009822E8">
        <w:rPr>
          <w:rFonts w:hint="eastAsia"/>
          <w:color w:val="000000" w:themeColor="text1"/>
        </w:rPr>
        <w:t>）；</w:t>
      </w:r>
      <w:r w:rsidRPr="009822E8">
        <w:rPr>
          <w:color w:val="000000" w:themeColor="text1"/>
        </w:rPr>
        <w:t xml:space="preserve"> </w:t>
      </w:r>
    </w:p>
    <w:p w:rsidR="00CC3A35" w:rsidRPr="009822E8" w:rsidRDefault="00CC3A35" w:rsidP="00CC3A35">
      <w:pPr>
        <w:pStyle w:val="ab"/>
        <w:ind w:firstLine="560"/>
        <w:rPr>
          <w:color w:val="000000" w:themeColor="text1"/>
        </w:rPr>
      </w:pPr>
      <w:r w:rsidRPr="009822E8">
        <w:rPr>
          <w:rFonts w:hint="eastAsia"/>
          <w:color w:val="000000" w:themeColor="text1"/>
        </w:rPr>
        <w:t>（五）機械設備製造業（</w:t>
      </w:r>
      <w:r w:rsidRPr="009822E8">
        <w:rPr>
          <w:color w:val="000000" w:themeColor="text1"/>
        </w:rPr>
        <w:t>29</w:t>
      </w:r>
      <w:r w:rsidRPr="009822E8">
        <w:rPr>
          <w:rFonts w:hint="eastAsia"/>
          <w:color w:val="000000" w:themeColor="text1"/>
        </w:rPr>
        <w:t>）；</w:t>
      </w:r>
      <w:r w:rsidRPr="009822E8">
        <w:rPr>
          <w:color w:val="000000" w:themeColor="text1"/>
        </w:rPr>
        <w:t xml:space="preserve"> </w:t>
      </w:r>
    </w:p>
    <w:p w:rsidR="00CC3A35" w:rsidRPr="009822E8" w:rsidRDefault="00CC3A35" w:rsidP="00CC3A35">
      <w:pPr>
        <w:pStyle w:val="ab"/>
        <w:ind w:firstLine="560"/>
        <w:rPr>
          <w:color w:val="000000" w:themeColor="text1"/>
        </w:rPr>
      </w:pPr>
      <w:r w:rsidRPr="009822E8">
        <w:rPr>
          <w:rFonts w:hint="eastAsia"/>
          <w:color w:val="000000" w:themeColor="text1"/>
        </w:rPr>
        <w:t>（六）汽車及其零件製造業（</w:t>
      </w:r>
      <w:r w:rsidRPr="009822E8">
        <w:rPr>
          <w:color w:val="000000" w:themeColor="text1"/>
        </w:rPr>
        <w:t>30</w:t>
      </w:r>
      <w:r w:rsidRPr="009822E8">
        <w:rPr>
          <w:rFonts w:hint="eastAsia"/>
          <w:color w:val="000000" w:themeColor="text1"/>
        </w:rPr>
        <w:t>）；</w:t>
      </w:r>
      <w:r w:rsidRPr="009822E8">
        <w:rPr>
          <w:color w:val="000000" w:themeColor="text1"/>
        </w:rPr>
        <w:t xml:space="preserve"> </w:t>
      </w:r>
    </w:p>
    <w:p w:rsidR="00CC3A35" w:rsidRPr="009822E8" w:rsidRDefault="00CC3A35" w:rsidP="00CC3A35">
      <w:pPr>
        <w:pStyle w:val="ab"/>
        <w:ind w:firstLine="560"/>
        <w:rPr>
          <w:color w:val="000000" w:themeColor="text1"/>
        </w:rPr>
      </w:pPr>
      <w:r w:rsidRPr="009822E8">
        <w:rPr>
          <w:rFonts w:hint="eastAsia"/>
          <w:color w:val="000000" w:themeColor="text1"/>
        </w:rPr>
        <w:lastRenderedPageBreak/>
        <w:t>（七）其他運輸工具及其零件製造業（</w:t>
      </w:r>
      <w:r w:rsidRPr="009822E8">
        <w:rPr>
          <w:color w:val="000000" w:themeColor="text1"/>
        </w:rPr>
        <w:t>31</w:t>
      </w:r>
      <w:r w:rsidRPr="009822E8">
        <w:rPr>
          <w:rFonts w:hint="eastAsia"/>
          <w:color w:val="000000" w:themeColor="text1"/>
        </w:rPr>
        <w:t>）</w:t>
      </w:r>
      <w:r w:rsidR="00A27FDC" w:rsidRPr="009822E8">
        <w:rPr>
          <w:rFonts w:hint="eastAsia"/>
          <w:color w:val="000000" w:themeColor="text1"/>
        </w:rPr>
        <w:t>；</w:t>
      </w:r>
    </w:p>
    <w:p w:rsidR="00CC3A35" w:rsidRPr="009822E8" w:rsidRDefault="00CC3A35" w:rsidP="00CC3A35">
      <w:pPr>
        <w:pStyle w:val="ab"/>
        <w:ind w:firstLine="560"/>
        <w:rPr>
          <w:color w:val="000000" w:themeColor="text1"/>
          <w:lang w:eastAsia="zh-TW"/>
        </w:rPr>
      </w:pPr>
      <w:r w:rsidRPr="009822E8">
        <w:rPr>
          <w:rFonts w:hint="eastAsia"/>
          <w:color w:val="000000" w:themeColor="text1"/>
          <w:lang w:eastAsia="zh-TW"/>
        </w:rPr>
        <w:t>（八）食品及飼品製造業（</w:t>
      </w:r>
      <w:r w:rsidRPr="009822E8">
        <w:rPr>
          <w:color w:val="000000" w:themeColor="text1"/>
          <w:lang w:eastAsia="zh-TW"/>
        </w:rPr>
        <w:t>08</w:t>
      </w:r>
      <w:r w:rsidRPr="009822E8">
        <w:rPr>
          <w:rFonts w:hint="eastAsia"/>
          <w:color w:val="000000" w:themeColor="text1"/>
          <w:lang w:eastAsia="zh-TW"/>
        </w:rPr>
        <w:t>）</w:t>
      </w:r>
      <w:r w:rsidR="00A27FDC" w:rsidRPr="009822E8">
        <w:rPr>
          <w:rFonts w:hint="eastAsia"/>
          <w:color w:val="000000" w:themeColor="text1"/>
        </w:rPr>
        <w:t>；</w:t>
      </w:r>
    </w:p>
    <w:p w:rsidR="00CC3A35" w:rsidRPr="009822E8" w:rsidRDefault="00CC3A35" w:rsidP="00CC3A35">
      <w:pPr>
        <w:pStyle w:val="ab"/>
        <w:ind w:firstLine="560"/>
        <w:rPr>
          <w:color w:val="000000" w:themeColor="text1"/>
          <w:lang w:eastAsia="zh-TW"/>
        </w:rPr>
      </w:pPr>
      <w:r w:rsidRPr="009822E8">
        <w:rPr>
          <w:rFonts w:hint="eastAsia"/>
          <w:color w:val="000000" w:themeColor="text1"/>
          <w:lang w:eastAsia="zh-TW"/>
        </w:rPr>
        <w:t>（九）塑膠製品製造業（</w:t>
      </w:r>
      <w:r w:rsidRPr="009822E8">
        <w:rPr>
          <w:color w:val="000000" w:themeColor="text1"/>
          <w:lang w:eastAsia="zh-TW"/>
        </w:rPr>
        <w:t>22</w:t>
      </w:r>
      <w:r w:rsidRPr="009822E8">
        <w:rPr>
          <w:rFonts w:hint="eastAsia"/>
          <w:color w:val="000000" w:themeColor="text1"/>
          <w:lang w:eastAsia="zh-TW"/>
        </w:rPr>
        <w:t>）</w:t>
      </w:r>
      <w:r w:rsidR="00A27FDC" w:rsidRPr="009822E8">
        <w:rPr>
          <w:rFonts w:hint="eastAsia"/>
          <w:color w:val="000000" w:themeColor="text1"/>
        </w:rPr>
        <w:t>；</w:t>
      </w:r>
    </w:p>
    <w:p w:rsidR="00CC3A35" w:rsidRPr="009822E8" w:rsidRDefault="00CC3A35" w:rsidP="00CC3A35">
      <w:pPr>
        <w:pStyle w:val="ab"/>
        <w:ind w:firstLine="560"/>
        <w:rPr>
          <w:color w:val="000000" w:themeColor="text1"/>
        </w:rPr>
      </w:pPr>
      <w:r w:rsidRPr="009822E8">
        <w:rPr>
          <w:rFonts w:hint="eastAsia"/>
          <w:color w:val="000000" w:themeColor="text1"/>
          <w:lang w:eastAsia="zh-TW"/>
        </w:rPr>
        <w:t>（十）家具製造業（</w:t>
      </w:r>
      <w:r w:rsidRPr="009822E8">
        <w:rPr>
          <w:color w:val="000000" w:themeColor="text1"/>
          <w:lang w:eastAsia="zh-TW"/>
        </w:rPr>
        <w:t>32</w:t>
      </w:r>
      <w:r w:rsidRPr="009822E8">
        <w:rPr>
          <w:rFonts w:hint="eastAsia"/>
          <w:color w:val="000000" w:themeColor="text1"/>
          <w:lang w:eastAsia="zh-TW"/>
        </w:rPr>
        <w:t>）</w:t>
      </w:r>
      <w:r w:rsidR="00A27FDC" w:rsidRPr="009822E8">
        <w:rPr>
          <w:rFonts w:hint="eastAsia"/>
          <w:color w:val="000000" w:themeColor="text1"/>
        </w:rPr>
        <w:t>；</w:t>
      </w:r>
    </w:p>
    <w:p w:rsidR="00CC3A35" w:rsidRPr="009822E8" w:rsidRDefault="00CC3A35" w:rsidP="00CC3A35">
      <w:pPr>
        <w:pStyle w:val="ab"/>
        <w:ind w:firstLine="560"/>
        <w:rPr>
          <w:color w:val="000000" w:themeColor="text1"/>
          <w:lang w:eastAsia="zh-TW"/>
        </w:rPr>
      </w:pPr>
      <w:r w:rsidRPr="009822E8">
        <w:rPr>
          <w:rFonts w:hint="eastAsia"/>
          <w:color w:val="000000" w:themeColor="text1"/>
          <w:lang w:eastAsia="zh-TW"/>
        </w:rPr>
        <w:t>（十一）其他製造業（</w:t>
      </w:r>
      <w:r w:rsidRPr="009822E8">
        <w:rPr>
          <w:color w:val="000000" w:themeColor="text1"/>
          <w:lang w:eastAsia="zh-TW"/>
        </w:rPr>
        <w:t>33</w:t>
      </w:r>
      <w:r w:rsidRPr="009822E8">
        <w:rPr>
          <w:rFonts w:hint="eastAsia"/>
          <w:color w:val="000000" w:themeColor="text1"/>
          <w:lang w:eastAsia="zh-TW"/>
        </w:rPr>
        <w:t>）</w:t>
      </w:r>
      <w:r w:rsidR="00A27FDC" w:rsidRPr="009822E8">
        <w:rPr>
          <w:rFonts w:hint="eastAsia"/>
          <w:color w:val="000000" w:themeColor="text1"/>
        </w:rPr>
        <w:t>；</w:t>
      </w:r>
    </w:p>
    <w:p w:rsidR="00B30E7A" w:rsidRPr="009337E7" w:rsidRDefault="00B30E7A" w:rsidP="00B30E7A">
      <w:pPr>
        <w:pStyle w:val="ab"/>
        <w:ind w:firstLine="560"/>
        <w:rPr>
          <w:color w:val="FF0000"/>
          <w:lang w:eastAsia="zh-TW"/>
        </w:rPr>
      </w:pPr>
      <w:r w:rsidRPr="009337E7">
        <w:rPr>
          <w:rFonts w:hint="eastAsia"/>
          <w:color w:val="FF0000"/>
          <w:lang w:eastAsia="zh-TW"/>
        </w:rPr>
        <w:t>（十二）</w:t>
      </w:r>
      <w:r w:rsidR="00A27FDC" w:rsidRPr="009337E7">
        <w:rPr>
          <w:rFonts w:hint="eastAsia"/>
          <w:color w:val="FF0000"/>
          <w:lang w:eastAsia="zh-TW"/>
        </w:rPr>
        <w:t>玻璃及</w:t>
      </w:r>
      <w:r w:rsidRPr="009337E7">
        <w:rPr>
          <w:rFonts w:hint="eastAsia"/>
          <w:color w:val="FF0000"/>
          <w:lang w:eastAsia="zh-TW"/>
        </w:rPr>
        <w:t>其</w:t>
      </w:r>
      <w:r w:rsidR="00A27FDC" w:rsidRPr="009337E7">
        <w:rPr>
          <w:rFonts w:hint="eastAsia"/>
          <w:color w:val="FF0000"/>
          <w:lang w:eastAsia="zh-TW"/>
        </w:rPr>
        <w:t>製品</w:t>
      </w:r>
      <w:r w:rsidRPr="009337E7">
        <w:rPr>
          <w:rFonts w:hint="eastAsia"/>
          <w:color w:val="FF0000"/>
          <w:lang w:eastAsia="zh-TW"/>
        </w:rPr>
        <w:t>製造業（</w:t>
      </w:r>
      <w:r w:rsidR="00A27FDC" w:rsidRPr="009337E7">
        <w:rPr>
          <w:rFonts w:hint="eastAsia"/>
          <w:color w:val="FF0000"/>
          <w:lang w:eastAsia="zh-TW"/>
        </w:rPr>
        <w:t>2</w:t>
      </w:r>
      <w:r w:rsidRPr="009337E7">
        <w:rPr>
          <w:color w:val="FF0000"/>
          <w:lang w:eastAsia="zh-TW"/>
        </w:rPr>
        <w:t>3</w:t>
      </w:r>
      <w:r w:rsidR="00A27FDC" w:rsidRPr="009337E7">
        <w:rPr>
          <w:rFonts w:hint="eastAsia"/>
          <w:color w:val="FF0000"/>
          <w:lang w:eastAsia="zh-TW"/>
        </w:rPr>
        <w:t>1</w:t>
      </w:r>
      <w:r w:rsidRPr="009337E7">
        <w:rPr>
          <w:rFonts w:hint="eastAsia"/>
          <w:color w:val="FF0000"/>
          <w:lang w:eastAsia="zh-TW"/>
        </w:rPr>
        <w:t>）</w:t>
      </w:r>
      <w:r w:rsidR="00A27FDC" w:rsidRPr="009337E7">
        <w:rPr>
          <w:rFonts w:hint="eastAsia"/>
          <w:color w:val="FF0000"/>
        </w:rPr>
        <w:t>；</w:t>
      </w:r>
    </w:p>
    <w:p w:rsidR="00CC3A35" w:rsidRPr="009822E8" w:rsidRDefault="00A27FDC" w:rsidP="00CC3A35">
      <w:pPr>
        <w:pStyle w:val="ab"/>
        <w:ind w:leftChars="233" w:left="1699" w:hangingChars="407" w:hanging="1140"/>
        <w:rPr>
          <w:color w:val="000000" w:themeColor="text1"/>
          <w:lang w:eastAsia="zh-TW"/>
        </w:rPr>
      </w:pPr>
      <w:r>
        <w:rPr>
          <w:rFonts w:hint="eastAsia"/>
          <w:color w:val="000000" w:themeColor="text1"/>
          <w:lang w:eastAsia="zh-TW"/>
        </w:rPr>
        <w:t>（十三</w:t>
      </w:r>
      <w:r w:rsidR="00CC3A35" w:rsidRPr="009822E8">
        <w:rPr>
          <w:rFonts w:hint="eastAsia"/>
          <w:color w:val="000000" w:themeColor="text1"/>
          <w:lang w:eastAsia="zh-TW"/>
        </w:rPr>
        <w:t>）其他經本府經發局核定之低污染製造業</w:t>
      </w:r>
      <w:r w:rsidR="00CC3A35" w:rsidRPr="009822E8">
        <w:rPr>
          <w:color w:val="000000" w:themeColor="text1"/>
          <w:lang w:eastAsia="zh-TW"/>
        </w:rPr>
        <w:t>(</w:t>
      </w:r>
      <w:r w:rsidR="00CC3A35" w:rsidRPr="009822E8">
        <w:rPr>
          <w:rFonts w:hint="eastAsia"/>
          <w:color w:val="000000" w:themeColor="text1"/>
          <w:lang w:eastAsia="zh-TW"/>
        </w:rPr>
        <w:t>係指單位面積污染需求量為園區平均值之</w:t>
      </w:r>
      <w:r w:rsidR="00CC3A35" w:rsidRPr="009822E8">
        <w:rPr>
          <w:color w:val="000000" w:themeColor="text1"/>
          <w:lang w:eastAsia="zh-TW"/>
        </w:rPr>
        <w:t>80%</w:t>
      </w:r>
      <w:r w:rsidR="00CC3A35" w:rsidRPr="009822E8">
        <w:rPr>
          <w:rFonts w:hint="eastAsia"/>
          <w:color w:val="000000" w:themeColor="text1"/>
          <w:lang w:eastAsia="zh-TW"/>
        </w:rPr>
        <w:t>以下之廠商</w:t>
      </w:r>
      <w:r w:rsidR="00CC3A35" w:rsidRPr="009822E8">
        <w:rPr>
          <w:color w:val="000000" w:themeColor="text1"/>
          <w:lang w:eastAsia="zh-TW"/>
        </w:rPr>
        <w:t>)</w:t>
      </w:r>
      <w:r w:rsidR="00CC3A35" w:rsidRPr="009822E8">
        <w:rPr>
          <w:rFonts w:hint="eastAsia"/>
          <w:color w:val="000000" w:themeColor="text1"/>
          <w:lang w:eastAsia="zh-TW"/>
        </w:rPr>
        <w:t>。</w:t>
      </w:r>
    </w:p>
    <w:p w:rsidR="00A40611" w:rsidRPr="009822E8" w:rsidRDefault="00A40611" w:rsidP="00A40611">
      <w:pPr>
        <w:pStyle w:val="ab"/>
        <w:ind w:left="560" w:hangingChars="200" w:hanging="560"/>
        <w:rPr>
          <w:color w:val="000000" w:themeColor="text1"/>
        </w:rPr>
      </w:pPr>
      <w:r w:rsidRPr="009822E8">
        <w:rPr>
          <w:rFonts w:hint="eastAsia"/>
          <w:color w:val="000000" w:themeColor="text1"/>
        </w:rPr>
        <w:t>二、電力及燃氣供應業。</w:t>
      </w:r>
    </w:p>
    <w:p w:rsidR="00A40611" w:rsidRPr="009822E8" w:rsidRDefault="00A40611" w:rsidP="00A40611">
      <w:pPr>
        <w:pStyle w:val="ab"/>
        <w:ind w:left="560" w:hangingChars="200" w:hanging="560"/>
        <w:rPr>
          <w:color w:val="000000" w:themeColor="text1"/>
        </w:rPr>
      </w:pPr>
      <w:r w:rsidRPr="009822E8">
        <w:rPr>
          <w:rFonts w:hint="eastAsia"/>
          <w:color w:val="000000" w:themeColor="text1"/>
        </w:rPr>
        <w:t>三、批發業（不含農產原料及活動物批發業、燃料批發業、其他專賣批發業）。</w:t>
      </w:r>
    </w:p>
    <w:p w:rsidR="00A40611" w:rsidRPr="009822E8" w:rsidRDefault="00A40611" w:rsidP="00A40611">
      <w:pPr>
        <w:pStyle w:val="ab"/>
        <w:ind w:left="560" w:hangingChars="200" w:hanging="560"/>
        <w:rPr>
          <w:color w:val="000000" w:themeColor="text1"/>
        </w:rPr>
      </w:pPr>
      <w:r w:rsidRPr="009822E8">
        <w:rPr>
          <w:rFonts w:hint="eastAsia"/>
          <w:color w:val="000000" w:themeColor="text1"/>
        </w:rPr>
        <w:t>四、倉儲業（含儲配運輸物流）。</w:t>
      </w:r>
    </w:p>
    <w:p w:rsidR="00A40611" w:rsidRPr="009822E8" w:rsidRDefault="00A40611" w:rsidP="00A40611">
      <w:pPr>
        <w:pStyle w:val="ab"/>
        <w:ind w:left="560" w:hangingChars="200" w:hanging="560"/>
        <w:rPr>
          <w:color w:val="000000" w:themeColor="text1"/>
        </w:rPr>
      </w:pPr>
      <w:r w:rsidRPr="009822E8">
        <w:rPr>
          <w:rFonts w:hint="eastAsia"/>
          <w:color w:val="000000" w:themeColor="text1"/>
        </w:rPr>
        <w:t>五、資訊及通訊傳播業（不含影片放映業、傳播及節目播送業、電信業）。</w:t>
      </w:r>
    </w:p>
    <w:p w:rsidR="00A40611" w:rsidRPr="009822E8" w:rsidRDefault="00A40611" w:rsidP="00A40611">
      <w:pPr>
        <w:pStyle w:val="ab"/>
        <w:ind w:left="560" w:hangingChars="200" w:hanging="560"/>
        <w:rPr>
          <w:color w:val="000000" w:themeColor="text1"/>
        </w:rPr>
      </w:pPr>
      <w:r w:rsidRPr="009822E8">
        <w:rPr>
          <w:rFonts w:hint="eastAsia"/>
          <w:color w:val="000000" w:themeColor="text1"/>
        </w:rPr>
        <w:t>六、企業總管理機構及管理顧問業、研究發展服務業、專門設計服務業、工程服務及相關技術顧問業、技術檢測及分析服務業。</w:t>
      </w:r>
    </w:p>
    <w:p w:rsidR="00A40611" w:rsidRPr="009822E8" w:rsidRDefault="00A40611" w:rsidP="00A40611">
      <w:pPr>
        <w:pStyle w:val="ab"/>
        <w:ind w:left="560" w:hangingChars="200" w:hanging="560"/>
        <w:rPr>
          <w:color w:val="000000" w:themeColor="text1"/>
        </w:rPr>
      </w:pPr>
      <w:r w:rsidRPr="009822E8">
        <w:rPr>
          <w:rFonts w:hint="eastAsia"/>
          <w:color w:val="000000" w:themeColor="text1"/>
        </w:rPr>
        <w:t>七、污染整治業。</w:t>
      </w:r>
    </w:p>
    <w:p w:rsidR="00A40611" w:rsidRPr="009822E8" w:rsidRDefault="00A40611" w:rsidP="00A40611">
      <w:pPr>
        <w:pStyle w:val="ab"/>
        <w:ind w:left="560" w:hangingChars="200" w:hanging="560"/>
        <w:rPr>
          <w:color w:val="000000" w:themeColor="text1"/>
        </w:rPr>
      </w:pPr>
      <w:r w:rsidRPr="009822E8">
        <w:rPr>
          <w:rFonts w:hint="eastAsia"/>
          <w:color w:val="000000" w:themeColor="text1"/>
        </w:rPr>
        <w:t>八、洗衣業（具中央工廠性質）。</w:t>
      </w:r>
    </w:p>
    <w:p w:rsidR="00CC3A35" w:rsidRPr="009822E8" w:rsidRDefault="00CC3A35" w:rsidP="00CC3A35">
      <w:pPr>
        <w:pStyle w:val="ab"/>
        <w:ind w:firstLine="560"/>
        <w:rPr>
          <w:color w:val="000000" w:themeColor="text1"/>
        </w:rPr>
      </w:pPr>
      <w:r w:rsidRPr="009822E8">
        <w:rPr>
          <w:rFonts w:hint="eastAsia"/>
          <w:color w:val="000000" w:themeColor="text1"/>
        </w:rPr>
        <w:t>除上開列舉之產業外，放射性工業（包括放射性元素分裝、製造、處理工業，及原子能工業）與專門從事表面處理之行業，不得進駐本園區。</w:t>
      </w:r>
    </w:p>
    <w:p w:rsidR="00A40611" w:rsidRPr="009822E8" w:rsidRDefault="00A40611" w:rsidP="0023674D">
      <w:pPr>
        <w:pStyle w:val="ab"/>
        <w:ind w:firstLine="560"/>
        <w:rPr>
          <w:color w:val="000000" w:themeColor="text1"/>
          <w:lang w:val="en-US"/>
        </w:rPr>
      </w:pPr>
    </w:p>
    <w:p w:rsidR="00C54158" w:rsidRPr="009822E8" w:rsidRDefault="00C54158" w:rsidP="00BD7658">
      <w:pPr>
        <w:pStyle w:val="1"/>
        <w:rPr>
          <w:color w:val="000000" w:themeColor="text1"/>
        </w:rPr>
        <w:sectPr w:rsidR="00C54158" w:rsidRPr="009822E8" w:rsidSect="00B81EC7">
          <w:headerReference w:type="default" r:id="rId16"/>
          <w:footerReference w:type="default" r:id="rId17"/>
          <w:pgSz w:w="11906" w:h="16838"/>
          <w:pgMar w:top="1418" w:right="1134" w:bottom="1418" w:left="1134" w:header="850" w:footer="454" w:gutter="0"/>
          <w:pgNumType w:start="1"/>
          <w:cols w:space="425"/>
          <w:docGrid w:linePitch="360"/>
        </w:sectPr>
      </w:pPr>
    </w:p>
    <w:p w:rsidR="003E01E1" w:rsidRPr="009822E8" w:rsidRDefault="003E01E1" w:rsidP="00007398">
      <w:pPr>
        <w:pStyle w:val="1"/>
        <w:spacing w:before="240" w:after="0"/>
        <w:rPr>
          <w:color w:val="000000" w:themeColor="text1"/>
          <w:lang w:eastAsia="zh-TW"/>
        </w:rPr>
      </w:pPr>
      <w:bookmarkStart w:id="17" w:name="_Toc8380535"/>
      <w:r w:rsidRPr="009822E8">
        <w:rPr>
          <w:rFonts w:hint="eastAsia"/>
          <w:color w:val="000000" w:themeColor="text1"/>
        </w:rPr>
        <w:lastRenderedPageBreak/>
        <w:t>附件</w:t>
      </w:r>
      <w:r w:rsidRPr="009822E8">
        <w:rPr>
          <w:color w:val="000000" w:themeColor="text1"/>
        </w:rPr>
        <w:t>3-</w:t>
      </w:r>
      <w:r w:rsidR="00BD7658" w:rsidRPr="009822E8">
        <w:rPr>
          <w:color w:val="000000" w:themeColor="text1"/>
          <w:lang w:eastAsia="zh-TW"/>
        </w:rPr>
        <w:t>2</w:t>
      </w:r>
      <w:r w:rsidRPr="009822E8">
        <w:rPr>
          <w:rFonts w:hint="eastAsia"/>
          <w:color w:val="000000" w:themeColor="text1"/>
        </w:rPr>
        <w:t xml:space="preserve">　和發產業園區</w:t>
      </w:r>
      <w:r w:rsidR="00D524CE" w:rsidRPr="009822E8">
        <w:rPr>
          <w:rFonts w:hint="eastAsia"/>
          <w:color w:val="000000" w:themeColor="text1"/>
          <w:lang w:eastAsia="zh-TW"/>
        </w:rPr>
        <w:t>資源或</w:t>
      </w:r>
      <w:r w:rsidRPr="009822E8">
        <w:rPr>
          <w:rFonts w:hint="eastAsia"/>
          <w:color w:val="000000" w:themeColor="text1"/>
        </w:rPr>
        <w:t>污染物單位面積核配基準</w:t>
      </w:r>
      <w:r w:rsidR="002D5886" w:rsidRPr="009822E8">
        <w:rPr>
          <w:color w:val="000000" w:themeColor="text1"/>
        </w:rPr>
        <w:br/>
      </w:r>
      <w:r w:rsidR="00EC7646" w:rsidRPr="009822E8">
        <w:rPr>
          <w:color w:val="000000" w:themeColor="text1"/>
          <w:lang w:eastAsia="zh-TW"/>
        </w:rPr>
        <w:t>(</w:t>
      </w:r>
      <w:r w:rsidR="002D5886" w:rsidRPr="009822E8">
        <w:rPr>
          <w:rFonts w:hint="eastAsia"/>
          <w:color w:val="000000" w:themeColor="text1"/>
          <w:lang w:eastAsia="zh-TW"/>
        </w:rPr>
        <w:t>產業用地</w:t>
      </w:r>
      <w:r w:rsidR="002D5886" w:rsidRPr="009822E8">
        <w:rPr>
          <w:color w:val="000000" w:themeColor="text1"/>
          <w:lang w:eastAsia="zh-TW"/>
        </w:rPr>
        <w:t>(</w:t>
      </w:r>
      <w:r w:rsidR="002D5886" w:rsidRPr="009822E8">
        <w:rPr>
          <w:rFonts w:hint="eastAsia"/>
          <w:color w:val="000000" w:themeColor="text1"/>
          <w:lang w:eastAsia="zh-TW"/>
        </w:rPr>
        <w:t>二</w:t>
      </w:r>
      <w:r w:rsidR="002D5886" w:rsidRPr="009822E8">
        <w:rPr>
          <w:color w:val="000000" w:themeColor="text1"/>
          <w:lang w:eastAsia="zh-TW"/>
        </w:rPr>
        <w:t>)</w:t>
      </w:r>
      <w:r w:rsidR="00EC7646" w:rsidRPr="009822E8">
        <w:rPr>
          <w:color w:val="000000" w:themeColor="text1"/>
          <w:lang w:eastAsia="zh-TW"/>
        </w:rPr>
        <w:t>)</w:t>
      </w:r>
      <w:bookmarkEnd w:id="17"/>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856"/>
        <w:gridCol w:w="2835"/>
        <w:gridCol w:w="2835"/>
      </w:tblGrid>
      <w:tr w:rsidR="008F2AE9" w:rsidRPr="008F2AE9" w:rsidTr="00CC3A35">
        <w:trPr>
          <w:cantSplit/>
          <w:trHeight w:val="386"/>
          <w:jc w:val="center"/>
        </w:trPr>
        <w:tc>
          <w:tcPr>
            <w:tcW w:w="3856" w:type="dxa"/>
            <w:vMerge w:val="restart"/>
            <w:tcBorders>
              <w:top w:val="single" w:sz="8" w:space="0" w:color="auto"/>
              <w:right w:val="single" w:sz="4" w:space="0" w:color="auto"/>
            </w:tcBorders>
            <w:shd w:val="clear" w:color="auto" w:fill="auto"/>
            <w:vAlign w:val="center"/>
          </w:tcPr>
          <w:p w:rsidR="00557BF0" w:rsidRPr="009822E8" w:rsidRDefault="00557BF0" w:rsidP="00007398">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項目</w:t>
            </w:r>
          </w:p>
        </w:tc>
        <w:tc>
          <w:tcPr>
            <w:tcW w:w="2835" w:type="dxa"/>
            <w:vMerge w:val="restart"/>
            <w:tcBorders>
              <w:top w:val="single" w:sz="8" w:space="0" w:color="auto"/>
              <w:left w:val="single" w:sz="4" w:space="0" w:color="auto"/>
            </w:tcBorders>
            <w:shd w:val="clear" w:color="auto" w:fill="auto"/>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單位</w:t>
            </w:r>
          </w:p>
        </w:tc>
        <w:tc>
          <w:tcPr>
            <w:tcW w:w="2835" w:type="dxa"/>
            <w:vMerge w:val="restart"/>
            <w:tcBorders>
              <w:top w:val="single" w:sz="8" w:space="0" w:color="auto"/>
              <w:left w:val="single" w:sz="4" w:space="0" w:color="auto"/>
            </w:tcBorders>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核配基準</w:t>
            </w:r>
          </w:p>
        </w:tc>
      </w:tr>
      <w:tr w:rsidR="008F2AE9" w:rsidRPr="008F2AE9" w:rsidTr="00CC3A35">
        <w:trPr>
          <w:cantSplit/>
          <w:trHeight w:val="434"/>
          <w:jc w:val="center"/>
        </w:trPr>
        <w:tc>
          <w:tcPr>
            <w:tcW w:w="3856" w:type="dxa"/>
            <w:vMerge/>
            <w:tcBorders>
              <w:bottom w:val="single" w:sz="2" w:space="0" w:color="auto"/>
              <w:right w:val="single" w:sz="4" w:space="0" w:color="auto"/>
            </w:tcBorders>
            <w:shd w:val="clear" w:color="auto" w:fill="auto"/>
            <w:vAlign w:val="center"/>
          </w:tcPr>
          <w:p w:rsidR="00557BF0" w:rsidRPr="009822E8" w:rsidRDefault="00557BF0" w:rsidP="00007398">
            <w:pPr>
              <w:pStyle w:val="af9"/>
              <w:spacing w:beforeLines="20" w:before="48" w:afterLines="20" w:after="48" w:line="240" w:lineRule="auto"/>
              <w:jc w:val="center"/>
              <w:rPr>
                <w:color w:val="000000" w:themeColor="text1"/>
                <w:sz w:val="26"/>
                <w:szCs w:val="26"/>
                <w:lang w:val="en-US" w:eastAsia="zh-TW"/>
              </w:rPr>
            </w:pPr>
          </w:p>
        </w:tc>
        <w:tc>
          <w:tcPr>
            <w:tcW w:w="2835" w:type="dxa"/>
            <w:vMerge/>
            <w:tcBorders>
              <w:left w:val="single" w:sz="4" w:space="0" w:color="auto"/>
              <w:bottom w:val="single" w:sz="2" w:space="0" w:color="auto"/>
            </w:tcBorders>
            <w:shd w:val="clear" w:color="auto" w:fill="auto"/>
            <w:vAlign w:val="center"/>
          </w:tcPr>
          <w:p w:rsidR="00557BF0" w:rsidRPr="009822E8" w:rsidRDefault="00557BF0" w:rsidP="00007398">
            <w:pPr>
              <w:pStyle w:val="af9"/>
              <w:spacing w:line="240" w:lineRule="auto"/>
              <w:jc w:val="center"/>
              <w:rPr>
                <w:color w:val="000000" w:themeColor="text1"/>
                <w:sz w:val="26"/>
                <w:szCs w:val="26"/>
                <w:lang w:val="en-US" w:eastAsia="zh-TW"/>
              </w:rPr>
            </w:pPr>
          </w:p>
        </w:tc>
        <w:tc>
          <w:tcPr>
            <w:tcW w:w="2835" w:type="dxa"/>
            <w:vMerge/>
            <w:tcBorders>
              <w:left w:val="single" w:sz="4" w:space="0" w:color="auto"/>
              <w:bottom w:val="single" w:sz="2" w:space="0" w:color="auto"/>
            </w:tcBorders>
            <w:vAlign w:val="center"/>
          </w:tcPr>
          <w:p w:rsidR="00557BF0" w:rsidRPr="009822E8" w:rsidRDefault="00557BF0" w:rsidP="00007398">
            <w:pPr>
              <w:pStyle w:val="af9"/>
              <w:spacing w:line="240" w:lineRule="auto"/>
              <w:jc w:val="center"/>
              <w:rPr>
                <w:color w:val="000000" w:themeColor="text1"/>
                <w:sz w:val="26"/>
                <w:szCs w:val="26"/>
                <w:lang w:val="en-US" w:eastAsia="zh-TW"/>
              </w:rPr>
            </w:pPr>
          </w:p>
        </w:tc>
      </w:tr>
      <w:tr w:rsidR="008F2AE9" w:rsidRPr="008F2AE9" w:rsidTr="00CC3A35">
        <w:trPr>
          <w:cantSplit/>
          <w:trHeight w:val="20"/>
          <w:jc w:val="center"/>
        </w:trPr>
        <w:tc>
          <w:tcPr>
            <w:tcW w:w="3856" w:type="dxa"/>
            <w:tcBorders>
              <w:right w:val="single" w:sz="4" w:space="0" w:color="auto"/>
            </w:tcBorders>
            <w:shd w:val="clear" w:color="auto" w:fill="auto"/>
            <w:vAlign w:val="center"/>
          </w:tcPr>
          <w:p w:rsidR="00557BF0" w:rsidRPr="009822E8" w:rsidRDefault="00557BF0" w:rsidP="00007398">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用水量</w:t>
            </w:r>
          </w:p>
        </w:tc>
        <w:tc>
          <w:tcPr>
            <w:tcW w:w="2835" w:type="dxa"/>
            <w:tcBorders>
              <w:left w:val="single" w:sz="4" w:space="0" w:color="auto"/>
            </w:tcBorders>
            <w:shd w:val="clear" w:color="auto" w:fill="auto"/>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CMD/</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557BF0" w:rsidRPr="009822E8" w:rsidRDefault="00007398" w:rsidP="00007398">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16</w:t>
            </w:r>
          </w:p>
        </w:tc>
      </w:tr>
      <w:tr w:rsidR="008F2AE9" w:rsidRPr="008F2AE9" w:rsidTr="00CC3A35">
        <w:trPr>
          <w:cantSplit/>
          <w:trHeight w:val="20"/>
          <w:jc w:val="center"/>
        </w:trPr>
        <w:tc>
          <w:tcPr>
            <w:tcW w:w="3856" w:type="dxa"/>
            <w:tcBorders>
              <w:right w:val="single" w:sz="4" w:space="0" w:color="auto"/>
            </w:tcBorders>
            <w:shd w:val="clear" w:color="auto" w:fill="auto"/>
            <w:vAlign w:val="center"/>
          </w:tcPr>
          <w:p w:rsidR="00557BF0" w:rsidRPr="009822E8" w:rsidRDefault="00557BF0" w:rsidP="00007398">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污水量</w:t>
            </w:r>
          </w:p>
        </w:tc>
        <w:tc>
          <w:tcPr>
            <w:tcW w:w="2835" w:type="dxa"/>
            <w:tcBorders>
              <w:left w:val="single" w:sz="4" w:space="0" w:color="auto"/>
            </w:tcBorders>
            <w:shd w:val="clear" w:color="auto" w:fill="auto"/>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CMD/</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557BF0" w:rsidRPr="009822E8" w:rsidRDefault="00007398" w:rsidP="00007398">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12.8</w:t>
            </w:r>
          </w:p>
        </w:tc>
      </w:tr>
      <w:tr w:rsidR="008F2AE9" w:rsidRPr="008F2AE9" w:rsidTr="00CC3A35">
        <w:trPr>
          <w:cantSplit/>
          <w:trHeight w:val="20"/>
          <w:jc w:val="center"/>
        </w:trPr>
        <w:tc>
          <w:tcPr>
            <w:tcW w:w="3856" w:type="dxa"/>
            <w:tcBorders>
              <w:right w:val="single" w:sz="4" w:space="0" w:color="auto"/>
            </w:tcBorders>
            <w:shd w:val="clear" w:color="auto" w:fill="auto"/>
            <w:vAlign w:val="center"/>
          </w:tcPr>
          <w:p w:rsidR="00557BF0" w:rsidRPr="009822E8" w:rsidRDefault="00557BF0" w:rsidP="00007398">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用電量</w:t>
            </w:r>
          </w:p>
        </w:tc>
        <w:tc>
          <w:tcPr>
            <w:tcW w:w="2835" w:type="dxa"/>
            <w:tcBorders>
              <w:left w:val="single" w:sz="4" w:space="0" w:color="auto"/>
            </w:tcBorders>
            <w:shd w:val="clear" w:color="auto" w:fill="auto"/>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KW/</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681</w:t>
            </w:r>
          </w:p>
        </w:tc>
      </w:tr>
      <w:tr w:rsidR="008F2AE9" w:rsidRPr="008F2AE9" w:rsidTr="00CC3A35">
        <w:trPr>
          <w:cantSplit/>
          <w:trHeight w:val="20"/>
          <w:jc w:val="center"/>
        </w:trPr>
        <w:tc>
          <w:tcPr>
            <w:tcW w:w="3856" w:type="dxa"/>
            <w:tcBorders>
              <w:right w:val="single" w:sz="4" w:space="0" w:color="auto"/>
            </w:tcBorders>
            <w:shd w:val="clear" w:color="auto" w:fill="auto"/>
            <w:vAlign w:val="center"/>
          </w:tcPr>
          <w:p w:rsidR="00557BF0" w:rsidRPr="009822E8" w:rsidRDefault="00557BF0" w:rsidP="00007398">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溫室氣體</w:t>
            </w:r>
          </w:p>
        </w:tc>
        <w:tc>
          <w:tcPr>
            <w:tcW w:w="2835" w:type="dxa"/>
            <w:tcBorders>
              <w:left w:val="single" w:sz="4" w:space="0" w:color="auto"/>
            </w:tcBorders>
            <w:shd w:val="clear" w:color="auto" w:fill="auto"/>
            <w:vAlign w:val="center"/>
          </w:tcPr>
          <w:p w:rsidR="00557BF0" w:rsidRPr="009822E8" w:rsidRDefault="00557BF0" w:rsidP="00007398">
            <w:pPr>
              <w:pStyle w:val="af9"/>
              <w:spacing w:line="240" w:lineRule="auto"/>
              <w:jc w:val="center"/>
              <w:rPr>
                <w:color w:val="000000" w:themeColor="text1"/>
                <w:sz w:val="26"/>
                <w:szCs w:val="26"/>
                <w:lang w:val="en-US" w:eastAsia="zh-TW"/>
              </w:rPr>
            </w:pPr>
            <w:bookmarkStart w:id="18" w:name="OLE_LINK5"/>
            <w:bookmarkStart w:id="19" w:name="OLE_LINK6"/>
            <w:r w:rsidRPr="009822E8">
              <w:rPr>
                <w:rFonts w:hint="eastAsia"/>
                <w:color w:val="000000" w:themeColor="text1"/>
                <w:sz w:val="26"/>
                <w:szCs w:val="26"/>
                <w:lang w:val="en-US" w:eastAsia="zh-TW"/>
              </w:rPr>
              <w:t>公噸</w:t>
            </w:r>
            <w:r w:rsidRPr="009822E8">
              <w:rPr>
                <w:color w:val="000000" w:themeColor="text1"/>
                <w:sz w:val="26"/>
                <w:szCs w:val="26"/>
                <w:lang w:val="en-US" w:eastAsia="zh-TW"/>
              </w:rPr>
              <w:t>/</w:t>
            </w:r>
            <w:r w:rsidRPr="009822E8">
              <w:rPr>
                <w:rFonts w:hint="eastAsia"/>
                <w:color w:val="000000" w:themeColor="text1"/>
                <w:sz w:val="26"/>
                <w:szCs w:val="26"/>
                <w:lang w:val="en-US" w:eastAsia="zh-TW"/>
              </w:rPr>
              <w:t>年</w:t>
            </w:r>
            <w:r w:rsidRPr="009822E8">
              <w:rPr>
                <w:color w:val="000000" w:themeColor="text1"/>
                <w:sz w:val="26"/>
                <w:szCs w:val="26"/>
                <w:lang w:val="en-US" w:eastAsia="zh-TW"/>
              </w:rPr>
              <w:t>/</w:t>
            </w:r>
            <w:r w:rsidRPr="009822E8">
              <w:rPr>
                <w:rFonts w:hint="eastAsia"/>
                <w:color w:val="000000" w:themeColor="text1"/>
                <w:sz w:val="26"/>
                <w:szCs w:val="26"/>
                <w:lang w:val="en-US" w:eastAsia="zh-TW"/>
              </w:rPr>
              <w:t>公頃</w:t>
            </w:r>
            <w:bookmarkEnd w:id="18"/>
            <w:bookmarkEnd w:id="19"/>
          </w:p>
        </w:tc>
        <w:tc>
          <w:tcPr>
            <w:tcW w:w="2835" w:type="dxa"/>
            <w:tcBorders>
              <w:left w:val="single" w:sz="4" w:space="0" w:color="auto"/>
            </w:tcBorders>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5257</w:t>
            </w:r>
          </w:p>
        </w:tc>
      </w:tr>
      <w:tr w:rsidR="008F2AE9" w:rsidRPr="008F2AE9" w:rsidTr="00CC3A35">
        <w:trPr>
          <w:cantSplit/>
          <w:trHeight w:val="20"/>
          <w:jc w:val="center"/>
        </w:trPr>
        <w:tc>
          <w:tcPr>
            <w:tcW w:w="3856" w:type="dxa"/>
            <w:tcBorders>
              <w:right w:val="single" w:sz="4" w:space="0" w:color="auto"/>
            </w:tcBorders>
            <w:shd w:val="clear" w:color="auto" w:fill="auto"/>
            <w:vAlign w:val="center"/>
          </w:tcPr>
          <w:p w:rsidR="00557BF0" w:rsidRPr="009822E8" w:rsidRDefault="00557BF0" w:rsidP="00007398">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一般事業廢棄物</w:t>
            </w:r>
          </w:p>
        </w:tc>
        <w:tc>
          <w:tcPr>
            <w:tcW w:w="2835" w:type="dxa"/>
            <w:tcBorders>
              <w:left w:val="single" w:sz="4" w:space="0" w:color="auto"/>
            </w:tcBorders>
            <w:shd w:val="clear" w:color="auto" w:fill="auto"/>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公噸</w:t>
            </w:r>
            <w:r w:rsidRPr="009822E8">
              <w:rPr>
                <w:color w:val="000000" w:themeColor="text1"/>
                <w:sz w:val="26"/>
                <w:szCs w:val="26"/>
                <w:lang w:val="en-US" w:eastAsia="zh-TW"/>
              </w:rPr>
              <w:t>/</w:t>
            </w:r>
            <w:r w:rsidRPr="009822E8">
              <w:rPr>
                <w:rFonts w:hint="eastAsia"/>
                <w:color w:val="000000" w:themeColor="text1"/>
                <w:sz w:val="26"/>
                <w:szCs w:val="26"/>
                <w:lang w:val="en-US" w:eastAsia="zh-TW"/>
              </w:rPr>
              <w:t>日</w:t>
            </w:r>
            <w:r w:rsidRPr="009822E8">
              <w:rPr>
                <w:color w:val="000000" w:themeColor="text1"/>
                <w:sz w:val="26"/>
                <w:szCs w:val="26"/>
                <w:lang w:val="en-US" w:eastAsia="zh-TW"/>
              </w:rPr>
              <w:t>/</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557BF0" w:rsidRPr="009822E8" w:rsidRDefault="00557BF0" w:rsidP="00007398">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0.3096</w:t>
            </w:r>
          </w:p>
        </w:tc>
      </w:tr>
      <w:tr w:rsidR="008F2AE9" w:rsidRPr="008F2AE9" w:rsidTr="00CC3A35">
        <w:trPr>
          <w:cantSplit/>
          <w:trHeight w:val="20"/>
          <w:jc w:val="center"/>
        </w:trPr>
        <w:tc>
          <w:tcPr>
            <w:tcW w:w="3856" w:type="dxa"/>
            <w:tcBorders>
              <w:right w:val="single" w:sz="4" w:space="0" w:color="auto"/>
            </w:tcBorders>
            <w:shd w:val="clear" w:color="auto" w:fill="auto"/>
            <w:vAlign w:val="center"/>
          </w:tcPr>
          <w:p w:rsidR="00557BF0" w:rsidRPr="009822E8" w:rsidRDefault="00557BF0" w:rsidP="00007398">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有害事業廢棄物</w:t>
            </w:r>
          </w:p>
        </w:tc>
        <w:tc>
          <w:tcPr>
            <w:tcW w:w="2835" w:type="dxa"/>
            <w:tcBorders>
              <w:left w:val="single" w:sz="4" w:space="0" w:color="auto"/>
            </w:tcBorders>
            <w:shd w:val="clear" w:color="auto" w:fill="auto"/>
            <w:vAlign w:val="center"/>
          </w:tcPr>
          <w:p w:rsidR="00557BF0" w:rsidRPr="009822E8" w:rsidRDefault="00557BF0" w:rsidP="00007398">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公噸</w:t>
            </w:r>
            <w:r w:rsidRPr="009822E8">
              <w:rPr>
                <w:color w:val="000000" w:themeColor="text1"/>
                <w:sz w:val="26"/>
                <w:szCs w:val="26"/>
                <w:lang w:val="en-US" w:eastAsia="zh-TW"/>
              </w:rPr>
              <w:t>/</w:t>
            </w:r>
            <w:r w:rsidRPr="009822E8">
              <w:rPr>
                <w:rFonts w:hint="eastAsia"/>
                <w:color w:val="000000" w:themeColor="text1"/>
                <w:sz w:val="26"/>
                <w:szCs w:val="26"/>
                <w:lang w:val="en-US" w:eastAsia="zh-TW"/>
              </w:rPr>
              <w:t>日</w:t>
            </w:r>
            <w:r w:rsidRPr="009822E8">
              <w:rPr>
                <w:color w:val="000000" w:themeColor="text1"/>
                <w:sz w:val="26"/>
                <w:szCs w:val="26"/>
                <w:lang w:val="en-US" w:eastAsia="zh-TW"/>
              </w:rPr>
              <w:t>/</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557BF0" w:rsidRPr="009822E8" w:rsidRDefault="00557BF0" w:rsidP="00007398">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0</w:t>
            </w:r>
          </w:p>
        </w:tc>
      </w:tr>
      <w:tr w:rsidR="008F2AE9" w:rsidRPr="008F2AE9" w:rsidTr="00CC3A35">
        <w:trPr>
          <w:cantSplit/>
          <w:trHeight w:val="20"/>
          <w:jc w:val="center"/>
        </w:trPr>
        <w:tc>
          <w:tcPr>
            <w:tcW w:w="3856" w:type="dxa"/>
            <w:tcBorders>
              <w:right w:val="single" w:sz="4" w:space="0" w:color="auto"/>
            </w:tcBorders>
            <w:shd w:val="clear" w:color="auto" w:fill="auto"/>
            <w:vAlign w:val="center"/>
          </w:tcPr>
          <w:p w:rsidR="00557BF0" w:rsidRPr="009822E8" w:rsidRDefault="00007398" w:rsidP="00007398">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空氣污染物</w:t>
            </w:r>
          </w:p>
        </w:tc>
        <w:tc>
          <w:tcPr>
            <w:tcW w:w="2835" w:type="dxa"/>
            <w:tcBorders>
              <w:left w:val="single" w:sz="4" w:space="0" w:color="auto"/>
            </w:tcBorders>
            <w:shd w:val="clear" w:color="auto" w:fill="auto"/>
            <w:vAlign w:val="center"/>
          </w:tcPr>
          <w:p w:rsidR="00557BF0" w:rsidRPr="009822E8" w:rsidRDefault="00007398" w:rsidP="00007398">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公噸</w:t>
            </w:r>
            <w:r w:rsidRPr="009822E8">
              <w:rPr>
                <w:color w:val="000000" w:themeColor="text1"/>
                <w:sz w:val="26"/>
                <w:szCs w:val="26"/>
                <w:lang w:val="en-US" w:eastAsia="zh-TW"/>
              </w:rPr>
              <w:t>/</w:t>
            </w:r>
            <w:r w:rsidRPr="009822E8">
              <w:rPr>
                <w:rFonts w:hint="eastAsia"/>
                <w:color w:val="000000" w:themeColor="text1"/>
                <w:sz w:val="26"/>
                <w:szCs w:val="26"/>
                <w:lang w:val="en-US" w:eastAsia="zh-TW"/>
              </w:rPr>
              <w:t>年</w:t>
            </w:r>
            <w:r w:rsidRPr="009822E8">
              <w:rPr>
                <w:color w:val="000000" w:themeColor="text1"/>
                <w:sz w:val="26"/>
                <w:szCs w:val="26"/>
                <w:lang w:val="en-US" w:eastAsia="zh-TW"/>
              </w:rPr>
              <w:t>/</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557BF0" w:rsidRPr="009822E8" w:rsidRDefault="00007398" w:rsidP="00007398">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0</w:t>
            </w:r>
          </w:p>
        </w:tc>
      </w:tr>
    </w:tbl>
    <w:p w:rsidR="003E01E1" w:rsidRPr="009822E8" w:rsidRDefault="003E01E1" w:rsidP="009337E7">
      <w:pPr>
        <w:snapToGrid w:val="0"/>
        <w:spacing w:line="240" w:lineRule="exact"/>
        <w:ind w:left="720" w:right="113" w:hangingChars="300" w:hanging="720"/>
        <w:rPr>
          <w:rFonts w:eastAsia="標楷體"/>
          <w:bCs/>
          <w:color w:val="000000" w:themeColor="text1"/>
        </w:rPr>
      </w:pPr>
      <w:r w:rsidRPr="009822E8">
        <w:rPr>
          <w:rFonts w:eastAsia="標楷體" w:hint="eastAsia"/>
          <w:bCs/>
          <w:color w:val="000000" w:themeColor="text1"/>
        </w:rPr>
        <w:t>註一：</w:t>
      </w:r>
      <w:r w:rsidR="00007398" w:rsidRPr="009822E8">
        <w:rPr>
          <w:rFonts w:eastAsia="標楷體" w:hint="eastAsia"/>
          <w:bCs/>
          <w:color w:val="000000" w:themeColor="text1"/>
        </w:rPr>
        <w:t>空氣污染物</w:t>
      </w:r>
      <w:r w:rsidR="008C658B" w:rsidRPr="009822E8">
        <w:rPr>
          <w:rFonts w:eastAsia="標楷體" w:hint="eastAsia"/>
          <w:bCs/>
          <w:color w:val="000000" w:themeColor="text1"/>
        </w:rPr>
        <w:t>除溫室氣體外，尚</w:t>
      </w:r>
      <w:r w:rsidR="00007398" w:rsidRPr="009822E8">
        <w:rPr>
          <w:rFonts w:eastAsia="標楷體" w:hint="eastAsia"/>
          <w:bCs/>
          <w:color w:val="000000" w:themeColor="text1"/>
        </w:rPr>
        <w:t>包含</w:t>
      </w:r>
      <w:r w:rsidR="00007398" w:rsidRPr="009822E8">
        <w:rPr>
          <w:rFonts w:eastAsia="標楷體"/>
          <w:bCs/>
          <w:color w:val="000000" w:themeColor="text1"/>
        </w:rPr>
        <w:t>PM2.5</w:t>
      </w:r>
      <w:r w:rsidR="00007398" w:rsidRPr="009822E8">
        <w:rPr>
          <w:rFonts w:eastAsia="標楷體" w:hint="eastAsia"/>
          <w:bCs/>
          <w:color w:val="000000" w:themeColor="text1"/>
        </w:rPr>
        <w:t>、</w:t>
      </w:r>
      <w:r w:rsidR="00007398" w:rsidRPr="009822E8">
        <w:rPr>
          <w:rFonts w:eastAsia="標楷體"/>
          <w:bCs/>
          <w:color w:val="000000" w:themeColor="text1"/>
        </w:rPr>
        <w:t>PM10</w:t>
      </w:r>
      <w:r w:rsidR="00007398" w:rsidRPr="009822E8">
        <w:rPr>
          <w:rFonts w:eastAsia="標楷體" w:hint="eastAsia"/>
          <w:bCs/>
          <w:color w:val="000000" w:themeColor="text1"/>
        </w:rPr>
        <w:t>、</w:t>
      </w:r>
      <w:r w:rsidR="00314B8B" w:rsidRPr="009822E8">
        <w:rPr>
          <w:rFonts w:eastAsia="標楷體"/>
          <w:bCs/>
          <w:color w:val="000000" w:themeColor="text1"/>
        </w:rPr>
        <w:t>TSP</w:t>
      </w:r>
      <w:r w:rsidR="00314B8B" w:rsidRPr="009822E8">
        <w:rPr>
          <w:rFonts w:eastAsia="標楷體" w:hint="eastAsia"/>
          <w:bCs/>
          <w:color w:val="000000" w:themeColor="text1"/>
        </w:rPr>
        <w:t>、</w:t>
      </w:r>
      <w:r w:rsidR="00314B8B" w:rsidRPr="009822E8">
        <w:rPr>
          <w:rFonts w:eastAsia="標楷體"/>
          <w:bCs/>
          <w:color w:val="000000" w:themeColor="text1"/>
        </w:rPr>
        <w:t>Sox</w:t>
      </w:r>
      <w:r w:rsidR="00314B8B" w:rsidRPr="009822E8">
        <w:rPr>
          <w:rFonts w:eastAsia="標楷體" w:hint="eastAsia"/>
          <w:bCs/>
          <w:color w:val="000000" w:themeColor="text1"/>
        </w:rPr>
        <w:t>、</w:t>
      </w:r>
      <w:r w:rsidR="00314B8B" w:rsidRPr="009822E8">
        <w:rPr>
          <w:rFonts w:eastAsia="標楷體"/>
          <w:bCs/>
          <w:color w:val="000000" w:themeColor="text1"/>
        </w:rPr>
        <w:t>NOx</w:t>
      </w:r>
      <w:r w:rsidR="00314B8B" w:rsidRPr="009822E8">
        <w:rPr>
          <w:rFonts w:eastAsia="標楷體" w:hint="eastAsia"/>
          <w:bCs/>
          <w:color w:val="000000" w:themeColor="text1"/>
        </w:rPr>
        <w:t>、</w:t>
      </w:r>
      <w:r w:rsidR="00314B8B" w:rsidRPr="009822E8">
        <w:rPr>
          <w:rFonts w:eastAsia="標楷體"/>
          <w:bCs/>
          <w:color w:val="000000" w:themeColor="text1"/>
        </w:rPr>
        <w:t>CO</w:t>
      </w:r>
      <w:r w:rsidR="00314B8B" w:rsidRPr="009822E8">
        <w:rPr>
          <w:rFonts w:eastAsia="標楷體" w:hint="eastAsia"/>
          <w:bCs/>
          <w:color w:val="000000" w:themeColor="text1"/>
        </w:rPr>
        <w:t>、</w:t>
      </w:r>
      <w:r w:rsidR="00314B8B" w:rsidRPr="009822E8">
        <w:rPr>
          <w:rFonts w:eastAsia="標楷體"/>
          <w:bCs/>
          <w:color w:val="000000" w:themeColor="text1"/>
        </w:rPr>
        <w:t>VOCs</w:t>
      </w:r>
      <w:r w:rsidR="00E12D49" w:rsidRPr="009822E8">
        <w:rPr>
          <w:rFonts w:eastAsia="標楷體" w:hint="eastAsia"/>
          <w:bCs/>
          <w:color w:val="000000" w:themeColor="text1"/>
        </w:rPr>
        <w:t>、硫酸、硝酸、鹽酸</w:t>
      </w:r>
      <w:r w:rsidR="00314B8B" w:rsidRPr="009822E8">
        <w:rPr>
          <w:rFonts w:eastAsia="標楷體" w:hint="eastAsia"/>
          <w:bCs/>
          <w:color w:val="000000" w:themeColor="text1"/>
        </w:rPr>
        <w:t>等</w:t>
      </w:r>
      <w:r w:rsidR="008C658B" w:rsidRPr="009822E8">
        <w:rPr>
          <w:rFonts w:eastAsia="標楷體" w:hint="eastAsia"/>
          <w:bCs/>
          <w:color w:val="000000" w:themeColor="text1"/>
        </w:rPr>
        <w:t>，並依本園區最新核定之環境影響評估報告管制</w:t>
      </w:r>
      <w:r w:rsidRPr="009822E8">
        <w:rPr>
          <w:rFonts w:eastAsia="標楷體" w:hint="eastAsia"/>
          <w:bCs/>
          <w:color w:val="000000" w:themeColor="text1"/>
        </w:rPr>
        <w:t>。</w:t>
      </w:r>
    </w:p>
    <w:p w:rsidR="003E01E1" w:rsidRPr="009822E8" w:rsidRDefault="003E01E1" w:rsidP="009337E7">
      <w:pPr>
        <w:snapToGrid w:val="0"/>
        <w:spacing w:line="240" w:lineRule="exact"/>
        <w:ind w:left="720" w:right="113" w:hangingChars="300" w:hanging="720"/>
        <w:rPr>
          <w:rFonts w:eastAsia="標楷體"/>
          <w:bCs/>
          <w:color w:val="000000" w:themeColor="text1"/>
        </w:rPr>
      </w:pPr>
      <w:r w:rsidRPr="009822E8">
        <w:rPr>
          <w:rFonts w:eastAsia="標楷體" w:hint="eastAsia"/>
          <w:bCs/>
          <w:color w:val="000000" w:themeColor="text1"/>
        </w:rPr>
        <w:t>註</w:t>
      </w:r>
      <w:r w:rsidR="00CC3A35" w:rsidRPr="009822E8">
        <w:rPr>
          <w:rFonts w:eastAsia="標楷體" w:hint="eastAsia"/>
          <w:bCs/>
          <w:color w:val="000000" w:themeColor="text1"/>
        </w:rPr>
        <w:t>二</w:t>
      </w:r>
      <w:r w:rsidRPr="009822E8">
        <w:rPr>
          <w:rFonts w:eastAsia="標楷體" w:hint="eastAsia"/>
          <w:bCs/>
          <w:color w:val="000000" w:themeColor="text1"/>
        </w:rPr>
        <w:t>：申請量超過核配基準者應</w:t>
      </w:r>
      <w:r w:rsidR="00E12D49" w:rsidRPr="009822E8">
        <w:rPr>
          <w:rFonts w:eastAsia="標楷體" w:hint="eastAsia"/>
          <w:bCs/>
          <w:color w:val="000000" w:themeColor="text1"/>
        </w:rPr>
        <w:t>依本園區資源或污染物排放總量管理原則之規定辦理，並</w:t>
      </w:r>
      <w:r w:rsidRPr="009822E8">
        <w:rPr>
          <w:rFonts w:eastAsia="標楷體" w:hint="eastAsia"/>
          <w:bCs/>
          <w:color w:val="000000" w:themeColor="text1"/>
        </w:rPr>
        <w:t>填寫相關計畫申請調撥</w:t>
      </w:r>
      <w:r w:rsidR="00CC3A35" w:rsidRPr="009822E8">
        <w:rPr>
          <w:rFonts w:eastAsia="標楷體" w:hint="eastAsia"/>
          <w:bCs/>
          <w:color w:val="000000" w:themeColor="text1"/>
        </w:rPr>
        <w:t>，</w:t>
      </w:r>
      <w:r w:rsidR="00E12D49" w:rsidRPr="009822E8">
        <w:rPr>
          <w:rFonts w:eastAsia="標楷體" w:hint="eastAsia"/>
          <w:bCs/>
          <w:color w:val="000000" w:themeColor="text1"/>
        </w:rPr>
        <w:t>經核准</w:t>
      </w:r>
      <w:r w:rsidRPr="009822E8">
        <w:rPr>
          <w:rFonts w:eastAsia="標楷體" w:hint="eastAsia"/>
          <w:bCs/>
          <w:color w:val="000000" w:themeColor="text1"/>
        </w:rPr>
        <w:t>後始得進駐。</w:t>
      </w:r>
    </w:p>
    <w:p w:rsidR="003E01E1" w:rsidRPr="009822E8" w:rsidRDefault="003E01E1" w:rsidP="009337E7">
      <w:pPr>
        <w:snapToGrid w:val="0"/>
        <w:spacing w:line="240" w:lineRule="exact"/>
        <w:ind w:left="720" w:right="113" w:hangingChars="300" w:hanging="720"/>
        <w:rPr>
          <w:rFonts w:eastAsia="標楷體"/>
          <w:bCs/>
          <w:color w:val="000000" w:themeColor="text1"/>
        </w:rPr>
      </w:pPr>
      <w:r w:rsidRPr="009822E8">
        <w:rPr>
          <w:rFonts w:eastAsia="標楷體" w:hint="eastAsia"/>
          <w:bCs/>
          <w:color w:val="000000" w:themeColor="text1"/>
        </w:rPr>
        <w:t>註</w:t>
      </w:r>
      <w:r w:rsidR="00CC3A35" w:rsidRPr="009822E8">
        <w:rPr>
          <w:rFonts w:eastAsia="標楷體" w:hint="eastAsia"/>
          <w:bCs/>
          <w:color w:val="000000" w:themeColor="text1"/>
        </w:rPr>
        <w:t>三</w:t>
      </w:r>
      <w:r w:rsidRPr="009822E8">
        <w:rPr>
          <w:rFonts w:eastAsia="標楷體" w:hint="eastAsia"/>
          <w:bCs/>
          <w:color w:val="000000" w:themeColor="text1"/>
        </w:rPr>
        <w:t>：</w:t>
      </w:r>
      <w:r w:rsidR="00145C1E" w:rsidRPr="009822E8">
        <w:rPr>
          <w:rFonts w:eastAsia="標楷體" w:hint="eastAsia"/>
          <w:bCs/>
          <w:color w:val="000000" w:themeColor="text1"/>
        </w:rPr>
        <w:t>因事業廢棄物入區申請量為每年產生量，本園區係以每年</w:t>
      </w:r>
      <w:r w:rsidR="00145C1E" w:rsidRPr="009822E8">
        <w:rPr>
          <w:rFonts w:eastAsia="標楷體"/>
          <w:bCs/>
          <w:color w:val="000000" w:themeColor="text1"/>
        </w:rPr>
        <w:t>240</w:t>
      </w:r>
      <w:r w:rsidR="00145C1E" w:rsidRPr="009822E8">
        <w:rPr>
          <w:rFonts w:eastAsia="標楷體" w:hint="eastAsia"/>
          <w:bCs/>
          <w:color w:val="000000" w:themeColor="text1"/>
        </w:rPr>
        <w:t>工作日計算每日產生量作為管制依據。</w:t>
      </w:r>
    </w:p>
    <w:p w:rsidR="009C44BF" w:rsidRPr="009822E8" w:rsidRDefault="00CC3A35" w:rsidP="009337E7">
      <w:pPr>
        <w:snapToGrid w:val="0"/>
        <w:spacing w:line="240" w:lineRule="exact"/>
        <w:ind w:left="720" w:right="113" w:hangingChars="300" w:hanging="720"/>
        <w:rPr>
          <w:rFonts w:eastAsia="標楷體"/>
          <w:bCs/>
          <w:color w:val="000000" w:themeColor="text1"/>
        </w:rPr>
      </w:pPr>
      <w:r w:rsidRPr="009822E8">
        <w:rPr>
          <w:rFonts w:eastAsia="標楷體" w:hint="eastAsia"/>
          <w:bCs/>
          <w:color w:val="000000" w:themeColor="text1"/>
        </w:rPr>
        <w:t>註四</w:t>
      </w:r>
      <w:r w:rsidR="009C44BF" w:rsidRPr="009822E8">
        <w:rPr>
          <w:rFonts w:eastAsia="標楷體" w:hint="eastAsia"/>
          <w:bCs/>
          <w:color w:val="000000" w:themeColor="text1"/>
        </w:rPr>
        <w:t>：</w:t>
      </w:r>
      <w:r w:rsidR="009337E7" w:rsidRPr="009337E7">
        <w:rPr>
          <w:rFonts w:eastAsia="標楷體" w:hint="eastAsia"/>
          <w:bCs/>
          <w:color w:val="FF0000"/>
        </w:rPr>
        <w:t>申請人申請</w:t>
      </w:r>
      <w:r w:rsidR="00BA613C">
        <w:rPr>
          <w:rFonts w:eastAsia="標楷體" w:hint="eastAsia"/>
          <w:bCs/>
          <w:color w:val="FF0000"/>
        </w:rPr>
        <w:t>混合</w:t>
      </w:r>
      <w:r w:rsidR="009337E7" w:rsidRPr="009337E7">
        <w:rPr>
          <w:rFonts w:eastAsia="標楷體" w:hint="eastAsia"/>
          <w:bCs/>
          <w:color w:val="FF0000"/>
        </w:rPr>
        <w:t>使用</w:t>
      </w:r>
      <w:r w:rsidR="00BA613C">
        <w:rPr>
          <w:rFonts w:eastAsia="標楷體" w:hint="eastAsia"/>
          <w:bCs/>
          <w:color w:val="FF0000"/>
        </w:rPr>
        <w:t>產業用地</w:t>
      </w:r>
      <w:r w:rsidR="00BA613C">
        <w:rPr>
          <w:rFonts w:eastAsia="標楷體" w:hint="eastAsia"/>
          <w:bCs/>
          <w:color w:val="FF0000"/>
        </w:rPr>
        <w:t>(</w:t>
      </w:r>
      <w:r w:rsidR="00BA613C">
        <w:rPr>
          <w:rFonts w:eastAsia="標楷體" w:hint="eastAsia"/>
          <w:bCs/>
          <w:color w:val="FF0000"/>
        </w:rPr>
        <w:t>一</w:t>
      </w:r>
      <w:r w:rsidR="00BA613C">
        <w:rPr>
          <w:rFonts w:eastAsia="標楷體" w:hint="eastAsia"/>
          <w:bCs/>
          <w:color w:val="FF0000"/>
        </w:rPr>
        <w:t>)</w:t>
      </w:r>
      <w:r w:rsidR="00BA613C">
        <w:rPr>
          <w:rFonts w:eastAsia="標楷體" w:hint="eastAsia"/>
          <w:bCs/>
          <w:color w:val="FF0000"/>
        </w:rPr>
        <w:t>所列行業</w:t>
      </w:r>
      <w:r w:rsidR="009337E7" w:rsidRPr="009337E7">
        <w:rPr>
          <w:rFonts w:eastAsia="標楷體" w:hint="eastAsia"/>
          <w:bCs/>
          <w:color w:val="FF0000"/>
        </w:rPr>
        <w:t>時，核配基準由本府依本園區產業用地</w:t>
      </w:r>
      <w:r w:rsidR="009337E7" w:rsidRPr="009337E7">
        <w:rPr>
          <w:rFonts w:eastAsia="標楷體" w:hint="eastAsia"/>
          <w:bCs/>
          <w:color w:val="FF0000"/>
        </w:rPr>
        <w:t>(</w:t>
      </w:r>
      <w:r w:rsidR="009337E7" w:rsidRPr="009337E7">
        <w:rPr>
          <w:rFonts w:eastAsia="標楷體" w:hint="eastAsia"/>
          <w:bCs/>
          <w:color w:val="FF0000"/>
        </w:rPr>
        <w:t>一</w:t>
      </w:r>
      <w:r w:rsidR="009337E7" w:rsidRPr="009337E7">
        <w:rPr>
          <w:rFonts w:eastAsia="標楷體" w:hint="eastAsia"/>
          <w:bCs/>
          <w:color w:val="FF0000"/>
        </w:rPr>
        <w:t>)</w:t>
      </w:r>
      <w:r w:rsidR="009337E7" w:rsidRPr="009337E7">
        <w:rPr>
          <w:rFonts w:eastAsia="標楷體" w:hint="eastAsia"/>
          <w:bCs/>
          <w:color w:val="FF0000"/>
        </w:rPr>
        <w:t>出</w:t>
      </w:r>
      <w:r w:rsidR="009337E7" w:rsidRPr="009337E7">
        <w:rPr>
          <w:rFonts w:eastAsia="標楷體" w:hint="eastAsia"/>
          <w:bCs/>
          <w:color w:val="FF0000"/>
        </w:rPr>
        <w:t>(</w:t>
      </w:r>
      <w:r w:rsidR="009337E7" w:rsidRPr="009337E7">
        <w:rPr>
          <w:rFonts w:eastAsia="標楷體" w:hint="eastAsia"/>
          <w:bCs/>
          <w:color w:val="FF0000"/>
        </w:rPr>
        <w:t>標</w:t>
      </w:r>
      <w:r w:rsidR="009337E7" w:rsidRPr="009337E7">
        <w:rPr>
          <w:rFonts w:eastAsia="標楷體" w:hint="eastAsia"/>
          <w:bCs/>
          <w:color w:val="FF0000"/>
        </w:rPr>
        <w:t>)</w:t>
      </w:r>
      <w:r w:rsidR="009337E7" w:rsidRPr="009337E7">
        <w:rPr>
          <w:rFonts w:eastAsia="標楷體" w:hint="eastAsia"/>
          <w:bCs/>
          <w:color w:val="FF0000"/>
        </w:rPr>
        <w:t>售手冊之規定審查後核配，惟</w:t>
      </w:r>
      <w:r w:rsidR="00145C1E" w:rsidRPr="009822E8">
        <w:rPr>
          <w:rFonts w:eastAsia="標楷體" w:hint="eastAsia"/>
          <w:bCs/>
          <w:color w:val="000000" w:themeColor="text1"/>
        </w:rPr>
        <w:t>其他經本府經發局核定之低污染製造業不得申請調撥。</w:t>
      </w:r>
    </w:p>
    <w:p w:rsidR="002D5886" w:rsidRPr="009822E8" w:rsidRDefault="002D5886">
      <w:pPr>
        <w:widowControl/>
        <w:spacing w:line="240" w:lineRule="auto"/>
        <w:jc w:val="left"/>
        <w:rPr>
          <w:rFonts w:eastAsia="標楷體"/>
          <w:b/>
          <w:bCs/>
          <w:color w:val="000000" w:themeColor="text1"/>
          <w:kern w:val="52"/>
          <w:sz w:val="36"/>
          <w:szCs w:val="52"/>
          <w:lang w:val="x-none" w:eastAsia="x-none"/>
        </w:rPr>
      </w:pPr>
      <w:r w:rsidRPr="009822E8">
        <w:rPr>
          <w:rFonts w:eastAsia="標楷體"/>
          <w:color w:val="000000" w:themeColor="text1"/>
        </w:rPr>
        <w:br w:type="page"/>
      </w:r>
    </w:p>
    <w:p w:rsidR="003E01E1" w:rsidRPr="009822E8" w:rsidRDefault="003E01E1" w:rsidP="003E01E1">
      <w:pPr>
        <w:pStyle w:val="1"/>
        <w:rPr>
          <w:color w:val="000000" w:themeColor="text1"/>
        </w:rPr>
      </w:pPr>
      <w:bookmarkStart w:id="20" w:name="_Toc8380536"/>
      <w:r w:rsidRPr="009822E8">
        <w:rPr>
          <w:rFonts w:hint="eastAsia"/>
          <w:color w:val="000000" w:themeColor="text1"/>
        </w:rPr>
        <w:lastRenderedPageBreak/>
        <w:t>附件</w:t>
      </w:r>
      <w:r w:rsidRPr="009822E8">
        <w:rPr>
          <w:color w:val="000000" w:themeColor="text1"/>
        </w:rPr>
        <w:t>3-</w:t>
      </w:r>
      <w:r w:rsidR="00145C1E" w:rsidRPr="009822E8">
        <w:rPr>
          <w:color w:val="000000" w:themeColor="text1"/>
          <w:lang w:eastAsia="zh-TW"/>
        </w:rPr>
        <w:t>3</w:t>
      </w:r>
      <w:r w:rsidRPr="009822E8">
        <w:rPr>
          <w:rFonts w:hint="eastAsia"/>
          <w:color w:val="000000" w:themeColor="text1"/>
        </w:rPr>
        <w:t xml:space="preserve">　和發產業園區危害性化學物質原料使用總量</w:t>
      </w:r>
      <w:bookmarkEnd w:id="20"/>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46"/>
        <w:gridCol w:w="659"/>
        <w:gridCol w:w="1813"/>
        <w:gridCol w:w="3724"/>
        <w:gridCol w:w="2152"/>
      </w:tblGrid>
      <w:tr w:rsidR="008F2AE9" w:rsidRPr="008F2AE9" w:rsidTr="00B81EC7">
        <w:trPr>
          <w:trHeight w:val="20"/>
        </w:trPr>
        <w:tc>
          <w:tcPr>
            <w:tcW w:w="694" w:type="pct"/>
            <w:tcBorders>
              <w:bottom w:val="single" w:sz="6" w:space="0" w:color="auto"/>
            </w:tcBorders>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種類</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項次</w:t>
            </w:r>
          </w:p>
        </w:tc>
        <w:tc>
          <w:tcPr>
            <w:tcW w:w="935"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中文名稱</w:t>
            </w:r>
          </w:p>
        </w:tc>
        <w:tc>
          <w:tcPr>
            <w:tcW w:w="1921"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英文名稱</w:t>
            </w:r>
          </w:p>
        </w:tc>
        <w:tc>
          <w:tcPr>
            <w:tcW w:w="1110"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運作量</w:t>
            </w:r>
            <w:r w:rsidRPr="009822E8">
              <w:rPr>
                <w:rFonts w:eastAsia="標楷體"/>
                <w:color w:val="000000" w:themeColor="text1"/>
                <w:kern w:val="0"/>
              </w:rPr>
              <w:t>(</w:t>
            </w:r>
            <w:r w:rsidRPr="009822E8">
              <w:rPr>
                <w:rFonts w:eastAsia="標楷體" w:hAnsi="標楷體"/>
                <w:color w:val="000000" w:themeColor="text1"/>
                <w:kern w:val="0"/>
              </w:rPr>
              <w:t>公噸</w:t>
            </w:r>
            <w:r w:rsidRPr="009822E8">
              <w:rPr>
                <w:rFonts w:eastAsia="標楷體"/>
                <w:color w:val="000000" w:themeColor="text1"/>
                <w:kern w:val="0"/>
              </w:rPr>
              <w:t>/</w:t>
            </w:r>
            <w:r w:rsidRPr="009822E8">
              <w:rPr>
                <w:rFonts w:eastAsia="標楷體" w:hAnsi="標楷體"/>
                <w:color w:val="000000" w:themeColor="text1"/>
                <w:kern w:val="0"/>
              </w:rPr>
              <w:t>年</w:t>
            </w:r>
            <w:r w:rsidRPr="009822E8">
              <w:rPr>
                <w:rFonts w:eastAsia="標楷體"/>
                <w:color w:val="000000" w:themeColor="text1"/>
                <w:kern w:val="0"/>
              </w:rPr>
              <w:t>)</w:t>
            </w:r>
          </w:p>
        </w:tc>
      </w:tr>
      <w:tr w:rsidR="008F2AE9" w:rsidRPr="008F2AE9" w:rsidTr="00B81EC7">
        <w:trPr>
          <w:trHeight w:val="20"/>
        </w:trPr>
        <w:tc>
          <w:tcPr>
            <w:tcW w:w="694" w:type="pct"/>
            <w:tcBorders>
              <w:top w:val="single" w:sz="6" w:space="0" w:color="auto"/>
              <w:bottom w:val="nil"/>
            </w:tcBorders>
            <w:shd w:val="clear" w:color="auto" w:fill="auto"/>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非致癌物</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二丙二醇甲醚</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Ethylene glycol monomethyl ether</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2</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二氧化矽</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 xml:space="preserve">Silicon dioxide </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0.13</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3</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錫</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Tin</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0.05</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4</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銀</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Silver</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0.005</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5</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銅</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Copper</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500</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6</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甲醇</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Methyl alcohol</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0.05</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7</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硝酸</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Nitric acid</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340</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8</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丁酮</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Methyl ethyl ketone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2</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9</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硫酸</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Sulfuric acid</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550</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10</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鹽酸</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Hydrogen chloride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2100</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11</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氯酸鈉</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Sodium chlorate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190</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12</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氫氧化鈉</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Sodium hydroxide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3300</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13</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焦磷酸四鈉</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Tetrasodium pyro-phosphate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3</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14</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乙二醇</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Ethylene glycol</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15</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過氧化氫</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Hydrogen peroxide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50</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16</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乙二醇丁醚</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Ethylene glycol monobutyl ether</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20</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17</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乙炔</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Acetylene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2</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18</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丁烷</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Butane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19</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乙酸正丁酯</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n-Butyl acetate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0.51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20</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乙硫醇</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Ethyl mercaptan</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0.4</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21</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酚</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Phenol</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22</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丙烷</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Propane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23</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滑石</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Talc</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24</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二甲苯</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Xylene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25</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氯化鋅</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Zinc chloride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0.4</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26</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戊烷</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Pentane</w:t>
            </w:r>
          </w:p>
        </w:tc>
        <w:tc>
          <w:tcPr>
            <w:tcW w:w="111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去漬油內含有微量</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27</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正庚烷</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n-Heptane</w:t>
            </w:r>
          </w:p>
        </w:tc>
        <w:tc>
          <w:tcPr>
            <w:tcW w:w="111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去漬油內含有微量</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28</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鋁</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Alumina</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0.5</w:t>
            </w:r>
          </w:p>
        </w:tc>
      </w:tr>
      <w:tr w:rsidR="008F2AE9" w:rsidRPr="008F2AE9" w:rsidTr="00B81EC7">
        <w:trPr>
          <w:trHeight w:val="20"/>
        </w:trPr>
        <w:tc>
          <w:tcPr>
            <w:tcW w:w="694" w:type="pct"/>
            <w:tcBorders>
              <w:top w:val="nil"/>
              <w:bottom w:val="single" w:sz="6" w:space="0" w:color="auto"/>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29</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乙醇</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Ethyl alcohol</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w:t>
            </w:r>
          </w:p>
        </w:tc>
      </w:tr>
      <w:tr w:rsidR="008F2AE9" w:rsidRPr="008F2AE9" w:rsidTr="00B81EC7">
        <w:trPr>
          <w:trHeight w:val="20"/>
        </w:trPr>
        <w:tc>
          <w:tcPr>
            <w:tcW w:w="3890" w:type="pct"/>
            <w:gridSpan w:val="4"/>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總計</w:t>
            </w:r>
            <w:r w:rsidRPr="009822E8">
              <w:rPr>
                <w:rFonts w:eastAsia="標楷體"/>
                <w:color w:val="000000" w:themeColor="text1"/>
                <w:kern w:val="0"/>
              </w:rPr>
              <w:t>(</w:t>
            </w:r>
            <w:r w:rsidRPr="009822E8">
              <w:rPr>
                <w:rFonts w:eastAsia="標楷體" w:hAnsi="標楷體"/>
                <w:color w:val="000000" w:themeColor="text1"/>
                <w:kern w:val="0"/>
              </w:rPr>
              <w:t>公噸</w:t>
            </w:r>
            <w:r w:rsidRPr="009822E8">
              <w:rPr>
                <w:rFonts w:eastAsia="標楷體"/>
                <w:color w:val="000000" w:themeColor="text1"/>
                <w:kern w:val="0"/>
              </w:rPr>
              <w:t>/</w:t>
            </w:r>
            <w:r w:rsidRPr="009822E8">
              <w:rPr>
                <w:rFonts w:eastAsia="標楷體" w:hAnsi="標楷體"/>
                <w:color w:val="000000" w:themeColor="text1"/>
                <w:kern w:val="0"/>
              </w:rPr>
              <w:t>年</w:t>
            </w:r>
            <w:r w:rsidRPr="009822E8">
              <w:rPr>
                <w:rFonts w:eastAsia="標楷體"/>
                <w:color w:val="000000" w:themeColor="text1"/>
                <w:kern w:val="0"/>
              </w:rPr>
              <w:t>)</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7078.045</w:t>
            </w:r>
          </w:p>
        </w:tc>
      </w:tr>
      <w:tr w:rsidR="008F2AE9" w:rsidRPr="008F2AE9" w:rsidTr="00B81EC7">
        <w:trPr>
          <w:trHeight w:val="20"/>
        </w:trPr>
        <w:tc>
          <w:tcPr>
            <w:tcW w:w="694" w:type="pct"/>
            <w:tcBorders>
              <w:top w:val="single" w:sz="6" w:space="0" w:color="auto"/>
              <w:bottom w:val="nil"/>
            </w:tcBorders>
            <w:shd w:val="clear" w:color="auto" w:fill="auto"/>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IARC</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碳黑</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carbon black</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Group 2B</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鈷化合物</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cobalt compounds</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11</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jc w:val="center"/>
              <w:rPr>
                <w:rFonts w:eastAsia="標楷體"/>
                <w:color w:val="000000" w:themeColor="text1"/>
                <w:kern w:val="0"/>
              </w:rPr>
            </w:pP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3</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鎳</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Nickel</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25</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4</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乙苯</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Ethylbenzene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1</w:t>
            </w:r>
          </w:p>
        </w:tc>
      </w:tr>
      <w:tr w:rsidR="008F2AE9" w:rsidRPr="008F2AE9" w:rsidTr="00B81EC7">
        <w:trPr>
          <w:trHeight w:val="20"/>
        </w:trPr>
        <w:tc>
          <w:tcPr>
            <w:tcW w:w="694" w:type="pct"/>
            <w:tcBorders>
              <w:top w:val="nil"/>
              <w:bottom w:val="single" w:sz="4" w:space="0" w:color="auto"/>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p>
        </w:tc>
        <w:tc>
          <w:tcPr>
            <w:tcW w:w="340" w:type="pct"/>
            <w:tcBorders>
              <w:bottom w:val="single" w:sz="4" w:space="0" w:color="auto"/>
            </w:tcBorders>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5</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二氧化鈦</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Titanium dioxide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0.7</w:t>
            </w:r>
          </w:p>
        </w:tc>
      </w:tr>
      <w:tr w:rsidR="008F2AE9" w:rsidRPr="008F2AE9" w:rsidTr="00B81EC7">
        <w:trPr>
          <w:trHeight w:val="20"/>
        </w:trPr>
        <w:tc>
          <w:tcPr>
            <w:tcW w:w="694" w:type="pct"/>
            <w:tcBorders>
              <w:top w:val="single" w:sz="4" w:space="0" w:color="auto"/>
              <w:bottom w:val="nil"/>
            </w:tcBorders>
            <w:shd w:val="clear" w:color="auto" w:fill="auto"/>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IARC</w:t>
            </w:r>
          </w:p>
        </w:tc>
        <w:tc>
          <w:tcPr>
            <w:tcW w:w="340" w:type="pct"/>
            <w:tcBorders>
              <w:top w:val="single" w:sz="4" w:space="0" w:color="auto"/>
            </w:tcBorders>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1</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異丙醇</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Isopropyl Alcohol</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35</w:t>
            </w:r>
          </w:p>
        </w:tc>
      </w:tr>
      <w:tr w:rsidR="008F2AE9" w:rsidRPr="008F2AE9" w:rsidTr="00B81EC7">
        <w:trPr>
          <w:trHeight w:val="20"/>
        </w:trPr>
        <w:tc>
          <w:tcPr>
            <w:tcW w:w="694" w:type="pct"/>
            <w:tcBorders>
              <w:top w:val="nil"/>
              <w:bottom w:val="nil"/>
            </w:tcBorders>
            <w:shd w:val="clear" w:color="auto" w:fill="auto"/>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 xml:space="preserve">　</w:t>
            </w:r>
            <w:r w:rsidRPr="009822E8">
              <w:rPr>
                <w:rFonts w:eastAsia="標楷體"/>
                <w:color w:val="000000" w:themeColor="text1"/>
                <w:kern w:val="0"/>
              </w:rPr>
              <w:t>Group 3</w:t>
            </w:r>
          </w:p>
        </w:tc>
        <w:tc>
          <w:tcPr>
            <w:tcW w:w="340" w:type="pct"/>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color w:val="000000" w:themeColor="text1"/>
                <w:kern w:val="0"/>
              </w:rPr>
              <w:t>2</w:t>
            </w:r>
          </w:p>
        </w:tc>
        <w:tc>
          <w:tcPr>
            <w:tcW w:w="935"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hAnsi="標楷體"/>
                <w:color w:val="000000" w:themeColor="text1"/>
                <w:kern w:val="0"/>
              </w:rPr>
              <w:t>甲苯</w:t>
            </w:r>
          </w:p>
        </w:tc>
        <w:tc>
          <w:tcPr>
            <w:tcW w:w="1921" w:type="pct"/>
            <w:shd w:val="clear" w:color="auto" w:fill="auto"/>
            <w:noWrap/>
            <w:vAlign w:val="center"/>
          </w:tcPr>
          <w:p w:rsidR="003E01E1" w:rsidRPr="009822E8" w:rsidRDefault="003E01E1" w:rsidP="00B81EC7">
            <w:pPr>
              <w:widowControl/>
              <w:spacing w:line="280" w:lineRule="exact"/>
              <w:rPr>
                <w:rFonts w:eastAsia="標楷體"/>
                <w:color w:val="000000" w:themeColor="text1"/>
                <w:kern w:val="0"/>
              </w:rPr>
            </w:pPr>
            <w:r w:rsidRPr="009822E8">
              <w:rPr>
                <w:rFonts w:eastAsia="標楷體"/>
                <w:color w:val="000000" w:themeColor="text1"/>
                <w:kern w:val="0"/>
              </w:rPr>
              <w:t>Toluene</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0.5</w:t>
            </w:r>
          </w:p>
        </w:tc>
      </w:tr>
      <w:tr w:rsidR="003E01E1" w:rsidRPr="008F2AE9" w:rsidTr="00B81EC7">
        <w:trPr>
          <w:trHeight w:val="20"/>
        </w:trPr>
        <w:tc>
          <w:tcPr>
            <w:tcW w:w="3890" w:type="pct"/>
            <w:gridSpan w:val="4"/>
            <w:shd w:val="clear" w:color="auto" w:fill="auto"/>
            <w:noWrap/>
            <w:vAlign w:val="center"/>
          </w:tcPr>
          <w:p w:rsidR="003E01E1" w:rsidRPr="009822E8" w:rsidRDefault="003E01E1" w:rsidP="00B81EC7">
            <w:pPr>
              <w:widowControl/>
              <w:spacing w:line="280" w:lineRule="exact"/>
              <w:jc w:val="center"/>
              <w:rPr>
                <w:rFonts w:eastAsia="標楷體"/>
                <w:color w:val="000000" w:themeColor="text1"/>
                <w:kern w:val="0"/>
              </w:rPr>
            </w:pPr>
            <w:r w:rsidRPr="009822E8">
              <w:rPr>
                <w:rFonts w:eastAsia="標楷體" w:hAnsi="標楷體"/>
                <w:color w:val="000000" w:themeColor="text1"/>
                <w:kern w:val="0"/>
              </w:rPr>
              <w:t>統計</w:t>
            </w:r>
            <w:r w:rsidRPr="009822E8">
              <w:rPr>
                <w:rFonts w:eastAsia="標楷體"/>
                <w:color w:val="000000" w:themeColor="text1"/>
                <w:kern w:val="0"/>
              </w:rPr>
              <w:t xml:space="preserve"> (</w:t>
            </w:r>
            <w:r w:rsidRPr="009822E8">
              <w:rPr>
                <w:rFonts w:eastAsia="標楷體" w:hAnsi="標楷體"/>
                <w:color w:val="000000" w:themeColor="text1"/>
                <w:kern w:val="0"/>
              </w:rPr>
              <w:t>公噸</w:t>
            </w:r>
            <w:r w:rsidRPr="009822E8">
              <w:rPr>
                <w:rFonts w:eastAsia="標楷體"/>
                <w:color w:val="000000" w:themeColor="text1"/>
                <w:kern w:val="0"/>
              </w:rPr>
              <w:t>/</w:t>
            </w:r>
            <w:r w:rsidRPr="009822E8">
              <w:rPr>
                <w:rFonts w:eastAsia="標楷體" w:hAnsi="標楷體"/>
                <w:color w:val="000000" w:themeColor="text1"/>
                <w:kern w:val="0"/>
              </w:rPr>
              <w:t>年</w:t>
            </w:r>
            <w:r w:rsidRPr="009822E8">
              <w:rPr>
                <w:rFonts w:eastAsia="標楷體"/>
                <w:color w:val="000000" w:themeColor="text1"/>
                <w:kern w:val="0"/>
              </w:rPr>
              <w:t>)</w:t>
            </w:r>
          </w:p>
        </w:tc>
        <w:tc>
          <w:tcPr>
            <w:tcW w:w="1110" w:type="pct"/>
            <w:shd w:val="clear" w:color="auto" w:fill="auto"/>
            <w:noWrap/>
            <w:vAlign w:val="center"/>
          </w:tcPr>
          <w:p w:rsidR="003E01E1" w:rsidRPr="009822E8" w:rsidRDefault="003E01E1" w:rsidP="00B81EC7">
            <w:pPr>
              <w:widowControl/>
              <w:spacing w:line="280" w:lineRule="exact"/>
              <w:jc w:val="right"/>
              <w:rPr>
                <w:rFonts w:eastAsia="標楷體"/>
                <w:color w:val="000000" w:themeColor="text1"/>
                <w:kern w:val="0"/>
              </w:rPr>
            </w:pPr>
            <w:r w:rsidRPr="009822E8">
              <w:rPr>
                <w:rFonts w:eastAsia="標楷體"/>
                <w:color w:val="000000" w:themeColor="text1"/>
                <w:kern w:val="0"/>
              </w:rPr>
              <w:t>74.2</w:t>
            </w:r>
          </w:p>
        </w:tc>
      </w:tr>
    </w:tbl>
    <w:p w:rsidR="003E01E1" w:rsidRPr="009822E8" w:rsidRDefault="003E01E1" w:rsidP="003E01E1">
      <w:pPr>
        <w:rPr>
          <w:rFonts w:eastAsia="標楷體" w:hAnsi="標楷體"/>
          <w:color w:val="000000" w:themeColor="text1"/>
        </w:rPr>
      </w:pPr>
    </w:p>
    <w:p w:rsidR="003E01E1" w:rsidRPr="009822E8" w:rsidRDefault="003E01E1" w:rsidP="003E01E1">
      <w:pPr>
        <w:pStyle w:val="1"/>
        <w:rPr>
          <w:color w:val="000000" w:themeColor="text1"/>
          <w:lang w:eastAsia="zh-TW"/>
        </w:rPr>
      </w:pPr>
      <w:r w:rsidRPr="009822E8">
        <w:rPr>
          <w:color w:val="000000" w:themeColor="text1"/>
        </w:rPr>
        <w:br w:type="page"/>
      </w:r>
      <w:bookmarkStart w:id="21" w:name="_Toc8380537"/>
      <w:r w:rsidRPr="009822E8">
        <w:rPr>
          <w:rFonts w:hint="eastAsia"/>
          <w:color w:val="000000" w:themeColor="text1"/>
        </w:rPr>
        <w:lastRenderedPageBreak/>
        <w:t>附件</w:t>
      </w:r>
      <w:r w:rsidRPr="009822E8">
        <w:rPr>
          <w:color w:val="000000" w:themeColor="text1"/>
        </w:rPr>
        <w:t>3-</w:t>
      </w:r>
      <w:r w:rsidR="00145C1E" w:rsidRPr="009822E8">
        <w:rPr>
          <w:color w:val="000000" w:themeColor="text1"/>
          <w:lang w:eastAsia="zh-TW"/>
        </w:rPr>
        <w:t>4</w:t>
      </w:r>
      <w:r w:rsidRPr="009822E8">
        <w:rPr>
          <w:rFonts w:hint="eastAsia"/>
          <w:color w:val="000000" w:themeColor="text1"/>
        </w:rPr>
        <w:t xml:space="preserve">　和發產業園區污水處理納管水質限值</w:t>
      </w:r>
      <w:bookmarkEnd w:id="21"/>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5"/>
        <w:gridCol w:w="1701"/>
        <w:gridCol w:w="2835"/>
        <w:gridCol w:w="1701"/>
      </w:tblGrid>
      <w:tr w:rsidR="008F2AE9" w:rsidRPr="008F2AE9" w:rsidTr="00AA4D98">
        <w:trPr>
          <w:jc w:val="center"/>
        </w:trPr>
        <w:tc>
          <w:tcPr>
            <w:tcW w:w="2835" w:type="dxa"/>
            <w:tcMar>
              <w:top w:w="0" w:type="dxa"/>
              <w:left w:w="28" w:type="dxa"/>
              <w:bottom w:w="0" w:type="dxa"/>
              <w:right w:w="28" w:type="dxa"/>
            </w:tcMar>
            <w:vAlign w:val="center"/>
            <w:hideMark/>
          </w:tcPr>
          <w:p w:rsidR="003E01E1" w:rsidRPr="009822E8" w:rsidRDefault="003E01E1" w:rsidP="004C7B08">
            <w:pPr>
              <w:pStyle w:val="120"/>
              <w:spacing w:beforeLines="0" w:afterLines="0" w:line="240" w:lineRule="auto"/>
              <w:rPr>
                <w:color w:val="000000" w:themeColor="text1"/>
                <w:kern w:val="2"/>
                <w:sz w:val="26"/>
                <w:szCs w:val="26"/>
                <w:lang w:eastAsia="zh-TW"/>
              </w:rPr>
            </w:pPr>
            <w:r w:rsidRPr="009822E8">
              <w:rPr>
                <w:rFonts w:hint="eastAsia"/>
                <w:color w:val="000000" w:themeColor="text1"/>
                <w:kern w:val="2"/>
                <w:sz w:val="26"/>
                <w:szCs w:val="26"/>
                <w:lang w:eastAsia="zh-TW"/>
              </w:rPr>
              <w:t>項</w:t>
            </w:r>
            <w:r w:rsidRPr="009822E8">
              <w:rPr>
                <w:color w:val="000000" w:themeColor="text1"/>
                <w:kern w:val="2"/>
                <w:sz w:val="26"/>
                <w:szCs w:val="26"/>
                <w:lang w:eastAsia="zh-TW"/>
              </w:rPr>
              <w:t xml:space="preserve">     </w:t>
            </w:r>
            <w:r w:rsidRPr="009822E8">
              <w:rPr>
                <w:rFonts w:hint="eastAsia"/>
                <w:color w:val="000000" w:themeColor="text1"/>
                <w:kern w:val="2"/>
                <w:sz w:val="26"/>
                <w:szCs w:val="26"/>
                <w:lang w:eastAsia="zh-TW"/>
              </w:rPr>
              <w:t>目</w:t>
            </w:r>
          </w:p>
        </w:tc>
        <w:tc>
          <w:tcPr>
            <w:tcW w:w="1701" w:type="dxa"/>
            <w:tcMar>
              <w:top w:w="0" w:type="dxa"/>
              <w:left w:w="28" w:type="dxa"/>
              <w:bottom w:w="0" w:type="dxa"/>
              <w:right w:w="28" w:type="dxa"/>
            </w:tcMar>
            <w:vAlign w:val="center"/>
            <w:hideMark/>
          </w:tcPr>
          <w:p w:rsidR="003E01E1" w:rsidRPr="009822E8" w:rsidRDefault="003E01E1" w:rsidP="004C7B08">
            <w:pPr>
              <w:pStyle w:val="120"/>
              <w:spacing w:beforeLines="0" w:afterLines="0" w:line="240" w:lineRule="auto"/>
              <w:rPr>
                <w:color w:val="000000" w:themeColor="text1"/>
                <w:kern w:val="2"/>
                <w:sz w:val="26"/>
                <w:szCs w:val="26"/>
                <w:lang w:eastAsia="zh-TW"/>
              </w:rPr>
            </w:pPr>
            <w:r w:rsidRPr="009822E8">
              <w:rPr>
                <w:rFonts w:hint="eastAsia"/>
                <w:color w:val="000000" w:themeColor="text1"/>
                <w:kern w:val="2"/>
                <w:sz w:val="26"/>
                <w:szCs w:val="26"/>
                <w:lang w:eastAsia="zh-TW"/>
              </w:rPr>
              <w:t>最大限值</w:t>
            </w:r>
          </w:p>
        </w:tc>
        <w:tc>
          <w:tcPr>
            <w:tcW w:w="2835" w:type="dxa"/>
            <w:tcMar>
              <w:top w:w="0" w:type="dxa"/>
              <w:left w:w="28" w:type="dxa"/>
              <w:bottom w:w="0" w:type="dxa"/>
              <w:right w:w="28" w:type="dxa"/>
            </w:tcMar>
            <w:vAlign w:val="center"/>
            <w:hideMark/>
          </w:tcPr>
          <w:p w:rsidR="003E01E1" w:rsidRPr="009822E8" w:rsidRDefault="003E01E1" w:rsidP="004C7B08">
            <w:pPr>
              <w:pStyle w:val="120"/>
              <w:spacing w:beforeLines="0" w:afterLines="0" w:line="240" w:lineRule="auto"/>
              <w:rPr>
                <w:color w:val="000000" w:themeColor="text1"/>
                <w:kern w:val="2"/>
                <w:sz w:val="26"/>
                <w:szCs w:val="26"/>
                <w:lang w:eastAsia="zh-TW"/>
              </w:rPr>
            </w:pPr>
            <w:r w:rsidRPr="009822E8">
              <w:rPr>
                <w:rFonts w:hint="eastAsia"/>
                <w:color w:val="000000" w:themeColor="text1"/>
                <w:kern w:val="2"/>
                <w:sz w:val="26"/>
                <w:szCs w:val="26"/>
                <w:lang w:eastAsia="zh-TW"/>
              </w:rPr>
              <w:t>項</w:t>
            </w:r>
            <w:r w:rsidRPr="009822E8">
              <w:rPr>
                <w:color w:val="000000" w:themeColor="text1"/>
                <w:kern w:val="2"/>
                <w:sz w:val="26"/>
                <w:szCs w:val="26"/>
                <w:lang w:eastAsia="zh-TW"/>
              </w:rPr>
              <w:t xml:space="preserve">    </w:t>
            </w:r>
            <w:r w:rsidRPr="009822E8">
              <w:rPr>
                <w:rFonts w:hint="eastAsia"/>
                <w:color w:val="000000" w:themeColor="text1"/>
                <w:kern w:val="2"/>
                <w:sz w:val="26"/>
                <w:szCs w:val="26"/>
                <w:lang w:eastAsia="zh-TW"/>
              </w:rPr>
              <w:t>目</w:t>
            </w:r>
          </w:p>
        </w:tc>
        <w:tc>
          <w:tcPr>
            <w:tcW w:w="1701" w:type="dxa"/>
            <w:tcMar>
              <w:top w:w="0" w:type="dxa"/>
              <w:left w:w="28" w:type="dxa"/>
              <w:bottom w:w="0" w:type="dxa"/>
              <w:right w:w="28" w:type="dxa"/>
            </w:tcMar>
            <w:vAlign w:val="center"/>
            <w:hideMark/>
          </w:tcPr>
          <w:p w:rsidR="003E01E1" w:rsidRPr="009822E8" w:rsidRDefault="003E01E1" w:rsidP="004C7B08">
            <w:pPr>
              <w:pStyle w:val="120"/>
              <w:spacing w:beforeLines="0" w:afterLines="0" w:line="240" w:lineRule="auto"/>
              <w:rPr>
                <w:color w:val="000000" w:themeColor="text1"/>
                <w:kern w:val="2"/>
                <w:sz w:val="26"/>
                <w:szCs w:val="26"/>
                <w:lang w:eastAsia="zh-TW"/>
              </w:rPr>
            </w:pPr>
            <w:r w:rsidRPr="009822E8">
              <w:rPr>
                <w:rFonts w:hint="eastAsia"/>
                <w:color w:val="000000" w:themeColor="text1"/>
                <w:kern w:val="2"/>
                <w:sz w:val="26"/>
                <w:szCs w:val="26"/>
                <w:lang w:eastAsia="zh-TW"/>
              </w:rPr>
              <w:t>最大限值</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水溫</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45</w:t>
            </w:r>
            <w:r w:rsidRPr="009822E8">
              <w:rPr>
                <w:rFonts w:ascii="標楷體" w:hAnsi="標楷體" w:hint="eastAsia"/>
                <w:color w:val="000000" w:themeColor="text1"/>
                <w:sz w:val="26"/>
                <w:szCs w:val="26"/>
              </w:rPr>
              <w:t>℃</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氟化物</w:t>
            </w:r>
            <w:r w:rsidRPr="009822E8">
              <w:rPr>
                <w:color w:val="000000" w:themeColor="text1"/>
                <w:sz w:val="26"/>
                <w:szCs w:val="26"/>
              </w:rPr>
              <w:t>(</w:t>
            </w:r>
            <w:r w:rsidRPr="009822E8">
              <w:rPr>
                <w:rFonts w:ascii="標楷體" w:eastAsia="標楷體" w:hAnsi="標楷體" w:hint="eastAsia"/>
                <w:color w:val="000000" w:themeColor="text1"/>
                <w:sz w:val="26"/>
                <w:szCs w:val="26"/>
              </w:rPr>
              <w:t>不包括複合離子</w:t>
            </w:r>
            <w:r w:rsidRPr="009822E8">
              <w:rPr>
                <w:color w:val="000000" w:themeColor="text1"/>
                <w:sz w:val="26"/>
                <w:szCs w:val="26"/>
              </w:rPr>
              <w:t>)</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15mg/L</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 xml:space="preserve">pH </w:t>
            </w:r>
            <w:r w:rsidRPr="009822E8">
              <w:rPr>
                <w:rFonts w:ascii="標楷體" w:hAnsi="標楷體" w:hint="eastAsia"/>
                <w:color w:val="000000" w:themeColor="text1"/>
                <w:sz w:val="26"/>
                <w:szCs w:val="26"/>
              </w:rPr>
              <w:t>值</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5~9</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多氯聯苯</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硫化物</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1.0mg/L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總有機磷劑</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0.5mg/L</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生化需氧量</w:t>
            </w:r>
            <w:r w:rsidRPr="009822E8">
              <w:rPr>
                <w:color w:val="000000" w:themeColor="text1"/>
                <w:sz w:val="26"/>
                <w:szCs w:val="26"/>
              </w:rPr>
              <w:t>(BOD)</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150mg/L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總氨機甲酸鹽</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0.5mg/L</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化學需氧量</w:t>
            </w:r>
            <w:r w:rsidRPr="009822E8">
              <w:rPr>
                <w:color w:val="000000" w:themeColor="text1"/>
                <w:sz w:val="26"/>
                <w:szCs w:val="26"/>
              </w:rPr>
              <w:t>(COD)</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400mg/L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除草劑</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1mg/L</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懸浮固體</w:t>
            </w:r>
            <w:r w:rsidRPr="009822E8">
              <w:rPr>
                <w:color w:val="000000" w:themeColor="text1"/>
                <w:sz w:val="26"/>
                <w:szCs w:val="26"/>
              </w:rPr>
              <w:t>(SS)</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250mg/L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安殺番</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動植物性油脂</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30mg/L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安特靈</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礦物性油脂</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10mg/L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靈丹</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硒</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0.5mg/L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飛佈達及其衍生物</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氰化物</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1.0mg/L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滴滴涕及其衍生物</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總汞</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0.005mg/L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阿特靈、地特靈</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甲基汞</w:t>
            </w:r>
            <w:r w:rsidRPr="009822E8">
              <w:rPr>
                <w:color w:val="000000" w:themeColor="text1"/>
                <w:sz w:val="26"/>
                <w:szCs w:val="26"/>
              </w:rPr>
              <w:t>(</w:t>
            </w:r>
            <w:r w:rsidRPr="009822E8">
              <w:rPr>
                <w:rFonts w:ascii="標楷體" w:hAnsi="標楷體" w:hint="eastAsia"/>
                <w:color w:val="000000" w:themeColor="text1"/>
                <w:sz w:val="26"/>
                <w:szCs w:val="26"/>
              </w:rPr>
              <w:t>有機汞</w:t>
            </w:r>
            <w:r w:rsidRPr="009822E8">
              <w:rPr>
                <w:color w:val="000000" w:themeColor="text1"/>
                <w:sz w:val="26"/>
                <w:szCs w:val="26"/>
              </w:rPr>
              <w:t>)</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不得檢出</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五氯酚及其鹽類</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鎘</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0.03mg/L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毒殺芬</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鉛</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1.0mg/L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五氯硝苯</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總鉻</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2.0mg/L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福爾培</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六價鉻</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0.5mg/L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四氣丹</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砷</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0.5mg/L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蓋普丹</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銅</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3.0mg/L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硝酸鹽氮</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50mg/L</w:t>
            </w:r>
          </w:p>
        </w:tc>
      </w:tr>
      <w:tr w:rsidR="008F2AE9" w:rsidRPr="008F2AE9" w:rsidTr="004B093C">
        <w:trPr>
          <w:jc w:val="center"/>
        </w:trPr>
        <w:tc>
          <w:tcPr>
            <w:tcW w:w="2835"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鋅</w:t>
            </w:r>
          </w:p>
        </w:tc>
        <w:tc>
          <w:tcPr>
            <w:tcW w:w="1701" w:type="dxa"/>
            <w:tcMar>
              <w:top w:w="0" w:type="dxa"/>
              <w:left w:w="28" w:type="dxa"/>
              <w:bottom w:w="0" w:type="dxa"/>
              <w:right w:w="28" w:type="dxa"/>
            </w:tcMar>
            <w:vAlign w:val="center"/>
          </w:tcPr>
          <w:p w:rsidR="004C7B08" w:rsidRPr="009822E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5.0mg/L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戴奧辛</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不得檢出</w:t>
            </w:r>
          </w:p>
        </w:tc>
      </w:tr>
      <w:tr w:rsidR="008F2AE9" w:rsidRPr="008F2AE9" w:rsidTr="00AA4D98">
        <w:trPr>
          <w:jc w:val="center"/>
        </w:trPr>
        <w:tc>
          <w:tcPr>
            <w:tcW w:w="2835" w:type="dxa"/>
            <w:tcMar>
              <w:top w:w="0" w:type="dxa"/>
              <w:left w:w="28" w:type="dxa"/>
              <w:bottom w:w="0" w:type="dxa"/>
              <w:right w:w="28" w:type="dxa"/>
            </w:tcMar>
            <w:vAlign w:val="center"/>
          </w:tcPr>
          <w:p w:rsidR="004C7B08" w:rsidRPr="009822E8" w:rsidDel="004C7B0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溶解性鐵</w:t>
            </w:r>
          </w:p>
        </w:tc>
        <w:tc>
          <w:tcPr>
            <w:tcW w:w="1701" w:type="dxa"/>
            <w:tcMar>
              <w:top w:w="0" w:type="dxa"/>
              <w:left w:w="28" w:type="dxa"/>
              <w:bottom w:w="0" w:type="dxa"/>
              <w:right w:w="28" w:type="dxa"/>
            </w:tcMar>
            <w:vAlign w:val="center"/>
          </w:tcPr>
          <w:p w:rsidR="004C7B08" w:rsidRPr="009822E8" w:rsidDel="004C7B0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10.0mg/L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真色色度</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550mg/L</w:t>
            </w:r>
          </w:p>
        </w:tc>
      </w:tr>
      <w:tr w:rsidR="008F2AE9" w:rsidRPr="008F2AE9" w:rsidTr="00AA4D98">
        <w:trPr>
          <w:jc w:val="center"/>
        </w:trPr>
        <w:tc>
          <w:tcPr>
            <w:tcW w:w="2835" w:type="dxa"/>
            <w:tcMar>
              <w:top w:w="0" w:type="dxa"/>
              <w:left w:w="28" w:type="dxa"/>
              <w:bottom w:w="0" w:type="dxa"/>
              <w:right w:w="28" w:type="dxa"/>
            </w:tcMar>
            <w:vAlign w:val="center"/>
          </w:tcPr>
          <w:p w:rsidR="004C7B08" w:rsidRPr="009822E8" w:rsidDel="004C7B0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溶解性錳</w:t>
            </w:r>
          </w:p>
        </w:tc>
        <w:tc>
          <w:tcPr>
            <w:tcW w:w="1701" w:type="dxa"/>
            <w:tcMar>
              <w:top w:w="0" w:type="dxa"/>
              <w:left w:w="28" w:type="dxa"/>
              <w:bottom w:w="0" w:type="dxa"/>
              <w:right w:w="28" w:type="dxa"/>
            </w:tcMar>
            <w:vAlign w:val="center"/>
          </w:tcPr>
          <w:p w:rsidR="004C7B08" w:rsidRPr="009822E8" w:rsidDel="004C7B0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10.0mg/L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氨氮</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50mg/L</w:t>
            </w:r>
          </w:p>
        </w:tc>
      </w:tr>
      <w:tr w:rsidR="008F2AE9" w:rsidRPr="008F2AE9" w:rsidTr="00AA4D98">
        <w:trPr>
          <w:jc w:val="center"/>
        </w:trPr>
        <w:tc>
          <w:tcPr>
            <w:tcW w:w="2835" w:type="dxa"/>
            <w:tcMar>
              <w:top w:w="0" w:type="dxa"/>
              <w:left w:w="28" w:type="dxa"/>
              <w:bottom w:w="0" w:type="dxa"/>
              <w:right w:w="28" w:type="dxa"/>
            </w:tcMar>
            <w:vAlign w:val="center"/>
          </w:tcPr>
          <w:p w:rsidR="004C7B08" w:rsidRPr="009822E8" w:rsidDel="004C7B08" w:rsidRDefault="004C7B08" w:rsidP="004C7B08">
            <w:pPr>
              <w:pStyle w:val="120"/>
              <w:spacing w:beforeLines="0" w:afterLines="0" w:line="240" w:lineRule="auto"/>
              <w:rPr>
                <w:color w:val="000000" w:themeColor="text1"/>
                <w:kern w:val="2"/>
                <w:sz w:val="26"/>
                <w:szCs w:val="26"/>
                <w:lang w:eastAsia="zh-TW"/>
              </w:rPr>
            </w:pPr>
            <w:r w:rsidRPr="009822E8">
              <w:rPr>
                <w:rFonts w:ascii="標楷體" w:hAnsi="標楷體" w:hint="eastAsia"/>
                <w:color w:val="000000" w:themeColor="text1"/>
                <w:sz w:val="26"/>
                <w:szCs w:val="26"/>
              </w:rPr>
              <w:t>鎳</w:t>
            </w:r>
          </w:p>
        </w:tc>
        <w:tc>
          <w:tcPr>
            <w:tcW w:w="1701" w:type="dxa"/>
            <w:tcMar>
              <w:top w:w="0" w:type="dxa"/>
              <w:left w:w="28" w:type="dxa"/>
              <w:bottom w:w="0" w:type="dxa"/>
              <w:right w:w="28" w:type="dxa"/>
            </w:tcMar>
            <w:vAlign w:val="center"/>
          </w:tcPr>
          <w:p w:rsidR="004C7B08" w:rsidRPr="009822E8" w:rsidDel="004C7B08" w:rsidRDefault="004C7B08" w:rsidP="004C7B08">
            <w:pPr>
              <w:pStyle w:val="120"/>
              <w:spacing w:beforeLines="0" w:afterLines="0" w:line="240" w:lineRule="auto"/>
              <w:rPr>
                <w:color w:val="000000" w:themeColor="text1"/>
                <w:kern w:val="2"/>
                <w:sz w:val="26"/>
                <w:szCs w:val="26"/>
                <w:lang w:eastAsia="zh-TW"/>
              </w:rPr>
            </w:pPr>
            <w:r w:rsidRPr="009822E8">
              <w:rPr>
                <w:color w:val="000000" w:themeColor="text1"/>
                <w:sz w:val="26"/>
                <w:szCs w:val="26"/>
              </w:rPr>
              <w:t>1.0mg/L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油漆類</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不得排入</w:t>
            </w:r>
          </w:p>
        </w:tc>
      </w:tr>
      <w:tr w:rsidR="008F2AE9" w:rsidRPr="008F2AE9" w:rsidTr="00AA4D98">
        <w:trPr>
          <w:jc w:val="center"/>
        </w:trPr>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甲醛</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3.0mg/L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動物羽毛</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不得排入</w:t>
            </w:r>
          </w:p>
        </w:tc>
      </w:tr>
      <w:tr w:rsidR="008F2AE9" w:rsidRPr="008F2AE9" w:rsidTr="00AA4D98">
        <w:trPr>
          <w:jc w:val="center"/>
        </w:trPr>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銀</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0.5mg/L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有毒物質</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不得排入</w:t>
            </w:r>
          </w:p>
        </w:tc>
      </w:tr>
      <w:tr w:rsidR="008F2AE9" w:rsidRPr="008F2AE9" w:rsidTr="00AA4D98">
        <w:trPr>
          <w:jc w:val="center"/>
        </w:trPr>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陰離子界面活性劑</w:t>
            </w:r>
            <w:r w:rsidRPr="009822E8">
              <w:rPr>
                <w:color w:val="000000" w:themeColor="text1"/>
                <w:sz w:val="26"/>
                <w:szCs w:val="26"/>
              </w:rPr>
              <w:t xml:space="preserve"> </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10mg/L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易燃或爆炸性物質</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不得排入</w:t>
            </w:r>
          </w:p>
        </w:tc>
      </w:tr>
      <w:tr w:rsidR="008F2AE9" w:rsidRPr="008F2AE9" w:rsidTr="00AA4D98">
        <w:trPr>
          <w:jc w:val="center"/>
        </w:trPr>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硼</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1.0mg/L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惡臭物</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不得排入</w:t>
            </w:r>
          </w:p>
        </w:tc>
      </w:tr>
      <w:tr w:rsidR="008F2AE9" w:rsidRPr="008F2AE9" w:rsidTr="00AA4D98">
        <w:trPr>
          <w:jc w:val="center"/>
        </w:trPr>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酚類</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color w:val="000000" w:themeColor="text1"/>
                <w:sz w:val="26"/>
                <w:szCs w:val="26"/>
              </w:rPr>
              <w:t>5.0mg/L</w:t>
            </w:r>
          </w:p>
        </w:tc>
        <w:tc>
          <w:tcPr>
            <w:tcW w:w="2835"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大型物體</w:t>
            </w:r>
          </w:p>
        </w:tc>
        <w:tc>
          <w:tcPr>
            <w:tcW w:w="1701" w:type="dxa"/>
            <w:tcMar>
              <w:top w:w="0" w:type="dxa"/>
              <w:left w:w="28" w:type="dxa"/>
              <w:bottom w:w="0" w:type="dxa"/>
              <w:right w:w="28" w:type="dxa"/>
            </w:tcMar>
            <w:vAlign w:val="center"/>
          </w:tcPr>
          <w:p w:rsidR="004C7B08" w:rsidRPr="009822E8" w:rsidRDefault="004C7B08" w:rsidP="004C7B08">
            <w:pPr>
              <w:spacing w:line="400" w:lineRule="atLeast"/>
              <w:jc w:val="center"/>
              <w:rPr>
                <w:color w:val="000000" w:themeColor="text1"/>
                <w:sz w:val="26"/>
                <w:szCs w:val="26"/>
              </w:rPr>
            </w:pPr>
            <w:r w:rsidRPr="009822E8">
              <w:rPr>
                <w:rFonts w:ascii="標楷體" w:eastAsia="標楷體" w:hAnsi="標楷體" w:hint="eastAsia"/>
                <w:color w:val="000000" w:themeColor="text1"/>
                <w:sz w:val="26"/>
                <w:szCs w:val="26"/>
              </w:rPr>
              <w:t>不得排入</w:t>
            </w:r>
          </w:p>
        </w:tc>
      </w:tr>
    </w:tbl>
    <w:p w:rsidR="003E01E1" w:rsidRPr="009822E8" w:rsidRDefault="003E01E1" w:rsidP="00815392">
      <w:pPr>
        <w:snapToGrid w:val="0"/>
        <w:spacing w:line="240" w:lineRule="auto"/>
        <w:ind w:leftChars="177" w:left="1025" w:rightChars="176" w:right="422" w:hangingChars="300" w:hanging="600"/>
        <w:rPr>
          <w:rFonts w:ascii="標楷體" w:eastAsia="標楷體" w:hAnsi="標楷體"/>
          <w:color w:val="000000" w:themeColor="text1"/>
          <w:sz w:val="20"/>
          <w:szCs w:val="20"/>
        </w:rPr>
      </w:pPr>
      <w:r w:rsidRPr="009822E8">
        <w:rPr>
          <w:rFonts w:ascii="標楷體" w:eastAsia="標楷體" w:hAnsi="標楷體" w:hint="eastAsia"/>
          <w:color w:val="000000" w:themeColor="text1"/>
          <w:sz w:val="20"/>
          <w:szCs w:val="20"/>
        </w:rPr>
        <w:t>備註：本表數據僅供參考，</w:t>
      </w:r>
      <w:r w:rsidR="00AA4D98" w:rsidRPr="009822E8">
        <w:rPr>
          <w:rFonts w:ascii="標楷體" w:eastAsia="標楷體" w:hAnsi="標楷體" w:hint="eastAsia"/>
          <w:color w:val="000000" w:themeColor="text1"/>
          <w:sz w:val="20"/>
          <w:szCs w:val="20"/>
        </w:rPr>
        <w:t>應</w:t>
      </w:r>
      <w:r w:rsidRPr="009822E8">
        <w:rPr>
          <w:rFonts w:ascii="標楷體" w:eastAsia="標楷體" w:hAnsi="標楷體" w:hint="eastAsia"/>
          <w:color w:val="000000" w:themeColor="text1"/>
          <w:sz w:val="20"/>
          <w:szCs w:val="20"/>
        </w:rPr>
        <w:t>依高雄市政府公告之「高雄市和發產業園區下水道管理辦法」規定之納管限值為準。</w:t>
      </w:r>
    </w:p>
    <w:p w:rsidR="003E01E1" w:rsidRPr="009822E8" w:rsidRDefault="003E01E1" w:rsidP="003E01E1">
      <w:pPr>
        <w:pStyle w:val="1"/>
        <w:rPr>
          <w:color w:val="000000" w:themeColor="text1"/>
        </w:rPr>
      </w:pPr>
      <w:r w:rsidRPr="009822E8">
        <w:rPr>
          <w:color w:val="000000" w:themeColor="text1"/>
        </w:rPr>
        <w:br w:type="page"/>
      </w:r>
      <w:bookmarkStart w:id="22" w:name="_Toc8380538"/>
      <w:r w:rsidRPr="009822E8">
        <w:rPr>
          <w:rFonts w:hint="eastAsia"/>
          <w:color w:val="000000" w:themeColor="text1"/>
        </w:rPr>
        <w:lastRenderedPageBreak/>
        <w:t>附件</w:t>
      </w:r>
      <w:r w:rsidRPr="009822E8">
        <w:rPr>
          <w:color w:val="000000" w:themeColor="text1"/>
        </w:rPr>
        <w:t>3-</w:t>
      </w:r>
      <w:r w:rsidR="00145C1E" w:rsidRPr="009822E8">
        <w:rPr>
          <w:color w:val="000000" w:themeColor="text1"/>
          <w:lang w:eastAsia="zh-TW"/>
        </w:rPr>
        <w:t>5</w:t>
      </w:r>
      <w:r w:rsidRPr="009822E8">
        <w:rPr>
          <w:rFonts w:hint="eastAsia"/>
          <w:color w:val="000000" w:themeColor="text1"/>
        </w:rPr>
        <w:t xml:space="preserve">　和發產業園區廠商建廠應遵循之環評承諾事項</w:t>
      </w:r>
      <w:bookmarkEnd w:id="22"/>
    </w:p>
    <w:p w:rsidR="003E01E1" w:rsidRPr="009822E8" w:rsidRDefault="003E01E1" w:rsidP="003E01E1">
      <w:pPr>
        <w:rPr>
          <w:rFonts w:eastAsia="標楷體" w:hAnsi="標楷體"/>
          <w:color w:val="000000" w:themeColor="text1"/>
        </w:rPr>
      </w:pPr>
      <w:r w:rsidRPr="009822E8">
        <w:rPr>
          <w:rFonts w:eastAsia="標楷體" w:hAnsi="標楷體" w:hint="eastAsia"/>
          <w:color w:val="000000" w:themeColor="text1"/>
        </w:rPr>
        <w:t>壹、規劃設計階段</w:t>
      </w:r>
    </w:p>
    <w:p w:rsidR="003E01E1" w:rsidRPr="009822E8" w:rsidRDefault="003E01E1" w:rsidP="003E01E1">
      <w:pPr>
        <w:rPr>
          <w:rFonts w:eastAsia="標楷體"/>
          <w:color w:val="000000" w:themeColor="text1"/>
          <w:szCs w:val="22"/>
        </w:rPr>
      </w:pPr>
      <w:r w:rsidRPr="009822E8">
        <w:rPr>
          <w:rFonts w:eastAsia="標楷體" w:hAnsi="標楷體" w:hint="eastAsia"/>
          <w:color w:val="000000" w:themeColor="text1"/>
          <w:szCs w:val="22"/>
        </w:rPr>
        <w:t>一</w:t>
      </w:r>
      <w:r w:rsidRPr="009822E8">
        <w:rPr>
          <w:rFonts w:eastAsia="標楷體" w:hAnsi="標楷體"/>
          <w:color w:val="000000" w:themeColor="text1"/>
          <w:szCs w:val="22"/>
        </w:rPr>
        <w:t>、公害污染防治</w:t>
      </w:r>
    </w:p>
    <w:p w:rsidR="003E01E1" w:rsidRPr="009822E8" w:rsidRDefault="003E01E1" w:rsidP="003E01E1">
      <w:pPr>
        <w:numPr>
          <w:ilvl w:val="0"/>
          <w:numId w:val="24"/>
        </w:numPr>
        <w:rPr>
          <w:rFonts w:eastAsia="標楷體"/>
          <w:color w:val="000000" w:themeColor="text1"/>
          <w:szCs w:val="22"/>
        </w:rPr>
      </w:pPr>
      <w:r w:rsidRPr="009822E8">
        <w:rPr>
          <w:rFonts w:eastAsia="標楷體" w:hAnsi="標楷體"/>
          <w:color w:val="000000" w:themeColor="text1"/>
          <w:szCs w:val="22"/>
        </w:rPr>
        <w:t>將「環境影響說明書（定稿本）」承諾事項及審查結論，納入相關</w:t>
      </w:r>
      <w:r w:rsidRPr="009822E8">
        <w:rPr>
          <w:rFonts w:eastAsia="標楷體" w:hAnsi="標楷體"/>
          <w:color w:val="000000" w:themeColor="text1"/>
          <w:szCs w:val="22"/>
          <w:u w:val="single"/>
        </w:rPr>
        <w:t>工程契約</w:t>
      </w:r>
      <w:r w:rsidRPr="009822E8">
        <w:rPr>
          <w:rFonts w:eastAsia="標楷體" w:hAnsi="標楷體"/>
          <w:color w:val="000000" w:themeColor="text1"/>
          <w:szCs w:val="22"/>
        </w:rPr>
        <w:t>書中，責成承包商落實工地環保工作。</w:t>
      </w:r>
    </w:p>
    <w:p w:rsidR="003E01E1" w:rsidRPr="009822E8" w:rsidRDefault="003E01E1" w:rsidP="003E01E1">
      <w:pPr>
        <w:numPr>
          <w:ilvl w:val="0"/>
          <w:numId w:val="24"/>
        </w:numPr>
        <w:rPr>
          <w:rFonts w:eastAsia="標楷體"/>
          <w:color w:val="000000" w:themeColor="text1"/>
          <w:szCs w:val="22"/>
        </w:rPr>
      </w:pPr>
      <w:r w:rsidRPr="009822E8">
        <w:rPr>
          <w:rFonts w:eastAsia="標楷體" w:hAnsi="標楷體" w:hint="eastAsia"/>
          <w:color w:val="000000" w:themeColor="text1"/>
          <w:szCs w:val="22"/>
        </w:rPr>
        <w:t>研訂「營建工程逕流廢水污染削減計畫」，於施工前報請主管機關核備。</w:t>
      </w:r>
    </w:p>
    <w:p w:rsidR="003E01E1" w:rsidRPr="009822E8" w:rsidRDefault="003E01E1" w:rsidP="003E01E1">
      <w:pPr>
        <w:numPr>
          <w:ilvl w:val="0"/>
          <w:numId w:val="24"/>
        </w:numPr>
        <w:rPr>
          <w:rFonts w:eastAsia="標楷體"/>
          <w:color w:val="000000" w:themeColor="text1"/>
          <w:szCs w:val="22"/>
        </w:rPr>
      </w:pPr>
      <w:r w:rsidRPr="009822E8">
        <w:rPr>
          <w:rFonts w:eastAsia="標楷體" w:hAnsi="標楷體"/>
          <w:color w:val="000000" w:themeColor="text1"/>
          <w:szCs w:val="22"/>
        </w:rPr>
        <w:t>針對距計畫基地可能受施工噪音影響之敏感受體，規劃設置與地面密接之圍籬，若施工計畫需使用空壓機、發電機等易產生噪音設備時，放置地點應儘量避開敏感受體，無法避開時，則考量使用消音包覆或裝設消音器。</w:t>
      </w:r>
    </w:p>
    <w:p w:rsidR="003E01E1" w:rsidRPr="009822E8" w:rsidRDefault="003E01E1" w:rsidP="003E01E1">
      <w:pPr>
        <w:numPr>
          <w:ilvl w:val="0"/>
          <w:numId w:val="24"/>
        </w:numPr>
        <w:rPr>
          <w:rFonts w:eastAsia="標楷體"/>
          <w:color w:val="000000" w:themeColor="text1"/>
          <w:szCs w:val="22"/>
        </w:rPr>
      </w:pPr>
      <w:r w:rsidRPr="009822E8">
        <w:rPr>
          <w:rFonts w:eastAsia="標楷體" w:hAnsi="標楷體"/>
          <w:color w:val="000000" w:themeColor="text1"/>
          <w:szCs w:val="22"/>
        </w:rPr>
        <w:t>場址規劃設計階段，</w:t>
      </w:r>
      <w:r w:rsidRPr="009822E8">
        <w:rPr>
          <w:rFonts w:eastAsia="標楷體" w:hAnsi="標楷體" w:hint="eastAsia"/>
          <w:color w:val="000000" w:themeColor="text1"/>
          <w:szCs w:val="22"/>
        </w:rPr>
        <w:t>應</w:t>
      </w:r>
      <w:r w:rsidRPr="009822E8">
        <w:rPr>
          <w:rFonts w:eastAsia="標楷體" w:hAnsi="標楷體"/>
          <w:color w:val="000000" w:themeColor="text1"/>
          <w:szCs w:val="22"/>
        </w:rPr>
        <w:t>將</w:t>
      </w:r>
      <w:r w:rsidRPr="009822E8">
        <w:rPr>
          <w:rFonts w:eastAsia="標楷體"/>
          <w:color w:val="000000" w:themeColor="text1"/>
          <w:szCs w:val="22"/>
        </w:rPr>
        <w:t>LID(</w:t>
      </w:r>
      <w:r w:rsidRPr="009822E8">
        <w:rPr>
          <w:rFonts w:eastAsia="標楷體" w:hint="eastAsia"/>
          <w:color w:val="000000" w:themeColor="text1"/>
          <w:szCs w:val="22"/>
        </w:rPr>
        <w:t>低衝擊開發</w:t>
      </w:r>
      <w:r w:rsidRPr="009822E8">
        <w:rPr>
          <w:rFonts w:eastAsia="標楷體"/>
          <w:color w:val="000000" w:themeColor="text1"/>
          <w:szCs w:val="22"/>
        </w:rPr>
        <w:t>)</w:t>
      </w:r>
      <w:r w:rsidRPr="009822E8">
        <w:rPr>
          <w:rFonts w:eastAsia="標楷體" w:hAnsi="標楷體"/>
          <w:color w:val="000000" w:themeColor="text1"/>
          <w:szCs w:val="22"/>
        </w:rPr>
        <w:t>及</w:t>
      </w:r>
      <w:r w:rsidRPr="009822E8">
        <w:rPr>
          <w:rFonts w:eastAsia="標楷體"/>
          <w:color w:val="000000" w:themeColor="text1"/>
          <w:szCs w:val="22"/>
        </w:rPr>
        <w:t>BMPs(</w:t>
      </w:r>
      <w:r w:rsidRPr="009822E8">
        <w:rPr>
          <w:rFonts w:eastAsia="標楷體" w:hint="eastAsia"/>
          <w:color w:val="000000" w:themeColor="text1"/>
          <w:szCs w:val="22"/>
        </w:rPr>
        <w:t>降雨逕流非點源污染最佳管理技術</w:t>
      </w:r>
      <w:r w:rsidRPr="009822E8">
        <w:rPr>
          <w:rFonts w:eastAsia="標楷體"/>
          <w:color w:val="000000" w:themeColor="text1"/>
          <w:szCs w:val="22"/>
        </w:rPr>
        <w:t>)</w:t>
      </w:r>
      <w:r w:rsidRPr="009822E8">
        <w:rPr>
          <w:rFonts w:eastAsia="標楷體" w:hAnsi="標楷體"/>
          <w:color w:val="000000" w:themeColor="text1"/>
          <w:szCs w:val="22"/>
        </w:rPr>
        <w:t>之觀念及做法納入考量，以降低非點源污染排放量。</w:t>
      </w:r>
    </w:p>
    <w:p w:rsidR="003E01E1" w:rsidRPr="009822E8" w:rsidRDefault="003E01E1" w:rsidP="003E01E1">
      <w:pPr>
        <w:numPr>
          <w:ilvl w:val="0"/>
          <w:numId w:val="25"/>
        </w:numPr>
        <w:rPr>
          <w:rFonts w:eastAsia="標楷體"/>
          <w:color w:val="000000" w:themeColor="text1"/>
          <w:szCs w:val="22"/>
        </w:rPr>
      </w:pPr>
      <w:r w:rsidRPr="009822E8">
        <w:rPr>
          <w:rFonts w:eastAsia="標楷體" w:hAnsi="標楷體"/>
          <w:color w:val="000000" w:themeColor="text1"/>
          <w:szCs w:val="22"/>
        </w:rPr>
        <w:t>前期進駐廠商污水排放，</w:t>
      </w:r>
      <w:r w:rsidRPr="009822E8">
        <w:rPr>
          <w:rFonts w:eastAsia="標楷體" w:hAnsi="標楷體" w:hint="eastAsia"/>
          <w:color w:val="000000" w:themeColor="text1"/>
          <w:szCs w:val="22"/>
        </w:rPr>
        <w:t>應排至</w:t>
      </w:r>
      <w:r w:rsidRPr="009822E8">
        <w:rPr>
          <w:rFonts w:eastAsia="標楷體" w:hAnsi="標楷體"/>
          <w:color w:val="000000" w:themeColor="text1"/>
          <w:szCs w:val="22"/>
        </w:rPr>
        <w:t>應急設施工程</w:t>
      </w:r>
      <w:r w:rsidRPr="009822E8">
        <w:rPr>
          <w:rFonts w:eastAsia="標楷體" w:hAnsi="標楷體"/>
          <w:color w:val="000000" w:themeColor="text1"/>
          <w:szCs w:val="22"/>
        </w:rPr>
        <w:t>(</w:t>
      </w:r>
      <w:r w:rsidRPr="009822E8">
        <w:rPr>
          <w:rFonts w:eastAsia="標楷體"/>
          <w:color w:val="000000" w:themeColor="text1"/>
          <w:szCs w:val="22"/>
        </w:rPr>
        <w:t>300 CMD)</w:t>
      </w:r>
      <w:r w:rsidRPr="009822E8">
        <w:rPr>
          <w:rFonts w:eastAsia="標楷體" w:hAnsi="標楷體"/>
          <w:color w:val="000000" w:themeColor="text1"/>
          <w:szCs w:val="22"/>
        </w:rPr>
        <w:t>或排至大發工業區污水處理廠處理，以處理污水處理廠未完工前之污水。</w:t>
      </w:r>
    </w:p>
    <w:p w:rsidR="003E01E1" w:rsidRPr="009822E8" w:rsidRDefault="003E01E1" w:rsidP="003E01E1">
      <w:pPr>
        <w:numPr>
          <w:ilvl w:val="0"/>
          <w:numId w:val="25"/>
        </w:numPr>
        <w:rPr>
          <w:rFonts w:eastAsia="標楷體"/>
          <w:color w:val="000000" w:themeColor="text1"/>
          <w:szCs w:val="22"/>
        </w:rPr>
      </w:pPr>
      <w:r w:rsidRPr="009822E8">
        <w:rPr>
          <w:rFonts w:eastAsia="標楷體" w:hAnsi="標楷體"/>
          <w:color w:val="000000" w:themeColor="text1"/>
          <w:szCs w:val="22"/>
        </w:rPr>
        <w:t>研提「水污染防治措施計畫」送環保主管機關審核，並依「水污染防治法」提出放流水排放許可申請。</w:t>
      </w:r>
    </w:p>
    <w:p w:rsidR="003E01E1" w:rsidRPr="009822E8" w:rsidRDefault="003E01E1" w:rsidP="003E01E1">
      <w:pPr>
        <w:numPr>
          <w:ilvl w:val="0"/>
          <w:numId w:val="25"/>
        </w:numPr>
        <w:rPr>
          <w:rFonts w:eastAsia="標楷體"/>
          <w:color w:val="000000" w:themeColor="text1"/>
          <w:szCs w:val="22"/>
        </w:rPr>
      </w:pPr>
      <w:r w:rsidRPr="009822E8">
        <w:rPr>
          <w:rFonts w:eastAsia="標楷體" w:hAnsi="標楷體"/>
          <w:color w:val="000000" w:themeColor="text1"/>
          <w:szCs w:val="22"/>
        </w:rPr>
        <w:t>與高雄市環保局協商施工期間之工地廢棄物清運處理事宜。</w:t>
      </w:r>
    </w:p>
    <w:p w:rsidR="003E01E1" w:rsidRPr="009822E8" w:rsidRDefault="003E01E1" w:rsidP="003E01E1">
      <w:pPr>
        <w:numPr>
          <w:ilvl w:val="0"/>
          <w:numId w:val="25"/>
        </w:numPr>
        <w:rPr>
          <w:rFonts w:eastAsia="標楷體" w:hAnsi="標楷體"/>
          <w:color w:val="000000" w:themeColor="text1"/>
          <w:szCs w:val="22"/>
        </w:rPr>
      </w:pPr>
      <w:r w:rsidRPr="009822E8">
        <w:rPr>
          <w:rFonts w:eastAsia="標楷體" w:hAnsi="標楷體" w:hint="eastAsia"/>
          <w:color w:val="000000" w:themeColor="text1"/>
          <w:szCs w:val="22"/>
        </w:rPr>
        <w:t>將於開工前提報空氣污染防制計畫書</w:t>
      </w:r>
      <w:r w:rsidRPr="009822E8">
        <w:rPr>
          <w:rFonts w:eastAsia="標楷體" w:hAnsi="標楷體"/>
          <w:color w:val="000000" w:themeColor="text1"/>
          <w:szCs w:val="22"/>
        </w:rPr>
        <w:t>(</w:t>
      </w:r>
      <w:r w:rsidRPr="009822E8">
        <w:rPr>
          <w:rFonts w:eastAsia="標楷體" w:hAnsi="標楷體" w:hint="eastAsia"/>
          <w:color w:val="000000" w:themeColor="text1"/>
          <w:szCs w:val="22"/>
        </w:rPr>
        <w:t>含污染防治設施經費</w:t>
      </w:r>
      <w:r w:rsidRPr="009822E8">
        <w:rPr>
          <w:rFonts w:eastAsia="標楷體" w:hAnsi="標楷體"/>
          <w:color w:val="000000" w:themeColor="text1"/>
          <w:szCs w:val="22"/>
        </w:rPr>
        <w:t>)</w:t>
      </w:r>
      <w:r w:rsidRPr="009822E8">
        <w:rPr>
          <w:rFonts w:eastAsia="標楷體" w:hAnsi="標楷體" w:hint="eastAsia"/>
          <w:color w:val="000000" w:themeColor="text1"/>
          <w:szCs w:val="22"/>
        </w:rPr>
        <w:t>，送當地環保局同意後，始得開工。空氣污染防制計畫書內容應具體、量化，可供查核；項目應包含：工程基本資料、環境座落及場內設施平面配置圖說、施工期程圖說、砂石土方產生量、空氣污染物排放源及排放量、各施工項目依營建工程空氣污染防制設施管理辦法規定設置或採行之防制設施</w:t>
      </w:r>
      <w:r w:rsidRPr="009822E8">
        <w:rPr>
          <w:rFonts w:eastAsia="標楷體" w:hAnsi="標楷體"/>
          <w:color w:val="000000" w:themeColor="text1"/>
          <w:szCs w:val="22"/>
        </w:rPr>
        <w:t>(</w:t>
      </w:r>
      <w:r w:rsidRPr="009822E8">
        <w:rPr>
          <w:rFonts w:eastAsia="標楷體" w:hAnsi="標楷體" w:hint="eastAsia"/>
          <w:color w:val="000000" w:themeColor="text1"/>
          <w:szCs w:val="22"/>
        </w:rPr>
        <w:t>另增加監控設施</w:t>
      </w:r>
      <w:r w:rsidRPr="009822E8">
        <w:rPr>
          <w:rFonts w:eastAsia="標楷體" w:hAnsi="標楷體"/>
          <w:color w:val="000000" w:themeColor="text1"/>
          <w:szCs w:val="22"/>
        </w:rPr>
        <w:t>)</w:t>
      </w:r>
      <w:r w:rsidRPr="009822E8">
        <w:rPr>
          <w:rFonts w:eastAsia="標楷體" w:hAnsi="標楷體" w:hint="eastAsia"/>
          <w:color w:val="000000" w:themeColor="text1"/>
          <w:szCs w:val="22"/>
        </w:rPr>
        <w:t>內容，包括設施種類、效能、流程、使用狀況及其設計圖說。</w:t>
      </w:r>
    </w:p>
    <w:p w:rsidR="003E01E1" w:rsidRPr="009822E8" w:rsidRDefault="003E01E1" w:rsidP="003E01E1">
      <w:pPr>
        <w:rPr>
          <w:rFonts w:eastAsia="標楷體" w:hAnsi="標楷體"/>
          <w:color w:val="000000" w:themeColor="text1"/>
          <w:szCs w:val="22"/>
        </w:rPr>
      </w:pPr>
      <w:r w:rsidRPr="009822E8">
        <w:rPr>
          <w:rFonts w:eastAsia="標楷體" w:hAnsi="標楷體" w:hint="eastAsia"/>
          <w:color w:val="000000" w:themeColor="text1"/>
          <w:szCs w:val="22"/>
        </w:rPr>
        <w:t>二、動植物生態維護</w:t>
      </w:r>
    </w:p>
    <w:p w:rsidR="003E01E1" w:rsidRPr="009822E8" w:rsidRDefault="003E01E1" w:rsidP="003E01E1">
      <w:pPr>
        <w:numPr>
          <w:ilvl w:val="0"/>
          <w:numId w:val="27"/>
        </w:numPr>
        <w:rPr>
          <w:rFonts w:eastAsia="標楷體" w:hAnsi="標楷體"/>
          <w:color w:val="000000" w:themeColor="text1"/>
          <w:szCs w:val="22"/>
        </w:rPr>
      </w:pPr>
      <w:r w:rsidRPr="009822E8">
        <w:rPr>
          <w:rFonts w:eastAsia="標楷體" w:hAnsi="標楷體" w:hint="eastAsia"/>
          <w:color w:val="000000" w:themeColor="text1"/>
          <w:szCs w:val="22"/>
        </w:rPr>
        <w:t>於</w:t>
      </w:r>
      <w:r w:rsidRPr="009822E8">
        <w:rPr>
          <w:rFonts w:eastAsia="標楷體" w:hAnsi="標楷體" w:hint="eastAsia"/>
          <w:color w:val="000000" w:themeColor="text1"/>
          <w:szCs w:val="22"/>
          <w:u w:val="single"/>
        </w:rPr>
        <w:t>施工契約</w:t>
      </w:r>
      <w:r w:rsidRPr="009822E8">
        <w:rPr>
          <w:rFonts w:eastAsia="標楷體" w:hAnsi="標楷體" w:hint="eastAsia"/>
          <w:color w:val="000000" w:themeColor="text1"/>
          <w:szCs w:val="22"/>
        </w:rPr>
        <w:t>或施工規範中規定承包商須遵守「野生動物保育法」，要求施工人員若發現保育類野生動物進入施工範圍時不得騷擾、虐待及獵捕，並訂定罰則</w:t>
      </w:r>
    </w:p>
    <w:p w:rsidR="003E01E1" w:rsidRPr="009822E8" w:rsidRDefault="003E01E1" w:rsidP="003E01E1">
      <w:pPr>
        <w:rPr>
          <w:rFonts w:eastAsia="標楷體"/>
          <w:color w:val="000000" w:themeColor="text1"/>
          <w:szCs w:val="22"/>
        </w:rPr>
      </w:pPr>
      <w:r w:rsidRPr="009822E8">
        <w:rPr>
          <w:rFonts w:eastAsia="標楷體" w:hAnsi="標楷體" w:hint="eastAsia"/>
          <w:color w:val="000000" w:themeColor="text1"/>
          <w:szCs w:val="22"/>
        </w:rPr>
        <w:t>三</w:t>
      </w:r>
      <w:r w:rsidRPr="009822E8">
        <w:rPr>
          <w:rFonts w:eastAsia="標楷體" w:hAnsi="標楷體"/>
          <w:color w:val="000000" w:themeColor="text1"/>
          <w:szCs w:val="22"/>
        </w:rPr>
        <w:t>、排水維護</w:t>
      </w:r>
    </w:p>
    <w:p w:rsidR="003E01E1" w:rsidRPr="009822E8" w:rsidRDefault="003E01E1" w:rsidP="003E01E1">
      <w:pPr>
        <w:numPr>
          <w:ilvl w:val="0"/>
          <w:numId w:val="26"/>
        </w:numPr>
        <w:rPr>
          <w:rFonts w:eastAsia="標楷體"/>
          <w:color w:val="000000" w:themeColor="text1"/>
          <w:szCs w:val="22"/>
        </w:rPr>
      </w:pPr>
      <w:r w:rsidRPr="009822E8">
        <w:rPr>
          <w:rFonts w:eastAsia="標楷體" w:hAnsi="標楷體"/>
          <w:color w:val="000000" w:themeColor="text1"/>
          <w:szCs w:val="22"/>
        </w:rPr>
        <w:t>於基地內規劃足夠容量之滯洪池，池基採透水底部設計，以調節計畫基地開發所增加之地表逕流，並於基地邊界規劃設置截流設施，避免影響周遭區域之排水。</w:t>
      </w:r>
    </w:p>
    <w:p w:rsidR="003E01E1" w:rsidRPr="009822E8" w:rsidRDefault="003E01E1" w:rsidP="003E01E1">
      <w:pPr>
        <w:rPr>
          <w:rFonts w:eastAsia="標楷體"/>
          <w:color w:val="000000" w:themeColor="text1"/>
          <w:szCs w:val="22"/>
        </w:rPr>
      </w:pPr>
      <w:r w:rsidRPr="009822E8">
        <w:rPr>
          <w:rFonts w:eastAsia="標楷體" w:hAnsi="標楷體" w:hint="eastAsia"/>
          <w:color w:val="000000" w:themeColor="text1"/>
          <w:szCs w:val="22"/>
        </w:rPr>
        <w:t>四</w:t>
      </w:r>
      <w:r w:rsidRPr="009822E8">
        <w:rPr>
          <w:rFonts w:eastAsia="標楷體" w:hAnsi="標楷體"/>
          <w:color w:val="000000" w:themeColor="text1"/>
          <w:szCs w:val="22"/>
        </w:rPr>
        <w:t>、動植物生態維護</w:t>
      </w:r>
    </w:p>
    <w:p w:rsidR="003E01E1" w:rsidRPr="009822E8" w:rsidRDefault="003E01E1" w:rsidP="003E01E1">
      <w:pPr>
        <w:numPr>
          <w:ilvl w:val="0"/>
          <w:numId w:val="26"/>
        </w:numPr>
        <w:rPr>
          <w:rFonts w:eastAsia="標楷體"/>
          <w:color w:val="000000" w:themeColor="text1"/>
          <w:szCs w:val="22"/>
        </w:rPr>
      </w:pPr>
      <w:r w:rsidRPr="009822E8">
        <w:rPr>
          <w:rFonts w:eastAsia="標楷體" w:hAnsi="標楷體"/>
          <w:color w:val="000000" w:themeColor="text1"/>
          <w:szCs w:val="22"/>
        </w:rPr>
        <w:t>計畫基地內綠地之栽種植種，</w:t>
      </w:r>
      <w:r w:rsidR="004E7F02" w:rsidRPr="009822E8">
        <w:rPr>
          <w:rFonts w:eastAsia="標楷體" w:hAnsi="標楷體" w:hint="eastAsia"/>
          <w:color w:val="000000" w:themeColor="text1"/>
          <w:szCs w:val="22"/>
        </w:rPr>
        <w:t>除基地內既有留存移植之樹木外，</w:t>
      </w:r>
      <w:r w:rsidRPr="009822E8">
        <w:rPr>
          <w:rFonts w:eastAsia="標楷體" w:hAnsi="標楷體"/>
          <w:color w:val="000000" w:themeColor="text1"/>
          <w:szCs w:val="22"/>
        </w:rPr>
        <w:t>不種植外來種，將選擇具有綠化、季節變化特性及容易維護之植物。採多物種、多層次之生態綠化原則進行植栽，包括上層大型喬木、中層小型灌木等，地面並密植草本植物，形成混生複層植被之良好綠地環境；此外，亦可栽植誘鳥植物及蜜源植物，引入生態園林之理念，以營造較適合之棲息環境，誘使施工期間避離之小型動物重新進入。</w:t>
      </w:r>
    </w:p>
    <w:p w:rsidR="003E01E1" w:rsidRPr="009822E8" w:rsidRDefault="003E01E1" w:rsidP="003E01E1">
      <w:pPr>
        <w:numPr>
          <w:ilvl w:val="0"/>
          <w:numId w:val="26"/>
        </w:numPr>
        <w:rPr>
          <w:rFonts w:eastAsia="標楷體"/>
          <w:color w:val="000000" w:themeColor="text1"/>
          <w:szCs w:val="22"/>
        </w:rPr>
      </w:pPr>
      <w:r w:rsidRPr="009822E8">
        <w:rPr>
          <w:rFonts w:eastAsia="標楷體" w:hAnsi="標楷體"/>
          <w:color w:val="000000" w:themeColor="text1"/>
          <w:szCs w:val="22"/>
        </w:rPr>
        <w:lastRenderedPageBreak/>
        <w:t>於</w:t>
      </w:r>
      <w:r w:rsidRPr="009822E8">
        <w:rPr>
          <w:rFonts w:eastAsia="標楷體" w:hAnsi="標楷體"/>
          <w:color w:val="000000" w:themeColor="text1"/>
          <w:szCs w:val="22"/>
          <w:u w:val="single"/>
        </w:rPr>
        <w:t>施工契約</w:t>
      </w:r>
      <w:r w:rsidRPr="009822E8">
        <w:rPr>
          <w:rFonts w:eastAsia="標楷體" w:hAnsi="標楷體"/>
          <w:color w:val="000000" w:themeColor="text1"/>
          <w:szCs w:val="22"/>
        </w:rPr>
        <w:t>或施工規範中規定承包商須遵守「野生動物保育法」，要求施工人員若發現保育類野生動物進入施工範圍時不得騷擾、虐待及獵捕，並訂定罰則。</w:t>
      </w:r>
    </w:p>
    <w:p w:rsidR="003E01E1" w:rsidRPr="009822E8" w:rsidRDefault="003E01E1" w:rsidP="003E01E1">
      <w:pPr>
        <w:rPr>
          <w:rFonts w:eastAsia="標楷體" w:hAnsi="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貳</w:t>
      </w:r>
      <w:r w:rsidRPr="009822E8">
        <w:rPr>
          <w:rFonts w:eastAsia="標楷體" w:hAnsi="標楷體"/>
          <w:color w:val="000000" w:themeColor="text1"/>
        </w:rPr>
        <w:t>、施工階段</w:t>
      </w:r>
    </w:p>
    <w:p w:rsidR="003E01E1" w:rsidRPr="009822E8" w:rsidRDefault="003E01E1" w:rsidP="003E01E1">
      <w:pPr>
        <w:rPr>
          <w:rFonts w:eastAsia="標楷體"/>
          <w:color w:val="000000" w:themeColor="text1"/>
        </w:rPr>
      </w:pPr>
      <w:r w:rsidRPr="009822E8">
        <w:rPr>
          <w:rFonts w:eastAsia="標楷體" w:hAnsi="標楷體"/>
          <w:color w:val="000000" w:themeColor="text1"/>
        </w:rPr>
        <w:t>一、工地防災</w:t>
      </w:r>
    </w:p>
    <w:p w:rsidR="003E01E1" w:rsidRPr="009822E8" w:rsidRDefault="003E01E1" w:rsidP="003E01E1">
      <w:pPr>
        <w:numPr>
          <w:ilvl w:val="0"/>
          <w:numId w:val="2"/>
        </w:numPr>
        <w:rPr>
          <w:rFonts w:eastAsia="標楷體"/>
          <w:color w:val="000000" w:themeColor="text1"/>
        </w:rPr>
      </w:pPr>
      <w:r w:rsidRPr="009822E8">
        <w:rPr>
          <w:rFonts w:eastAsia="標楷體" w:hAnsi="標楷體"/>
          <w:color w:val="000000" w:themeColor="text1"/>
        </w:rPr>
        <w:t>為地震、颱風、連續暴雨等天災緊急搶救之需，承包商須於工地貯備防災應變器材，如砂包、木樁、繩索、塑膠布、草蓆、鐵絲、砍刀、照明器、滅火器、對講機等，以供緊急救災使用。</w:t>
      </w:r>
    </w:p>
    <w:p w:rsidR="003E01E1" w:rsidRPr="009822E8" w:rsidRDefault="003E01E1" w:rsidP="003E01E1">
      <w:pPr>
        <w:numPr>
          <w:ilvl w:val="0"/>
          <w:numId w:val="2"/>
        </w:numPr>
        <w:rPr>
          <w:rFonts w:eastAsia="標楷體"/>
          <w:color w:val="000000" w:themeColor="text1"/>
        </w:rPr>
      </w:pPr>
      <w:r w:rsidRPr="009822E8">
        <w:rPr>
          <w:rFonts w:eastAsia="標楷體" w:hAnsi="標楷體"/>
          <w:color w:val="000000" w:themeColor="text1"/>
        </w:rPr>
        <w:t>承包商須於工區設置臨時排水系統，於排水出口設置臨時</w:t>
      </w:r>
      <w:r w:rsidRPr="009822E8">
        <w:rPr>
          <w:rFonts w:eastAsia="標楷體" w:hAnsi="標楷體" w:hint="eastAsia"/>
          <w:color w:val="000000" w:themeColor="text1"/>
        </w:rPr>
        <w:t>沉</w:t>
      </w:r>
      <w:r w:rsidRPr="009822E8">
        <w:rPr>
          <w:rFonts w:eastAsia="標楷體" w:hAnsi="標楷體"/>
          <w:color w:val="000000" w:themeColor="text1"/>
        </w:rPr>
        <w:t>砂池，並於土方臨時堆置區以合適之綠化工法覆蓋裸露面。</w:t>
      </w:r>
    </w:p>
    <w:p w:rsidR="003E01E1" w:rsidRPr="009822E8" w:rsidRDefault="003E01E1" w:rsidP="003E01E1">
      <w:pPr>
        <w:numPr>
          <w:ilvl w:val="0"/>
          <w:numId w:val="2"/>
        </w:numPr>
        <w:rPr>
          <w:rFonts w:eastAsia="標楷體"/>
          <w:color w:val="000000" w:themeColor="text1"/>
        </w:rPr>
      </w:pPr>
      <w:r w:rsidRPr="009822E8">
        <w:rPr>
          <w:rFonts w:eastAsia="標楷體" w:hAnsi="標楷體"/>
          <w:color w:val="000000" w:themeColor="text1"/>
        </w:rPr>
        <w:t>承包商須隨時清除臨時排水路及區外匯流口段水路之淤塞；定期挖除沈砂池之積土，以保持有效之淤砂空間，並於颱風前後加強清理維修工作。</w:t>
      </w:r>
    </w:p>
    <w:p w:rsidR="003E01E1" w:rsidRPr="009822E8" w:rsidRDefault="003E01E1" w:rsidP="003E01E1">
      <w:pPr>
        <w:numPr>
          <w:ilvl w:val="0"/>
          <w:numId w:val="2"/>
        </w:numPr>
        <w:rPr>
          <w:rFonts w:eastAsia="標楷體"/>
          <w:color w:val="000000" w:themeColor="text1"/>
        </w:rPr>
      </w:pPr>
      <w:r w:rsidRPr="009822E8">
        <w:rPr>
          <w:rFonts w:eastAsia="標楷體" w:hAnsi="標楷體"/>
          <w:color w:val="000000" w:themeColor="text1"/>
        </w:rPr>
        <w:t>承包商須隨時注意氣象局有關颱風暴雨之發布預警，並提早採取相關因應措施，以確保工地安全。</w:t>
      </w:r>
    </w:p>
    <w:p w:rsidR="003E01E1" w:rsidRPr="009822E8" w:rsidRDefault="003E01E1" w:rsidP="003E01E1">
      <w:pPr>
        <w:numPr>
          <w:ilvl w:val="0"/>
          <w:numId w:val="2"/>
        </w:numPr>
        <w:rPr>
          <w:rFonts w:eastAsia="標楷體"/>
          <w:color w:val="000000" w:themeColor="text1"/>
        </w:rPr>
      </w:pPr>
      <w:r w:rsidRPr="009822E8">
        <w:rPr>
          <w:rFonts w:eastAsia="標楷體" w:hAnsi="標楷體"/>
          <w:color w:val="000000" w:themeColor="text1"/>
        </w:rPr>
        <w:t>颱風或暴雨來襲前，承包商須將所有機具、構造物等妥善固定，並備足照明設備及發電機。</w:t>
      </w:r>
    </w:p>
    <w:p w:rsidR="003E01E1" w:rsidRPr="009822E8" w:rsidRDefault="003E01E1" w:rsidP="003E01E1">
      <w:pPr>
        <w:numPr>
          <w:ilvl w:val="0"/>
          <w:numId w:val="2"/>
        </w:numPr>
        <w:rPr>
          <w:rFonts w:eastAsia="標楷體"/>
          <w:color w:val="000000" w:themeColor="text1"/>
        </w:rPr>
      </w:pPr>
      <w:r w:rsidRPr="009822E8">
        <w:rPr>
          <w:rFonts w:eastAsia="標楷體" w:hAnsi="標楷體"/>
          <w:color w:val="000000" w:themeColor="text1"/>
        </w:rPr>
        <w:t>承包商須於施工現場附近樹立警告牌，防止閒雜人等進入作業區。</w:t>
      </w:r>
    </w:p>
    <w:p w:rsidR="003E01E1" w:rsidRPr="009822E8" w:rsidRDefault="003E01E1"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二</w:t>
      </w:r>
      <w:r w:rsidRPr="009822E8">
        <w:rPr>
          <w:rFonts w:eastAsia="標楷體" w:hAnsi="標楷體"/>
          <w:color w:val="000000" w:themeColor="text1"/>
        </w:rPr>
        <w:t>、水污染防治</w:t>
      </w:r>
    </w:p>
    <w:p w:rsidR="003E01E1" w:rsidRPr="009822E8" w:rsidRDefault="003E01E1" w:rsidP="003E01E1">
      <w:pPr>
        <w:numPr>
          <w:ilvl w:val="0"/>
          <w:numId w:val="3"/>
        </w:numPr>
        <w:rPr>
          <w:rFonts w:eastAsia="標楷體"/>
          <w:color w:val="000000" w:themeColor="text1"/>
        </w:rPr>
      </w:pPr>
      <w:r w:rsidRPr="009822E8">
        <w:rPr>
          <w:rFonts w:eastAsia="標楷體" w:hAnsi="標楷體"/>
          <w:color w:val="000000" w:themeColor="text1"/>
        </w:rPr>
        <w:t>依水污染防治法第</w:t>
      </w:r>
      <w:r w:rsidRPr="009822E8">
        <w:rPr>
          <w:rFonts w:eastAsia="標楷體"/>
          <w:color w:val="000000" w:themeColor="text1"/>
        </w:rPr>
        <w:t>18</w:t>
      </w:r>
      <w:r w:rsidRPr="009822E8">
        <w:rPr>
          <w:rFonts w:eastAsia="標楷體" w:hAnsi="標楷體"/>
          <w:color w:val="000000" w:themeColor="text1"/>
        </w:rPr>
        <w:t>條暨「水污染防治措施及檢測申報管理辦法」第</w:t>
      </w:r>
      <w:r w:rsidRPr="009822E8">
        <w:rPr>
          <w:rFonts w:eastAsia="標楷體"/>
          <w:color w:val="000000" w:themeColor="text1"/>
        </w:rPr>
        <w:t>10</w:t>
      </w:r>
      <w:r w:rsidRPr="009822E8">
        <w:rPr>
          <w:rFonts w:eastAsia="標楷體" w:hAnsi="標楷體"/>
          <w:color w:val="000000" w:themeColor="text1"/>
        </w:rPr>
        <w:t>條規定，檢具逕流廢水削減計畫向主管機關申請核准，並據以實施。</w:t>
      </w:r>
    </w:p>
    <w:p w:rsidR="003E01E1" w:rsidRPr="009822E8" w:rsidRDefault="003E01E1" w:rsidP="003E01E1">
      <w:pPr>
        <w:numPr>
          <w:ilvl w:val="0"/>
          <w:numId w:val="3"/>
        </w:numPr>
        <w:rPr>
          <w:rFonts w:eastAsia="標楷體"/>
          <w:color w:val="000000" w:themeColor="text1"/>
        </w:rPr>
      </w:pPr>
      <w:r w:rsidRPr="009822E8">
        <w:rPr>
          <w:rFonts w:eastAsia="標楷體" w:hAnsi="標楷體"/>
          <w:color w:val="000000" w:themeColor="text1"/>
        </w:rPr>
        <w:t>承包商進行整地開挖前，須先設置臨時截流及排水系統收集地表逕流廢水，並與既有排水系統銜接。</w:t>
      </w:r>
    </w:p>
    <w:p w:rsidR="003E01E1" w:rsidRPr="009822E8" w:rsidRDefault="003E01E1" w:rsidP="003E01E1">
      <w:pPr>
        <w:numPr>
          <w:ilvl w:val="0"/>
          <w:numId w:val="3"/>
        </w:numPr>
        <w:rPr>
          <w:rFonts w:eastAsia="標楷體"/>
          <w:color w:val="000000" w:themeColor="text1"/>
        </w:rPr>
      </w:pPr>
      <w:r w:rsidRPr="009822E8">
        <w:rPr>
          <w:rFonts w:eastAsia="標楷體" w:hAnsi="標楷體"/>
          <w:color w:val="000000" w:themeColor="text1"/>
        </w:rPr>
        <w:t>承包商須定期檢查、清理臨時排水系統，以維持其暢通。</w:t>
      </w:r>
    </w:p>
    <w:p w:rsidR="003E01E1" w:rsidRPr="009822E8" w:rsidRDefault="003E01E1" w:rsidP="003E01E1">
      <w:pPr>
        <w:numPr>
          <w:ilvl w:val="0"/>
          <w:numId w:val="3"/>
        </w:numPr>
        <w:rPr>
          <w:rFonts w:eastAsia="標楷體"/>
          <w:color w:val="000000" w:themeColor="text1"/>
        </w:rPr>
      </w:pPr>
      <w:r w:rsidRPr="009822E8">
        <w:rPr>
          <w:rFonts w:eastAsia="標楷體" w:hAnsi="標楷體"/>
          <w:color w:val="000000" w:themeColor="text1"/>
        </w:rPr>
        <w:t>承包商須於工區出口設置洗車台及沉砂池，將施工及運輸車輛清洗所產生之泥水，處理至符合營造業放流水標準後再予放流。</w:t>
      </w:r>
    </w:p>
    <w:p w:rsidR="003E01E1" w:rsidRPr="009822E8" w:rsidRDefault="003E01E1" w:rsidP="003E01E1">
      <w:pPr>
        <w:numPr>
          <w:ilvl w:val="0"/>
          <w:numId w:val="3"/>
        </w:numPr>
        <w:rPr>
          <w:rFonts w:eastAsia="標楷體"/>
          <w:color w:val="000000" w:themeColor="text1"/>
        </w:rPr>
      </w:pPr>
      <w:r w:rsidRPr="009822E8">
        <w:rPr>
          <w:rFonts w:eastAsia="標楷體" w:hAnsi="標楷體"/>
          <w:color w:val="000000" w:themeColor="text1"/>
        </w:rPr>
        <w:t>承包商於工區設置工務所時，須設置預鑄式套裝污水處理設施處理施工人員之生活污水，至符合建築物污水處理設施放流水標準（大腸桿菌群不得超過</w:t>
      </w:r>
      <w:r w:rsidRPr="009822E8">
        <w:rPr>
          <w:rFonts w:eastAsia="標楷體"/>
          <w:color w:val="000000" w:themeColor="text1"/>
        </w:rPr>
        <w:t>300,000 CFU/100ml</w:t>
      </w:r>
      <w:r w:rsidRPr="009822E8">
        <w:rPr>
          <w:rFonts w:eastAsia="標楷體" w:hAnsi="標楷體"/>
          <w:color w:val="000000" w:themeColor="text1"/>
        </w:rPr>
        <w:t>）後再行排放；或設置流動廁所並定期委託清運。</w:t>
      </w:r>
    </w:p>
    <w:p w:rsidR="003E01E1" w:rsidRPr="009822E8" w:rsidRDefault="003E01E1" w:rsidP="003E01E1">
      <w:pPr>
        <w:numPr>
          <w:ilvl w:val="0"/>
          <w:numId w:val="3"/>
        </w:numPr>
        <w:rPr>
          <w:rFonts w:eastAsia="標楷體"/>
          <w:color w:val="000000" w:themeColor="text1"/>
        </w:rPr>
      </w:pPr>
      <w:r w:rsidRPr="009822E8">
        <w:rPr>
          <w:rFonts w:eastAsia="標楷體" w:hAnsi="標楷體"/>
          <w:color w:val="000000" w:themeColor="text1"/>
        </w:rPr>
        <w:t>本計畫基地位屬高屏溪流域水污染管制區內，不得有水污染防治法第</w:t>
      </w:r>
      <w:r w:rsidRPr="009822E8">
        <w:rPr>
          <w:rFonts w:eastAsia="標楷體"/>
          <w:color w:val="000000" w:themeColor="text1"/>
        </w:rPr>
        <w:t>30</w:t>
      </w:r>
      <w:r w:rsidRPr="009822E8">
        <w:rPr>
          <w:rFonts w:eastAsia="標楷體" w:hAnsi="標楷體"/>
          <w:color w:val="000000" w:themeColor="text1"/>
        </w:rPr>
        <w:t>條規定之行為。</w:t>
      </w:r>
    </w:p>
    <w:p w:rsidR="003E01E1" w:rsidRPr="009822E8" w:rsidRDefault="003E01E1"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三</w:t>
      </w:r>
      <w:r w:rsidRPr="009822E8">
        <w:rPr>
          <w:rFonts w:eastAsia="標楷體" w:hAnsi="標楷體"/>
          <w:color w:val="000000" w:themeColor="text1"/>
        </w:rPr>
        <w:t>、空氣污染防制</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依「營建工程空氣污染防制設施管理辦法」中第一級營建工程規定，於營建工地周界設置</w:t>
      </w:r>
      <w:r w:rsidRPr="009822E8">
        <w:rPr>
          <w:rFonts w:eastAsia="標楷體" w:hAnsi="標楷體" w:hint="eastAsia"/>
          <w:color w:val="000000" w:themeColor="text1"/>
        </w:rPr>
        <w:t>釘</w:t>
      </w:r>
      <w:r w:rsidRPr="009822E8">
        <w:rPr>
          <w:rFonts w:eastAsia="標楷體" w:hAnsi="標楷體"/>
          <w:color w:val="000000" w:themeColor="text1"/>
        </w:rPr>
        <w:t>著地面之全阻隔式圍籬及防溢</w:t>
      </w:r>
      <w:r w:rsidRPr="009822E8">
        <w:rPr>
          <w:rFonts w:eastAsia="標楷體" w:hAnsi="標楷體" w:hint="eastAsia"/>
          <w:color w:val="000000" w:themeColor="text1"/>
        </w:rPr>
        <w:t>座</w:t>
      </w:r>
      <w:r w:rsidRPr="009822E8">
        <w:rPr>
          <w:rFonts w:eastAsia="標楷體" w:hAnsi="標楷體"/>
          <w:color w:val="000000" w:themeColor="text1"/>
        </w:rPr>
        <w:t>，以及各項抑制粉塵措施。</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設置工地標示牌，載明營建工程空氣污染防制費徵收管制編號、工地負責人姓名、電</w:t>
      </w:r>
      <w:r w:rsidRPr="009822E8">
        <w:rPr>
          <w:rFonts w:eastAsia="標楷體" w:hAnsi="標楷體"/>
          <w:color w:val="000000" w:themeColor="text1"/>
        </w:rPr>
        <w:lastRenderedPageBreak/>
        <w:t>話及當地環保機關公害檢舉電話。</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於工地周界設置</w:t>
      </w:r>
      <w:r w:rsidRPr="009822E8">
        <w:rPr>
          <w:rFonts w:eastAsia="標楷體"/>
          <w:color w:val="000000" w:themeColor="text1"/>
        </w:rPr>
        <w:t>2.4</w:t>
      </w:r>
      <w:r w:rsidRPr="009822E8">
        <w:rPr>
          <w:rFonts w:eastAsia="標楷體" w:hAnsi="標楷體"/>
          <w:color w:val="000000" w:themeColor="text1"/>
        </w:rPr>
        <w:t>公尺高、</w:t>
      </w:r>
      <w:r w:rsidRPr="009822E8">
        <w:rPr>
          <w:rFonts w:eastAsia="標楷體" w:hAnsi="標楷體" w:hint="eastAsia"/>
          <w:color w:val="000000" w:themeColor="text1"/>
        </w:rPr>
        <w:t>釘</w:t>
      </w:r>
      <w:r w:rsidRPr="009822E8">
        <w:rPr>
          <w:rFonts w:eastAsia="標楷體" w:hAnsi="標楷體"/>
          <w:color w:val="000000" w:themeColor="text1"/>
        </w:rPr>
        <w:t>著地面之全阻隔式圍籬及防溢座。惟於道路轉角或轉彎處</w:t>
      </w:r>
      <w:r w:rsidRPr="009822E8">
        <w:rPr>
          <w:rFonts w:eastAsia="標楷體"/>
          <w:color w:val="000000" w:themeColor="text1"/>
        </w:rPr>
        <w:t>10</w:t>
      </w:r>
      <w:r w:rsidRPr="009822E8">
        <w:rPr>
          <w:rFonts w:eastAsia="標楷體" w:hAnsi="標楷體"/>
          <w:color w:val="000000" w:themeColor="text1"/>
        </w:rPr>
        <w:t>公尺以內者，得設置半阻隔式圍籬；周界臨接山坡地、河川、湖泊等天然屏障或其他具有與圍籬相同效果者，得免設置圍籬。</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具粉塵逸散性之工程材料、砂石、土方或廢棄物之堆置處，應覆蓋防塵布或防塵網，或配合定期噴灑化學穩定劑。</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工地內之車行徑路徑應鋪設鋼板、混凝土、瀝青、粗級配或及他同等工程之粒料，且鋪設範圍需達車行路徑面積之</w:t>
      </w:r>
      <w:r w:rsidRPr="009822E8">
        <w:rPr>
          <w:rFonts w:eastAsia="標楷體"/>
          <w:color w:val="000000" w:themeColor="text1"/>
        </w:rPr>
        <w:t>80%</w:t>
      </w:r>
      <w:r w:rsidRPr="009822E8">
        <w:rPr>
          <w:rFonts w:eastAsia="標楷體" w:hAnsi="標楷體"/>
          <w:color w:val="000000" w:themeColor="text1"/>
        </w:rPr>
        <w:t>以上。</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針對工地內之裸露地表，應覆蓋防塵布或防塵網；或鋪設鋼板、混凝土、瀝青混凝土、粗級配或其他同等功能之粒料；或植生綠化；或地表壓實且配合灑水措施；或定期灑水</w:t>
      </w:r>
      <w:r w:rsidRPr="009822E8">
        <w:rPr>
          <w:rFonts w:eastAsia="標楷體"/>
          <w:color w:val="000000" w:themeColor="text1"/>
        </w:rPr>
        <w:t>(</w:t>
      </w:r>
      <w:r w:rsidRPr="009822E8">
        <w:rPr>
          <w:rFonts w:eastAsia="標楷體" w:hAnsi="標楷體"/>
          <w:color w:val="000000" w:themeColor="text1"/>
        </w:rPr>
        <w:t>至少每</w:t>
      </w:r>
      <w:r w:rsidRPr="009822E8">
        <w:rPr>
          <w:rFonts w:eastAsia="標楷體"/>
          <w:color w:val="000000" w:themeColor="text1"/>
        </w:rPr>
        <w:t>4</w:t>
      </w:r>
      <w:r w:rsidRPr="009822E8">
        <w:rPr>
          <w:rFonts w:eastAsia="標楷體" w:hAnsi="標楷體"/>
          <w:color w:val="000000" w:themeColor="text1"/>
        </w:rPr>
        <w:t>小時乙次</w:t>
      </w:r>
      <w:r w:rsidRPr="009822E8">
        <w:rPr>
          <w:rFonts w:eastAsia="標楷體"/>
          <w:color w:val="000000" w:themeColor="text1"/>
        </w:rPr>
        <w:t>)</w:t>
      </w:r>
      <w:r w:rsidRPr="009822E8">
        <w:rPr>
          <w:rFonts w:eastAsia="標楷體" w:hAnsi="標楷體"/>
          <w:color w:val="000000" w:themeColor="text1"/>
        </w:rPr>
        <w:t>。防制範圍應達裸露地面積之</w:t>
      </w:r>
      <w:r w:rsidRPr="009822E8">
        <w:rPr>
          <w:rFonts w:eastAsia="標楷體"/>
          <w:color w:val="000000" w:themeColor="text1"/>
        </w:rPr>
        <w:t>80%</w:t>
      </w:r>
      <w:r w:rsidRPr="009822E8">
        <w:rPr>
          <w:rFonts w:eastAsia="標楷體" w:hAnsi="標楷體"/>
          <w:color w:val="000000" w:themeColor="text1"/>
        </w:rPr>
        <w:t>以上。</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於工地車行出入口，設置洗車台及沉砂池，並於洗車台四周設置防溢座或集水坑或其他防制措施，防止洗車廢水溢出工地。</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車輛離開工地前，應有效清洗車體及輪胎</w:t>
      </w:r>
      <w:r w:rsidRPr="009822E8">
        <w:rPr>
          <w:rFonts w:eastAsia="標楷體"/>
          <w:color w:val="000000" w:themeColor="text1"/>
        </w:rPr>
        <w:t xml:space="preserve"> </w:t>
      </w:r>
      <w:r w:rsidRPr="009822E8">
        <w:rPr>
          <w:rFonts w:eastAsia="標楷體" w:hAnsi="標楷體"/>
          <w:color w:val="000000" w:themeColor="text1"/>
        </w:rPr>
        <w:t>，其表面不得附著污泥。</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營建工地結構體施工架外緣應設置有效抑制粉塵之防塵網或防塵布。</w:t>
      </w:r>
    </w:p>
    <w:p w:rsidR="003E01E1" w:rsidRPr="009822E8" w:rsidRDefault="003E01E1" w:rsidP="003E01E1">
      <w:pPr>
        <w:numPr>
          <w:ilvl w:val="0"/>
          <w:numId w:val="5"/>
        </w:numPr>
        <w:ind w:leftChars="200" w:left="837" w:hanging="357"/>
        <w:rPr>
          <w:rFonts w:eastAsia="標楷體"/>
          <w:color w:val="000000" w:themeColor="text1"/>
        </w:rPr>
      </w:pPr>
      <w:r w:rsidRPr="009822E8">
        <w:rPr>
          <w:rFonts w:eastAsia="標楷體" w:hAnsi="標楷體"/>
          <w:color w:val="000000" w:themeColor="text1"/>
        </w:rPr>
        <w:t>運送具粉塵逸散性之工程材料、砂石、土方或廢棄物時，其運送車輛機具應採用具備密閉車斗之運送機具或使用防塵布或其他不透氣覆蓋物緊密覆蓋及防止載運物料掉落地面之防制設施。前述防塵布或其他不透氣覆蓋物，應捆紮牢靠，且邊緣應延伸覆蓋至車斗上緣以下至少</w:t>
      </w:r>
      <w:r w:rsidRPr="009822E8">
        <w:rPr>
          <w:rFonts w:eastAsia="標楷體"/>
          <w:color w:val="000000" w:themeColor="text1"/>
        </w:rPr>
        <w:t>15</w:t>
      </w:r>
      <w:r w:rsidRPr="009822E8">
        <w:rPr>
          <w:rFonts w:eastAsia="標楷體" w:hAnsi="標楷體"/>
          <w:color w:val="000000" w:themeColor="text1"/>
        </w:rPr>
        <w:t>公分。</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進行級配料運輸時，須於搬運過程保持濕潤或以防塵塑膠布或帆布覆蓋車體，防止土砂散落，必要時，需在車尾下方安裝泥水槽溝。</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道路路基填築滾壓作業之灑水須依填方材料土壤試驗結果控制灑水量以達最佳含水量及滾壓至符合所要求密度外。於工區出入口、骨材堆置面、傾卸作業區域及裸露地表，租用灑水車施行適度灑水，防止粉塵飛揚。</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於工區出口至洗車台間進行鋪面或舖設鋼板，以減少車體塵土之附著並增加揚塵抑制效果。</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於鄰近聚落等敏感受體區域施工時，須設置與地面密合之圍籬。</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定期維修保養施工機具，使機具保持良好狀況，以降低廢氣之排放。</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每日進行基地聯外道路之清掃工作，並設置專職人員監督承包商執行路面清掃及交通管制工作。</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施工期間將配合高雄市相關之空污計畫，針對施工車輛等交通工具，加強柴油抽測以及路邊攔檢，以降低空氣污染物之排放及提昇空氣品質。</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必要時將派員加強掃街以降低其背景濃度，亦會配合高雄市環保局之空氣污染防制（空氣污染管制策略及避免空氣品質惡化及緊急應變措施）辦理，以維護當地空氣品質。</w:t>
      </w:r>
    </w:p>
    <w:p w:rsidR="003E01E1" w:rsidRPr="009822E8" w:rsidRDefault="003E01E1" w:rsidP="003E01E1">
      <w:pPr>
        <w:numPr>
          <w:ilvl w:val="0"/>
          <w:numId w:val="4"/>
        </w:numPr>
        <w:rPr>
          <w:rFonts w:eastAsia="標楷體"/>
          <w:color w:val="000000" w:themeColor="text1"/>
        </w:rPr>
      </w:pPr>
      <w:r w:rsidRPr="009822E8">
        <w:rPr>
          <w:rFonts w:eastAsia="標楷體" w:hAnsi="標楷體" w:hint="eastAsia"/>
          <w:color w:val="000000" w:themeColor="text1"/>
        </w:rPr>
        <w:t>園區內公共工程未施作時，廠商應</w:t>
      </w:r>
      <w:r w:rsidRPr="009822E8">
        <w:rPr>
          <w:rFonts w:eastAsia="標楷體" w:hAnsi="標楷體"/>
          <w:color w:val="000000" w:themeColor="text1"/>
        </w:rPr>
        <w:t>認養工地周邊道路</w:t>
      </w:r>
      <w:r w:rsidRPr="009822E8">
        <w:rPr>
          <w:rFonts w:eastAsia="標楷體"/>
          <w:color w:val="000000" w:themeColor="text1"/>
        </w:rPr>
        <w:t>(</w:t>
      </w:r>
      <w:r w:rsidRPr="009822E8">
        <w:rPr>
          <w:rFonts w:eastAsia="標楷體" w:hAnsi="標楷體"/>
          <w:color w:val="000000" w:themeColor="text1"/>
        </w:rPr>
        <w:t>含施工及營運期間</w:t>
      </w:r>
      <w:r w:rsidRPr="009822E8">
        <w:rPr>
          <w:rFonts w:eastAsia="標楷體"/>
          <w:color w:val="000000" w:themeColor="text1"/>
        </w:rPr>
        <w:t>)</w:t>
      </w:r>
      <w:r w:rsidRPr="009822E8">
        <w:rPr>
          <w:rFonts w:eastAsia="標楷體" w:hAnsi="標楷體"/>
          <w:color w:val="000000" w:themeColor="text1"/>
        </w:rPr>
        <w:t>，藉由洗掃方</w:t>
      </w:r>
      <w:r w:rsidRPr="009822E8">
        <w:rPr>
          <w:rFonts w:eastAsia="標楷體" w:hAnsi="標楷體"/>
          <w:color w:val="000000" w:themeColor="text1"/>
        </w:rPr>
        <w:lastRenderedPageBreak/>
        <w:t>式，將排放之粒狀物清除，以維持本案開發前之環境及空氣品質。認養道路以基地出入口兩側道路</w:t>
      </w:r>
      <w:r w:rsidRPr="009822E8">
        <w:rPr>
          <w:rFonts w:eastAsia="標楷體"/>
          <w:color w:val="000000" w:themeColor="text1"/>
        </w:rPr>
        <w:t>500</w:t>
      </w:r>
      <w:r w:rsidRPr="009822E8">
        <w:rPr>
          <w:rFonts w:eastAsia="標楷體" w:hAnsi="標楷體"/>
          <w:color w:val="000000" w:themeColor="text1"/>
        </w:rPr>
        <w:t>公尺，清掃頻率為每日一次，將以本案推估之每年粒狀物排放量換算，並將記錄每次洗掃所去除之塵土量。進行道路洗掃時，洗掃作業參數及洗掃街車性能，將依環保署所訂「街道揚塵洗掃作業執行手冊」內容辦理。</w:t>
      </w:r>
    </w:p>
    <w:p w:rsidR="003E01E1" w:rsidRPr="009822E8" w:rsidRDefault="003E01E1" w:rsidP="003E01E1">
      <w:pPr>
        <w:numPr>
          <w:ilvl w:val="0"/>
          <w:numId w:val="4"/>
        </w:numPr>
        <w:rPr>
          <w:rFonts w:eastAsia="標楷體"/>
          <w:color w:val="000000" w:themeColor="text1"/>
        </w:rPr>
      </w:pPr>
      <w:r w:rsidRPr="009822E8">
        <w:rPr>
          <w:rFonts w:eastAsia="標楷體" w:hAnsi="標楷體" w:hint="eastAsia"/>
          <w:color w:val="000000" w:themeColor="text1"/>
        </w:rPr>
        <w:t>園區內公共工程未施作時，廠商應</w:t>
      </w:r>
      <w:r w:rsidRPr="009822E8">
        <w:rPr>
          <w:rFonts w:eastAsia="標楷體" w:hAnsi="標楷體"/>
          <w:color w:val="000000" w:themeColor="text1"/>
        </w:rPr>
        <w:t>於工地出入口設置自動洗車設備，洗淨土石運輸車輛，不得造成工地出入口及延伸之道路有色差及揚塵情形。自動洗車設備規格將依據環保署網站公告內容辦理。</w:t>
      </w:r>
    </w:p>
    <w:p w:rsidR="003E01E1" w:rsidRPr="009822E8" w:rsidRDefault="003E01E1" w:rsidP="003E01E1">
      <w:pPr>
        <w:numPr>
          <w:ilvl w:val="0"/>
          <w:numId w:val="4"/>
        </w:numPr>
        <w:rPr>
          <w:rFonts w:eastAsia="標楷體"/>
          <w:color w:val="000000" w:themeColor="text1"/>
        </w:rPr>
      </w:pPr>
      <w:r w:rsidRPr="009822E8">
        <w:rPr>
          <w:rFonts w:eastAsia="標楷體" w:hAnsi="標楷體" w:hint="eastAsia"/>
          <w:color w:val="000000" w:themeColor="text1"/>
        </w:rPr>
        <w:t>園區內公共工程未施作時，廠商應</w:t>
      </w:r>
      <w:r w:rsidRPr="009822E8">
        <w:rPr>
          <w:rFonts w:eastAsia="標楷體" w:hAnsi="標楷體"/>
          <w:color w:val="000000" w:themeColor="text1"/>
        </w:rPr>
        <w:t>於工地出入口設置錄影監視設備，監控土石運輸車輛清洗、覆蓋、路面污染及廢氣排放情形，並與當地環保局連線，及時監控。</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將於堆置之土方、車行路徑及裸露區域全面覆蓋，或全面採取其他空氣污染防制設施，並以阻隔設施予以阻隔。</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於傾卸工作區及裸露地表租用灑水車施行適度灑水，防止粉塵飛揚。</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嚴格監督承包商，隨時清掃工區周界維持路面整潔。</w:t>
      </w:r>
    </w:p>
    <w:p w:rsidR="003E01E1" w:rsidRPr="009822E8" w:rsidRDefault="003E01E1" w:rsidP="003E01E1">
      <w:pPr>
        <w:numPr>
          <w:ilvl w:val="0"/>
          <w:numId w:val="4"/>
        </w:numPr>
        <w:rPr>
          <w:rFonts w:eastAsia="標楷體"/>
          <w:color w:val="000000" w:themeColor="text1"/>
        </w:rPr>
      </w:pPr>
      <w:r w:rsidRPr="009822E8">
        <w:rPr>
          <w:rFonts w:eastAsia="標楷體" w:hAnsi="標楷體"/>
          <w:color w:val="000000" w:themeColor="text1"/>
        </w:rPr>
        <w:t>避免施工機具及運輸車輛長時間處於空轉，以減少機具排氣所產生之空氣污染。</w:t>
      </w:r>
    </w:p>
    <w:p w:rsidR="003E01E1" w:rsidRPr="009822E8" w:rsidRDefault="003E01E1"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四</w:t>
      </w:r>
      <w:r w:rsidRPr="009822E8">
        <w:rPr>
          <w:rFonts w:eastAsia="標楷體" w:hAnsi="標楷體"/>
          <w:color w:val="000000" w:themeColor="text1"/>
        </w:rPr>
        <w:t>、噪音振動防制</w:t>
      </w:r>
    </w:p>
    <w:p w:rsidR="003E01E1" w:rsidRPr="009822E8" w:rsidRDefault="003E01E1" w:rsidP="003E01E1">
      <w:pPr>
        <w:numPr>
          <w:ilvl w:val="0"/>
          <w:numId w:val="6"/>
        </w:numPr>
        <w:rPr>
          <w:rFonts w:eastAsia="標楷體"/>
          <w:color w:val="000000" w:themeColor="text1"/>
        </w:rPr>
      </w:pPr>
      <w:r w:rsidRPr="009822E8">
        <w:rPr>
          <w:rFonts w:eastAsia="標楷體" w:hAnsi="標楷體"/>
          <w:color w:val="000000" w:themeColor="text1"/>
        </w:rPr>
        <w:t>於工區周界進行噪音量測，如超出營建工程噪音管制標準，或有民眾陳情噪音將責成承包商更換或調整施工機具種類</w:t>
      </w:r>
      <w:r w:rsidRPr="009822E8">
        <w:rPr>
          <w:rFonts w:eastAsia="標楷體"/>
          <w:color w:val="000000" w:themeColor="text1"/>
        </w:rPr>
        <w:t>(</w:t>
      </w:r>
      <w:r w:rsidRPr="009822E8">
        <w:rPr>
          <w:rFonts w:eastAsia="標楷體" w:hAnsi="標楷體"/>
          <w:color w:val="000000" w:themeColor="text1"/>
        </w:rPr>
        <w:t>如使用低噪音型機種、設置隔音罩及使用膠輪式機械</w:t>
      </w:r>
      <w:r w:rsidRPr="009822E8">
        <w:rPr>
          <w:rFonts w:eastAsia="標楷體"/>
          <w:color w:val="000000" w:themeColor="text1"/>
        </w:rPr>
        <w:t>)</w:t>
      </w:r>
      <w:r w:rsidRPr="009822E8">
        <w:rPr>
          <w:rFonts w:eastAsia="標楷體" w:hAnsi="標楷體"/>
          <w:color w:val="000000" w:themeColor="text1"/>
        </w:rPr>
        <w:t>、數量</w:t>
      </w:r>
      <w:r w:rsidRPr="009822E8">
        <w:rPr>
          <w:rFonts w:eastAsia="標楷體"/>
          <w:color w:val="000000" w:themeColor="text1"/>
        </w:rPr>
        <w:t>(</w:t>
      </w:r>
      <w:r w:rsidRPr="009822E8">
        <w:rPr>
          <w:rFonts w:eastAsia="標楷體" w:hAnsi="標楷體"/>
          <w:color w:val="000000" w:themeColor="text1"/>
        </w:rPr>
        <w:t>適當配置機械，避免同時操作</w:t>
      </w:r>
      <w:r w:rsidRPr="009822E8">
        <w:rPr>
          <w:rFonts w:eastAsia="標楷體"/>
          <w:color w:val="000000" w:themeColor="text1"/>
        </w:rPr>
        <w:t>)</w:t>
      </w:r>
      <w:r w:rsidRPr="009822E8">
        <w:rPr>
          <w:rFonts w:eastAsia="標楷體" w:hAnsi="標楷體"/>
          <w:color w:val="000000" w:themeColor="text1"/>
        </w:rPr>
        <w:t>或重新安排施工時程，或採用較高之圍籬或使用隔吸音措施；針對可能受施工噪音影響之敏感受體，規劃設置密接地式圍籬等措施。</w:t>
      </w:r>
    </w:p>
    <w:p w:rsidR="003E01E1" w:rsidRPr="009822E8" w:rsidRDefault="003E01E1" w:rsidP="003E01E1">
      <w:pPr>
        <w:numPr>
          <w:ilvl w:val="0"/>
          <w:numId w:val="6"/>
        </w:numPr>
        <w:rPr>
          <w:rFonts w:eastAsia="標楷體"/>
          <w:color w:val="000000" w:themeColor="text1"/>
        </w:rPr>
      </w:pPr>
      <w:r w:rsidRPr="009822E8">
        <w:rPr>
          <w:rFonts w:eastAsia="標楷體" w:hAnsi="標楷體"/>
          <w:color w:val="000000" w:themeColor="text1"/>
        </w:rPr>
        <w:t>施工時間儘量配合居民之作息習慣，減輕干擾鄰近住宅區；非必要不在夜間施工。若須於夜間施工，承包商須事先與民眾溝通。</w:t>
      </w:r>
    </w:p>
    <w:p w:rsidR="003E01E1" w:rsidRPr="009822E8" w:rsidRDefault="003E01E1" w:rsidP="003E01E1">
      <w:pPr>
        <w:numPr>
          <w:ilvl w:val="0"/>
          <w:numId w:val="6"/>
        </w:numPr>
        <w:rPr>
          <w:rFonts w:eastAsia="標楷體"/>
          <w:color w:val="000000" w:themeColor="text1"/>
        </w:rPr>
      </w:pPr>
      <w:r w:rsidRPr="009822E8">
        <w:rPr>
          <w:rFonts w:eastAsia="標楷體" w:hAnsi="標楷體"/>
          <w:color w:val="000000" w:themeColor="text1"/>
        </w:rPr>
        <w:t>停止作業時間外之引擎轉動，限制引擎不必要之空轉等避免且減少噪音可能之產生。另因計畫基地距和春技術學院較近處主要為道路工程施作，影響時間約</w:t>
      </w:r>
      <w:r w:rsidRPr="009822E8">
        <w:rPr>
          <w:rFonts w:eastAsia="標楷體"/>
          <w:color w:val="000000" w:themeColor="text1"/>
        </w:rPr>
        <w:t>1~2</w:t>
      </w:r>
      <w:r w:rsidRPr="009822E8">
        <w:rPr>
          <w:rFonts w:eastAsia="標楷體" w:hAnsi="標楷體"/>
          <w:color w:val="000000" w:themeColor="text1"/>
        </w:rPr>
        <w:t>個月，</w:t>
      </w:r>
      <w:r w:rsidRPr="009822E8">
        <w:rPr>
          <w:rFonts w:eastAsia="標楷體" w:hAnsi="標楷體" w:hint="eastAsia"/>
          <w:color w:val="000000" w:themeColor="text1"/>
        </w:rPr>
        <w:t>應</w:t>
      </w:r>
      <w:r w:rsidRPr="009822E8">
        <w:rPr>
          <w:rFonts w:eastAsia="標楷體" w:hAnsi="標楷體"/>
          <w:color w:val="000000" w:themeColor="text1"/>
        </w:rPr>
        <w:t>將施工期程安排於長假期間</w:t>
      </w:r>
      <w:r w:rsidRPr="009822E8">
        <w:rPr>
          <w:rFonts w:eastAsia="標楷體"/>
          <w:color w:val="000000" w:themeColor="text1"/>
        </w:rPr>
        <w:t>(</w:t>
      </w:r>
      <w:r w:rsidRPr="009822E8">
        <w:rPr>
          <w:rFonts w:eastAsia="標楷體" w:hAnsi="標楷體"/>
          <w:color w:val="000000" w:themeColor="text1"/>
        </w:rPr>
        <w:t>如暑假</w:t>
      </w:r>
      <w:r w:rsidRPr="009822E8">
        <w:rPr>
          <w:rFonts w:eastAsia="標楷體"/>
          <w:color w:val="000000" w:themeColor="text1"/>
        </w:rPr>
        <w:t>)</w:t>
      </w:r>
      <w:r w:rsidRPr="009822E8">
        <w:rPr>
          <w:rFonts w:eastAsia="標楷體" w:hAnsi="標楷體"/>
          <w:color w:val="000000" w:themeColor="text1"/>
        </w:rPr>
        <w:t>，以降低施工期間影響。並避免夜間施工造成和春基地東南側住宅之作息影響。</w:t>
      </w:r>
    </w:p>
    <w:p w:rsidR="003E01E1" w:rsidRPr="009822E8" w:rsidRDefault="003E01E1" w:rsidP="003E01E1">
      <w:pPr>
        <w:numPr>
          <w:ilvl w:val="0"/>
          <w:numId w:val="6"/>
        </w:numPr>
        <w:rPr>
          <w:rFonts w:eastAsia="標楷體"/>
          <w:color w:val="000000" w:themeColor="text1"/>
        </w:rPr>
      </w:pPr>
      <w:r w:rsidRPr="009822E8">
        <w:rPr>
          <w:rFonts w:eastAsia="標楷體" w:hAnsi="標楷體"/>
          <w:color w:val="000000" w:themeColor="text1"/>
        </w:rPr>
        <w:t>施工期間將符合營建工程噪音管制標準，並符合日本之振動管制標準。</w:t>
      </w:r>
    </w:p>
    <w:p w:rsidR="003E01E1" w:rsidRPr="009822E8" w:rsidRDefault="003E01E1" w:rsidP="003E01E1">
      <w:pPr>
        <w:numPr>
          <w:ilvl w:val="0"/>
          <w:numId w:val="6"/>
        </w:numPr>
        <w:rPr>
          <w:rFonts w:eastAsia="標楷體"/>
          <w:color w:val="000000" w:themeColor="text1"/>
        </w:rPr>
      </w:pPr>
      <w:r w:rsidRPr="009822E8">
        <w:rPr>
          <w:rFonts w:eastAsia="標楷體" w:hAnsi="標楷體"/>
          <w:color w:val="000000" w:themeColor="text1"/>
        </w:rPr>
        <w:t>施工機具及運輸車輛需做定期保養，以維持</w:t>
      </w:r>
      <w:r w:rsidRPr="009822E8">
        <w:rPr>
          <w:rFonts w:eastAsia="標楷體" w:hAnsi="標楷體" w:hint="eastAsia"/>
          <w:color w:val="000000" w:themeColor="text1"/>
        </w:rPr>
        <w:t>良</w:t>
      </w:r>
      <w:r w:rsidRPr="009822E8">
        <w:rPr>
          <w:rFonts w:eastAsia="標楷體" w:hAnsi="標楷體"/>
          <w:color w:val="000000" w:themeColor="text1"/>
        </w:rPr>
        <w:t>好運轉狀況。</w:t>
      </w:r>
    </w:p>
    <w:p w:rsidR="003E01E1" w:rsidRPr="009822E8" w:rsidRDefault="003E01E1" w:rsidP="003E01E1">
      <w:pPr>
        <w:numPr>
          <w:ilvl w:val="0"/>
          <w:numId w:val="6"/>
        </w:numPr>
        <w:rPr>
          <w:rFonts w:eastAsia="標楷體"/>
          <w:color w:val="000000" w:themeColor="text1"/>
        </w:rPr>
      </w:pPr>
      <w:r w:rsidRPr="009822E8">
        <w:rPr>
          <w:rFonts w:eastAsia="標楷體" w:hAnsi="標楷體"/>
          <w:color w:val="000000" w:themeColor="text1"/>
        </w:rPr>
        <w:t>正常施工時段原則以白天工作時間為原則，避免在夜間施工，造成附近居民影響。</w:t>
      </w:r>
    </w:p>
    <w:p w:rsidR="003E01E1" w:rsidRPr="009822E8" w:rsidRDefault="003E01E1"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五</w:t>
      </w:r>
      <w:r w:rsidRPr="009822E8">
        <w:rPr>
          <w:rFonts w:eastAsia="標楷體" w:hAnsi="標楷體"/>
          <w:color w:val="000000" w:themeColor="text1"/>
        </w:rPr>
        <w:t>、廢棄物處理</w:t>
      </w:r>
    </w:p>
    <w:p w:rsidR="003E01E1" w:rsidRPr="009822E8" w:rsidRDefault="003E01E1" w:rsidP="003E01E1">
      <w:pPr>
        <w:numPr>
          <w:ilvl w:val="0"/>
          <w:numId w:val="7"/>
        </w:numPr>
        <w:rPr>
          <w:rFonts w:eastAsia="標楷體"/>
          <w:color w:val="000000" w:themeColor="text1"/>
        </w:rPr>
      </w:pPr>
      <w:r w:rsidRPr="009822E8">
        <w:rPr>
          <w:rFonts w:eastAsia="標楷體" w:hAnsi="標楷體"/>
          <w:color w:val="000000" w:themeColor="text1"/>
        </w:rPr>
        <w:t>監督承包商於施工所設置有蓋式垃圾桶收集生活垃圾，並委託當地清潔隊或廢棄物清除處理機構代為處理。</w:t>
      </w:r>
    </w:p>
    <w:p w:rsidR="003E01E1" w:rsidRPr="009822E8" w:rsidRDefault="003E01E1" w:rsidP="003E01E1">
      <w:pPr>
        <w:numPr>
          <w:ilvl w:val="0"/>
          <w:numId w:val="7"/>
        </w:numPr>
        <w:rPr>
          <w:rFonts w:eastAsia="標楷體"/>
          <w:color w:val="000000" w:themeColor="text1"/>
        </w:rPr>
      </w:pPr>
      <w:r w:rsidRPr="009822E8">
        <w:rPr>
          <w:rFonts w:eastAsia="標楷體" w:hAnsi="標楷體"/>
          <w:color w:val="000000" w:themeColor="text1"/>
        </w:rPr>
        <w:t>地上物拆除產生之廢棄物，承包商須依「廢棄物清理法」之規定，委託合格之廢棄物清除處理機構代為清運處理。</w:t>
      </w:r>
    </w:p>
    <w:p w:rsidR="003E01E1" w:rsidRPr="009822E8" w:rsidRDefault="003E01E1"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六</w:t>
      </w:r>
      <w:r w:rsidRPr="009822E8">
        <w:rPr>
          <w:rFonts w:eastAsia="標楷體" w:hAnsi="標楷體"/>
          <w:color w:val="000000" w:themeColor="text1"/>
        </w:rPr>
        <w:t>、景觀環境維護</w:t>
      </w:r>
    </w:p>
    <w:p w:rsidR="003E01E1" w:rsidRPr="009822E8" w:rsidRDefault="003E01E1" w:rsidP="003E01E1">
      <w:pPr>
        <w:numPr>
          <w:ilvl w:val="0"/>
          <w:numId w:val="8"/>
        </w:numPr>
        <w:rPr>
          <w:rFonts w:eastAsia="標楷體"/>
          <w:color w:val="000000" w:themeColor="text1"/>
        </w:rPr>
      </w:pPr>
      <w:r w:rsidRPr="009822E8">
        <w:rPr>
          <w:rFonts w:eastAsia="標楷體" w:hAnsi="標楷體"/>
          <w:color w:val="000000" w:themeColor="text1"/>
        </w:rPr>
        <w:t>現況地表之有機表土將暫存於工區內，以供道路植栽帶、建築退縮帶及綠地回填使用。</w:t>
      </w:r>
    </w:p>
    <w:p w:rsidR="003E01E1" w:rsidRPr="009822E8" w:rsidRDefault="003E01E1" w:rsidP="003E01E1">
      <w:pPr>
        <w:numPr>
          <w:ilvl w:val="0"/>
          <w:numId w:val="8"/>
        </w:numPr>
        <w:rPr>
          <w:rFonts w:eastAsia="標楷體"/>
          <w:color w:val="000000" w:themeColor="text1"/>
        </w:rPr>
      </w:pPr>
      <w:r w:rsidRPr="009822E8">
        <w:rPr>
          <w:rFonts w:eastAsia="標楷體" w:hAnsi="標楷體"/>
          <w:color w:val="000000" w:themeColor="text1"/>
        </w:rPr>
        <w:t>施工圍籬力求整齊美觀，承包商須定期清潔維護。</w:t>
      </w:r>
    </w:p>
    <w:p w:rsidR="003E01E1" w:rsidRPr="009822E8" w:rsidRDefault="003E01E1"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七</w:t>
      </w:r>
      <w:r w:rsidRPr="009822E8">
        <w:rPr>
          <w:rFonts w:eastAsia="標楷體" w:hAnsi="標楷體"/>
          <w:color w:val="000000" w:themeColor="text1"/>
        </w:rPr>
        <w:t>、道路交通維持</w:t>
      </w:r>
    </w:p>
    <w:p w:rsidR="003E01E1" w:rsidRPr="009822E8" w:rsidRDefault="003E01E1" w:rsidP="003E01E1">
      <w:pPr>
        <w:numPr>
          <w:ilvl w:val="0"/>
          <w:numId w:val="9"/>
        </w:numPr>
        <w:rPr>
          <w:rFonts w:eastAsia="標楷體"/>
          <w:color w:val="000000" w:themeColor="text1"/>
        </w:rPr>
      </w:pPr>
      <w:r w:rsidRPr="009822E8">
        <w:rPr>
          <w:rFonts w:eastAsia="標楷體" w:hAnsi="標楷體"/>
          <w:color w:val="000000" w:themeColor="text1"/>
        </w:rPr>
        <w:t>施工期間工區出入口，承包商視需要派員指揮交通。</w:t>
      </w:r>
    </w:p>
    <w:p w:rsidR="003E01E1" w:rsidRPr="009822E8" w:rsidRDefault="003E01E1" w:rsidP="003E01E1">
      <w:pPr>
        <w:numPr>
          <w:ilvl w:val="0"/>
          <w:numId w:val="9"/>
        </w:numPr>
        <w:rPr>
          <w:rFonts w:eastAsia="標楷體"/>
          <w:color w:val="000000" w:themeColor="text1"/>
        </w:rPr>
      </w:pPr>
      <w:r w:rsidRPr="009822E8">
        <w:rPr>
          <w:rFonts w:eastAsia="標楷體" w:hAnsi="標楷體"/>
          <w:color w:val="000000" w:themeColor="text1"/>
        </w:rPr>
        <w:t>將於承包商</w:t>
      </w:r>
      <w:r w:rsidRPr="009822E8">
        <w:rPr>
          <w:rFonts w:eastAsia="標楷體" w:hAnsi="標楷體"/>
          <w:color w:val="000000" w:themeColor="text1"/>
          <w:u w:val="single"/>
        </w:rPr>
        <w:t>契約</w:t>
      </w:r>
      <w:r w:rsidRPr="009822E8">
        <w:rPr>
          <w:rFonts w:eastAsia="標楷體" w:hAnsi="標楷體"/>
          <w:color w:val="000000" w:themeColor="text1"/>
        </w:rPr>
        <w:t>中明定，使用之施工及材料運輸車輛皆需符合現行「汽油車廢氣合格標準」及「柴油車排煙污染度合格標準」作為廢氣排放管制規定。</w:t>
      </w:r>
    </w:p>
    <w:p w:rsidR="003E01E1" w:rsidRPr="009822E8" w:rsidRDefault="003E01E1" w:rsidP="003E01E1">
      <w:pPr>
        <w:numPr>
          <w:ilvl w:val="0"/>
          <w:numId w:val="9"/>
        </w:numPr>
        <w:rPr>
          <w:rFonts w:eastAsia="標楷體"/>
          <w:color w:val="000000" w:themeColor="text1"/>
        </w:rPr>
      </w:pPr>
      <w:r w:rsidRPr="009822E8">
        <w:rPr>
          <w:rFonts w:eastAsia="標楷體" w:hAnsi="標楷體"/>
          <w:color w:val="000000" w:themeColor="text1"/>
        </w:rPr>
        <w:t>將於承包商</w:t>
      </w:r>
      <w:r w:rsidRPr="009822E8">
        <w:rPr>
          <w:rFonts w:eastAsia="標楷體" w:hAnsi="標楷體"/>
          <w:color w:val="000000" w:themeColor="text1"/>
          <w:u w:val="single"/>
        </w:rPr>
        <w:t>契約</w:t>
      </w:r>
      <w:r w:rsidRPr="009822E8">
        <w:rPr>
          <w:rFonts w:eastAsia="標楷體" w:hAnsi="標楷體"/>
          <w:color w:val="000000" w:themeColor="text1"/>
        </w:rPr>
        <w:t>中明定，使用之施工車輛及機具應依「營建工程空氣污染防制設施管理辦法」規定，使用含硫量</w:t>
      </w:r>
      <w:r w:rsidRPr="009822E8">
        <w:rPr>
          <w:rFonts w:eastAsia="標楷體"/>
          <w:color w:val="000000" w:themeColor="text1"/>
        </w:rPr>
        <w:t>10 ppmw</w:t>
      </w:r>
      <w:r w:rsidRPr="009822E8">
        <w:rPr>
          <w:rFonts w:eastAsia="標楷體" w:hAnsi="標楷體"/>
          <w:color w:val="000000" w:themeColor="text1"/>
        </w:rPr>
        <w:t>以下之合法油品。</w:t>
      </w:r>
    </w:p>
    <w:p w:rsidR="003E01E1" w:rsidRPr="009822E8" w:rsidRDefault="003E01E1"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九</w:t>
      </w:r>
      <w:r w:rsidRPr="009822E8">
        <w:rPr>
          <w:rFonts w:eastAsia="標楷體" w:hAnsi="標楷體"/>
          <w:color w:val="000000" w:themeColor="text1"/>
        </w:rPr>
        <w:t>、睦鄰措施</w:t>
      </w:r>
    </w:p>
    <w:p w:rsidR="003E01E1" w:rsidRPr="009822E8" w:rsidRDefault="003E01E1" w:rsidP="003E01E1">
      <w:pPr>
        <w:numPr>
          <w:ilvl w:val="0"/>
          <w:numId w:val="10"/>
        </w:numPr>
        <w:rPr>
          <w:rFonts w:eastAsia="標楷體"/>
          <w:color w:val="000000" w:themeColor="text1"/>
        </w:rPr>
      </w:pPr>
      <w:r w:rsidRPr="009822E8">
        <w:rPr>
          <w:rFonts w:eastAsia="標楷體" w:hAnsi="標楷體"/>
          <w:color w:val="000000" w:themeColor="text1"/>
        </w:rPr>
        <w:t>承包商須於工區附近設置警示牌，以維居民安全。</w:t>
      </w:r>
    </w:p>
    <w:p w:rsidR="003E01E1" w:rsidRPr="009822E8" w:rsidRDefault="003E01E1"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color w:val="000000" w:themeColor="text1"/>
        </w:rPr>
        <w:t>十、文化資產維護</w:t>
      </w:r>
    </w:p>
    <w:p w:rsidR="003E01E1" w:rsidRPr="009822E8" w:rsidRDefault="003E01E1" w:rsidP="003E01E1">
      <w:pPr>
        <w:numPr>
          <w:ilvl w:val="0"/>
          <w:numId w:val="11"/>
        </w:numPr>
        <w:rPr>
          <w:rFonts w:eastAsia="標楷體"/>
          <w:color w:val="000000" w:themeColor="text1"/>
        </w:rPr>
      </w:pPr>
      <w:r w:rsidRPr="009822E8">
        <w:rPr>
          <w:rFonts w:eastAsia="標楷體" w:hAnsi="標楷體"/>
          <w:color w:val="000000" w:themeColor="text1"/>
        </w:rPr>
        <w:t>如有發現疑似遺址時，應依「文化資產保存法」第五十條及第五十一條之規定通報主管機關處理。</w:t>
      </w:r>
    </w:p>
    <w:p w:rsidR="003E01E1" w:rsidRPr="009822E8" w:rsidRDefault="003E01E1" w:rsidP="003E01E1">
      <w:pPr>
        <w:numPr>
          <w:ilvl w:val="0"/>
          <w:numId w:val="11"/>
        </w:numPr>
        <w:rPr>
          <w:rFonts w:eastAsia="標楷體"/>
          <w:color w:val="000000" w:themeColor="text1"/>
        </w:rPr>
      </w:pPr>
      <w:r w:rsidRPr="009822E8">
        <w:rPr>
          <w:rFonts w:eastAsia="標楷體" w:hAnsi="標楷體"/>
          <w:color w:val="000000" w:themeColor="text1"/>
        </w:rPr>
        <w:t>工程施工中若發現古物或文化遺址時，將立即停工，並依「文化資產保存法」之規定，報請主管機關處理。</w:t>
      </w:r>
    </w:p>
    <w:p w:rsidR="003E01E1" w:rsidRPr="009822E8" w:rsidRDefault="003E01E1" w:rsidP="003E01E1">
      <w:pPr>
        <w:numPr>
          <w:ilvl w:val="0"/>
          <w:numId w:val="11"/>
        </w:numPr>
        <w:rPr>
          <w:rFonts w:eastAsia="標楷體"/>
          <w:color w:val="000000" w:themeColor="text1"/>
        </w:rPr>
      </w:pPr>
      <w:r w:rsidRPr="009822E8">
        <w:rPr>
          <w:rFonts w:eastAsia="標楷體" w:hAnsi="標楷體"/>
          <w:color w:val="000000" w:themeColor="text1"/>
        </w:rPr>
        <w:t>本開發基地西側緊鄰鳳山丘陵一帶具有較密集文化資產分布，雖距開發基地尚有一段距離，本開發單位及相關單位仍將注意間接性及後續性發展之影響範圍，避免造成鄰近文化資產之影響。</w:t>
      </w:r>
    </w:p>
    <w:p w:rsidR="003E01E1" w:rsidRPr="009822E8" w:rsidRDefault="003E01E1" w:rsidP="003E01E1">
      <w:pPr>
        <w:numPr>
          <w:ilvl w:val="0"/>
          <w:numId w:val="11"/>
        </w:numPr>
        <w:rPr>
          <w:rFonts w:eastAsia="標楷體"/>
          <w:color w:val="000000" w:themeColor="text1"/>
        </w:rPr>
      </w:pPr>
      <w:r w:rsidRPr="009822E8">
        <w:rPr>
          <w:rFonts w:eastAsia="標楷體" w:hAnsi="標楷體"/>
          <w:color w:val="000000" w:themeColor="text1"/>
        </w:rPr>
        <w:t>由於本計畫基地西側緊鄰鳳山丘陵一帶具有較密集文化資產分布，因此本開發單位將不在此範圍內進行取土作業，避免造成鄰近文化資產之影響。</w:t>
      </w:r>
    </w:p>
    <w:p w:rsidR="003E01E1" w:rsidRPr="009822E8" w:rsidRDefault="003E01E1" w:rsidP="003E01E1">
      <w:pPr>
        <w:numPr>
          <w:ilvl w:val="0"/>
          <w:numId w:val="11"/>
        </w:numPr>
        <w:rPr>
          <w:rFonts w:eastAsia="標楷體"/>
          <w:color w:val="000000" w:themeColor="text1"/>
        </w:rPr>
      </w:pPr>
      <w:r w:rsidRPr="009822E8">
        <w:rPr>
          <w:rFonts w:eastAsia="標楷體" w:hAnsi="標楷體"/>
          <w:color w:val="000000" w:themeColor="text1"/>
        </w:rPr>
        <w:t>本計畫如發現疑似出土遺物、遺跡，將依文化資產保存法第</w:t>
      </w:r>
      <w:r w:rsidRPr="009822E8">
        <w:rPr>
          <w:rFonts w:eastAsia="標楷體"/>
          <w:color w:val="000000" w:themeColor="text1"/>
        </w:rPr>
        <w:t>50</w:t>
      </w:r>
      <w:r w:rsidRPr="009822E8">
        <w:rPr>
          <w:rFonts w:eastAsia="標楷體" w:hAnsi="標楷體"/>
          <w:color w:val="000000" w:themeColor="text1"/>
        </w:rPr>
        <w:t>條規定：「營建工程或其他開發行為進行中，發現疑似遺址，應即停止工程或開發行為之進行，並報所在地主管機關」及同法第</w:t>
      </w:r>
      <w:r w:rsidRPr="009822E8">
        <w:rPr>
          <w:rFonts w:eastAsia="標楷體"/>
          <w:color w:val="000000" w:themeColor="text1"/>
        </w:rPr>
        <w:t>51</w:t>
      </w:r>
      <w:r w:rsidRPr="009822E8">
        <w:rPr>
          <w:rFonts w:eastAsia="標楷體" w:hAnsi="標楷體"/>
          <w:color w:val="000000" w:themeColor="text1"/>
        </w:rPr>
        <w:t>條等規定辦理相關事宜。</w:t>
      </w:r>
    </w:p>
    <w:p w:rsidR="003E01E1" w:rsidRPr="009822E8" w:rsidRDefault="003E01E1" w:rsidP="003E01E1">
      <w:pPr>
        <w:rPr>
          <w:rFonts w:eastAsia="標楷體"/>
          <w:color w:val="000000" w:themeColor="text1"/>
        </w:rPr>
      </w:pPr>
    </w:p>
    <w:p w:rsidR="00B46496" w:rsidRPr="009822E8" w:rsidRDefault="00B46496" w:rsidP="003E01E1">
      <w:pPr>
        <w:rPr>
          <w:rFonts w:eastAsia="標楷體" w:hAnsi="標楷體"/>
          <w:color w:val="000000" w:themeColor="text1"/>
        </w:rPr>
      </w:pPr>
      <w:r w:rsidRPr="009822E8">
        <w:rPr>
          <w:rFonts w:eastAsia="標楷體" w:hAnsi="標楷體" w:hint="eastAsia"/>
          <w:color w:val="000000" w:themeColor="text1"/>
        </w:rPr>
        <w:t>十一、土方暫置場</w:t>
      </w:r>
    </w:p>
    <w:p w:rsidR="00B46496" w:rsidRPr="009822E8" w:rsidRDefault="00B46496" w:rsidP="00EE28D4">
      <w:pPr>
        <w:ind w:leftChars="236" w:left="566" w:firstLineChars="177" w:firstLine="425"/>
        <w:rPr>
          <w:rFonts w:eastAsia="標楷體" w:hAnsi="標楷體"/>
          <w:color w:val="000000" w:themeColor="text1"/>
        </w:rPr>
      </w:pPr>
      <w:r w:rsidRPr="009822E8">
        <w:rPr>
          <w:rFonts w:eastAsia="標楷體" w:hAnsi="標楷體" w:hint="eastAsia"/>
          <w:color w:val="000000" w:themeColor="text1"/>
        </w:rPr>
        <w:t>廠商於園區內設有土方暫置場者，應實施下列防制措施：</w:t>
      </w:r>
    </w:p>
    <w:p w:rsidR="00B46496" w:rsidRPr="009822E8" w:rsidRDefault="00B46496" w:rsidP="00B46496">
      <w:pPr>
        <w:numPr>
          <w:ilvl w:val="0"/>
          <w:numId w:val="11"/>
        </w:numPr>
        <w:rPr>
          <w:rFonts w:eastAsia="標楷體" w:hAnsi="標楷體"/>
          <w:color w:val="000000" w:themeColor="text1"/>
        </w:rPr>
      </w:pPr>
      <w:r w:rsidRPr="009822E8">
        <w:rPr>
          <w:rFonts w:eastAsia="標楷體" w:hAnsi="標楷體" w:hint="eastAsia"/>
          <w:color w:val="000000" w:themeColor="text1"/>
        </w:rPr>
        <w:t>土方除保留局部作業區外，其餘裸露面採用覆蓋防塵網、防塵布等措施，避免降雨期間雨水直接沖蝕造成土壤流失，且每隔數公尺以鋼條定入土中固定，以防止強風掀開。廠區非堆置區及車行路徑之裸露地表，將採臨時植生、稻草或其他適當逸塵措施，並定期清掃工區內及圍籬附近之塵土。另土方堆置區將施行適度灑水等措施，晴天每日以專用</w:t>
      </w:r>
      <w:r w:rsidRPr="009822E8">
        <w:rPr>
          <w:rFonts w:eastAsia="標楷體" w:hAnsi="標楷體" w:hint="eastAsia"/>
          <w:color w:val="000000" w:themeColor="text1"/>
        </w:rPr>
        <w:lastRenderedPageBreak/>
        <w:t>灑水車進行多次防塵灑水作業，配合人工灑水方式補強。</w:t>
      </w:r>
    </w:p>
    <w:p w:rsidR="00B46496" w:rsidRPr="009822E8" w:rsidRDefault="00B46496" w:rsidP="00B46496">
      <w:pPr>
        <w:numPr>
          <w:ilvl w:val="0"/>
          <w:numId w:val="11"/>
        </w:numPr>
        <w:rPr>
          <w:rFonts w:eastAsia="標楷體" w:hAnsi="標楷體"/>
          <w:color w:val="000000" w:themeColor="text1"/>
        </w:rPr>
      </w:pPr>
      <w:r w:rsidRPr="009822E8">
        <w:rPr>
          <w:rFonts w:eastAsia="標楷體" w:hAnsi="標楷體" w:hint="eastAsia"/>
          <w:color w:val="000000" w:themeColor="text1"/>
        </w:rPr>
        <w:t>土石方暫置採用階段式堆疊。另於堆置區邊坡將加設人車不可停駐警示牌，以維人員安全。</w:t>
      </w:r>
    </w:p>
    <w:p w:rsidR="00B46496" w:rsidRPr="009822E8" w:rsidRDefault="00B46496" w:rsidP="00B46496">
      <w:pPr>
        <w:numPr>
          <w:ilvl w:val="0"/>
          <w:numId w:val="11"/>
        </w:numPr>
        <w:rPr>
          <w:rFonts w:eastAsia="標楷體" w:hAnsi="標楷體"/>
          <w:color w:val="000000" w:themeColor="text1"/>
        </w:rPr>
      </w:pPr>
      <w:r w:rsidRPr="009822E8">
        <w:rPr>
          <w:rFonts w:eastAsia="標楷體" w:hAnsi="標楷體" w:hint="eastAsia"/>
          <w:color w:val="000000" w:themeColor="text1"/>
        </w:rPr>
        <w:t>上述土石方暫置場環境保護措施承諾，要求施工單位廠商辦理。為確實遵依施作，將不定期進行查核確認，不合格者通知限期改善，必要時要求暫時停工，至改善為止。</w:t>
      </w:r>
    </w:p>
    <w:p w:rsidR="00B46496" w:rsidRPr="009822E8" w:rsidRDefault="00B46496" w:rsidP="003E01E1">
      <w:pPr>
        <w:rPr>
          <w:rFonts w:eastAsia="標楷體"/>
          <w:color w:val="000000" w:themeColor="text1"/>
        </w:rPr>
      </w:pP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參</w:t>
      </w:r>
      <w:r w:rsidRPr="009822E8">
        <w:rPr>
          <w:rFonts w:eastAsia="標楷體" w:hAnsi="標楷體"/>
          <w:color w:val="000000" w:themeColor="text1"/>
        </w:rPr>
        <w:t>、營運階段</w:t>
      </w:r>
    </w:p>
    <w:p w:rsidR="003E01E1" w:rsidRPr="009822E8" w:rsidRDefault="003E01E1" w:rsidP="003E01E1">
      <w:pPr>
        <w:rPr>
          <w:rFonts w:eastAsia="標楷體"/>
          <w:color w:val="000000" w:themeColor="text1"/>
        </w:rPr>
      </w:pPr>
      <w:r w:rsidRPr="009822E8">
        <w:rPr>
          <w:rFonts w:eastAsia="標楷體" w:hAnsi="標楷體"/>
          <w:color w:val="000000" w:themeColor="text1"/>
        </w:rPr>
        <w:t>一、節約用水措施</w:t>
      </w:r>
    </w:p>
    <w:p w:rsidR="003E01E1" w:rsidRPr="009822E8" w:rsidRDefault="003E01E1" w:rsidP="003E01E1">
      <w:pPr>
        <w:numPr>
          <w:ilvl w:val="0"/>
          <w:numId w:val="12"/>
        </w:numPr>
        <w:rPr>
          <w:rFonts w:eastAsia="標楷體"/>
          <w:color w:val="000000" w:themeColor="text1"/>
        </w:rPr>
      </w:pPr>
      <w:r w:rsidRPr="009822E8">
        <w:rPr>
          <w:rFonts w:eastAsia="標楷體" w:hAnsi="標楷體"/>
          <w:color w:val="000000" w:themeColor="text1"/>
        </w:rPr>
        <w:t>利用滯洪池蓄積之雨水，供產業園區主要綠帶澆灌及清洗使用。</w:t>
      </w:r>
    </w:p>
    <w:p w:rsidR="003E01E1" w:rsidRPr="009822E8" w:rsidRDefault="003E01E1" w:rsidP="003E01E1">
      <w:pPr>
        <w:numPr>
          <w:ilvl w:val="0"/>
          <w:numId w:val="12"/>
        </w:numPr>
        <w:rPr>
          <w:rFonts w:eastAsia="標楷體"/>
          <w:color w:val="000000" w:themeColor="text1"/>
        </w:rPr>
      </w:pPr>
      <w:r w:rsidRPr="009822E8">
        <w:rPr>
          <w:rFonts w:eastAsia="標楷體" w:hAnsi="標楷體"/>
          <w:color w:val="000000" w:themeColor="text1"/>
        </w:rPr>
        <w:t>輔導區內公共建築及廠商採用省水設備（如小便器加裝電子感應器、使用省水型馬桶或水龍頭加裝曝氣器等），大型建物之屋頂設置雨水收集貯留設施，以回收供雜用水使用。</w:t>
      </w:r>
    </w:p>
    <w:p w:rsidR="003E01E1" w:rsidRPr="009822E8" w:rsidRDefault="003E01E1" w:rsidP="003E01E1">
      <w:pPr>
        <w:rPr>
          <w:rFonts w:eastAsia="標楷體"/>
          <w:color w:val="000000" w:themeColor="text1"/>
        </w:rPr>
      </w:pPr>
      <w:r w:rsidRPr="009822E8">
        <w:rPr>
          <w:rFonts w:eastAsia="標楷體" w:hAnsi="標楷體"/>
          <w:color w:val="000000" w:themeColor="text1"/>
        </w:rPr>
        <w:t>二、二氧化碳抵減措施</w:t>
      </w:r>
    </w:p>
    <w:p w:rsidR="003E01E1" w:rsidRPr="009822E8" w:rsidRDefault="003E01E1" w:rsidP="003E01E1">
      <w:pPr>
        <w:numPr>
          <w:ilvl w:val="0"/>
          <w:numId w:val="13"/>
        </w:numPr>
        <w:rPr>
          <w:rFonts w:eastAsia="標楷體"/>
          <w:color w:val="000000" w:themeColor="text1"/>
        </w:rPr>
      </w:pPr>
      <w:r w:rsidRPr="009822E8">
        <w:rPr>
          <w:rFonts w:eastAsia="標楷體" w:hAnsi="標楷體"/>
          <w:color w:val="000000" w:themeColor="text1"/>
        </w:rPr>
        <w:t>計畫產業園區內綠地</w:t>
      </w:r>
      <w:r w:rsidRPr="009822E8">
        <w:rPr>
          <w:rFonts w:eastAsia="標楷體" w:hAnsi="標楷體" w:hint="eastAsia"/>
          <w:color w:val="000000" w:themeColor="text1"/>
        </w:rPr>
        <w:t>應</w:t>
      </w:r>
      <w:r w:rsidRPr="009822E8">
        <w:rPr>
          <w:rFonts w:eastAsia="標楷體" w:hAnsi="標楷體"/>
          <w:color w:val="000000" w:themeColor="text1"/>
        </w:rPr>
        <w:t>儘可能全面種樹</w:t>
      </w:r>
      <w:r w:rsidRPr="009822E8">
        <w:rPr>
          <w:rFonts w:eastAsia="標楷體" w:hAnsi="標楷體" w:hint="eastAsia"/>
          <w:color w:val="000000" w:themeColor="text1"/>
        </w:rPr>
        <w:t>，</w:t>
      </w:r>
      <w:r w:rsidRPr="009822E8">
        <w:rPr>
          <w:rFonts w:eastAsia="標楷體" w:hAnsi="標楷體"/>
          <w:color w:val="000000" w:themeColor="text1"/>
        </w:rPr>
        <w:t>區內加強植栽綠化，進駐廠商法定空地</w:t>
      </w:r>
      <w:r w:rsidRPr="009822E8">
        <w:rPr>
          <w:rFonts w:eastAsia="標楷體" w:hAnsi="標楷體" w:hint="eastAsia"/>
          <w:color w:val="000000" w:themeColor="text1"/>
        </w:rPr>
        <w:t>應</w:t>
      </w:r>
      <w:r w:rsidRPr="009822E8">
        <w:rPr>
          <w:rFonts w:eastAsia="標楷體" w:hAnsi="標楷體"/>
          <w:color w:val="000000" w:themeColor="text1"/>
        </w:rPr>
        <w:t>加強種植林木。</w:t>
      </w:r>
      <w:r w:rsidRPr="009822E8">
        <w:rPr>
          <w:rFonts w:eastAsia="標楷體" w:hAnsi="標楷體" w:hint="eastAsia"/>
          <w:color w:val="000000" w:themeColor="text1"/>
        </w:rPr>
        <w:t>進駐廠商法定空地綠化面積應符合入區申請內容，綠化面積及植栽數量非經市府核准，不得逕自縮減。</w:t>
      </w:r>
    </w:p>
    <w:p w:rsidR="003E01E1" w:rsidRPr="009822E8" w:rsidRDefault="003E01E1" w:rsidP="003E01E1">
      <w:pPr>
        <w:numPr>
          <w:ilvl w:val="0"/>
          <w:numId w:val="13"/>
        </w:numPr>
        <w:rPr>
          <w:rFonts w:eastAsia="標楷體"/>
          <w:color w:val="000000" w:themeColor="text1"/>
        </w:rPr>
      </w:pPr>
      <w:r w:rsidRPr="009822E8">
        <w:rPr>
          <w:rFonts w:eastAsia="標楷體" w:hAnsi="標楷體"/>
          <w:color w:val="000000" w:themeColor="text1"/>
        </w:rPr>
        <w:t>進駐廠商建築物建築面積為</w:t>
      </w:r>
      <w:r w:rsidRPr="009822E8">
        <w:rPr>
          <w:rFonts w:eastAsia="標楷體"/>
          <w:color w:val="000000" w:themeColor="text1"/>
        </w:rPr>
        <w:t>1000</w:t>
      </w:r>
      <w:r w:rsidRPr="009822E8">
        <w:rPr>
          <w:rFonts w:eastAsia="標楷體" w:hAnsi="標楷體"/>
          <w:color w:val="000000" w:themeColor="text1"/>
        </w:rPr>
        <w:t>平方公尺以上者，屋頂</w:t>
      </w:r>
      <w:r w:rsidRPr="009822E8">
        <w:rPr>
          <w:rFonts w:eastAsia="標楷體"/>
          <w:color w:val="000000" w:themeColor="text1"/>
        </w:rPr>
        <w:t>1/2</w:t>
      </w:r>
      <w:r w:rsidRPr="009822E8">
        <w:rPr>
          <w:rFonts w:eastAsia="標楷體" w:hAnsi="標楷體"/>
          <w:color w:val="000000" w:themeColor="text1"/>
        </w:rPr>
        <w:t>面積應設置太陽光電發電設施或屋頂綠化設施。</w:t>
      </w:r>
    </w:p>
    <w:p w:rsidR="003E01E1" w:rsidRPr="009822E8" w:rsidRDefault="003E01E1" w:rsidP="003E01E1">
      <w:pPr>
        <w:numPr>
          <w:ilvl w:val="0"/>
          <w:numId w:val="13"/>
        </w:numPr>
        <w:rPr>
          <w:rFonts w:eastAsia="標楷體"/>
          <w:b/>
          <w:color w:val="000000" w:themeColor="text1"/>
        </w:rPr>
      </w:pPr>
      <w:r w:rsidRPr="009822E8">
        <w:rPr>
          <w:rFonts w:eastAsia="標楷體" w:hAnsi="標楷體"/>
          <w:b/>
          <w:color w:val="000000" w:themeColor="text1"/>
        </w:rPr>
        <w:t>廠商</w:t>
      </w:r>
      <w:r w:rsidRPr="009822E8">
        <w:rPr>
          <w:rFonts w:eastAsia="標楷體" w:hAnsi="標楷體" w:hint="eastAsia"/>
          <w:b/>
          <w:color w:val="000000" w:themeColor="text1"/>
        </w:rPr>
        <w:t>應</w:t>
      </w:r>
      <w:r w:rsidRPr="009822E8">
        <w:rPr>
          <w:rFonts w:eastAsia="標楷體" w:hAnsi="標楷體"/>
          <w:b/>
          <w:color w:val="000000" w:themeColor="text1"/>
        </w:rPr>
        <w:t>增加回收廢熱、能源密度</w:t>
      </w:r>
      <w:r w:rsidRPr="009822E8">
        <w:rPr>
          <w:rFonts w:eastAsia="標楷體" w:hAnsi="標楷體" w:hint="eastAsia"/>
          <w:b/>
          <w:color w:val="000000" w:themeColor="text1"/>
        </w:rPr>
        <w:t>應進行規範、</w:t>
      </w:r>
      <w:r w:rsidRPr="009822E8">
        <w:rPr>
          <w:rFonts w:eastAsia="標楷體" w:hAnsi="標楷體"/>
          <w:b/>
          <w:color w:val="000000" w:themeColor="text1"/>
        </w:rPr>
        <w:t>改善能源效率、進行能資源整合，使各廠進駐營運</w:t>
      </w:r>
      <w:r w:rsidRPr="009822E8">
        <w:rPr>
          <w:rFonts w:eastAsia="標楷體"/>
          <w:b/>
          <w:color w:val="000000" w:themeColor="text1"/>
        </w:rPr>
        <w:t>10</w:t>
      </w:r>
      <w:r w:rsidRPr="009822E8">
        <w:rPr>
          <w:rFonts w:eastAsia="標楷體" w:hAnsi="標楷體"/>
          <w:b/>
          <w:color w:val="000000" w:themeColor="text1"/>
        </w:rPr>
        <w:t>年後，直接排放</w:t>
      </w:r>
      <w:r w:rsidRPr="009822E8">
        <w:rPr>
          <w:rFonts w:eastAsia="標楷體" w:hAnsi="標楷體"/>
          <w:b/>
          <w:color w:val="000000" w:themeColor="text1"/>
        </w:rPr>
        <w:t>(</w:t>
      </w:r>
      <w:r w:rsidRPr="009822E8">
        <w:rPr>
          <w:rFonts w:eastAsia="標楷體" w:hAnsi="標楷體" w:hint="eastAsia"/>
          <w:b/>
          <w:color w:val="000000" w:themeColor="text1"/>
        </w:rPr>
        <w:t>燃料</w:t>
      </w:r>
      <w:r w:rsidRPr="009822E8">
        <w:rPr>
          <w:rFonts w:eastAsia="標楷體" w:hAnsi="標楷體"/>
          <w:b/>
          <w:color w:val="000000" w:themeColor="text1"/>
        </w:rPr>
        <w:t>)</w:t>
      </w:r>
      <w:r w:rsidRPr="009822E8">
        <w:rPr>
          <w:rFonts w:eastAsia="標楷體" w:hAnsi="標楷體"/>
          <w:b/>
          <w:color w:val="000000" w:themeColor="text1"/>
        </w:rPr>
        <w:t>減少</w:t>
      </w:r>
      <w:r w:rsidRPr="009822E8">
        <w:rPr>
          <w:rFonts w:eastAsia="標楷體"/>
          <w:b/>
          <w:color w:val="000000" w:themeColor="text1"/>
        </w:rPr>
        <w:t>25%</w:t>
      </w:r>
      <w:r w:rsidRPr="009822E8">
        <w:rPr>
          <w:rFonts w:eastAsia="標楷體" w:hAnsi="標楷體"/>
          <w:b/>
          <w:color w:val="000000" w:themeColor="text1"/>
        </w:rPr>
        <w:t>、間接排放</w:t>
      </w:r>
      <w:r w:rsidRPr="009822E8">
        <w:rPr>
          <w:rFonts w:eastAsia="標楷體"/>
          <w:b/>
          <w:color w:val="000000" w:themeColor="text1"/>
        </w:rPr>
        <w:t>(</w:t>
      </w:r>
      <w:r w:rsidRPr="009822E8">
        <w:rPr>
          <w:rFonts w:eastAsia="標楷體" w:hAnsi="標楷體"/>
          <w:b/>
          <w:color w:val="000000" w:themeColor="text1"/>
        </w:rPr>
        <w:t>用電量</w:t>
      </w:r>
      <w:r w:rsidRPr="009822E8">
        <w:rPr>
          <w:rFonts w:eastAsia="標楷體"/>
          <w:b/>
          <w:color w:val="000000" w:themeColor="text1"/>
        </w:rPr>
        <w:t>)</w:t>
      </w:r>
      <w:r w:rsidRPr="009822E8">
        <w:rPr>
          <w:rFonts w:eastAsia="標楷體" w:hAnsi="標楷體"/>
          <w:b/>
          <w:color w:val="000000" w:themeColor="text1"/>
        </w:rPr>
        <w:t>減少</w:t>
      </w:r>
      <w:r w:rsidRPr="009822E8">
        <w:rPr>
          <w:rFonts w:eastAsia="標楷體"/>
          <w:b/>
          <w:color w:val="000000" w:themeColor="text1"/>
        </w:rPr>
        <w:t>15%</w:t>
      </w:r>
      <w:r w:rsidRPr="009822E8">
        <w:rPr>
          <w:rFonts w:eastAsia="標楷體" w:hAnsi="標楷體"/>
          <w:b/>
          <w:color w:val="000000" w:themeColor="text1"/>
        </w:rPr>
        <w:t>。</w:t>
      </w:r>
    </w:p>
    <w:p w:rsidR="003E01E1" w:rsidRPr="009822E8" w:rsidRDefault="003E01E1" w:rsidP="003E01E1">
      <w:pPr>
        <w:numPr>
          <w:ilvl w:val="0"/>
          <w:numId w:val="14"/>
        </w:numPr>
        <w:rPr>
          <w:rFonts w:eastAsia="標楷體"/>
          <w:color w:val="000000" w:themeColor="text1"/>
        </w:rPr>
      </w:pPr>
      <w:r w:rsidRPr="009822E8">
        <w:rPr>
          <w:rFonts w:eastAsia="標楷體" w:hAnsi="標楷體"/>
          <w:color w:val="000000" w:themeColor="text1"/>
        </w:rPr>
        <w:t>進駐廠商</w:t>
      </w:r>
      <w:r w:rsidRPr="009822E8">
        <w:rPr>
          <w:rFonts w:eastAsia="標楷體" w:hAnsi="標楷體" w:hint="eastAsia"/>
          <w:color w:val="000000" w:themeColor="text1"/>
        </w:rPr>
        <w:t>應儘量</w:t>
      </w:r>
      <w:r w:rsidRPr="009822E8">
        <w:rPr>
          <w:rFonts w:eastAsia="標楷體" w:hAnsi="標楷體"/>
          <w:color w:val="000000" w:themeColor="text1"/>
        </w:rPr>
        <w:t>採用替代燃料或低碳燃料做為工業燃料。</w:t>
      </w:r>
    </w:p>
    <w:p w:rsidR="003E01E1" w:rsidRPr="009822E8" w:rsidRDefault="003E01E1" w:rsidP="003E01E1">
      <w:pPr>
        <w:numPr>
          <w:ilvl w:val="0"/>
          <w:numId w:val="14"/>
        </w:numPr>
        <w:rPr>
          <w:rFonts w:eastAsia="標楷體"/>
          <w:color w:val="000000" w:themeColor="text1"/>
        </w:rPr>
      </w:pPr>
      <w:r w:rsidRPr="009822E8">
        <w:rPr>
          <w:rFonts w:eastAsia="標楷體" w:hint="eastAsia"/>
          <w:color w:val="000000" w:themeColor="text1"/>
          <w:szCs w:val="22"/>
        </w:rPr>
        <w:t>進駐廠商應經由營運及製程管理方式降低能源消耗，強化工業減廢成效，進而減少二氧化碳排放</w:t>
      </w:r>
      <w:r w:rsidRPr="009822E8">
        <w:rPr>
          <w:rFonts w:eastAsia="標楷體" w:hAnsi="標楷體"/>
          <w:color w:val="000000" w:themeColor="text1"/>
        </w:rPr>
        <w:t>。</w:t>
      </w:r>
    </w:p>
    <w:p w:rsidR="003E01E1" w:rsidRPr="009822E8" w:rsidRDefault="003E01E1" w:rsidP="003E01E1">
      <w:pPr>
        <w:numPr>
          <w:ilvl w:val="0"/>
          <w:numId w:val="14"/>
        </w:numPr>
        <w:rPr>
          <w:rFonts w:eastAsia="標楷體"/>
          <w:color w:val="000000" w:themeColor="text1"/>
        </w:rPr>
      </w:pPr>
      <w:r w:rsidRPr="009822E8">
        <w:rPr>
          <w:rFonts w:eastAsia="標楷體" w:hint="eastAsia"/>
          <w:color w:val="000000" w:themeColor="text1"/>
          <w:szCs w:val="22"/>
        </w:rPr>
        <w:t>進駐廠商之廠房針對照明、採光、用電系統應採省能設計，以降低能源消耗</w:t>
      </w:r>
      <w:r w:rsidRPr="009822E8">
        <w:rPr>
          <w:rFonts w:eastAsia="標楷體" w:hAnsi="標楷體"/>
          <w:color w:val="000000" w:themeColor="text1"/>
        </w:rPr>
        <w:t>。</w:t>
      </w:r>
    </w:p>
    <w:p w:rsidR="003E01E1" w:rsidRPr="009822E8" w:rsidRDefault="003E01E1" w:rsidP="003E01E1">
      <w:pPr>
        <w:numPr>
          <w:ilvl w:val="0"/>
          <w:numId w:val="15"/>
        </w:numPr>
        <w:ind w:leftChars="200" w:left="837" w:hanging="357"/>
        <w:rPr>
          <w:rFonts w:eastAsia="標楷體"/>
          <w:color w:val="000000" w:themeColor="text1"/>
        </w:rPr>
      </w:pPr>
      <w:r w:rsidRPr="009822E8">
        <w:rPr>
          <w:rFonts w:eastAsia="標楷體" w:hAnsi="標楷體"/>
          <w:color w:val="000000" w:themeColor="text1"/>
        </w:rPr>
        <w:t>空調省能措施：冷凍機以中央控制器管理分配調整、冷卻水加裝變頻器控制運轉、換氣改善、使用儲冰空調系統以降低尖峰用電、加強清洗及維護保養、廠房隔熱改善</w:t>
      </w:r>
      <w:r w:rsidRPr="009822E8">
        <w:rPr>
          <w:rFonts w:eastAsia="標楷體" w:hAnsi="標楷體" w:hint="eastAsia"/>
          <w:color w:val="000000" w:themeColor="text1"/>
        </w:rPr>
        <w:t>。</w:t>
      </w:r>
    </w:p>
    <w:p w:rsidR="003E01E1" w:rsidRPr="009822E8" w:rsidRDefault="003E01E1" w:rsidP="003E01E1">
      <w:pPr>
        <w:numPr>
          <w:ilvl w:val="0"/>
          <w:numId w:val="15"/>
        </w:numPr>
        <w:ind w:leftChars="200" w:left="837" w:hanging="357"/>
        <w:rPr>
          <w:rFonts w:eastAsia="標楷體"/>
          <w:color w:val="000000" w:themeColor="text1"/>
        </w:rPr>
      </w:pPr>
      <w:r w:rsidRPr="009822E8">
        <w:rPr>
          <w:rFonts w:eastAsia="標楷體" w:hAnsi="標楷體"/>
          <w:color w:val="000000" w:themeColor="text1"/>
        </w:rPr>
        <w:t>照明系統省能措施：使用高功率安定器燈數、照明燈具採分區開關以使照明光源亮度依照度自動調整、照明使用合理化以去除過多燈管、廠房牆面及地板使用高反射率之顏色</w:t>
      </w:r>
      <w:r w:rsidRPr="009822E8">
        <w:rPr>
          <w:rFonts w:eastAsia="標楷體" w:hAnsi="標楷體" w:hint="eastAsia"/>
          <w:color w:val="000000" w:themeColor="text1"/>
        </w:rPr>
        <w:t>。</w:t>
      </w:r>
    </w:p>
    <w:p w:rsidR="003E01E1" w:rsidRPr="009822E8" w:rsidRDefault="003E01E1" w:rsidP="003E01E1">
      <w:pPr>
        <w:numPr>
          <w:ilvl w:val="0"/>
          <w:numId w:val="15"/>
        </w:numPr>
        <w:ind w:leftChars="200" w:left="837" w:hanging="357"/>
        <w:rPr>
          <w:rFonts w:eastAsia="標楷體"/>
          <w:color w:val="000000" w:themeColor="text1"/>
        </w:rPr>
      </w:pPr>
      <w:r w:rsidRPr="009822E8">
        <w:rPr>
          <w:rFonts w:eastAsia="標楷體" w:hAnsi="標楷體"/>
          <w:color w:val="000000" w:themeColor="text1"/>
        </w:rPr>
        <w:t>電力系統省能措施：提昇低壓側功率因素、變壓器容量汰舊換新、提高設備使用電壓以降低線路損失、電力控制箱改為電力電子室控制</w:t>
      </w:r>
      <w:r w:rsidRPr="009822E8">
        <w:rPr>
          <w:rFonts w:eastAsia="標楷體" w:hAnsi="標楷體" w:hint="eastAsia"/>
          <w:color w:val="000000" w:themeColor="text1"/>
        </w:rPr>
        <w:t>。</w:t>
      </w:r>
    </w:p>
    <w:p w:rsidR="003E01E1" w:rsidRPr="009822E8" w:rsidRDefault="003E01E1" w:rsidP="003E01E1">
      <w:pPr>
        <w:numPr>
          <w:ilvl w:val="0"/>
          <w:numId w:val="15"/>
        </w:numPr>
        <w:ind w:leftChars="200" w:left="837" w:hanging="357"/>
        <w:rPr>
          <w:rFonts w:eastAsia="標楷體"/>
          <w:color w:val="000000" w:themeColor="text1"/>
        </w:rPr>
      </w:pPr>
      <w:r w:rsidRPr="009822E8">
        <w:rPr>
          <w:rFonts w:eastAsia="標楷體" w:hAnsi="標楷體"/>
          <w:color w:val="000000" w:themeColor="text1"/>
        </w:rPr>
        <w:t>其他改善採行措施：定期檢查用電大之機器設備、減少空機運轉、全廠分區設電錶分析能源消耗量、自動化節能生產設備。</w:t>
      </w:r>
    </w:p>
    <w:p w:rsidR="003E01E1" w:rsidRPr="009822E8" w:rsidRDefault="003E01E1" w:rsidP="003E01E1">
      <w:pPr>
        <w:numPr>
          <w:ilvl w:val="0"/>
          <w:numId w:val="14"/>
        </w:numPr>
        <w:rPr>
          <w:rFonts w:eastAsia="標楷體"/>
          <w:color w:val="000000" w:themeColor="text1"/>
        </w:rPr>
      </w:pPr>
      <w:r w:rsidRPr="009822E8">
        <w:rPr>
          <w:rFonts w:eastAsia="標楷體" w:hint="eastAsia"/>
          <w:color w:val="000000" w:themeColor="text1"/>
          <w:szCs w:val="22"/>
        </w:rPr>
        <w:t>廠商應定期提報燃料及用電量等使用狀況，園區管理機構將依據廠商申請量進行定期查核，以確保廠商並未超出核定量，廠商進行減量時應同時檢討使用狀況</w:t>
      </w:r>
      <w:r w:rsidRPr="009822E8">
        <w:rPr>
          <w:rFonts w:eastAsia="標楷體" w:hAnsi="標楷體"/>
          <w:color w:val="000000" w:themeColor="text1"/>
        </w:rPr>
        <w:t>。</w:t>
      </w:r>
    </w:p>
    <w:p w:rsidR="003E01E1" w:rsidRPr="009822E8" w:rsidRDefault="003E01E1" w:rsidP="003E01E1">
      <w:pPr>
        <w:numPr>
          <w:ilvl w:val="0"/>
          <w:numId w:val="14"/>
        </w:numPr>
        <w:rPr>
          <w:rFonts w:eastAsia="標楷體"/>
          <w:color w:val="000000" w:themeColor="text1"/>
        </w:rPr>
      </w:pPr>
      <w:r w:rsidRPr="009822E8">
        <w:rPr>
          <w:rFonts w:eastAsia="標楷體" w:hint="eastAsia"/>
          <w:color w:val="000000" w:themeColor="text1"/>
          <w:szCs w:val="22"/>
        </w:rPr>
        <w:t>單位面積需電量高於本園區平均值之進駐廠商，應進行溫室氣體盤查與登錄，並登錄於</w:t>
      </w:r>
      <w:r w:rsidRPr="009822E8">
        <w:rPr>
          <w:rFonts w:eastAsia="標楷體" w:hint="eastAsia"/>
          <w:color w:val="000000" w:themeColor="text1"/>
          <w:szCs w:val="22"/>
        </w:rPr>
        <w:lastRenderedPageBreak/>
        <w:t>國家溫室氣體登錄平台</w:t>
      </w:r>
      <w:r w:rsidRPr="009822E8">
        <w:rPr>
          <w:rFonts w:eastAsia="標楷體" w:hAnsi="標楷體"/>
          <w:color w:val="000000" w:themeColor="text1"/>
        </w:rPr>
        <w:t>。</w:t>
      </w:r>
    </w:p>
    <w:p w:rsidR="003E01E1" w:rsidRPr="009822E8" w:rsidRDefault="003E01E1" w:rsidP="003E01E1">
      <w:pPr>
        <w:numPr>
          <w:ilvl w:val="0"/>
          <w:numId w:val="14"/>
        </w:numPr>
        <w:rPr>
          <w:rFonts w:eastAsia="標楷體"/>
          <w:color w:val="000000" w:themeColor="text1"/>
        </w:rPr>
      </w:pPr>
      <w:r w:rsidRPr="009822E8">
        <w:rPr>
          <w:rFonts w:eastAsia="標楷體" w:hint="eastAsia"/>
          <w:color w:val="000000" w:themeColor="text1"/>
          <w:szCs w:val="22"/>
        </w:rPr>
        <w:t>單位面積用電量較園區平均值高之廠商，廠商應提送溫室氣體抵減計畫，內容包含</w:t>
      </w:r>
      <w:r w:rsidRPr="009822E8">
        <w:rPr>
          <w:rFonts w:eastAsia="標楷體"/>
          <w:color w:val="000000" w:themeColor="text1"/>
          <w:szCs w:val="22"/>
        </w:rPr>
        <w:t>BAT</w:t>
      </w:r>
      <w:r w:rsidRPr="009822E8">
        <w:rPr>
          <w:rFonts w:eastAsia="標楷體" w:hint="eastAsia"/>
          <w:color w:val="000000" w:themeColor="text1"/>
          <w:szCs w:val="22"/>
        </w:rPr>
        <w:t>之採用方式與減量效益等，市府將參考當時相關主管機關研擬之技術文件進行審查</w:t>
      </w:r>
      <w:r w:rsidRPr="009822E8">
        <w:rPr>
          <w:rFonts w:eastAsia="標楷體" w:hAnsi="標楷體"/>
          <w:color w:val="000000" w:themeColor="text1"/>
        </w:rPr>
        <w:t>。</w:t>
      </w:r>
    </w:p>
    <w:p w:rsidR="003E01E1" w:rsidRPr="009822E8" w:rsidRDefault="003E01E1" w:rsidP="003E01E1">
      <w:pPr>
        <w:numPr>
          <w:ilvl w:val="0"/>
          <w:numId w:val="14"/>
        </w:numPr>
        <w:rPr>
          <w:rFonts w:eastAsia="標楷體"/>
          <w:color w:val="000000" w:themeColor="text1"/>
        </w:rPr>
      </w:pPr>
      <w:r w:rsidRPr="009822E8">
        <w:rPr>
          <w:rFonts w:eastAsia="標楷體" w:hint="eastAsia"/>
          <w:color w:val="000000" w:themeColor="text1"/>
          <w:szCs w:val="22"/>
        </w:rPr>
        <w:t>單位面積需電量高於本園區平均值之進駐廠商，應進行自行減量或抵換，減量或抵換量不足之部份，進駐廠商應透過碳抵換方式，例如購買先期專案或抵換專案環保署審查核發之減量額度</w:t>
      </w:r>
      <w:r w:rsidRPr="009822E8">
        <w:rPr>
          <w:rFonts w:eastAsia="標楷體" w:hAnsi="標楷體"/>
          <w:color w:val="000000" w:themeColor="text1"/>
        </w:rPr>
        <w:t>。</w:t>
      </w:r>
    </w:p>
    <w:p w:rsidR="003E01E1" w:rsidRPr="009822E8" w:rsidRDefault="003E01E1" w:rsidP="003E01E1">
      <w:pPr>
        <w:numPr>
          <w:ilvl w:val="0"/>
          <w:numId w:val="14"/>
        </w:numPr>
        <w:rPr>
          <w:rFonts w:eastAsia="標楷體"/>
          <w:color w:val="000000" w:themeColor="text1"/>
        </w:rPr>
      </w:pPr>
      <w:r w:rsidRPr="009822E8">
        <w:rPr>
          <w:rFonts w:eastAsia="標楷體" w:hAnsi="標楷體"/>
          <w:color w:val="000000" w:themeColor="text1"/>
        </w:rPr>
        <w:t>廠商</w:t>
      </w:r>
      <w:r w:rsidRPr="009822E8">
        <w:rPr>
          <w:rFonts w:eastAsia="標楷體" w:hAnsi="標楷體" w:hint="eastAsia"/>
          <w:color w:val="000000" w:themeColor="text1"/>
        </w:rPr>
        <w:t>應</w:t>
      </w:r>
      <w:r w:rsidRPr="009822E8">
        <w:rPr>
          <w:rFonts w:eastAsia="標楷體" w:hAnsi="標楷體"/>
          <w:color w:val="000000" w:themeColor="text1"/>
        </w:rPr>
        <w:t>定期申報燃料使用量及用電量予管理機構，若發現偏高或異常情形，管理機構將</w:t>
      </w:r>
      <w:r w:rsidRPr="009822E8">
        <w:rPr>
          <w:rFonts w:eastAsia="標楷體" w:hAnsi="標楷體" w:hint="eastAsia"/>
          <w:color w:val="000000" w:themeColor="text1"/>
        </w:rPr>
        <w:t>要求</w:t>
      </w:r>
      <w:r w:rsidRPr="009822E8">
        <w:rPr>
          <w:rFonts w:eastAsia="標楷體" w:hAnsi="標楷體"/>
          <w:color w:val="000000" w:themeColor="text1"/>
        </w:rPr>
        <w:t>廠商進行減量並檢討使用狀況。</w:t>
      </w:r>
    </w:p>
    <w:p w:rsidR="004E7F02" w:rsidRPr="009822E8" w:rsidRDefault="004E7F02" w:rsidP="004E7F02">
      <w:pPr>
        <w:numPr>
          <w:ilvl w:val="0"/>
          <w:numId w:val="14"/>
        </w:numPr>
        <w:rPr>
          <w:rFonts w:eastAsia="標楷體"/>
          <w:color w:val="000000" w:themeColor="text1"/>
          <w:szCs w:val="22"/>
        </w:rPr>
      </w:pPr>
      <w:r w:rsidRPr="009822E8">
        <w:rPr>
          <w:rFonts w:eastAsia="標楷體" w:hint="eastAsia"/>
          <w:color w:val="000000" w:themeColor="text1"/>
          <w:szCs w:val="22"/>
        </w:rPr>
        <w:t>未來本產業園區將依據環保署溫室氣體管理</w:t>
      </w:r>
      <w:r w:rsidRPr="009822E8">
        <w:rPr>
          <w:rFonts w:eastAsia="標楷體"/>
          <w:color w:val="000000" w:themeColor="text1"/>
          <w:szCs w:val="22"/>
        </w:rPr>
        <w:t>(</w:t>
      </w:r>
      <w:r w:rsidRPr="009822E8">
        <w:rPr>
          <w:rFonts w:eastAsia="標楷體" w:hint="eastAsia"/>
          <w:color w:val="000000" w:themeColor="text1"/>
          <w:szCs w:val="22"/>
        </w:rPr>
        <w:t>制</w:t>
      </w:r>
      <w:r w:rsidRPr="009822E8">
        <w:rPr>
          <w:rFonts w:eastAsia="標楷體"/>
          <w:color w:val="000000" w:themeColor="text1"/>
          <w:szCs w:val="22"/>
        </w:rPr>
        <w:t>)</w:t>
      </w:r>
      <w:r w:rsidRPr="009822E8">
        <w:rPr>
          <w:rFonts w:eastAsia="標楷體" w:hint="eastAsia"/>
          <w:color w:val="000000" w:themeColor="text1"/>
          <w:szCs w:val="22"/>
        </w:rPr>
        <w:t>相關法規辦理，配合辦理園區溫室氣體管理及管制。</w:t>
      </w:r>
    </w:p>
    <w:p w:rsidR="004E7F02" w:rsidRPr="009822E8" w:rsidRDefault="004E7F02" w:rsidP="0075673E">
      <w:pPr>
        <w:numPr>
          <w:ilvl w:val="0"/>
          <w:numId w:val="14"/>
        </w:numPr>
        <w:rPr>
          <w:rFonts w:eastAsia="標楷體"/>
          <w:color w:val="000000" w:themeColor="text1"/>
        </w:rPr>
      </w:pPr>
      <w:r w:rsidRPr="009822E8">
        <w:rPr>
          <w:rFonts w:eastAsia="標楷體" w:hint="eastAsia"/>
          <w:color w:val="000000" w:themeColor="text1"/>
          <w:szCs w:val="22"/>
        </w:rPr>
        <w:t>未來本府將要求本產業園區進駐廠商依據環保署溫室氣體管理</w:t>
      </w:r>
      <w:r w:rsidRPr="009822E8">
        <w:rPr>
          <w:rFonts w:eastAsia="標楷體"/>
          <w:color w:val="000000" w:themeColor="text1"/>
          <w:szCs w:val="22"/>
        </w:rPr>
        <w:t>(</w:t>
      </w:r>
      <w:r w:rsidRPr="009822E8">
        <w:rPr>
          <w:rFonts w:eastAsia="標楷體" w:hint="eastAsia"/>
          <w:color w:val="000000" w:themeColor="text1"/>
          <w:szCs w:val="22"/>
        </w:rPr>
        <w:t>制</w:t>
      </w:r>
      <w:r w:rsidRPr="009822E8">
        <w:rPr>
          <w:rFonts w:eastAsia="標楷體"/>
          <w:color w:val="000000" w:themeColor="text1"/>
          <w:szCs w:val="22"/>
        </w:rPr>
        <w:t>)</w:t>
      </w:r>
      <w:r w:rsidRPr="009822E8">
        <w:rPr>
          <w:rFonts w:eastAsia="標楷體" w:hint="eastAsia"/>
          <w:color w:val="000000" w:themeColor="text1"/>
          <w:szCs w:val="22"/>
        </w:rPr>
        <w:t>相關法規規定執行，並輔導廠商進行溫室氣體減量，倘廠商後續仍須進行溫室氣體</w:t>
      </w:r>
      <w:r w:rsidRPr="009822E8">
        <w:rPr>
          <w:rFonts w:eastAsia="標楷體"/>
          <w:color w:val="000000" w:themeColor="text1"/>
          <w:szCs w:val="22"/>
        </w:rPr>
        <w:t>(GHG)</w:t>
      </w:r>
      <w:r w:rsidRPr="009822E8">
        <w:rPr>
          <w:rFonts w:eastAsia="標楷體" w:hint="eastAsia"/>
          <w:color w:val="000000" w:themeColor="text1"/>
          <w:szCs w:val="22"/>
        </w:rPr>
        <w:t>抵換作業，應依溫室氣體</w:t>
      </w:r>
      <w:r w:rsidRPr="009822E8">
        <w:rPr>
          <w:rFonts w:eastAsia="標楷體"/>
          <w:color w:val="000000" w:themeColor="text1"/>
          <w:szCs w:val="22"/>
        </w:rPr>
        <w:t>(GHG)</w:t>
      </w:r>
      <w:r w:rsidRPr="009822E8">
        <w:rPr>
          <w:rFonts w:eastAsia="標楷體" w:hint="eastAsia"/>
          <w:color w:val="000000" w:themeColor="text1"/>
          <w:szCs w:val="22"/>
        </w:rPr>
        <w:t>減量及管理法相關法規辦理。如廠商後續依規定需進行溫室氣體抵換，將要求廠商以國內碳權之境內抵換為優先。</w:t>
      </w: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三</w:t>
      </w:r>
      <w:r w:rsidRPr="009822E8">
        <w:rPr>
          <w:rFonts w:eastAsia="標楷體" w:hAnsi="標楷體"/>
          <w:color w:val="000000" w:themeColor="text1"/>
        </w:rPr>
        <w:t>、空氣污染防制與減量規劃</w:t>
      </w:r>
    </w:p>
    <w:p w:rsidR="003E01E1" w:rsidRPr="009822E8" w:rsidRDefault="003E01E1" w:rsidP="003E01E1">
      <w:pPr>
        <w:numPr>
          <w:ilvl w:val="0"/>
          <w:numId w:val="16"/>
        </w:numPr>
        <w:rPr>
          <w:rFonts w:eastAsia="標楷體"/>
          <w:color w:val="000000" w:themeColor="text1"/>
          <w:szCs w:val="22"/>
        </w:rPr>
      </w:pPr>
      <w:r w:rsidRPr="009822E8">
        <w:rPr>
          <w:rFonts w:eastAsia="標楷體" w:hint="eastAsia"/>
          <w:color w:val="000000" w:themeColor="text1"/>
          <w:szCs w:val="22"/>
        </w:rPr>
        <w:t>進駐廠商應依法採行環保署公告之各行業之最佳可行控制技術，並配合進行控制技術之改善</w:t>
      </w:r>
      <w:r w:rsidRPr="009822E8">
        <w:rPr>
          <w:rFonts w:eastAsia="標楷體" w:hAnsi="標楷體"/>
          <w:color w:val="000000" w:themeColor="text1"/>
        </w:rPr>
        <w:t>。</w:t>
      </w:r>
    </w:p>
    <w:p w:rsidR="003E01E1" w:rsidRPr="009822E8" w:rsidRDefault="003E01E1" w:rsidP="003E01E1">
      <w:pPr>
        <w:numPr>
          <w:ilvl w:val="0"/>
          <w:numId w:val="16"/>
        </w:numPr>
        <w:rPr>
          <w:rFonts w:eastAsia="標楷體"/>
          <w:color w:val="000000" w:themeColor="text1"/>
        </w:rPr>
      </w:pPr>
      <w:r w:rsidRPr="009822E8">
        <w:rPr>
          <w:rFonts w:eastAsia="標楷體" w:hAnsi="標楷體"/>
          <w:color w:val="000000" w:themeColor="text1"/>
          <w:szCs w:val="22"/>
        </w:rPr>
        <w:t>進駐產業園區廠商</w:t>
      </w:r>
      <w:r w:rsidRPr="009822E8">
        <w:rPr>
          <w:rFonts w:eastAsia="標楷體" w:hAnsi="標楷體" w:hint="eastAsia"/>
          <w:color w:val="000000" w:themeColor="text1"/>
          <w:szCs w:val="22"/>
        </w:rPr>
        <w:t>應</w:t>
      </w:r>
      <w:r w:rsidRPr="009822E8">
        <w:rPr>
          <w:rFonts w:eastAsia="標楷體" w:hAnsi="標楷體"/>
          <w:color w:val="000000" w:themeColor="text1"/>
          <w:szCs w:val="22"/>
        </w:rPr>
        <w:t>加強對污染防制設備操作人員之訓練，使其熟悉各種操作程序；加強生產操作程序控制，減少因設備異常或污染防治設備故障而排放大量污染物之機會</w:t>
      </w:r>
      <w:r w:rsidRPr="009822E8">
        <w:rPr>
          <w:rFonts w:eastAsia="標楷體" w:hAnsi="標楷體"/>
          <w:color w:val="000000" w:themeColor="text1"/>
        </w:rPr>
        <w:t>。</w:t>
      </w:r>
    </w:p>
    <w:p w:rsidR="003E01E1" w:rsidRPr="009822E8" w:rsidRDefault="003E01E1" w:rsidP="003E01E1">
      <w:pPr>
        <w:numPr>
          <w:ilvl w:val="0"/>
          <w:numId w:val="16"/>
        </w:numPr>
        <w:rPr>
          <w:rFonts w:eastAsia="標楷體"/>
          <w:color w:val="000000" w:themeColor="text1"/>
        </w:rPr>
      </w:pPr>
      <w:r w:rsidRPr="009822E8">
        <w:rPr>
          <w:rFonts w:eastAsia="標楷體" w:hint="eastAsia"/>
          <w:color w:val="000000" w:themeColor="text1"/>
          <w:szCs w:val="22"/>
        </w:rPr>
        <w:t>進駐廠商應定期維護空污防制設備，確保維持正常狀態之運轉操作</w:t>
      </w:r>
      <w:r w:rsidRPr="009822E8">
        <w:rPr>
          <w:rFonts w:eastAsia="標楷體" w:hAnsi="標楷體"/>
          <w:color w:val="000000" w:themeColor="text1"/>
        </w:rPr>
        <w:t>。</w:t>
      </w:r>
    </w:p>
    <w:p w:rsidR="003E01E1" w:rsidRPr="009822E8" w:rsidRDefault="003E01E1" w:rsidP="003E01E1">
      <w:pPr>
        <w:numPr>
          <w:ilvl w:val="0"/>
          <w:numId w:val="16"/>
        </w:numPr>
        <w:rPr>
          <w:rFonts w:eastAsia="標楷體"/>
          <w:color w:val="000000" w:themeColor="text1"/>
        </w:rPr>
      </w:pPr>
      <w:r w:rsidRPr="009822E8">
        <w:rPr>
          <w:rFonts w:eastAsia="標楷體" w:hint="eastAsia"/>
          <w:color w:val="000000" w:themeColor="text1"/>
          <w:szCs w:val="22"/>
        </w:rPr>
        <w:t>進駐廠商應進行清淨製程之檢討，逐步降低各污染物之排放量</w:t>
      </w:r>
      <w:r w:rsidRPr="009822E8">
        <w:rPr>
          <w:rFonts w:eastAsia="標楷體" w:hAnsi="標楷體"/>
          <w:color w:val="000000" w:themeColor="text1"/>
        </w:rPr>
        <w:t>。</w:t>
      </w:r>
    </w:p>
    <w:p w:rsidR="003E01E1" w:rsidRPr="009822E8" w:rsidRDefault="003E01E1" w:rsidP="003E01E1">
      <w:pPr>
        <w:numPr>
          <w:ilvl w:val="0"/>
          <w:numId w:val="16"/>
        </w:numPr>
        <w:rPr>
          <w:rFonts w:eastAsia="標楷體"/>
          <w:color w:val="000000" w:themeColor="text1"/>
        </w:rPr>
      </w:pPr>
      <w:r w:rsidRPr="009822E8">
        <w:rPr>
          <w:rFonts w:eastAsia="標楷體" w:hint="eastAsia"/>
          <w:color w:val="000000" w:themeColor="text1"/>
          <w:szCs w:val="22"/>
        </w:rPr>
        <w:t>進駐廠商之所有車輛應符合最新一期車輛排放標準，以降低空污排放</w:t>
      </w:r>
      <w:r w:rsidRPr="009822E8">
        <w:rPr>
          <w:rFonts w:eastAsia="標楷體" w:hAnsi="標楷體"/>
          <w:color w:val="000000" w:themeColor="text1"/>
        </w:rPr>
        <w:t>。</w:t>
      </w:r>
    </w:p>
    <w:p w:rsidR="003E01E1" w:rsidRPr="009822E8" w:rsidRDefault="003E01E1" w:rsidP="003E01E1">
      <w:pPr>
        <w:numPr>
          <w:ilvl w:val="0"/>
          <w:numId w:val="16"/>
        </w:numPr>
        <w:rPr>
          <w:rFonts w:eastAsia="標楷體"/>
          <w:color w:val="000000" w:themeColor="text1"/>
        </w:rPr>
      </w:pPr>
      <w:r w:rsidRPr="009822E8">
        <w:rPr>
          <w:rFonts w:eastAsia="標楷體" w:hAnsi="標楷體"/>
          <w:color w:val="000000" w:themeColor="text1"/>
        </w:rPr>
        <w:t>未來欲進駐本園區廠商若在高雄市原已有設廠且需申請空污排放許可者，</w:t>
      </w:r>
      <w:r w:rsidRPr="009822E8">
        <w:rPr>
          <w:rFonts w:eastAsia="標楷體" w:hAnsi="標楷體" w:hint="eastAsia"/>
          <w:color w:val="000000" w:themeColor="text1"/>
        </w:rPr>
        <w:t>需</w:t>
      </w:r>
      <w:r w:rsidRPr="009822E8">
        <w:rPr>
          <w:rFonts w:eastAsia="標楷體" w:hAnsi="標楷體"/>
          <w:color w:val="000000" w:themeColor="text1"/>
        </w:rPr>
        <w:t>優先於舊廠自行減量，其減量額度</w:t>
      </w:r>
      <w:r w:rsidRPr="009822E8">
        <w:rPr>
          <w:rFonts w:eastAsia="標楷體" w:hAnsi="標楷體" w:hint="eastAsia"/>
          <w:color w:val="000000" w:themeColor="text1"/>
        </w:rPr>
        <w:t>亦可</w:t>
      </w:r>
      <w:r w:rsidRPr="009822E8">
        <w:rPr>
          <w:rFonts w:eastAsia="標楷體" w:hAnsi="標楷體"/>
          <w:color w:val="000000" w:themeColor="text1"/>
        </w:rPr>
        <w:t>供本園區使用。</w:t>
      </w: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四</w:t>
      </w:r>
      <w:r w:rsidRPr="009822E8">
        <w:rPr>
          <w:rFonts w:eastAsia="標楷體" w:hAnsi="標楷體"/>
          <w:color w:val="000000" w:themeColor="text1"/>
        </w:rPr>
        <w:t>、噪音振動防制</w:t>
      </w:r>
    </w:p>
    <w:p w:rsidR="003E01E1" w:rsidRPr="009822E8" w:rsidRDefault="003E01E1" w:rsidP="003E01E1">
      <w:pPr>
        <w:numPr>
          <w:ilvl w:val="0"/>
          <w:numId w:val="17"/>
        </w:numPr>
        <w:rPr>
          <w:rFonts w:eastAsia="標楷體"/>
          <w:color w:val="000000" w:themeColor="text1"/>
        </w:rPr>
      </w:pPr>
      <w:r w:rsidRPr="009822E8">
        <w:rPr>
          <w:rFonts w:eastAsia="標楷體" w:hAnsi="標楷體"/>
          <w:color w:val="000000" w:themeColor="text1"/>
        </w:rPr>
        <w:t>規範產業園區內各工廠依其噪音振動特性，規劃設計噪音振動防治設施，</w:t>
      </w:r>
      <w:r w:rsidRPr="009822E8">
        <w:rPr>
          <w:rFonts w:eastAsia="標楷體" w:hAnsi="標楷體" w:hint="eastAsia"/>
          <w:color w:val="000000" w:themeColor="text1"/>
        </w:rPr>
        <w:t>務必</w:t>
      </w:r>
      <w:r w:rsidRPr="009822E8">
        <w:rPr>
          <w:rFonts w:eastAsia="標楷體" w:hAnsi="標楷體"/>
          <w:color w:val="000000" w:themeColor="text1"/>
        </w:rPr>
        <w:t>使各工廠周界之噪音量符合「工廠</w:t>
      </w:r>
      <w:r w:rsidRPr="009822E8">
        <w:rPr>
          <w:rFonts w:eastAsia="標楷體"/>
          <w:color w:val="000000" w:themeColor="text1"/>
        </w:rPr>
        <w:t>(</w:t>
      </w:r>
      <w:r w:rsidRPr="009822E8">
        <w:rPr>
          <w:rFonts w:eastAsia="標楷體" w:hAnsi="標楷體"/>
          <w:color w:val="000000" w:themeColor="text1"/>
        </w:rPr>
        <w:t>場</w:t>
      </w:r>
      <w:r w:rsidRPr="009822E8">
        <w:rPr>
          <w:rFonts w:eastAsia="標楷體"/>
          <w:color w:val="000000" w:themeColor="text1"/>
        </w:rPr>
        <w:t>)</w:t>
      </w:r>
      <w:r w:rsidRPr="009822E8">
        <w:rPr>
          <w:rFonts w:eastAsia="標楷體" w:hAnsi="標楷體"/>
          <w:color w:val="000000" w:themeColor="text1"/>
        </w:rPr>
        <w:t>噪音管制標準」。</w:t>
      </w:r>
    </w:p>
    <w:p w:rsidR="003E01E1" w:rsidRPr="009822E8" w:rsidRDefault="003E01E1" w:rsidP="003E01E1">
      <w:pPr>
        <w:numPr>
          <w:ilvl w:val="0"/>
          <w:numId w:val="17"/>
        </w:numPr>
        <w:rPr>
          <w:rFonts w:eastAsia="標楷體"/>
          <w:color w:val="000000" w:themeColor="text1"/>
        </w:rPr>
      </w:pPr>
      <w:r w:rsidRPr="009822E8">
        <w:rPr>
          <w:rFonts w:eastAsia="標楷體" w:hAnsi="標楷體"/>
          <w:color w:val="000000" w:themeColor="text1"/>
        </w:rPr>
        <w:t>易產生噪音之產業</w:t>
      </w:r>
      <w:r w:rsidRPr="009822E8">
        <w:rPr>
          <w:rFonts w:eastAsia="標楷體"/>
          <w:color w:val="000000" w:themeColor="text1"/>
        </w:rPr>
        <w:t>(</w:t>
      </w:r>
      <w:r w:rsidRPr="009822E8">
        <w:rPr>
          <w:rFonts w:eastAsia="標楷體" w:hAnsi="標楷體"/>
          <w:color w:val="000000" w:themeColor="text1"/>
        </w:rPr>
        <w:t>如機械修配業等</w:t>
      </w:r>
      <w:r w:rsidRPr="009822E8">
        <w:rPr>
          <w:rFonts w:eastAsia="標楷體"/>
          <w:color w:val="000000" w:themeColor="text1"/>
        </w:rPr>
        <w:t>)</w:t>
      </w:r>
      <w:r w:rsidRPr="009822E8">
        <w:rPr>
          <w:rFonts w:eastAsia="標楷體" w:hint="eastAsia"/>
          <w:color w:val="000000" w:themeColor="text1"/>
        </w:rPr>
        <w:t>應</w:t>
      </w:r>
      <w:r w:rsidRPr="009822E8">
        <w:rPr>
          <w:rFonts w:eastAsia="標楷體" w:hAnsi="標楷體"/>
          <w:color w:val="000000" w:themeColor="text1"/>
        </w:rPr>
        <w:t>配置於距和春技術學院及東側住宅較遠之</w:t>
      </w:r>
      <w:r w:rsidRPr="009822E8">
        <w:rPr>
          <w:rFonts w:eastAsia="標楷體" w:hAnsi="標楷體" w:hint="eastAsia"/>
          <w:color w:val="000000" w:themeColor="text1"/>
        </w:rPr>
        <w:t>坵</w:t>
      </w:r>
      <w:r w:rsidRPr="009822E8">
        <w:rPr>
          <w:rFonts w:eastAsia="標楷體" w:hAnsi="標楷體"/>
          <w:color w:val="000000" w:themeColor="text1"/>
        </w:rPr>
        <w:t>塊，以降低影響。</w:t>
      </w:r>
    </w:p>
    <w:p w:rsidR="003E01E1" w:rsidRPr="009822E8" w:rsidRDefault="003E01E1" w:rsidP="003E01E1">
      <w:pPr>
        <w:numPr>
          <w:ilvl w:val="0"/>
          <w:numId w:val="17"/>
        </w:numPr>
        <w:rPr>
          <w:rFonts w:eastAsia="標楷體"/>
          <w:color w:val="000000" w:themeColor="text1"/>
        </w:rPr>
      </w:pPr>
      <w:r w:rsidRPr="009822E8">
        <w:rPr>
          <w:rFonts w:eastAsia="標楷體" w:hAnsi="標楷體"/>
          <w:color w:val="000000" w:themeColor="text1"/>
        </w:rPr>
        <w:t>將進行監測，若發現有因本計畫工廠作業噪音導致有不符噪音管制標準，或民眾陳情噪音時，將要求廠商進行改善，</w:t>
      </w:r>
      <w:r w:rsidRPr="009822E8">
        <w:rPr>
          <w:rFonts w:eastAsia="標楷體" w:hAnsi="標楷體" w:hint="eastAsia"/>
          <w:color w:val="000000" w:themeColor="text1"/>
        </w:rPr>
        <w:t>覆檢</w:t>
      </w:r>
      <w:r w:rsidRPr="009822E8">
        <w:rPr>
          <w:rFonts w:eastAsia="標楷體" w:hAnsi="標楷體"/>
          <w:color w:val="000000" w:themeColor="text1"/>
        </w:rPr>
        <w:t>後發現無法符合標準時，則於受影響</w:t>
      </w:r>
      <w:r w:rsidRPr="009822E8">
        <w:rPr>
          <w:rFonts w:eastAsia="標楷體" w:hAnsi="標楷體" w:hint="eastAsia"/>
          <w:color w:val="000000" w:themeColor="text1"/>
        </w:rPr>
        <w:t>側</w:t>
      </w:r>
      <w:r w:rsidRPr="009822E8">
        <w:rPr>
          <w:rFonts w:eastAsia="標楷體" w:hAnsi="標楷體"/>
          <w:color w:val="000000" w:themeColor="text1"/>
        </w:rPr>
        <w:t>加裝隔音窗。</w:t>
      </w: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五</w:t>
      </w:r>
      <w:r w:rsidRPr="009822E8">
        <w:rPr>
          <w:rFonts w:eastAsia="標楷體" w:hAnsi="標楷體"/>
          <w:color w:val="000000" w:themeColor="text1"/>
        </w:rPr>
        <w:t>、水污染防治</w:t>
      </w:r>
    </w:p>
    <w:p w:rsidR="003E01E1" w:rsidRPr="009822E8" w:rsidRDefault="003E01E1" w:rsidP="003E01E1">
      <w:pPr>
        <w:numPr>
          <w:ilvl w:val="0"/>
          <w:numId w:val="18"/>
        </w:numPr>
        <w:rPr>
          <w:rFonts w:eastAsia="標楷體"/>
          <w:color w:val="000000" w:themeColor="text1"/>
        </w:rPr>
      </w:pPr>
      <w:r w:rsidRPr="009822E8">
        <w:rPr>
          <w:rFonts w:eastAsia="標楷體" w:hint="eastAsia"/>
          <w:color w:val="000000" w:themeColor="text1"/>
          <w:szCs w:val="22"/>
        </w:rPr>
        <w:t>進駐廠商需遵守「水污染防治法」、「工業區下水道使用管理要點」及「工業區污水處理廠營運管理要點」等相關規定</w:t>
      </w:r>
      <w:r w:rsidRPr="009822E8">
        <w:rPr>
          <w:rFonts w:eastAsia="標楷體" w:hAnsi="標楷體"/>
          <w:color w:val="000000" w:themeColor="text1"/>
        </w:rPr>
        <w:t>。</w:t>
      </w:r>
    </w:p>
    <w:p w:rsidR="003E01E1" w:rsidRPr="009822E8" w:rsidRDefault="003E01E1" w:rsidP="003E01E1">
      <w:pPr>
        <w:numPr>
          <w:ilvl w:val="0"/>
          <w:numId w:val="18"/>
        </w:numPr>
        <w:rPr>
          <w:rFonts w:eastAsia="標楷體"/>
          <w:color w:val="000000" w:themeColor="text1"/>
        </w:rPr>
      </w:pPr>
      <w:r w:rsidRPr="009822E8">
        <w:rPr>
          <w:rFonts w:eastAsia="標楷體" w:hint="eastAsia"/>
          <w:color w:val="000000" w:themeColor="text1"/>
          <w:szCs w:val="22"/>
        </w:rPr>
        <w:t>廠商建照申請時污染防治措施之審查、開工檢查、使用執照請領時之檢查、投資完成檢</w:t>
      </w:r>
      <w:r w:rsidRPr="009822E8">
        <w:rPr>
          <w:rFonts w:eastAsia="標楷體" w:hint="eastAsia"/>
          <w:color w:val="000000" w:themeColor="text1"/>
          <w:szCs w:val="22"/>
        </w:rPr>
        <w:lastRenderedPageBreak/>
        <w:t>查等，應同時設立環保專線及加強稽查，以確保污水排放水質</w:t>
      </w:r>
      <w:r w:rsidRPr="009822E8">
        <w:rPr>
          <w:rFonts w:eastAsia="標楷體" w:hAnsi="標楷體"/>
          <w:color w:val="000000" w:themeColor="text1"/>
        </w:rPr>
        <w:t>。</w:t>
      </w:r>
    </w:p>
    <w:p w:rsidR="003E01E1" w:rsidRPr="009822E8" w:rsidRDefault="003E01E1" w:rsidP="003E01E1">
      <w:pPr>
        <w:numPr>
          <w:ilvl w:val="0"/>
          <w:numId w:val="18"/>
        </w:numPr>
        <w:rPr>
          <w:rFonts w:eastAsia="標楷體"/>
          <w:color w:val="000000" w:themeColor="text1"/>
        </w:rPr>
      </w:pPr>
      <w:r w:rsidRPr="009822E8">
        <w:rPr>
          <w:rFonts w:eastAsia="標楷體" w:hint="eastAsia"/>
          <w:color w:val="000000" w:themeColor="text1"/>
          <w:szCs w:val="22"/>
        </w:rPr>
        <w:t>進駐廠商污染申請情形應進行級別分類，並進行原料、製程之管控及污水排放巡查，並針對可能污染情形較高者進行不定期稽查</w:t>
      </w:r>
      <w:r w:rsidRPr="009822E8">
        <w:rPr>
          <w:rFonts w:eastAsia="標楷體" w:hAnsi="標楷體"/>
          <w:color w:val="000000" w:themeColor="text1"/>
        </w:rPr>
        <w:t>。</w:t>
      </w:r>
    </w:p>
    <w:p w:rsidR="003E01E1" w:rsidRPr="009822E8" w:rsidRDefault="003E01E1" w:rsidP="003E01E1">
      <w:pPr>
        <w:numPr>
          <w:ilvl w:val="0"/>
          <w:numId w:val="18"/>
        </w:numPr>
        <w:rPr>
          <w:rFonts w:eastAsia="標楷體"/>
          <w:color w:val="000000" w:themeColor="text1"/>
        </w:rPr>
      </w:pPr>
      <w:r w:rsidRPr="009822E8">
        <w:rPr>
          <w:rFonts w:eastAsia="標楷體" w:hint="eastAsia"/>
          <w:color w:val="000000" w:themeColor="text1"/>
          <w:szCs w:val="22"/>
        </w:rPr>
        <w:t>廠商禁止於暴雨期間偷排污廢水至雨水下水道，園區管理機構將視雨水下水道水量狀況，進行園區廠商之污水排放稽查或以錄影設施進行監看</w:t>
      </w:r>
      <w:r w:rsidRPr="009822E8">
        <w:rPr>
          <w:rFonts w:eastAsia="標楷體" w:hAnsi="標楷體"/>
          <w:color w:val="000000" w:themeColor="text1"/>
        </w:rPr>
        <w:t>。</w:t>
      </w: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六</w:t>
      </w:r>
      <w:r w:rsidRPr="009822E8">
        <w:rPr>
          <w:rFonts w:eastAsia="標楷體" w:hAnsi="標楷體"/>
          <w:color w:val="000000" w:themeColor="text1"/>
        </w:rPr>
        <w:t>、廢棄物管理</w:t>
      </w:r>
    </w:p>
    <w:p w:rsidR="003E01E1" w:rsidRPr="009822E8" w:rsidRDefault="003E01E1" w:rsidP="003E01E1">
      <w:pPr>
        <w:numPr>
          <w:ilvl w:val="0"/>
          <w:numId w:val="19"/>
        </w:numPr>
        <w:rPr>
          <w:rFonts w:eastAsia="標楷體"/>
          <w:color w:val="000000" w:themeColor="text1"/>
        </w:rPr>
      </w:pPr>
      <w:r w:rsidRPr="009822E8">
        <w:rPr>
          <w:rFonts w:eastAsia="標楷體" w:hAnsi="標楷體"/>
          <w:color w:val="000000" w:themeColor="text1"/>
        </w:rPr>
        <w:t>各工廠</w:t>
      </w:r>
      <w:r w:rsidRPr="009822E8">
        <w:rPr>
          <w:rFonts w:eastAsia="標楷體" w:hAnsi="標楷體" w:hint="eastAsia"/>
          <w:color w:val="000000" w:themeColor="text1"/>
        </w:rPr>
        <w:t>應</w:t>
      </w:r>
      <w:r w:rsidRPr="009822E8">
        <w:rPr>
          <w:rFonts w:eastAsia="標楷體" w:hAnsi="標楷體"/>
          <w:color w:val="000000" w:themeColor="text1"/>
        </w:rPr>
        <w:t>設置儲存區供一般廢棄物、化學溶劑及感染性廢棄物分類儲存之用。</w:t>
      </w:r>
    </w:p>
    <w:p w:rsidR="003E01E1" w:rsidRPr="009822E8" w:rsidRDefault="003E01E1" w:rsidP="003E01E1">
      <w:pPr>
        <w:numPr>
          <w:ilvl w:val="0"/>
          <w:numId w:val="19"/>
        </w:numPr>
        <w:rPr>
          <w:rFonts w:eastAsia="標楷體"/>
          <w:color w:val="000000" w:themeColor="text1"/>
        </w:rPr>
      </w:pPr>
      <w:r w:rsidRPr="009822E8">
        <w:rPr>
          <w:rFonts w:eastAsia="標楷體" w:hAnsi="標楷體"/>
          <w:color w:val="000000" w:themeColor="text1"/>
        </w:rPr>
        <w:t>配合環保署之工廠廢棄物申報系統網路資訊，各工廠</w:t>
      </w:r>
      <w:r w:rsidRPr="009822E8">
        <w:rPr>
          <w:rFonts w:eastAsia="標楷體" w:hAnsi="標楷體" w:hint="eastAsia"/>
          <w:color w:val="000000" w:themeColor="text1"/>
        </w:rPr>
        <w:t>應</w:t>
      </w:r>
      <w:r w:rsidRPr="009822E8">
        <w:rPr>
          <w:rFonts w:eastAsia="標楷體" w:hAnsi="標楷體"/>
          <w:color w:val="000000" w:themeColor="text1"/>
        </w:rPr>
        <w:t>委託或自行處理之廢棄物種類、數量及處理方式。</w:t>
      </w: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七</w:t>
      </w:r>
      <w:r w:rsidRPr="009822E8">
        <w:rPr>
          <w:rFonts w:eastAsia="標楷體" w:hAnsi="標楷體"/>
          <w:color w:val="000000" w:themeColor="text1"/>
        </w:rPr>
        <w:t>、景觀環境維護</w:t>
      </w:r>
    </w:p>
    <w:p w:rsidR="003E01E1" w:rsidRPr="009822E8" w:rsidRDefault="003E01E1" w:rsidP="003E01E1">
      <w:pPr>
        <w:numPr>
          <w:ilvl w:val="0"/>
          <w:numId w:val="20"/>
        </w:numPr>
        <w:rPr>
          <w:rFonts w:eastAsia="標楷體"/>
          <w:color w:val="000000" w:themeColor="text1"/>
        </w:rPr>
      </w:pPr>
      <w:r w:rsidRPr="009822E8">
        <w:rPr>
          <w:rFonts w:eastAsia="標楷體" w:hAnsi="標楷體"/>
          <w:color w:val="000000" w:themeColor="text1"/>
        </w:rPr>
        <w:t>各工廠不得恣意增建或改建廠房，俾免破壞產業園區整體景觀。</w:t>
      </w: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八</w:t>
      </w:r>
      <w:r w:rsidRPr="009822E8">
        <w:rPr>
          <w:rFonts w:eastAsia="標楷體" w:hAnsi="標楷體"/>
          <w:color w:val="000000" w:themeColor="text1"/>
        </w:rPr>
        <w:t>、交通維持措施</w:t>
      </w:r>
    </w:p>
    <w:p w:rsidR="003E01E1" w:rsidRPr="009822E8" w:rsidRDefault="003E01E1" w:rsidP="003E01E1">
      <w:pPr>
        <w:numPr>
          <w:ilvl w:val="0"/>
          <w:numId w:val="21"/>
        </w:numPr>
        <w:rPr>
          <w:rFonts w:eastAsia="標楷體"/>
          <w:color w:val="000000" w:themeColor="text1"/>
          <w:szCs w:val="22"/>
        </w:rPr>
      </w:pPr>
      <w:r w:rsidRPr="009822E8">
        <w:rPr>
          <w:rFonts w:eastAsia="標楷體" w:hint="eastAsia"/>
          <w:color w:val="000000" w:themeColor="text1"/>
          <w:szCs w:val="22"/>
        </w:rPr>
        <w:t>駐廠商名下擁有之公務車輛於營運年採購時需符合當期之最新車輛排放標準</w:t>
      </w:r>
      <w:r w:rsidRPr="009822E8">
        <w:rPr>
          <w:rFonts w:eastAsia="標楷體" w:hAnsi="標楷體"/>
          <w:color w:val="000000" w:themeColor="text1"/>
        </w:rPr>
        <w:t>。</w:t>
      </w:r>
    </w:p>
    <w:p w:rsidR="003E01E1" w:rsidRPr="009822E8" w:rsidRDefault="003E01E1" w:rsidP="003E01E1">
      <w:pPr>
        <w:numPr>
          <w:ilvl w:val="0"/>
          <w:numId w:val="21"/>
        </w:numPr>
        <w:rPr>
          <w:rFonts w:eastAsia="標楷體"/>
          <w:color w:val="000000" w:themeColor="text1"/>
        </w:rPr>
      </w:pPr>
      <w:r w:rsidRPr="009822E8">
        <w:rPr>
          <w:rFonts w:eastAsia="標楷體" w:hAnsi="標楷體"/>
          <w:color w:val="000000" w:themeColor="text1"/>
        </w:rPr>
        <w:t>鼓勵園區員工搭</w:t>
      </w:r>
      <w:r w:rsidRPr="009822E8">
        <w:rPr>
          <w:rFonts w:eastAsia="標楷體" w:hAnsi="標楷體" w:hint="eastAsia"/>
          <w:color w:val="000000" w:themeColor="text1"/>
        </w:rPr>
        <w:t>乘</w:t>
      </w:r>
      <w:r w:rsidRPr="009822E8">
        <w:rPr>
          <w:rFonts w:eastAsia="標楷體" w:hAnsi="標楷體"/>
          <w:color w:val="000000" w:themeColor="text1"/>
        </w:rPr>
        <w:t>大眾運輸交通工具。</w:t>
      </w:r>
    </w:p>
    <w:p w:rsidR="003E01E1" w:rsidRPr="009822E8" w:rsidRDefault="003E01E1" w:rsidP="003E01E1">
      <w:pPr>
        <w:rPr>
          <w:rFonts w:eastAsia="標楷體"/>
          <w:color w:val="000000" w:themeColor="text1"/>
        </w:rPr>
      </w:pPr>
      <w:r w:rsidRPr="009822E8">
        <w:rPr>
          <w:rFonts w:eastAsia="標楷體" w:hAnsi="標楷體" w:hint="eastAsia"/>
          <w:color w:val="000000" w:themeColor="text1"/>
        </w:rPr>
        <w:t>九</w:t>
      </w:r>
      <w:r w:rsidRPr="009822E8">
        <w:rPr>
          <w:rFonts w:eastAsia="標楷體" w:hAnsi="標楷體"/>
          <w:color w:val="000000" w:themeColor="text1"/>
        </w:rPr>
        <w:t>、綠建築規劃</w:t>
      </w:r>
    </w:p>
    <w:p w:rsidR="003E01E1" w:rsidRPr="009822E8" w:rsidRDefault="003E01E1" w:rsidP="003E01E1">
      <w:pPr>
        <w:numPr>
          <w:ilvl w:val="0"/>
          <w:numId w:val="22"/>
        </w:numPr>
        <w:rPr>
          <w:rFonts w:eastAsia="標楷體"/>
          <w:color w:val="000000" w:themeColor="text1"/>
        </w:rPr>
      </w:pPr>
      <w:r w:rsidRPr="009822E8">
        <w:rPr>
          <w:rFonts w:eastAsia="標楷體" w:hAnsi="標楷體"/>
          <w:color w:val="000000" w:themeColor="text1"/>
        </w:rPr>
        <w:t>工廠類建築物，依</w:t>
      </w:r>
      <w:r w:rsidRPr="009822E8">
        <w:rPr>
          <w:rFonts w:ascii="標楷體" w:eastAsia="標楷體" w:hAnsi="標楷體" w:hint="eastAsia"/>
          <w:color w:val="000000" w:themeColor="text1"/>
        </w:rPr>
        <w:t>「</w:t>
      </w:r>
      <w:r w:rsidRPr="009822E8">
        <w:rPr>
          <w:rFonts w:eastAsia="標楷體" w:hAnsi="標楷體"/>
          <w:color w:val="000000" w:themeColor="text1"/>
        </w:rPr>
        <w:t>高雄市綠建築自治條例</w:t>
      </w:r>
      <w:r w:rsidRPr="009822E8">
        <w:rPr>
          <w:rFonts w:ascii="標楷體" w:eastAsia="標楷體" w:hAnsi="標楷體" w:hint="eastAsia"/>
          <w:color w:val="000000" w:themeColor="text1"/>
        </w:rPr>
        <w:t>」</w:t>
      </w:r>
      <w:r w:rsidRPr="009822E8">
        <w:rPr>
          <w:rFonts w:eastAsia="標楷體" w:hAnsi="標楷體"/>
          <w:color w:val="000000" w:themeColor="text1"/>
        </w:rPr>
        <w:t>第三條第三項及第六條規定，建築面積在一千平方公尺以上者依下列規定辦理：</w:t>
      </w:r>
    </w:p>
    <w:p w:rsidR="003E01E1" w:rsidRPr="009822E8" w:rsidRDefault="003E01E1" w:rsidP="003E01E1">
      <w:pPr>
        <w:numPr>
          <w:ilvl w:val="0"/>
          <w:numId w:val="23"/>
        </w:numPr>
        <w:ind w:leftChars="200" w:left="837" w:hanging="357"/>
        <w:rPr>
          <w:rFonts w:eastAsia="標楷體"/>
          <w:color w:val="000000" w:themeColor="text1"/>
        </w:rPr>
      </w:pPr>
      <w:r w:rsidRPr="009822E8">
        <w:rPr>
          <w:rFonts w:eastAsia="標楷體" w:hAnsi="標楷體"/>
          <w:color w:val="000000" w:themeColor="text1"/>
        </w:rPr>
        <w:t>建築物屋頂應設置太陽光電發電設施或屋頂綠化設施。設置面積應達新建最大建築面積二分之一以上。但屋頂不可設置區域得扣除之。</w:t>
      </w:r>
    </w:p>
    <w:p w:rsidR="003E01E1" w:rsidRPr="009822E8" w:rsidRDefault="003E01E1" w:rsidP="003E01E1">
      <w:pPr>
        <w:numPr>
          <w:ilvl w:val="0"/>
          <w:numId w:val="23"/>
        </w:numPr>
        <w:ind w:leftChars="200" w:left="837" w:hanging="357"/>
        <w:rPr>
          <w:rFonts w:eastAsia="標楷體"/>
          <w:color w:val="000000" w:themeColor="text1"/>
        </w:rPr>
      </w:pPr>
      <w:r w:rsidRPr="009822E8">
        <w:rPr>
          <w:rFonts w:eastAsia="標楷體" w:hAnsi="標楷體"/>
          <w:color w:val="000000" w:themeColor="text1"/>
        </w:rPr>
        <w:t>建築物應全面採用省水便器。</w:t>
      </w:r>
    </w:p>
    <w:p w:rsidR="00326B6A" w:rsidRPr="009822E8" w:rsidRDefault="00326B6A" w:rsidP="00326B6A">
      <w:pPr>
        <w:numPr>
          <w:ilvl w:val="0"/>
          <w:numId w:val="22"/>
        </w:numPr>
        <w:rPr>
          <w:rFonts w:eastAsia="標楷體"/>
          <w:color w:val="000000" w:themeColor="text1"/>
        </w:rPr>
      </w:pPr>
      <w:r w:rsidRPr="009822E8">
        <w:rPr>
          <w:rFonts w:eastAsia="標楷體" w:hint="eastAsia"/>
          <w:color w:val="000000" w:themeColor="text1"/>
        </w:rPr>
        <w:t>後續配合最新發佈之</w:t>
      </w:r>
      <w:r w:rsidRPr="009822E8">
        <w:rPr>
          <w:rFonts w:ascii="標楷體" w:eastAsia="標楷體" w:hAnsi="標楷體" w:hint="eastAsia"/>
          <w:color w:val="000000" w:themeColor="text1"/>
        </w:rPr>
        <w:t>「</w:t>
      </w:r>
      <w:r w:rsidRPr="009822E8">
        <w:rPr>
          <w:rFonts w:eastAsia="標楷體" w:hAnsi="標楷體"/>
          <w:color w:val="000000" w:themeColor="text1"/>
        </w:rPr>
        <w:t>高雄市綠建築自治條例</w:t>
      </w:r>
      <w:r w:rsidRPr="009822E8">
        <w:rPr>
          <w:rFonts w:ascii="標楷體" w:eastAsia="標楷體" w:hAnsi="標楷體" w:hint="eastAsia"/>
          <w:color w:val="000000" w:themeColor="text1"/>
        </w:rPr>
        <w:t>」辦理綠建築規劃。</w:t>
      </w:r>
    </w:p>
    <w:p w:rsidR="003E01E1" w:rsidRPr="009822E8" w:rsidRDefault="003E01E1" w:rsidP="003E01E1">
      <w:pPr>
        <w:rPr>
          <w:rFonts w:eastAsia="標楷體"/>
          <w:color w:val="000000" w:themeColor="text1"/>
        </w:rPr>
      </w:pPr>
      <w:r w:rsidRPr="009822E8">
        <w:rPr>
          <w:rFonts w:eastAsia="標楷體" w:hAnsi="標楷體"/>
          <w:color w:val="000000" w:themeColor="text1"/>
        </w:rPr>
        <w:t>十、健康風險評估</w:t>
      </w:r>
    </w:p>
    <w:p w:rsidR="003E01E1" w:rsidRPr="009822E8" w:rsidRDefault="003E01E1" w:rsidP="003E01E1">
      <w:pPr>
        <w:numPr>
          <w:ilvl w:val="0"/>
          <w:numId w:val="22"/>
        </w:numPr>
        <w:rPr>
          <w:rFonts w:eastAsia="標楷體" w:hAnsi="標楷體"/>
          <w:color w:val="000000" w:themeColor="text1"/>
        </w:rPr>
      </w:pPr>
      <w:r w:rsidRPr="009822E8">
        <w:rPr>
          <w:rFonts w:eastAsia="標楷體" w:hAnsi="標楷體"/>
          <w:color w:val="000000" w:themeColor="text1"/>
        </w:rPr>
        <w:t>開發後健康風險總和不得超過本案針對高雄市大寮區、屏東縣萬丹鄉及</w:t>
      </w:r>
      <w:r w:rsidRPr="009822E8">
        <w:rPr>
          <w:rFonts w:eastAsia="標楷體"/>
          <w:color w:val="000000" w:themeColor="text1"/>
        </w:rPr>
        <w:t>10×10</w:t>
      </w:r>
      <w:r w:rsidRPr="009822E8">
        <w:rPr>
          <w:rFonts w:eastAsia="標楷體" w:hAnsi="標楷體"/>
          <w:color w:val="000000" w:themeColor="text1"/>
        </w:rPr>
        <w:t>公里範圍內所有鄉鎮之預估健康風險總值。其中高雄市大</w:t>
      </w:r>
      <w:r w:rsidRPr="009822E8">
        <w:rPr>
          <w:rFonts w:eastAsia="標楷體" w:hAnsi="標楷體" w:hint="eastAsia"/>
          <w:color w:val="000000" w:themeColor="text1"/>
        </w:rPr>
        <w:t>寮區</w:t>
      </w:r>
      <w:r w:rsidRPr="009822E8">
        <w:rPr>
          <w:rFonts w:eastAsia="標楷體"/>
          <w:color w:val="000000" w:themeColor="text1"/>
        </w:rPr>
        <w:t xml:space="preserve">95%UL </w:t>
      </w:r>
      <w:r w:rsidRPr="009822E8">
        <w:rPr>
          <w:rFonts w:eastAsia="標楷體" w:hAnsi="標楷體"/>
          <w:color w:val="000000" w:themeColor="text1"/>
        </w:rPr>
        <w:t>增</w:t>
      </w:r>
      <w:r w:rsidRPr="009822E8">
        <w:rPr>
          <w:rFonts w:eastAsia="標楷體" w:hAnsi="標楷體" w:hint="eastAsia"/>
          <w:color w:val="000000" w:themeColor="text1"/>
        </w:rPr>
        <w:t>量總致癌風險值上限為</w:t>
      </w:r>
      <w:r w:rsidRPr="009822E8">
        <w:rPr>
          <w:rFonts w:eastAsia="標楷體"/>
          <w:color w:val="000000" w:themeColor="text1"/>
        </w:rPr>
        <w:t>5.94×10</w:t>
      </w:r>
      <w:r w:rsidRPr="009822E8">
        <w:rPr>
          <w:rFonts w:eastAsia="標楷體"/>
          <w:color w:val="000000" w:themeColor="text1"/>
          <w:vertAlign w:val="superscript"/>
        </w:rPr>
        <w:t>-7</w:t>
      </w:r>
      <w:r w:rsidRPr="009822E8">
        <w:rPr>
          <w:rFonts w:eastAsia="標楷體" w:hAnsi="標楷體"/>
          <w:color w:val="000000" w:themeColor="text1"/>
        </w:rPr>
        <w:t>；屏東縣萬</w:t>
      </w:r>
      <w:r w:rsidRPr="009822E8">
        <w:rPr>
          <w:rFonts w:eastAsia="標楷體" w:hAnsi="標楷體" w:hint="eastAsia"/>
          <w:color w:val="000000" w:themeColor="text1"/>
        </w:rPr>
        <w:t>丹鄉</w:t>
      </w:r>
      <w:r w:rsidRPr="009822E8">
        <w:rPr>
          <w:rFonts w:eastAsia="標楷體"/>
          <w:color w:val="000000" w:themeColor="text1"/>
        </w:rPr>
        <w:t xml:space="preserve">95%UL </w:t>
      </w:r>
      <w:r w:rsidRPr="009822E8">
        <w:rPr>
          <w:rFonts w:eastAsia="標楷體" w:hAnsi="標楷體"/>
          <w:color w:val="000000" w:themeColor="text1"/>
        </w:rPr>
        <w:t>增</w:t>
      </w:r>
      <w:r w:rsidRPr="009822E8">
        <w:rPr>
          <w:rFonts w:eastAsia="標楷體" w:hAnsi="標楷體" w:hint="eastAsia"/>
          <w:color w:val="000000" w:themeColor="text1"/>
        </w:rPr>
        <w:t>量總致癌風險值上限為</w:t>
      </w:r>
      <w:r w:rsidRPr="009822E8">
        <w:rPr>
          <w:rFonts w:eastAsia="標楷體"/>
          <w:color w:val="000000" w:themeColor="text1"/>
        </w:rPr>
        <w:t>2.15×10</w:t>
      </w:r>
      <w:r w:rsidRPr="009822E8">
        <w:rPr>
          <w:rFonts w:eastAsia="標楷體"/>
          <w:color w:val="000000" w:themeColor="text1"/>
          <w:vertAlign w:val="superscript"/>
        </w:rPr>
        <w:t>-7</w:t>
      </w:r>
      <w:r w:rsidRPr="009822E8">
        <w:rPr>
          <w:rFonts w:eastAsia="標楷體" w:hAnsi="標楷體"/>
          <w:color w:val="000000" w:themeColor="text1"/>
        </w:rPr>
        <w:t>；</w:t>
      </w:r>
      <w:r w:rsidRPr="009822E8">
        <w:rPr>
          <w:rFonts w:eastAsia="標楷體"/>
          <w:color w:val="000000" w:themeColor="text1"/>
        </w:rPr>
        <w:t xml:space="preserve">10×10 </w:t>
      </w:r>
      <w:r w:rsidRPr="009822E8">
        <w:rPr>
          <w:rFonts w:eastAsia="標楷體" w:hAnsi="標楷體"/>
          <w:color w:val="000000" w:themeColor="text1"/>
        </w:rPr>
        <w:t>公</w:t>
      </w:r>
      <w:r w:rsidRPr="009822E8">
        <w:rPr>
          <w:rFonts w:eastAsia="標楷體" w:hAnsi="標楷體" w:hint="eastAsia"/>
          <w:color w:val="000000" w:themeColor="text1"/>
        </w:rPr>
        <w:t>里範圍內所有鄉鎮</w:t>
      </w:r>
      <w:r w:rsidRPr="009822E8">
        <w:rPr>
          <w:rFonts w:eastAsia="標楷體"/>
          <w:color w:val="000000" w:themeColor="text1"/>
        </w:rPr>
        <w:t xml:space="preserve">95%UL </w:t>
      </w:r>
      <w:r w:rsidRPr="009822E8">
        <w:rPr>
          <w:rFonts w:eastAsia="標楷體" w:hAnsi="標楷體"/>
          <w:color w:val="000000" w:themeColor="text1"/>
        </w:rPr>
        <w:t>增</w:t>
      </w:r>
      <w:r w:rsidRPr="009822E8">
        <w:rPr>
          <w:rFonts w:eastAsia="標楷體" w:hAnsi="標楷體" w:hint="eastAsia"/>
          <w:color w:val="000000" w:themeColor="text1"/>
        </w:rPr>
        <w:t>量總致癌風險值上限為</w:t>
      </w:r>
      <w:r w:rsidRPr="009822E8">
        <w:rPr>
          <w:rFonts w:eastAsia="標楷體" w:hAnsi="標楷體"/>
          <w:color w:val="000000" w:themeColor="text1"/>
        </w:rPr>
        <w:t>3.51</w:t>
      </w:r>
      <w:r w:rsidRPr="009822E8">
        <w:rPr>
          <w:rFonts w:eastAsia="標楷體" w:hAnsi="標楷體"/>
          <w:color w:val="000000" w:themeColor="text1"/>
        </w:rPr>
        <w:t>×</w:t>
      </w:r>
      <w:r w:rsidRPr="009822E8">
        <w:rPr>
          <w:rFonts w:eastAsia="標楷體" w:hAnsi="標楷體"/>
          <w:color w:val="000000" w:themeColor="text1"/>
        </w:rPr>
        <w:t>10</w:t>
      </w:r>
      <w:r w:rsidRPr="009822E8">
        <w:rPr>
          <w:rFonts w:eastAsia="標楷體" w:hAnsi="標楷體"/>
          <w:color w:val="000000" w:themeColor="text1"/>
          <w:vertAlign w:val="superscript"/>
        </w:rPr>
        <w:t>-7</w:t>
      </w:r>
      <w:r w:rsidRPr="009822E8">
        <w:rPr>
          <w:rFonts w:eastAsia="標楷體" w:hAnsi="標楷體"/>
          <w:color w:val="000000" w:themeColor="text1"/>
        </w:rPr>
        <w:t>。</w:t>
      </w:r>
      <w:r w:rsidRPr="009822E8">
        <w:rPr>
          <w:rFonts w:eastAsia="標楷體" w:hAnsi="標楷體" w:hint="eastAsia"/>
          <w:color w:val="000000" w:themeColor="text1"/>
        </w:rPr>
        <w:t>若園區總量超過上限時，廠商應配合減量或採取其他相應措施。</w:t>
      </w:r>
    </w:p>
    <w:p w:rsidR="00EE28D4" w:rsidRPr="009822E8" w:rsidRDefault="00EE28D4" w:rsidP="00EE28D4">
      <w:pPr>
        <w:rPr>
          <w:rFonts w:eastAsia="標楷體"/>
          <w:color w:val="000000" w:themeColor="text1"/>
        </w:rPr>
      </w:pPr>
      <w:r w:rsidRPr="009822E8">
        <w:rPr>
          <w:rFonts w:eastAsia="標楷體" w:hAnsi="標楷體"/>
          <w:color w:val="000000" w:themeColor="text1"/>
        </w:rPr>
        <w:t>十</w:t>
      </w:r>
      <w:r w:rsidRPr="009822E8">
        <w:rPr>
          <w:rFonts w:eastAsia="標楷體" w:hAnsi="標楷體" w:hint="eastAsia"/>
          <w:color w:val="000000" w:themeColor="text1"/>
        </w:rPr>
        <w:t>一</w:t>
      </w:r>
      <w:r w:rsidRPr="009822E8">
        <w:rPr>
          <w:rFonts w:eastAsia="標楷體" w:hAnsi="標楷體"/>
          <w:color w:val="000000" w:themeColor="text1"/>
        </w:rPr>
        <w:t>、</w:t>
      </w:r>
      <w:r w:rsidRPr="009822E8">
        <w:rPr>
          <w:rFonts w:eastAsia="標楷體" w:hAnsi="標楷體" w:hint="eastAsia"/>
          <w:color w:val="000000" w:themeColor="text1"/>
        </w:rPr>
        <w:t>安全管理</w:t>
      </w:r>
    </w:p>
    <w:p w:rsidR="00EE28D4" w:rsidRPr="009822E8" w:rsidRDefault="00EE28D4" w:rsidP="00EE28D4">
      <w:pPr>
        <w:numPr>
          <w:ilvl w:val="0"/>
          <w:numId w:val="22"/>
        </w:numPr>
        <w:rPr>
          <w:rFonts w:eastAsia="標楷體" w:hAnsi="標楷體"/>
          <w:color w:val="000000" w:themeColor="text1"/>
        </w:rPr>
      </w:pPr>
      <w:r w:rsidRPr="009822E8">
        <w:rPr>
          <w:rFonts w:eastAsia="標楷體" w:hAnsi="標楷體" w:hint="eastAsia"/>
          <w:color w:val="000000" w:themeColor="text1"/>
        </w:rPr>
        <w:t>廠商應依據「公共危險物品及可燃性高壓氣體設置標準暨安全管理辦法」管制廠商內公共危險物品及可燃性高壓氣體之貯存，並藉以規範貯存場所數量要求、倉儲周圍空地保留及建築物防火構造。</w:t>
      </w:r>
    </w:p>
    <w:p w:rsidR="00EE28D4" w:rsidRPr="009822E8" w:rsidRDefault="00EE28D4" w:rsidP="00EE28D4">
      <w:pPr>
        <w:numPr>
          <w:ilvl w:val="0"/>
          <w:numId w:val="22"/>
        </w:numPr>
        <w:rPr>
          <w:rFonts w:eastAsia="標楷體" w:hAnsi="標楷體"/>
          <w:color w:val="000000" w:themeColor="text1"/>
        </w:rPr>
      </w:pPr>
      <w:r w:rsidRPr="009822E8">
        <w:rPr>
          <w:rFonts w:eastAsia="標楷體" w:hAnsi="標楷體" w:hint="eastAsia"/>
          <w:color w:val="000000" w:themeColor="text1"/>
        </w:rPr>
        <w:t>廠商應依「危害辨識及風險評估技術指引」執行工作環境或作業危害之辨識、評估及控制、採購管理、承攬管理、變更管理與緊急應變措施等職業安全衛生事項。適用於須建立及執行緊急應變措施，以符合「職業安全衛生法」之要求。</w:t>
      </w:r>
    </w:p>
    <w:p w:rsidR="00EE28D4" w:rsidRPr="009822E8" w:rsidRDefault="00EE28D4" w:rsidP="00EE28D4">
      <w:pPr>
        <w:numPr>
          <w:ilvl w:val="0"/>
          <w:numId w:val="22"/>
        </w:numPr>
        <w:rPr>
          <w:rFonts w:eastAsia="標楷體" w:hAnsi="標楷體"/>
          <w:color w:val="000000" w:themeColor="text1"/>
        </w:rPr>
      </w:pPr>
      <w:r w:rsidRPr="009822E8">
        <w:rPr>
          <w:rFonts w:eastAsia="標楷體" w:hAnsi="標楷體" w:hint="eastAsia"/>
          <w:color w:val="000000" w:themeColor="text1"/>
        </w:rPr>
        <w:t>園區未來將配合經濟部工業局要求參與工業區區域聯防，包括預防事故整備機制、緊急</w:t>
      </w:r>
      <w:r w:rsidRPr="009822E8">
        <w:rPr>
          <w:rFonts w:eastAsia="標楷體" w:hAnsi="標楷體" w:hint="eastAsia"/>
          <w:color w:val="000000" w:themeColor="text1"/>
        </w:rPr>
        <w:lastRenderedPageBreak/>
        <w:t>事故通報機制、事故應變演練機制、應變支援機制等緊急應變對策。廠商應配合辦理</w:t>
      </w:r>
      <w:r w:rsidRPr="009822E8">
        <w:rPr>
          <w:rFonts w:ascii="新細明體" w:hAnsi="新細明體" w:hint="eastAsia"/>
          <w:color w:val="000000" w:themeColor="text1"/>
        </w:rPr>
        <w:t>。</w:t>
      </w:r>
    </w:p>
    <w:p w:rsidR="00EE28D4" w:rsidRPr="009822E8" w:rsidRDefault="00EE28D4" w:rsidP="00EE28D4">
      <w:pPr>
        <w:numPr>
          <w:ilvl w:val="0"/>
          <w:numId w:val="22"/>
        </w:numPr>
        <w:rPr>
          <w:rFonts w:eastAsia="標楷體" w:hAnsi="標楷體"/>
          <w:color w:val="000000" w:themeColor="text1"/>
        </w:rPr>
      </w:pPr>
      <w:r w:rsidRPr="009822E8">
        <w:rPr>
          <w:rFonts w:eastAsia="標楷體" w:hAnsi="標楷體" w:hint="eastAsia"/>
          <w:color w:val="000000" w:themeColor="text1"/>
        </w:rPr>
        <w:t>本園區整體風險，有關化學品火災、氣體爆炸、粉塵外洩等風險，由於屬工廠安全管理範圍內，未來將列為公安檢查項目之一，並會藉由工安稽查時刻確保安全無虞，另本產業園區廠商進駐時有建蔽率及基地退縮等規定，廠商間應有安全帶以有效分隔，避免連鎖效應。廠商應配合辦理。</w:t>
      </w:r>
    </w:p>
    <w:p w:rsidR="003E01E1" w:rsidRPr="009822E8" w:rsidRDefault="003E01E1" w:rsidP="003E01E1">
      <w:pPr>
        <w:rPr>
          <w:rFonts w:eastAsia="標楷體"/>
          <w:color w:val="000000" w:themeColor="text1"/>
          <w:sz w:val="16"/>
          <w:szCs w:val="16"/>
        </w:rPr>
      </w:pPr>
    </w:p>
    <w:p w:rsidR="003E01E1" w:rsidRPr="009822E8" w:rsidRDefault="003E01E1" w:rsidP="003E01E1">
      <w:pPr>
        <w:rPr>
          <w:rFonts w:eastAsia="標楷體"/>
          <w:color w:val="000000" w:themeColor="text1"/>
        </w:rPr>
      </w:pPr>
      <w:r w:rsidRPr="009822E8">
        <w:rPr>
          <w:rFonts w:eastAsia="標楷體" w:hint="eastAsia"/>
          <w:color w:val="000000" w:themeColor="text1"/>
        </w:rPr>
        <w:t>肆、其他應注意事項</w:t>
      </w:r>
    </w:p>
    <w:p w:rsidR="003E01E1" w:rsidRPr="009822E8" w:rsidRDefault="003E01E1" w:rsidP="003E01E1">
      <w:pPr>
        <w:numPr>
          <w:ilvl w:val="0"/>
          <w:numId w:val="28"/>
        </w:numPr>
        <w:rPr>
          <w:rFonts w:eastAsia="標楷體" w:hAnsi="標楷體"/>
          <w:color w:val="000000" w:themeColor="text1"/>
        </w:rPr>
      </w:pPr>
      <w:r w:rsidRPr="009822E8">
        <w:rPr>
          <w:rFonts w:eastAsia="標楷體" w:hAnsi="標楷體" w:hint="eastAsia"/>
          <w:color w:val="000000" w:themeColor="text1"/>
        </w:rPr>
        <w:t>依本府提供之「施工環境保護執行計畫」納入與</w:t>
      </w:r>
      <w:r w:rsidRPr="009822E8">
        <w:rPr>
          <w:rFonts w:eastAsia="標楷體" w:hAnsi="標楷體" w:hint="eastAsia"/>
          <w:color w:val="000000" w:themeColor="text1"/>
          <w:u w:val="single"/>
        </w:rPr>
        <w:t>承包商契約</w:t>
      </w:r>
      <w:r w:rsidRPr="009822E8">
        <w:rPr>
          <w:rFonts w:eastAsia="標楷體" w:hAnsi="標楷體" w:hint="eastAsia"/>
          <w:color w:val="000000" w:themeColor="text1"/>
        </w:rPr>
        <w:t>，作為施工期間執行環保工作之依據。</w:t>
      </w:r>
    </w:p>
    <w:p w:rsidR="003E01E1" w:rsidRPr="009822E8" w:rsidRDefault="003E01E1" w:rsidP="003E01E1">
      <w:pPr>
        <w:numPr>
          <w:ilvl w:val="0"/>
          <w:numId w:val="28"/>
        </w:numPr>
        <w:rPr>
          <w:rFonts w:eastAsia="標楷體" w:hAnsi="標楷體"/>
          <w:color w:val="000000" w:themeColor="text1"/>
        </w:rPr>
      </w:pPr>
      <w:r w:rsidRPr="009822E8">
        <w:rPr>
          <w:rFonts w:eastAsia="標楷體" w:hAnsi="標楷體" w:hint="eastAsia"/>
          <w:color w:val="000000" w:themeColor="text1"/>
        </w:rPr>
        <w:t>研擬「工地環境保護工作執行計畫」，於施工規範中應納入並明訂工地環保作業要點及罰則，並要求承包商據以提出工地環境保護工作執行計畫，送交工地工程司核可後實施。</w:t>
      </w:r>
    </w:p>
    <w:p w:rsidR="003E01E1" w:rsidRPr="009822E8" w:rsidRDefault="003E01E1" w:rsidP="003E01E1">
      <w:pPr>
        <w:numPr>
          <w:ilvl w:val="0"/>
          <w:numId w:val="28"/>
        </w:numPr>
        <w:rPr>
          <w:rFonts w:eastAsia="標楷體" w:hAnsi="標楷體"/>
          <w:color w:val="000000" w:themeColor="text1"/>
        </w:rPr>
      </w:pPr>
      <w:r w:rsidRPr="009822E8">
        <w:rPr>
          <w:rFonts w:eastAsia="標楷體" w:hAnsi="標楷體" w:hint="eastAsia"/>
          <w:color w:val="000000" w:themeColor="text1"/>
        </w:rPr>
        <w:t>應依本府提出之「營建工地逕流廢水污染削減計畫」內廠商應辦理事項辦理。</w:t>
      </w:r>
    </w:p>
    <w:p w:rsidR="003E01E1" w:rsidRPr="009822E8" w:rsidRDefault="003E01E1" w:rsidP="003E01E1">
      <w:pPr>
        <w:numPr>
          <w:ilvl w:val="0"/>
          <w:numId w:val="28"/>
        </w:numPr>
        <w:rPr>
          <w:rFonts w:eastAsia="標楷體" w:hAnsi="標楷體"/>
          <w:color w:val="000000" w:themeColor="text1"/>
        </w:rPr>
      </w:pPr>
      <w:r w:rsidRPr="009822E8">
        <w:rPr>
          <w:rFonts w:eastAsia="標楷體" w:hAnsi="標楷體" w:hint="eastAsia"/>
          <w:color w:val="000000" w:themeColor="text1"/>
        </w:rPr>
        <w:t>應依本府研擬之交通維持原則，</w:t>
      </w:r>
      <w:r w:rsidRPr="009822E8">
        <w:rPr>
          <w:rFonts w:eastAsia="標楷體" w:hAnsi="標楷體" w:hint="eastAsia"/>
          <w:color w:val="000000" w:themeColor="text1"/>
          <w:u w:val="single"/>
        </w:rPr>
        <w:t>納入工程合約</w:t>
      </w:r>
      <w:r w:rsidRPr="009822E8">
        <w:rPr>
          <w:rFonts w:eastAsia="標楷體" w:hAnsi="標楷體" w:hint="eastAsia"/>
          <w:color w:val="000000" w:themeColor="text1"/>
        </w:rPr>
        <w:t>中，依「高雄市使用道路施工期間交通維持計畫作業規定」於施工前提出具體可行之「交通維持計畫」，依本府交通主管機關相關單位規定送審。</w:t>
      </w:r>
    </w:p>
    <w:p w:rsidR="003E01E1" w:rsidRPr="009822E8" w:rsidRDefault="003E01E1" w:rsidP="003E01E1">
      <w:pPr>
        <w:numPr>
          <w:ilvl w:val="0"/>
          <w:numId w:val="28"/>
        </w:numPr>
        <w:rPr>
          <w:rFonts w:eastAsia="標楷體"/>
          <w:color w:val="000000" w:themeColor="text1"/>
        </w:rPr>
      </w:pPr>
      <w:r w:rsidRPr="009822E8">
        <w:rPr>
          <w:rFonts w:eastAsia="標楷體" w:hAnsi="標楷體"/>
          <w:color w:val="000000" w:themeColor="text1"/>
          <w:szCs w:val="22"/>
        </w:rPr>
        <w:t>於</w:t>
      </w:r>
      <w:r w:rsidRPr="009822E8">
        <w:rPr>
          <w:rFonts w:eastAsia="標楷體" w:hAnsi="標楷體"/>
          <w:color w:val="000000" w:themeColor="text1"/>
          <w:szCs w:val="22"/>
          <w:u w:val="single"/>
        </w:rPr>
        <w:t>工程合約</w:t>
      </w:r>
      <w:r w:rsidRPr="009822E8">
        <w:rPr>
          <w:rFonts w:eastAsia="標楷體" w:hAnsi="標楷體"/>
          <w:color w:val="000000" w:themeColor="text1"/>
          <w:szCs w:val="22"/>
        </w:rPr>
        <w:t>中規定承包商及監工單位須指定專人負責環保工作之執行及現場監督、查核</w:t>
      </w:r>
      <w:r w:rsidRPr="009822E8">
        <w:rPr>
          <w:rFonts w:eastAsia="標楷體" w:hAnsi="標楷體" w:hint="eastAsia"/>
          <w:color w:val="000000" w:themeColor="text1"/>
          <w:szCs w:val="22"/>
        </w:rPr>
        <w:t>。</w:t>
      </w:r>
    </w:p>
    <w:p w:rsidR="003E01E1" w:rsidRPr="009822E8" w:rsidRDefault="003E01E1" w:rsidP="003E01E1">
      <w:pPr>
        <w:numPr>
          <w:ilvl w:val="0"/>
          <w:numId w:val="28"/>
        </w:numPr>
        <w:rPr>
          <w:rFonts w:eastAsia="標楷體" w:hAnsi="標楷體"/>
          <w:color w:val="000000" w:themeColor="text1"/>
          <w:szCs w:val="22"/>
        </w:rPr>
      </w:pPr>
      <w:r w:rsidRPr="009822E8">
        <w:rPr>
          <w:rFonts w:eastAsia="標楷體" w:hAnsi="標楷體" w:hint="eastAsia"/>
          <w:color w:val="000000" w:themeColor="text1"/>
          <w:szCs w:val="22"/>
        </w:rPr>
        <w:t>廠商提出設立申請時，應檢具緊急應變計畫及經相關主管機關核定之污染防治計畫書（至少包含水污染防治、空氣污染防制、噪音管制、廢棄物清理等），送產業園區管理機構核備。</w:t>
      </w:r>
    </w:p>
    <w:p w:rsidR="003E01E1" w:rsidRPr="009822E8" w:rsidRDefault="003E01E1" w:rsidP="003E01E1">
      <w:pPr>
        <w:numPr>
          <w:ilvl w:val="0"/>
          <w:numId w:val="28"/>
        </w:numPr>
        <w:rPr>
          <w:rFonts w:eastAsia="標楷體" w:hAnsi="標楷體"/>
          <w:color w:val="000000" w:themeColor="text1"/>
          <w:szCs w:val="22"/>
        </w:rPr>
      </w:pPr>
      <w:r w:rsidRPr="009822E8">
        <w:rPr>
          <w:rFonts w:eastAsia="標楷體" w:hAnsi="標楷體"/>
          <w:color w:val="000000" w:themeColor="text1"/>
          <w:szCs w:val="22"/>
        </w:rPr>
        <w:t>配水及蓄水設施：為保障園區供水之穩定性，基地蓄水設施總容量擬考慮採平均日需水量</w:t>
      </w:r>
      <w:r w:rsidRPr="009822E8">
        <w:rPr>
          <w:rFonts w:eastAsia="標楷體" w:hAnsi="標楷體"/>
          <w:color w:val="000000" w:themeColor="text1"/>
          <w:szCs w:val="22"/>
        </w:rPr>
        <w:t>3</w:t>
      </w:r>
      <w:r w:rsidRPr="009822E8">
        <w:rPr>
          <w:rFonts w:eastAsia="標楷體" w:hAnsi="標楷體"/>
          <w:color w:val="000000" w:themeColor="text1"/>
          <w:szCs w:val="22"/>
        </w:rPr>
        <w:t>天規劃之，計畫於和春基地設置</w:t>
      </w:r>
      <w:r w:rsidRPr="009822E8">
        <w:rPr>
          <w:rFonts w:eastAsia="標楷體" w:hAnsi="標楷體"/>
          <w:color w:val="000000" w:themeColor="text1"/>
          <w:szCs w:val="22"/>
        </w:rPr>
        <w:t>10,000</w:t>
      </w:r>
      <w:r w:rsidRPr="009822E8">
        <w:rPr>
          <w:rFonts w:eastAsia="標楷體" w:hAnsi="標楷體"/>
          <w:color w:val="000000" w:themeColor="text1"/>
          <w:szCs w:val="22"/>
        </w:rPr>
        <w:t>噸配水池乙座，於大發基地設置</w:t>
      </w:r>
      <w:r w:rsidRPr="009822E8">
        <w:rPr>
          <w:rFonts w:eastAsia="標楷體" w:hAnsi="標楷體"/>
          <w:color w:val="000000" w:themeColor="text1"/>
          <w:szCs w:val="22"/>
        </w:rPr>
        <w:t>7,000</w:t>
      </w:r>
      <w:r w:rsidRPr="009822E8">
        <w:rPr>
          <w:rFonts w:eastAsia="標楷體" w:hAnsi="標楷體"/>
          <w:color w:val="000000" w:themeColor="text1"/>
          <w:szCs w:val="22"/>
        </w:rPr>
        <w:t>噸配水池乙座。並由廠商考量可承擔之缺水風險後自行設置</w:t>
      </w:r>
      <w:r w:rsidRPr="009822E8">
        <w:rPr>
          <w:rFonts w:eastAsia="標楷體" w:hAnsi="標楷體"/>
          <w:color w:val="000000" w:themeColor="text1"/>
          <w:szCs w:val="22"/>
        </w:rPr>
        <w:t>1</w:t>
      </w:r>
      <w:r w:rsidRPr="009822E8">
        <w:rPr>
          <w:rFonts w:eastAsia="標楷體" w:hAnsi="標楷體"/>
          <w:color w:val="000000" w:themeColor="text1"/>
          <w:szCs w:val="22"/>
        </w:rPr>
        <w:t>日以上用水量之蓄水設施，</w:t>
      </w:r>
      <w:r w:rsidRPr="009822E8">
        <w:rPr>
          <w:rFonts w:eastAsia="標楷體" w:hAnsi="標楷體" w:hint="eastAsia"/>
          <w:color w:val="000000" w:themeColor="text1"/>
          <w:szCs w:val="22"/>
        </w:rPr>
        <w:t>若用水量大於</w:t>
      </w:r>
      <w:r w:rsidRPr="009822E8">
        <w:rPr>
          <w:rFonts w:eastAsia="標楷體" w:hAnsi="標楷體"/>
          <w:color w:val="000000" w:themeColor="text1"/>
          <w:szCs w:val="22"/>
        </w:rPr>
        <w:t xml:space="preserve">1000 CMD </w:t>
      </w:r>
      <w:r w:rsidRPr="009822E8">
        <w:rPr>
          <w:rFonts w:eastAsia="標楷體" w:hAnsi="標楷體" w:hint="eastAsia"/>
          <w:color w:val="000000" w:themeColor="text1"/>
          <w:szCs w:val="22"/>
        </w:rPr>
        <w:t>者，應自行設置滿足三日用水量之蓄水設施。</w:t>
      </w:r>
      <w:r w:rsidRPr="009822E8">
        <w:rPr>
          <w:rFonts w:eastAsia="標楷體" w:hAnsi="標楷體"/>
          <w:color w:val="000000" w:themeColor="text1"/>
          <w:szCs w:val="22"/>
        </w:rPr>
        <w:t>如再配合相關節約用水措施及缺水緊急應變措施，可使園區面臨缺水危機減至最低。</w:t>
      </w:r>
    </w:p>
    <w:p w:rsidR="003E01E1" w:rsidRPr="009822E8" w:rsidRDefault="003E01E1" w:rsidP="003E01E1">
      <w:pPr>
        <w:numPr>
          <w:ilvl w:val="0"/>
          <w:numId w:val="28"/>
        </w:numPr>
        <w:rPr>
          <w:rFonts w:eastAsia="標楷體" w:hAnsi="標楷體"/>
          <w:color w:val="000000" w:themeColor="text1"/>
          <w:szCs w:val="22"/>
        </w:rPr>
      </w:pPr>
      <w:r w:rsidRPr="009822E8">
        <w:rPr>
          <w:rFonts w:eastAsia="標楷體" w:hAnsi="標楷體"/>
          <w:color w:val="000000" w:themeColor="text1"/>
          <w:szCs w:val="22"/>
        </w:rPr>
        <w:t>本園區引進產業設廠後，廠商</w:t>
      </w:r>
      <w:r w:rsidRPr="009822E8">
        <w:rPr>
          <w:rFonts w:eastAsia="標楷體" w:hAnsi="標楷體" w:hint="eastAsia"/>
          <w:color w:val="000000" w:themeColor="text1"/>
          <w:szCs w:val="22"/>
        </w:rPr>
        <w:t>應</w:t>
      </w:r>
      <w:r w:rsidRPr="009822E8">
        <w:rPr>
          <w:rFonts w:eastAsia="標楷體" w:hAnsi="標楷體"/>
          <w:color w:val="000000" w:themeColor="text1"/>
          <w:szCs w:val="22"/>
        </w:rPr>
        <w:t>達成水利署「用水計畫書審查作業要點」相關用水量及回收率之建議值</w:t>
      </w:r>
      <w:r w:rsidRPr="009822E8">
        <w:rPr>
          <w:rFonts w:eastAsia="標楷體" w:hAnsi="標楷體" w:hint="eastAsia"/>
          <w:color w:val="000000" w:themeColor="text1"/>
          <w:szCs w:val="22"/>
        </w:rPr>
        <w:t>。</w:t>
      </w:r>
    </w:p>
    <w:p w:rsidR="003E01E1" w:rsidRPr="009822E8" w:rsidRDefault="003E01E1" w:rsidP="003E01E1">
      <w:pPr>
        <w:numPr>
          <w:ilvl w:val="0"/>
          <w:numId w:val="28"/>
        </w:numPr>
        <w:rPr>
          <w:rFonts w:eastAsia="標楷體" w:hAnsi="標楷體"/>
          <w:color w:val="000000" w:themeColor="text1"/>
          <w:szCs w:val="22"/>
        </w:rPr>
      </w:pPr>
      <w:r w:rsidRPr="009822E8">
        <w:rPr>
          <w:rFonts w:eastAsia="標楷體" w:hAnsi="標楷體"/>
          <w:color w:val="000000" w:themeColor="text1"/>
          <w:szCs w:val="22"/>
        </w:rPr>
        <w:t>一般事業廢棄物適燃部份可送至南區資源回收廠，已協調該處資源回收廠同意代為處理。一般事業廢棄物不適燃部份須直接掩埋者，送至高雄市境內公民營廢棄物處理機構之掩埋設施處置。基地可能產生之有害事業廢棄物包括廢溶劑、污泥與廢液等，</w:t>
      </w:r>
      <w:r w:rsidRPr="009822E8">
        <w:rPr>
          <w:rFonts w:eastAsia="標楷體" w:hAnsi="標楷體" w:hint="eastAsia"/>
          <w:color w:val="000000" w:themeColor="text1"/>
          <w:szCs w:val="22"/>
        </w:rPr>
        <w:t>應</w:t>
      </w:r>
      <w:r w:rsidRPr="009822E8">
        <w:rPr>
          <w:rFonts w:eastAsia="標楷體" w:hAnsi="標楷體"/>
          <w:color w:val="000000" w:themeColor="text1"/>
          <w:szCs w:val="22"/>
        </w:rPr>
        <w:t>由廠商自行清運或委託合法清除機構代為清運，並由廠商自行依環保法規辦理並申報。</w:t>
      </w:r>
    </w:p>
    <w:p w:rsidR="003E01E1" w:rsidRPr="009822E8" w:rsidRDefault="003E01E1" w:rsidP="003E01E1">
      <w:pPr>
        <w:snapToGrid w:val="0"/>
        <w:spacing w:line="240" w:lineRule="auto"/>
        <w:rPr>
          <w:rFonts w:eastAsia="標楷體" w:hAnsi="標楷體"/>
          <w:color w:val="000000" w:themeColor="text1"/>
          <w:sz w:val="16"/>
          <w:szCs w:val="16"/>
        </w:rPr>
      </w:pPr>
    </w:p>
    <w:p w:rsidR="003E01E1" w:rsidRPr="009822E8" w:rsidRDefault="003E01E1" w:rsidP="003E01E1">
      <w:pPr>
        <w:rPr>
          <w:rFonts w:eastAsia="標楷體"/>
          <w:color w:val="000000" w:themeColor="text1"/>
          <w:szCs w:val="22"/>
        </w:rPr>
      </w:pPr>
      <w:r w:rsidRPr="009822E8">
        <w:rPr>
          <w:rFonts w:eastAsia="標楷體" w:hint="eastAsia"/>
          <w:color w:val="000000" w:themeColor="text1"/>
          <w:szCs w:val="22"/>
        </w:rPr>
        <w:t>陸、園區總量管制事項</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color w:val="000000" w:themeColor="text1"/>
          <w:szCs w:val="22"/>
        </w:rPr>
        <w:t>廠商進駐後</w:t>
      </w:r>
      <w:r w:rsidRPr="009822E8">
        <w:rPr>
          <w:rFonts w:eastAsia="標楷體" w:hAnsi="標楷體" w:hint="eastAsia"/>
          <w:color w:val="000000" w:themeColor="text1"/>
          <w:szCs w:val="22"/>
        </w:rPr>
        <w:t>需配合園</w:t>
      </w:r>
      <w:r w:rsidRPr="009822E8">
        <w:rPr>
          <w:rFonts w:eastAsia="標楷體" w:hAnsi="標楷體"/>
          <w:color w:val="000000" w:themeColor="text1"/>
          <w:szCs w:val="22"/>
        </w:rPr>
        <w:t>區</w:t>
      </w:r>
      <w:r w:rsidRPr="009822E8">
        <w:rPr>
          <w:rFonts w:eastAsia="標楷體" w:hAnsi="標楷體" w:hint="eastAsia"/>
          <w:color w:val="000000" w:themeColor="text1"/>
          <w:szCs w:val="22"/>
        </w:rPr>
        <w:t>污染總量管制，</w:t>
      </w:r>
      <w:r w:rsidRPr="009822E8">
        <w:rPr>
          <w:rFonts w:eastAsia="標楷體" w:hAnsi="標楷體"/>
          <w:color w:val="000000" w:themeColor="text1"/>
          <w:szCs w:val="22"/>
        </w:rPr>
        <w:t>管制</w:t>
      </w:r>
      <w:r w:rsidRPr="009822E8">
        <w:rPr>
          <w:rFonts w:eastAsia="標楷體" w:hAnsi="標楷體" w:hint="eastAsia"/>
          <w:color w:val="000000" w:themeColor="text1"/>
          <w:szCs w:val="22"/>
        </w:rPr>
        <w:t>總量及單位面積核配基準如附件</w:t>
      </w:r>
      <w:r w:rsidRPr="009822E8">
        <w:rPr>
          <w:rFonts w:eastAsia="標楷體" w:hAnsi="標楷體"/>
          <w:color w:val="000000" w:themeColor="text1"/>
          <w:szCs w:val="22"/>
        </w:rPr>
        <w:t>3-3</w:t>
      </w:r>
      <w:r w:rsidRPr="009822E8">
        <w:rPr>
          <w:rFonts w:eastAsia="標楷體" w:hAnsi="標楷體" w:hint="eastAsia"/>
          <w:color w:val="000000" w:themeColor="text1"/>
          <w:szCs w:val="22"/>
        </w:rPr>
        <w:t>。</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color w:val="000000" w:themeColor="text1"/>
          <w:szCs w:val="22"/>
        </w:rPr>
        <w:lastRenderedPageBreak/>
        <w:t>本計畫符合健康風險評估技術規範定義之危害性化學物質之種類及原料使用量</w:t>
      </w:r>
      <w:r w:rsidRPr="009822E8">
        <w:rPr>
          <w:rFonts w:eastAsia="標楷體" w:hAnsi="標楷體" w:hint="eastAsia"/>
          <w:color w:val="000000" w:themeColor="text1"/>
          <w:szCs w:val="22"/>
        </w:rPr>
        <w:t>管制總量</w:t>
      </w:r>
      <w:r w:rsidRPr="009822E8">
        <w:rPr>
          <w:rFonts w:eastAsia="標楷體" w:hAnsi="標楷體"/>
          <w:color w:val="000000" w:themeColor="text1"/>
          <w:szCs w:val="22"/>
        </w:rPr>
        <w:t>參見</w:t>
      </w:r>
      <w:r w:rsidRPr="009822E8">
        <w:rPr>
          <w:rFonts w:eastAsia="標楷體" w:hAnsi="標楷體" w:hint="eastAsia"/>
          <w:color w:val="000000" w:themeColor="text1"/>
          <w:szCs w:val="22"/>
        </w:rPr>
        <w:t>附件</w:t>
      </w:r>
      <w:r w:rsidRPr="009822E8">
        <w:rPr>
          <w:rFonts w:eastAsia="標楷體" w:hAnsi="標楷體"/>
          <w:color w:val="000000" w:themeColor="text1"/>
          <w:szCs w:val="22"/>
        </w:rPr>
        <w:t>3-4</w:t>
      </w:r>
      <w:r w:rsidRPr="009822E8">
        <w:rPr>
          <w:rFonts w:eastAsia="標楷體" w:hAnsi="標楷體" w:hint="eastAsia"/>
          <w:color w:val="000000" w:themeColor="text1"/>
          <w:szCs w:val="22"/>
        </w:rPr>
        <w:t>，廠商於申請入區前應提出危害性化學物質運作種類及數量經本局或本工業區服務中心審核同意後始得進駐</w:t>
      </w:r>
      <w:r w:rsidRPr="009822E8">
        <w:rPr>
          <w:rFonts w:eastAsia="標楷體" w:hAnsi="標楷體"/>
          <w:color w:val="000000" w:themeColor="text1"/>
          <w:szCs w:val="22"/>
        </w:rPr>
        <w:t>。</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hint="eastAsia"/>
          <w:color w:val="000000" w:themeColor="text1"/>
          <w:szCs w:val="22"/>
        </w:rPr>
        <w:t>廠商應依規定提出污染排放申請資料向服務中心辦理申請同意，始可檢附排放權同意文件向環保主管機關申請該類污染防治</w:t>
      </w:r>
      <w:r w:rsidRPr="009822E8">
        <w:rPr>
          <w:rFonts w:eastAsia="標楷體" w:hAnsi="標楷體"/>
          <w:color w:val="000000" w:themeColor="text1"/>
          <w:szCs w:val="22"/>
        </w:rPr>
        <w:t>(</w:t>
      </w:r>
      <w:r w:rsidRPr="009822E8">
        <w:rPr>
          <w:rFonts w:eastAsia="標楷體" w:hAnsi="標楷體" w:hint="eastAsia"/>
          <w:color w:val="000000" w:themeColor="text1"/>
          <w:szCs w:val="22"/>
        </w:rPr>
        <w:t>制</w:t>
      </w:r>
      <w:r w:rsidRPr="009822E8">
        <w:rPr>
          <w:rFonts w:eastAsia="標楷體" w:hAnsi="標楷體"/>
          <w:color w:val="000000" w:themeColor="text1"/>
          <w:szCs w:val="22"/>
        </w:rPr>
        <w:t>)</w:t>
      </w:r>
      <w:r w:rsidRPr="009822E8">
        <w:rPr>
          <w:rFonts w:eastAsia="標楷體" w:hAnsi="標楷體" w:hint="eastAsia"/>
          <w:color w:val="000000" w:themeColor="text1"/>
          <w:szCs w:val="22"/>
        </w:rPr>
        <w:t>措施設置許可。而環保局方面會針對本園區建立機制，本園區的申請案需檢附該同意文件才能同意該許可申請。若廠商要求空污排放量較核配基準高時，則應採行</w:t>
      </w:r>
      <w:r w:rsidRPr="009822E8">
        <w:rPr>
          <w:rFonts w:eastAsia="標楷體" w:hAnsi="標楷體"/>
          <w:color w:val="000000" w:themeColor="text1"/>
          <w:szCs w:val="22"/>
        </w:rPr>
        <w:t>BACT</w:t>
      </w:r>
      <w:r w:rsidRPr="009822E8">
        <w:rPr>
          <w:rFonts w:eastAsia="標楷體" w:hAnsi="標楷體" w:hint="eastAsia"/>
          <w:color w:val="000000" w:themeColor="text1"/>
          <w:szCs w:val="22"/>
        </w:rPr>
        <w:t>後始核發排放量。</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hint="eastAsia"/>
          <w:color w:val="000000" w:themeColor="text1"/>
          <w:szCs w:val="22"/>
        </w:rPr>
        <w:t>配合高屏空品區總量管制示範計畫訂定之相關管制措施，未來行政院環境保護署公告各行業之最佳可行控制技術後，產業園區廠商均須配合進行控制技術之改善。</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hint="eastAsia"/>
          <w:color w:val="000000" w:themeColor="text1"/>
          <w:szCs w:val="22"/>
        </w:rPr>
        <w:t>配合空氣污染防制法之「固定污染源設置與操作許可證管理辦法」，申請許可之廠家應提出申請，並確實執行許可之內容。</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hint="eastAsia"/>
          <w:color w:val="000000" w:themeColor="text1"/>
          <w:szCs w:val="22"/>
        </w:rPr>
        <w:t>廠商應每年提報實際污染量至服務中心，服務中心得依核准之核配量查核事業單位之污染排放情形，若有與核發排放量登載不符者，事業單位應提出污染排放量變更申請資料辦理變更。</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hint="eastAsia"/>
          <w:color w:val="000000" w:themeColor="text1"/>
          <w:szCs w:val="22"/>
        </w:rPr>
        <w:t>各進駐產業的排放限值未經本府或服務中心審查同意調整核配量，不得變更。</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hint="eastAsia"/>
          <w:color w:val="000000" w:themeColor="text1"/>
          <w:szCs w:val="22"/>
        </w:rPr>
        <w:t>廠商變更或展延空污許可證情況時，若檢討核配量有高於排放量情形，應重新檢討其核配量。</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hint="eastAsia"/>
          <w:color w:val="000000" w:themeColor="text1"/>
          <w:szCs w:val="22"/>
        </w:rPr>
        <w:t>廠商進駐後，應定期提報相關毒性化學物質使用狀況及相關</w:t>
      </w:r>
      <w:r w:rsidRPr="009822E8">
        <w:rPr>
          <w:rFonts w:eastAsia="標楷體" w:hAnsi="標楷體"/>
          <w:color w:val="000000" w:themeColor="text1"/>
          <w:szCs w:val="22"/>
        </w:rPr>
        <w:t>MSDS</w:t>
      </w:r>
      <w:r w:rsidRPr="009822E8">
        <w:rPr>
          <w:rFonts w:eastAsia="標楷體" w:hAnsi="標楷體" w:hint="eastAsia"/>
          <w:color w:val="000000" w:themeColor="text1"/>
          <w:szCs w:val="22"/>
        </w:rPr>
        <w:t>物質資料表，以利查核。</w:t>
      </w:r>
    </w:p>
    <w:p w:rsidR="003E01E1" w:rsidRPr="009822E8" w:rsidRDefault="003E01E1" w:rsidP="003E01E1">
      <w:pPr>
        <w:numPr>
          <w:ilvl w:val="0"/>
          <w:numId w:val="30"/>
        </w:numPr>
        <w:rPr>
          <w:rFonts w:eastAsia="標楷體" w:hAnsi="標楷體"/>
          <w:color w:val="000000" w:themeColor="text1"/>
          <w:szCs w:val="22"/>
        </w:rPr>
      </w:pPr>
      <w:r w:rsidRPr="009822E8">
        <w:rPr>
          <w:rFonts w:eastAsia="標楷體" w:hAnsi="標楷體" w:hint="eastAsia"/>
          <w:color w:val="000000" w:themeColor="text1"/>
          <w:szCs w:val="22"/>
        </w:rPr>
        <w:t>於廠商提出建廠申請時，應加強節水及綠建築省能設計。</w:t>
      </w:r>
    </w:p>
    <w:p w:rsidR="003E01E1" w:rsidRPr="009822E8" w:rsidRDefault="003E01E1" w:rsidP="003E01E1">
      <w:pPr>
        <w:rPr>
          <w:rFonts w:eastAsia="標楷體"/>
          <w:color w:val="000000" w:themeColor="text1"/>
          <w:sz w:val="16"/>
          <w:szCs w:val="16"/>
        </w:rPr>
      </w:pPr>
    </w:p>
    <w:p w:rsidR="003E01E1" w:rsidRPr="009822E8" w:rsidRDefault="003E01E1" w:rsidP="003E01E1">
      <w:pPr>
        <w:rPr>
          <w:rFonts w:eastAsia="標楷體"/>
          <w:color w:val="000000" w:themeColor="text1"/>
          <w:szCs w:val="22"/>
        </w:rPr>
      </w:pPr>
      <w:r w:rsidRPr="009822E8">
        <w:rPr>
          <w:rFonts w:eastAsia="標楷體" w:hint="eastAsia"/>
          <w:color w:val="000000" w:themeColor="text1"/>
          <w:szCs w:val="22"/>
        </w:rPr>
        <w:t>柒、引進產業區位限制注意事項</w:t>
      </w:r>
    </w:p>
    <w:p w:rsidR="003E01E1" w:rsidRPr="009822E8" w:rsidRDefault="003E01E1" w:rsidP="003E01E1">
      <w:pPr>
        <w:numPr>
          <w:ilvl w:val="0"/>
          <w:numId w:val="29"/>
        </w:numPr>
        <w:rPr>
          <w:rFonts w:eastAsia="標楷體" w:hAnsi="標楷體"/>
          <w:color w:val="000000" w:themeColor="text1"/>
        </w:rPr>
      </w:pPr>
      <w:r w:rsidRPr="009822E8">
        <w:rPr>
          <w:rFonts w:eastAsia="標楷體" w:hAnsi="標楷體"/>
          <w:color w:val="000000" w:themeColor="text1"/>
        </w:rPr>
        <w:t>和春基地</w:t>
      </w:r>
      <w:r w:rsidRPr="009822E8">
        <w:rPr>
          <w:rFonts w:eastAsia="標楷體" w:hAnsi="標楷體" w:hint="eastAsia"/>
          <w:color w:val="000000" w:themeColor="text1"/>
        </w:rPr>
        <w:t>應將</w:t>
      </w:r>
      <w:r w:rsidRPr="009822E8">
        <w:rPr>
          <w:rFonts w:eastAsia="標楷體" w:hAnsi="標楷體"/>
          <w:color w:val="000000" w:themeColor="text1"/>
        </w:rPr>
        <w:t>易產生噪音之產業</w:t>
      </w:r>
      <w:r w:rsidRPr="009822E8">
        <w:rPr>
          <w:rFonts w:eastAsia="標楷體" w:hAnsi="標楷體"/>
          <w:color w:val="000000" w:themeColor="text1"/>
        </w:rPr>
        <w:t>(</w:t>
      </w:r>
      <w:r w:rsidRPr="009822E8">
        <w:rPr>
          <w:rFonts w:eastAsia="標楷體" w:hAnsi="標楷體"/>
          <w:color w:val="000000" w:themeColor="text1"/>
        </w:rPr>
        <w:t>如機械修配業等</w:t>
      </w:r>
      <w:r w:rsidRPr="009822E8">
        <w:rPr>
          <w:rFonts w:eastAsia="標楷體" w:hAnsi="標楷體"/>
          <w:color w:val="000000" w:themeColor="text1"/>
        </w:rPr>
        <w:t>)</w:t>
      </w:r>
      <w:r w:rsidRPr="009822E8">
        <w:rPr>
          <w:rFonts w:eastAsia="標楷體" w:hAnsi="標楷體"/>
          <w:color w:val="000000" w:themeColor="text1"/>
        </w:rPr>
        <w:t>配置於距和春技術學院及東側住宅較遠之坵塊。</w:t>
      </w:r>
    </w:p>
    <w:p w:rsidR="003E01E1" w:rsidRPr="009822E8" w:rsidRDefault="003E01E1" w:rsidP="003E01E1">
      <w:pPr>
        <w:numPr>
          <w:ilvl w:val="0"/>
          <w:numId w:val="29"/>
        </w:numPr>
        <w:rPr>
          <w:rFonts w:eastAsia="標楷體" w:hAnsi="標楷體"/>
          <w:color w:val="000000" w:themeColor="text1"/>
        </w:rPr>
      </w:pPr>
      <w:r w:rsidRPr="009822E8">
        <w:rPr>
          <w:rFonts w:eastAsia="標楷體" w:hAnsi="標楷體"/>
          <w:color w:val="000000" w:themeColor="text1"/>
        </w:rPr>
        <w:t>和春基地於翁公園淨水場四周用地，</w:t>
      </w:r>
      <w:r w:rsidRPr="009822E8">
        <w:rPr>
          <w:rFonts w:eastAsia="標楷體" w:hAnsi="標楷體" w:hint="eastAsia"/>
          <w:color w:val="000000" w:themeColor="text1"/>
        </w:rPr>
        <w:t>應</w:t>
      </w:r>
      <w:r w:rsidRPr="009822E8">
        <w:rPr>
          <w:rFonts w:eastAsia="標楷體" w:hAnsi="標楷體"/>
          <w:color w:val="000000" w:themeColor="text1"/>
        </w:rPr>
        <w:t>引進製程不需使用水、不需申請空氣污染排放許可及不使用毒性化學物質之廠商。</w:t>
      </w:r>
    </w:p>
    <w:p w:rsidR="0075673E" w:rsidRPr="009822E8" w:rsidRDefault="0075673E" w:rsidP="003E01E1">
      <w:pPr>
        <w:pStyle w:val="1"/>
        <w:rPr>
          <w:color w:val="000000" w:themeColor="text1"/>
          <w:lang w:eastAsia="zh-TW"/>
        </w:rPr>
      </w:pPr>
      <w:r w:rsidRPr="009822E8">
        <w:rPr>
          <w:color w:val="000000" w:themeColor="text1"/>
          <w:lang w:eastAsia="zh-TW"/>
        </w:rPr>
        <w:br w:type="page"/>
      </w:r>
    </w:p>
    <w:p w:rsidR="003E01E1" w:rsidRPr="009822E8" w:rsidRDefault="003E01E1" w:rsidP="003E01E1">
      <w:pPr>
        <w:pStyle w:val="1"/>
        <w:rPr>
          <w:color w:val="000000" w:themeColor="text1"/>
        </w:rPr>
      </w:pPr>
      <w:bookmarkStart w:id="23" w:name="_Toc8380539"/>
      <w:r w:rsidRPr="009822E8">
        <w:rPr>
          <w:rFonts w:hint="eastAsia"/>
          <w:color w:val="000000" w:themeColor="text1"/>
          <w:lang w:eastAsia="zh-TW"/>
        </w:rPr>
        <w:lastRenderedPageBreak/>
        <w:t>附件</w:t>
      </w:r>
      <w:r w:rsidRPr="009822E8">
        <w:rPr>
          <w:color w:val="000000" w:themeColor="text1"/>
          <w:lang w:eastAsia="zh-TW"/>
        </w:rPr>
        <w:t>3-</w:t>
      </w:r>
      <w:r w:rsidR="00145C1E" w:rsidRPr="009822E8">
        <w:rPr>
          <w:color w:val="000000" w:themeColor="text1"/>
          <w:lang w:eastAsia="zh-TW"/>
        </w:rPr>
        <w:t>6</w:t>
      </w:r>
      <w:r w:rsidRPr="009822E8">
        <w:rPr>
          <w:rFonts w:hint="eastAsia"/>
          <w:color w:val="000000" w:themeColor="text1"/>
          <w:lang w:eastAsia="zh-TW"/>
        </w:rPr>
        <w:t xml:space="preserve">　</w:t>
      </w:r>
      <w:r w:rsidRPr="009822E8">
        <w:rPr>
          <w:rFonts w:hint="eastAsia"/>
          <w:color w:val="000000" w:themeColor="text1"/>
        </w:rPr>
        <w:t>危害性化學物質清單</w:t>
      </w:r>
      <w:bookmarkEnd w:id="23"/>
    </w:p>
    <w:p w:rsidR="003E01E1" w:rsidRPr="009822E8" w:rsidRDefault="003E01E1" w:rsidP="003E01E1">
      <w:pPr>
        <w:spacing w:beforeLines="20" w:before="48" w:afterLines="20" w:after="48" w:line="240" w:lineRule="exact"/>
        <w:ind w:leftChars="50" w:left="520" w:hangingChars="200" w:hanging="400"/>
        <w:rPr>
          <w:rFonts w:ascii="標楷體" w:eastAsia="標楷體" w:hAnsi="標楷體"/>
          <w:color w:val="000000" w:themeColor="text1"/>
          <w:sz w:val="20"/>
          <w:szCs w:val="22"/>
          <w:lang w:val="x-none"/>
        </w:rPr>
      </w:pPr>
      <w:r w:rsidRPr="009822E8">
        <w:rPr>
          <w:rFonts w:ascii="標楷體" w:eastAsia="標楷體" w:hAnsi="標楷體" w:hint="eastAsia"/>
          <w:color w:val="000000" w:themeColor="text1"/>
          <w:sz w:val="20"/>
          <w:szCs w:val="22"/>
          <w:lang w:val="x-none"/>
        </w:rPr>
        <w:t>填報注意事項：</w:t>
      </w:r>
    </w:p>
    <w:p w:rsidR="003E01E1" w:rsidRPr="009822E8" w:rsidRDefault="003E01E1" w:rsidP="003E01E1">
      <w:pPr>
        <w:spacing w:beforeLines="20" w:before="48" w:afterLines="20" w:after="48" w:line="240" w:lineRule="exact"/>
        <w:ind w:leftChars="50" w:left="520" w:hangingChars="200" w:hanging="400"/>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1.請提供正確使用物質之名稱(包括英文全名或化學式)</w:t>
      </w:r>
    </w:p>
    <w:p w:rsidR="003E01E1" w:rsidRPr="009822E8" w:rsidRDefault="003E01E1" w:rsidP="003E01E1">
      <w:pPr>
        <w:spacing w:beforeLines="20" w:before="48" w:afterLines="20" w:after="48" w:line="240" w:lineRule="exact"/>
        <w:ind w:leftChars="50" w:left="520" w:hangingChars="200" w:hanging="400"/>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2.若單一原料內含有多項危害性化學物質需逐項填列,需填預計年使用重量(公噸/年)，勿填體積，若非純物質</w:t>
      </w:r>
    </w:p>
    <w:p w:rsidR="003E01E1" w:rsidRPr="009822E8" w:rsidRDefault="003E01E1" w:rsidP="003E01E1">
      <w:pPr>
        <w:spacing w:beforeLines="20" w:before="48" w:afterLines="20" w:after="48" w:line="240" w:lineRule="exact"/>
        <w:ind w:leftChars="50" w:left="520" w:hangingChars="200" w:hanging="400"/>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，請自行以百分比及比重換算</w:t>
      </w:r>
    </w:p>
    <w:p w:rsidR="003E01E1" w:rsidRPr="009822E8" w:rsidRDefault="003E01E1" w:rsidP="003E01E1">
      <w:pPr>
        <w:spacing w:beforeLines="20" w:before="48" w:afterLines="20" w:after="48" w:line="240" w:lineRule="exact"/>
        <w:ind w:leftChars="50" w:left="520" w:hangingChars="200" w:hanging="400"/>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3.所使用物質及數量請填寫於申購文件附表七土地污染防治說明書之危害性化學物質申報書清冊欄位內。</w:t>
      </w:r>
    </w:p>
    <w:p w:rsidR="003E01E1" w:rsidRPr="009822E8" w:rsidRDefault="003E01E1" w:rsidP="003E01E1">
      <w:pPr>
        <w:spacing w:beforeLines="20" w:before="48" w:afterLines="20" w:after="48" w:line="240" w:lineRule="exact"/>
        <w:ind w:leftChars="50" w:left="284" w:hangingChars="82" w:hanging="164"/>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4.依行政院環境保護署規定</w:t>
      </w:r>
      <w:r w:rsidRPr="009822E8">
        <w:rPr>
          <w:rFonts w:ascii="微軟正黑體" w:eastAsia="微軟正黑體" w:hAnsi="微軟正黑體" w:hint="eastAsia"/>
          <w:color w:val="000000" w:themeColor="text1"/>
          <w:sz w:val="20"/>
          <w:szCs w:val="22"/>
          <w:lang w:val="x-none"/>
        </w:rPr>
        <w:t>，</w:t>
      </w:r>
      <w:r w:rsidRPr="009822E8">
        <w:rPr>
          <w:rFonts w:ascii="標楷體" w:eastAsia="標楷體" w:hAnsi="標楷體" w:hint="eastAsia"/>
          <w:color w:val="000000" w:themeColor="text1"/>
          <w:sz w:val="20"/>
          <w:szCs w:val="22"/>
          <w:lang w:val="x-none"/>
        </w:rPr>
        <w:t>危害性化學物質指環保署、相關機關或國際環境保護公約公告或定期修正之最新清單所列者，本附錄所列物質僅供參考</w:t>
      </w:r>
      <w:r w:rsidRPr="009822E8">
        <w:rPr>
          <w:rFonts w:ascii="微軟正黑體" w:eastAsia="微軟正黑體" w:hAnsi="微軟正黑體" w:hint="eastAsia"/>
          <w:color w:val="000000" w:themeColor="text1"/>
          <w:sz w:val="20"/>
          <w:szCs w:val="22"/>
          <w:lang w:val="x-none"/>
        </w:rPr>
        <w:t>，</w:t>
      </w:r>
      <w:r w:rsidRPr="009822E8">
        <w:rPr>
          <w:rFonts w:ascii="標楷體" w:eastAsia="標楷體" w:hAnsi="標楷體" w:hint="eastAsia"/>
          <w:color w:val="000000" w:themeColor="text1"/>
          <w:sz w:val="20"/>
          <w:szCs w:val="22"/>
          <w:lang w:val="x-none"/>
        </w:rPr>
        <w:t>申請人應自行查詢相關法令有無更新管制物質</w:t>
      </w:r>
      <w:r w:rsidRPr="009822E8">
        <w:rPr>
          <w:rFonts w:ascii="微軟正黑體" w:eastAsia="微軟正黑體" w:hAnsi="微軟正黑體" w:hint="eastAsia"/>
          <w:color w:val="000000" w:themeColor="text1"/>
          <w:sz w:val="20"/>
          <w:szCs w:val="22"/>
          <w:lang w:val="x-none"/>
        </w:rPr>
        <w:t>。</w:t>
      </w:r>
    </w:p>
    <w:p w:rsidR="003E01E1" w:rsidRPr="009822E8" w:rsidRDefault="003E01E1" w:rsidP="003E01E1">
      <w:pPr>
        <w:spacing w:beforeLines="20" w:before="48" w:afterLines="20" w:after="48" w:line="240" w:lineRule="exact"/>
        <w:ind w:leftChars="100" w:left="540" w:hangingChars="150" w:hanging="300"/>
        <w:jc w:val="left"/>
        <w:rPr>
          <w:rFonts w:ascii="標楷體" w:eastAsia="標楷體" w:hAnsi="標楷體"/>
          <w:color w:val="000000" w:themeColor="text1"/>
          <w:sz w:val="20"/>
          <w:szCs w:val="22"/>
          <w:lang w:val="x-none"/>
        </w:rPr>
      </w:pPr>
      <w:r w:rsidRPr="009822E8">
        <w:rPr>
          <w:rFonts w:ascii="標楷體" w:eastAsia="標楷體" w:hAnsi="標楷體" w:hint="eastAsia"/>
          <w:color w:val="000000" w:themeColor="text1"/>
          <w:sz w:val="20"/>
          <w:szCs w:val="22"/>
          <w:lang w:val="x-none"/>
        </w:rPr>
        <w:t>（</w:t>
      </w:r>
      <w:r w:rsidRPr="009822E8">
        <w:rPr>
          <w:rFonts w:ascii="標楷體" w:eastAsia="標楷體" w:hAnsi="標楷體"/>
          <w:color w:val="000000" w:themeColor="text1"/>
          <w:sz w:val="20"/>
          <w:szCs w:val="22"/>
          <w:lang w:val="x-none"/>
        </w:rPr>
        <w:t>1）依下列環境保護及安全衛生法規所列之化學物質：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a.毒性化學物質管理法公告之毒性化學物質。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b.固定污染源空氣污染物排放標準及其他行業別空氣污染物排放標準</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所列之化學物質。但不包括燃燒設備排放之硫氧化物及氮氧化物。</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c.放流水標準所列之化學物質。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d.有害事業廢棄物認定標準中製程有害事業廢棄物及毒性特性溶出程</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序（TCLP）溶出標準所列之化學物質。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e.土壤污染管制標準所列之化學物質。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f.地下水污染管制標準所列之化學物質。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g.作業環境空氣中有害化學物質容許濃度標準所列之有害化學物質，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及勞工安全衛生法所稱危險物、有害物、有機溶劑、特定化學物質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等。</w:t>
      </w:r>
    </w:p>
    <w:p w:rsidR="003E01E1" w:rsidRPr="009822E8" w:rsidRDefault="003E01E1" w:rsidP="003E01E1">
      <w:pPr>
        <w:spacing w:beforeLines="20" w:before="48" w:afterLines="20" w:after="48" w:line="240" w:lineRule="exact"/>
        <w:ind w:leftChars="100" w:left="540" w:hangingChars="150" w:hanging="300"/>
        <w:jc w:val="left"/>
        <w:rPr>
          <w:rFonts w:ascii="標楷體" w:eastAsia="標楷體" w:hAnsi="標楷體"/>
          <w:color w:val="000000" w:themeColor="text1"/>
          <w:sz w:val="20"/>
          <w:szCs w:val="22"/>
          <w:lang w:val="x-none"/>
        </w:rPr>
      </w:pPr>
      <w:r w:rsidRPr="009822E8">
        <w:rPr>
          <w:rFonts w:ascii="標楷體" w:eastAsia="標楷體" w:hAnsi="標楷體" w:hint="eastAsia"/>
          <w:color w:val="000000" w:themeColor="text1"/>
          <w:sz w:val="20"/>
          <w:szCs w:val="22"/>
          <w:lang w:val="x-none"/>
        </w:rPr>
        <w:t>（</w:t>
      </w:r>
      <w:r w:rsidRPr="009822E8">
        <w:rPr>
          <w:rFonts w:ascii="標楷體" w:eastAsia="標楷體" w:hAnsi="標楷體"/>
          <w:color w:val="000000" w:themeColor="text1"/>
          <w:sz w:val="20"/>
          <w:szCs w:val="22"/>
          <w:lang w:val="x-none"/>
        </w:rPr>
        <w:t>2）依下列國際環境保護公約所規範之化學物質：</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a.斯德哥爾摩公約。</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b.蒙特婁議定書。</w:t>
      </w:r>
    </w:p>
    <w:p w:rsidR="003E01E1" w:rsidRPr="009822E8" w:rsidRDefault="003E01E1" w:rsidP="003E01E1">
      <w:pPr>
        <w:spacing w:beforeLines="20" w:before="48" w:afterLines="20" w:after="48" w:line="240" w:lineRule="exact"/>
        <w:ind w:leftChars="50" w:left="520" w:hangingChars="200" w:hanging="400"/>
        <w:jc w:val="left"/>
        <w:rPr>
          <w:rFonts w:ascii="標楷體" w:eastAsia="標楷體" w:hAnsi="標楷體"/>
          <w:color w:val="000000" w:themeColor="text1"/>
          <w:sz w:val="20"/>
          <w:szCs w:val="22"/>
          <w:lang w:val="x-none"/>
        </w:rPr>
      </w:pPr>
      <w:r w:rsidRPr="009822E8">
        <w:rPr>
          <w:rFonts w:ascii="標楷體" w:eastAsia="標楷體" w:hAnsi="標楷體"/>
          <w:color w:val="000000" w:themeColor="text1"/>
          <w:sz w:val="20"/>
          <w:szCs w:val="22"/>
          <w:lang w:val="x-none"/>
        </w:rPr>
        <w:t xml:space="preserve">    c.其他國際環境保護公約。</w:t>
      </w:r>
    </w:p>
    <w:p w:rsidR="003E01E1" w:rsidRPr="009822E8" w:rsidRDefault="003E01E1" w:rsidP="003E01E1">
      <w:pPr>
        <w:spacing w:beforeLines="20" w:before="48" w:afterLines="20" w:after="48" w:line="240" w:lineRule="exact"/>
        <w:ind w:leftChars="100" w:left="540" w:hangingChars="150" w:hanging="300"/>
        <w:jc w:val="left"/>
        <w:rPr>
          <w:rFonts w:ascii="標楷體" w:eastAsia="標楷體" w:hAnsi="標楷體"/>
          <w:color w:val="000000" w:themeColor="text1"/>
          <w:sz w:val="20"/>
          <w:szCs w:val="22"/>
          <w:lang w:val="x-none"/>
        </w:rPr>
      </w:pPr>
      <w:r w:rsidRPr="009822E8">
        <w:rPr>
          <w:rFonts w:ascii="標楷體" w:eastAsia="標楷體" w:hAnsi="標楷體" w:hint="eastAsia"/>
          <w:color w:val="000000" w:themeColor="text1"/>
          <w:sz w:val="20"/>
          <w:szCs w:val="22"/>
          <w:lang w:val="x-none"/>
        </w:rPr>
        <w:t>（</w:t>
      </w:r>
      <w:r w:rsidRPr="009822E8">
        <w:rPr>
          <w:rFonts w:ascii="標楷體" w:eastAsia="標楷體" w:hAnsi="標楷體"/>
          <w:color w:val="000000" w:themeColor="text1"/>
          <w:sz w:val="20"/>
          <w:szCs w:val="22"/>
          <w:lang w:val="x-none"/>
        </w:rPr>
        <w:t>3）依環保署環境影響評估審查委員會指定之其他有害化學物質。</w:t>
      </w:r>
    </w:p>
    <w:p w:rsidR="003E01E1" w:rsidRPr="009822E8" w:rsidRDefault="003E01E1" w:rsidP="003E01E1">
      <w:pPr>
        <w:spacing w:beforeLines="20" w:before="48" w:afterLines="20" w:after="48" w:line="240" w:lineRule="exact"/>
        <w:ind w:leftChars="50" w:left="520" w:hangingChars="200" w:hanging="400"/>
        <w:rPr>
          <w:rFonts w:ascii="標楷體" w:eastAsia="標楷體" w:hAnsi="標楷體"/>
          <w:color w:val="000000" w:themeColor="text1"/>
          <w:sz w:val="20"/>
          <w:szCs w:val="22"/>
          <w:lang w:val="x-none"/>
        </w:rPr>
      </w:pPr>
    </w:p>
    <w:tbl>
      <w:tblPr>
        <w:tblW w:w="4913" w:type="pct"/>
        <w:tblLayout w:type="fixed"/>
        <w:tblCellMar>
          <w:left w:w="28" w:type="dxa"/>
          <w:right w:w="28" w:type="dxa"/>
        </w:tblCellMar>
        <w:tblLook w:val="0000" w:firstRow="0" w:lastRow="0" w:firstColumn="0" w:lastColumn="0" w:noHBand="0" w:noVBand="0"/>
      </w:tblPr>
      <w:tblGrid>
        <w:gridCol w:w="5130"/>
        <w:gridCol w:w="4395"/>
      </w:tblGrid>
      <w:tr w:rsidR="008F2AE9" w:rsidRPr="008F2AE9" w:rsidTr="00B81EC7">
        <w:trPr>
          <w:trHeight w:val="20"/>
          <w:tblHeader/>
        </w:trPr>
        <w:tc>
          <w:tcPr>
            <w:tcW w:w="26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jc w:val="center"/>
              <w:rPr>
                <w:b/>
                <w:bCs/>
                <w:color w:val="000000" w:themeColor="text1"/>
                <w:kern w:val="0"/>
                <w:sz w:val="20"/>
                <w:szCs w:val="20"/>
              </w:rPr>
            </w:pPr>
            <w:r w:rsidRPr="009822E8">
              <w:rPr>
                <w:rFonts w:ascii="標楷體" w:eastAsia="標楷體" w:hAnsi="標楷體" w:hint="eastAsia"/>
                <w:b/>
                <w:bCs/>
                <w:color w:val="000000" w:themeColor="text1"/>
                <w:kern w:val="0"/>
                <w:sz w:val="20"/>
                <w:szCs w:val="20"/>
              </w:rPr>
              <w:t>英文全名</w:t>
            </w:r>
            <w:r w:rsidRPr="009822E8">
              <w:rPr>
                <w:b/>
                <w:bCs/>
                <w:color w:val="000000" w:themeColor="text1"/>
                <w:kern w:val="0"/>
                <w:sz w:val="20"/>
                <w:szCs w:val="20"/>
              </w:rPr>
              <w:t>/</w:t>
            </w:r>
            <w:r w:rsidRPr="009822E8">
              <w:rPr>
                <w:rFonts w:ascii="標楷體" w:eastAsia="標楷體" w:hAnsi="標楷體" w:hint="eastAsia"/>
                <w:b/>
                <w:bCs/>
                <w:color w:val="000000" w:themeColor="text1"/>
                <w:kern w:val="0"/>
                <w:sz w:val="20"/>
                <w:szCs w:val="20"/>
              </w:rPr>
              <w:t>化學式</w:t>
            </w:r>
          </w:p>
        </w:tc>
        <w:tc>
          <w:tcPr>
            <w:tcW w:w="2307" w:type="pct"/>
            <w:tcBorders>
              <w:top w:val="single" w:sz="4" w:space="0" w:color="auto"/>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jc w:val="center"/>
              <w:rPr>
                <w:b/>
                <w:bCs/>
                <w:color w:val="000000" w:themeColor="text1"/>
                <w:kern w:val="0"/>
                <w:sz w:val="20"/>
                <w:szCs w:val="20"/>
              </w:rPr>
            </w:pPr>
            <w:r w:rsidRPr="009822E8">
              <w:rPr>
                <w:rFonts w:ascii="標楷體" w:eastAsia="標楷體" w:hAnsi="標楷體" w:hint="eastAsia"/>
                <w:b/>
                <w:bCs/>
                <w:color w:val="000000" w:themeColor="text1"/>
                <w:kern w:val="0"/>
                <w:sz w:val="20"/>
                <w:szCs w:val="20"/>
              </w:rPr>
              <w:t>中文名稱</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b/>
                <w:bCs/>
                <w:color w:val="000000" w:themeColor="text1"/>
                <w:kern w:val="0"/>
                <w:sz w:val="20"/>
                <w:szCs w:val="20"/>
              </w:rPr>
            </w:pPr>
            <w:r w:rsidRPr="009822E8">
              <w:rPr>
                <w:b/>
                <w:bCs/>
                <w:color w:val="000000" w:themeColor="text1"/>
                <w:kern w:val="0"/>
                <w:sz w:val="20"/>
                <w:szCs w:val="20"/>
              </w:rPr>
              <w:t>(</w:t>
            </w:r>
            <w:r w:rsidRPr="009822E8">
              <w:rPr>
                <w:rFonts w:ascii="標楷體" w:eastAsia="標楷體" w:hAnsi="標楷體" w:hint="eastAsia"/>
                <w:b/>
                <w:bCs/>
                <w:color w:val="000000" w:themeColor="text1"/>
                <w:kern w:val="0"/>
                <w:sz w:val="20"/>
                <w:szCs w:val="20"/>
              </w:rPr>
              <w:t>一</w:t>
            </w:r>
            <w:r w:rsidRPr="009822E8">
              <w:rPr>
                <w:b/>
                <w:bCs/>
                <w:color w:val="000000" w:themeColor="text1"/>
                <w:kern w:val="0"/>
                <w:sz w:val="20"/>
                <w:szCs w:val="20"/>
              </w:rPr>
              <w:t>)</w:t>
            </w:r>
            <w:r w:rsidRPr="009822E8">
              <w:rPr>
                <w:rFonts w:ascii="標楷體" w:eastAsia="標楷體" w:hAnsi="標楷體" w:hint="eastAsia"/>
                <w:b/>
                <w:bCs/>
                <w:color w:val="000000" w:themeColor="text1"/>
                <w:kern w:val="0"/>
                <w:sz w:val="20"/>
                <w:szCs w:val="20"/>
              </w:rPr>
              <w:t>毒性化學物質管理法規定之物質</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b/>
                <w:bCs/>
                <w:color w:val="000000" w:themeColor="text1"/>
                <w:kern w:val="0"/>
                <w:sz w:val="20"/>
                <w:szCs w:val="20"/>
              </w:rPr>
            </w:pP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1,1,2,2-Tetrachloroethane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1,1,2,2-</w:t>
            </w:r>
            <w:r w:rsidRPr="009822E8">
              <w:rPr>
                <w:rFonts w:ascii="標楷體" w:eastAsia="標楷體" w:hAnsi="標楷體" w:hint="eastAsia"/>
                <w:color w:val="000000" w:themeColor="text1"/>
                <w:kern w:val="0"/>
                <w:sz w:val="20"/>
                <w:szCs w:val="20"/>
              </w:rPr>
              <w:t>四氯乙烷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1,1-Dichloroethylene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w:t>
            </w:r>
            <w:r w:rsidRPr="009822E8">
              <w:rPr>
                <w:rFonts w:ascii="標楷體" w:eastAsia="標楷體" w:hAnsi="標楷體" w:hint="eastAsia"/>
                <w:color w:val="000000" w:themeColor="text1"/>
                <w:kern w:val="0"/>
                <w:sz w:val="20"/>
                <w:szCs w:val="20"/>
              </w:rPr>
              <w:t>二氯乙烯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1,2,3-Trichloropropane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1,2,3-</w:t>
            </w:r>
            <w:r w:rsidRPr="009822E8">
              <w:rPr>
                <w:rFonts w:ascii="標楷體" w:eastAsia="標楷體" w:hAnsi="標楷體" w:hint="eastAsia"/>
                <w:color w:val="000000" w:themeColor="text1"/>
                <w:kern w:val="0"/>
                <w:sz w:val="20"/>
                <w:szCs w:val="20"/>
              </w:rPr>
              <w:t>三氯丙烷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1,2,4-Trichlorobenzene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1,2,4-</w:t>
            </w:r>
            <w:r w:rsidRPr="009822E8">
              <w:rPr>
                <w:rFonts w:ascii="標楷體" w:eastAsia="標楷體" w:hAnsi="標楷體" w:hint="eastAsia"/>
                <w:color w:val="000000" w:themeColor="text1"/>
                <w:kern w:val="0"/>
                <w:sz w:val="20"/>
                <w:szCs w:val="20"/>
              </w:rPr>
              <w:t>三氯苯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1,2-Benzenedicarboxylic acid, di-C6-8-branched alkyl esters, C7-rich (DIHP)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鄰苯二甲酸二烷基酯（</w:t>
            </w:r>
            <w:r w:rsidRPr="009822E8">
              <w:rPr>
                <w:color w:val="000000" w:themeColor="text1"/>
                <w:kern w:val="0"/>
                <w:sz w:val="20"/>
                <w:szCs w:val="20"/>
              </w:rPr>
              <w:t>C6-8</w:t>
            </w:r>
            <w:r w:rsidRPr="009822E8">
              <w:rPr>
                <w:rFonts w:ascii="標楷體" w:eastAsia="標楷體" w:hAnsi="標楷體" w:hint="eastAsia"/>
                <w:color w:val="000000" w:themeColor="text1"/>
                <w:kern w:val="0"/>
                <w:sz w:val="20"/>
                <w:szCs w:val="20"/>
              </w:rPr>
              <w:t>支鏈及直鏈，富含</w:t>
            </w:r>
            <w:r w:rsidRPr="009822E8">
              <w:rPr>
                <w:color w:val="000000" w:themeColor="text1"/>
                <w:kern w:val="0"/>
                <w:sz w:val="20"/>
                <w:szCs w:val="20"/>
              </w:rPr>
              <w:t>C7</w:t>
            </w:r>
            <w:r w:rsidRPr="009822E8">
              <w:rPr>
                <w:rFonts w:ascii="標楷體" w:eastAsia="標楷體" w:hAnsi="標楷體" w:hint="eastAsia"/>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1,2-Benzenedicarboxylic acid, di-C7-11-branched and linear alkyl esters (DHNUP)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鄰苯二甲酸二烷基酯（</w:t>
            </w:r>
            <w:r w:rsidRPr="009822E8">
              <w:rPr>
                <w:color w:val="000000" w:themeColor="text1"/>
                <w:kern w:val="0"/>
                <w:sz w:val="20"/>
                <w:szCs w:val="20"/>
              </w:rPr>
              <w:t>C7-11</w:t>
            </w:r>
            <w:r w:rsidRPr="009822E8">
              <w:rPr>
                <w:rFonts w:ascii="標楷體" w:eastAsia="標楷體" w:hAnsi="標楷體" w:hint="eastAsia"/>
                <w:color w:val="000000" w:themeColor="text1"/>
                <w:kern w:val="0"/>
                <w:sz w:val="20"/>
                <w:szCs w:val="20"/>
              </w:rPr>
              <w:t>支鏈及直鏈）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1,2-Dibromo-3-chloropropane (DBCP)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二溴氯丙烷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1,2-Dichloroethane (Ethylene dichloride)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二氯乙烷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1,2-Dichloroethylene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二氯乙烯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1,2-Dichloropropane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1,2-Diphenylhydrazine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二苯基聯胺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1,3-Butadiene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w:t>
            </w:r>
            <w:r w:rsidRPr="009822E8">
              <w:rPr>
                <w:rFonts w:ascii="標楷體" w:eastAsia="標楷體" w:hAnsi="標楷體" w:hint="eastAsia"/>
                <w:color w:val="000000" w:themeColor="text1"/>
                <w:kern w:val="0"/>
                <w:sz w:val="20"/>
                <w:szCs w:val="20"/>
              </w:rPr>
              <w:t>丁二烯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1,3-Dichlorobenzene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w:t>
            </w:r>
            <w:r w:rsidRPr="009822E8">
              <w:rPr>
                <w:rFonts w:ascii="標楷體" w:eastAsia="標楷體" w:hAnsi="標楷體" w:hint="eastAsia"/>
                <w:color w:val="000000" w:themeColor="text1"/>
                <w:kern w:val="0"/>
                <w:sz w:val="20"/>
                <w:szCs w:val="20"/>
              </w:rPr>
              <w:t>二氯苯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1,3-Dichloropropene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w:t>
            </w:r>
            <w:r w:rsidRPr="009822E8">
              <w:rPr>
                <w:rFonts w:ascii="標楷體" w:eastAsia="標楷體" w:hAnsi="標楷體" w:hint="eastAsia"/>
                <w:color w:val="000000" w:themeColor="text1"/>
                <w:kern w:val="0"/>
                <w:sz w:val="20"/>
                <w:szCs w:val="20"/>
              </w:rPr>
              <w:t>二氯丙烯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1,4-Dioxane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1,4-</w:t>
            </w:r>
            <w:r w:rsidRPr="009822E8">
              <w:rPr>
                <w:rFonts w:ascii="標楷體" w:eastAsia="標楷體" w:hAnsi="標楷體" w:hint="eastAsia"/>
                <w:color w:val="000000" w:themeColor="text1"/>
                <w:kern w:val="0"/>
                <w:sz w:val="20"/>
                <w:szCs w:val="20"/>
              </w:rPr>
              <w:t>二氧陸圜</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1-Naphthylamine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萘胺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2,2’,3,3’,4,5’,6-heptabromodiphenyl ether (BDE-175)</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2,2',3,3',4,5',6-</w:t>
            </w:r>
            <w:r w:rsidRPr="009822E8">
              <w:rPr>
                <w:rFonts w:ascii="標楷體" w:eastAsia="標楷體" w:hAnsi="標楷體" w:hint="eastAsia"/>
                <w:color w:val="000000" w:themeColor="text1"/>
                <w:kern w:val="0"/>
                <w:sz w:val="20"/>
                <w:szCs w:val="20"/>
              </w:rPr>
              <w:t>七溴二苯醚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2,2’,3,4,4’,5’,6-heptabromodiphenyl ether (BDE -183)</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2,2',3,4,4',5',6-</w:t>
            </w:r>
            <w:r w:rsidRPr="009822E8">
              <w:rPr>
                <w:rFonts w:ascii="標楷體" w:eastAsia="標楷體" w:hAnsi="標楷體" w:hint="eastAsia"/>
                <w:color w:val="000000" w:themeColor="text1"/>
                <w:kern w:val="0"/>
                <w:sz w:val="20"/>
                <w:szCs w:val="20"/>
              </w:rPr>
              <w:t>七溴二苯醚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2,2’,4,4’,5,5’-hexabromodiphenyl ether (BDE-153)</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2,2',4,4',5,5'-</w:t>
            </w:r>
            <w:r w:rsidRPr="009822E8">
              <w:rPr>
                <w:rFonts w:ascii="標楷體" w:eastAsia="標楷體" w:hAnsi="標楷體" w:hint="eastAsia"/>
                <w:color w:val="000000" w:themeColor="text1"/>
                <w:kern w:val="0"/>
                <w:sz w:val="20"/>
                <w:szCs w:val="20"/>
              </w:rPr>
              <w:t>六溴二苯醚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2,2’,4,4’,5,6’-hexabromodiphenyl ether (BDE-154)</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2,2',4,4',5,6'-</w:t>
            </w:r>
            <w:r w:rsidRPr="009822E8">
              <w:rPr>
                <w:rFonts w:ascii="標楷體" w:eastAsia="標楷體" w:hAnsi="標楷體" w:hint="eastAsia"/>
                <w:color w:val="000000" w:themeColor="text1"/>
                <w:kern w:val="0"/>
                <w:sz w:val="20"/>
                <w:szCs w:val="20"/>
              </w:rPr>
              <w:t>六溴二苯醚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2,2’,4,4’-tetrabromodiphenyl ether (BDE-47)</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2,2',4,4'-</w:t>
            </w:r>
            <w:r w:rsidRPr="009822E8">
              <w:rPr>
                <w:rFonts w:ascii="標楷體" w:eastAsia="標楷體" w:hAnsi="標楷體" w:hint="eastAsia"/>
                <w:color w:val="000000" w:themeColor="text1"/>
                <w:kern w:val="0"/>
                <w:sz w:val="20"/>
                <w:szCs w:val="20"/>
              </w:rPr>
              <w:t>四溴二苯醚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2,4,5-Trichlorophenol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2,4,5-</w:t>
            </w:r>
            <w:r w:rsidRPr="009822E8">
              <w:rPr>
                <w:rFonts w:ascii="標楷體" w:eastAsia="標楷體" w:hAnsi="標楷體" w:hint="eastAsia"/>
                <w:color w:val="000000" w:themeColor="text1"/>
                <w:kern w:val="0"/>
                <w:sz w:val="20"/>
                <w:szCs w:val="20"/>
              </w:rPr>
              <w:t>三氯酚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2,4,6-Trichlorophenol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2,4,6-</w:t>
            </w:r>
            <w:r w:rsidRPr="009822E8">
              <w:rPr>
                <w:rFonts w:ascii="標楷體" w:eastAsia="標楷體" w:hAnsi="標楷體" w:hint="eastAsia"/>
                <w:color w:val="000000" w:themeColor="text1"/>
                <w:kern w:val="0"/>
                <w:sz w:val="20"/>
                <w:szCs w:val="20"/>
              </w:rPr>
              <w:t>三氯酚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2,4-Dichlorophenol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w:t>
            </w:r>
            <w:r w:rsidRPr="009822E8">
              <w:rPr>
                <w:rFonts w:ascii="標楷體" w:eastAsia="標楷體" w:hAnsi="標楷體" w:hint="eastAsia"/>
                <w:color w:val="000000" w:themeColor="text1"/>
                <w:kern w:val="0"/>
                <w:sz w:val="20"/>
                <w:szCs w:val="20"/>
              </w:rPr>
              <w:t>二氯酚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2,4-Dinitrophenol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w:t>
            </w:r>
            <w:r w:rsidRPr="009822E8">
              <w:rPr>
                <w:rFonts w:ascii="標楷體" w:eastAsia="標楷體" w:hAnsi="標楷體" w:hint="eastAsia"/>
                <w:color w:val="000000" w:themeColor="text1"/>
                <w:kern w:val="0"/>
                <w:sz w:val="20"/>
                <w:szCs w:val="20"/>
              </w:rPr>
              <w:t>二硝基酚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2-Ethoxyethanol (Ethylene glycol monoethyl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乙二醇乙醚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2-Methoxyethanol (Ethylene glycol monomethyl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乙二醇甲醚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2-Naphthylamine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萘胺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2-Naphthylamine acetate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萘胺醋酸鹽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2-Naphthylamine 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萘胺鹽酸鹽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3,3’-Dichlorobenzidine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二氯聯苯胺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3,3’-Dimethoxybenzidine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二甲氧基聯苯胺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3,3’-Dimethyl-[1,1’-biphenyl]-4,4’-diamine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二甲基聯苯胺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4,4’-Methylenedianiline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4,4’-</w:t>
            </w:r>
            <w:r w:rsidRPr="009822E8">
              <w:rPr>
                <w:rFonts w:ascii="標楷體" w:eastAsia="標楷體" w:hAnsi="標楷體" w:hint="eastAsia"/>
                <w:color w:val="000000" w:themeColor="text1"/>
                <w:kern w:val="0"/>
                <w:sz w:val="20"/>
                <w:szCs w:val="20"/>
              </w:rPr>
              <w:t>二胺基二苯甲烷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4,4-Dichlorodiphenyl-trichloroethane (DDT)</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滴滴涕</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4,4-isopropylidene diphenol (Bisphenol A)</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雙酚</w:t>
            </w:r>
            <w:r w:rsidRPr="009822E8">
              <w:rPr>
                <w:color w:val="000000" w:themeColor="text1"/>
                <w:kern w:val="0"/>
                <w:sz w:val="20"/>
                <w:szCs w:val="20"/>
              </w:rPr>
              <w:t>A</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4,4'-Methylenebis(2-chloroaniline)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4,4'-</w:t>
            </w:r>
            <w:r w:rsidRPr="009822E8">
              <w:rPr>
                <w:rFonts w:ascii="標楷體" w:eastAsia="標楷體" w:hAnsi="標楷體" w:hint="eastAsia"/>
                <w:color w:val="000000" w:themeColor="text1"/>
                <w:kern w:val="0"/>
                <w:sz w:val="20"/>
                <w:szCs w:val="20"/>
              </w:rPr>
              <w:t>亞甲雙</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氯苯胺</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4,6-Dinitro-o-cresol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4,6-</w:t>
            </w:r>
            <w:r w:rsidRPr="009822E8">
              <w:rPr>
                <w:rFonts w:ascii="標楷體" w:eastAsia="標楷體" w:hAnsi="標楷體" w:hint="eastAsia"/>
                <w:color w:val="000000" w:themeColor="text1"/>
                <w:kern w:val="0"/>
                <w:sz w:val="20"/>
                <w:szCs w:val="20"/>
              </w:rPr>
              <w:t>二硝基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Acetaldehyde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Acetonitrile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Acrolein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Acrylamide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Acrylonitrile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Aldrin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阿特靈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Allyl alcohol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Alpha (α) endosulfan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w:t>
            </w:r>
            <w:r w:rsidRPr="009822E8">
              <w:rPr>
                <w:rFonts w:ascii="標楷體" w:eastAsia="標楷體" w:hAnsi="標楷體" w:hint="eastAsia"/>
                <w:color w:val="000000" w:themeColor="text1"/>
                <w:kern w:val="0"/>
                <w:sz w:val="20"/>
                <w:szCs w:val="20"/>
              </w:rPr>
              <w:t>安殺番</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Ammonium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Ammonium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Aniline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Anthracene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Arsenic pentoxide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五氧化二砷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Arsenic trioxide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三氧化二砷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Asbestos</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石綿</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Barium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Benzidine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Benzidine acetate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聯苯胺醋酸鹽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Benzidine dihydrochloride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聯苯胺二鹽酸鹽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Benzidine dihydrofluoride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聯苯胺二氫氟酸鹽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Benzidine diperchlorate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聯苯胺二過氯酸鹽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聯苯胺過氯酸鹽</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一</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Benzidine perchlorate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聯苯胺過氯酸鹽</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二</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Benzidine sulfate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聯苯胺硫酸鹽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Benzyl butyl phthalate (BBP)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鄰苯二甲酸丁基苯甲酯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苯甲氯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Beryllium</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Beta (β) endosulfan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β-</w:t>
            </w:r>
            <w:r w:rsidRPr="009822E8">
              <w:rPr>
                <w:rFonts w:ascii="標楷體" w:eastAsia="標楷體" w:hAnsi="標楷體" w:hint="eastAsia"/>
                <w:color w:val="000000" w:themeColor="text1"/>
                <w:kern w:val="0"/>
                <w:sz w:val="20"/>
                <w:szCs w:val="20"/>
              </w:rPr>
              <w:t>安殺番</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Bis(2-chloro-1-methylethyl)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二氯異丙醚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Bis(2-ethoxyethyl) phthalate (BEEP)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鄰苯二甲酸雙</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乙氧基乙酯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Bis(2-methoxyethyl) phthalate (BMEP)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鄰苯二甲酸二甲氧乙酯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Bis(2-n-butoxyethyl) phthalate (BBEP)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鄰苯二甲酸二丁氧基乙酯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Bis(4-methyl-2-pentyl) phthalate (BMPP)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w:t>
            </w:r>
            <w:r w:rsidRPr="009822E8">
              <w:rPr>
                <w:color w:val="000000" w:themeColor="text1"/>
                <w:kern w:val="0"/>
                <w:sz w:val="20"/>
                <w:szCs w:val="20"/>
              </w:rPr>
              <w:t>4-</w:t>
            </w:r>
            <w:r w:rsidRPr="009822E8">
              <w:rPr>
                <w:rFonts w:ascii="標楷體" w:eastAsia="標楷體" w:hAnsi="標楷體" w:hint="eastAsia"/>
                <w:color w:val="000000" w:themeColor="text1"/>
                <w:kern w:val="0"/>
                <w:sz w:val="20"/>
                <w:szCs w:val="20"/>
              </w:rPr>
              <w:t>甲基</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戊基）酯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Bis-Chloromethyl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二氯甲醚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Boron trifluoride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三氟化硼</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Bromoform (Tribromomethane)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三溴甲烷</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溴仿</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Butyl acrylate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丙烯酸丁酯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Butyraldehyde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丁醛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Cadmium</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Cadmium carbonate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碳酸鎘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Cadmium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Cadmium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Cadmium nitrate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硝酸鎘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Cadmium 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Cadmium sulfate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硫酸鎘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Cadmium sulfide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硫化鎘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cyanamide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氰胺化鈣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Captafol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四氯丹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Captan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蓋普丹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Carbon disulfide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二硫化碳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Carbon tetrachloride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四氯化碳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Chlordane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可氯丹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十氯酮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Chlorendic acid</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六氯內</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甲烯基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四氫苯二甲酸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Chloroacetic acid</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氯乙酸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Chlorobenzilate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克氯苯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Chloroethane (Ethyl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Chloroform</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Chloromethane (Methyl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Chloromethyl methyl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氯甲基甲基醚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Chloroprene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氯丁二烯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Chromated Copper Arsenate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鉻化砷酸銅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Chromium carbonyl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六羰化鉻</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Chromium(VI) trioxide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三氧化鉻（鉻酸）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Copper Sodium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氰化銅鈉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Copper(I)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氰化亞銅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Copper(I) potassium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氰化鉀銅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Copper(II)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Crotonaldehyde (2-butenal)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巴豆醛（</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丁烯醛）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Cumene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異丙苯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Cupric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Cupric dichromate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Cyanazine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氰乃淨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Cyclohexane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環己烷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Cyhexatin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錫蟎丹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Daminozide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亞拉生長素</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Decabromobiphenyl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十溴二苯醚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Di(2-ethylhexyl)phthalate (DEHP)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乙基己基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Dibenzofuran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二苯駢呋喃</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Dibenzyl phthalate (DBZP)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鄰苯二甲酸二苄酯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Dibromomethane (Methylenebromide)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Dibutyl phthalate (DBP)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Dichlorobromomethane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Dichloromethane(Methylenechloride)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Dicyclohexyl Phthalate (DCHP)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鄰苯二甲酸二環己酯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Dicyclopentadiene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二環戊二烯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Dieldrin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地特靈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Diethanolamine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二乙醇胺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Diethyl phthalate (DEP)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Diethylamine, N-nitroso-( Nitrosamine diethyl )</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w:t>
            </w:r>
            <w:r w:rsidRPr="009822E8">
              <w:rPr>
                <w:rFonts w:ascii="標楷體" w:eastAsia="標楷體" w:hAnsi="標楷體" w:hint="eastAsia"/>
                <w:color w:val="000000" w:themeColor="text1"/>
                <w:kern w:val="0"/>
                <w:sz w:val="20"/>
                <w:szCs w:val="20"/>
              </w:rPr>
              <w:t>亞硝二乙胺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二乙亞硝胺</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Di-iso-butyl Phthalate (DIBP)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鄰苯二甲酸二異丁酯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Di-isodecyl phthalate (DIDP)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鄰苯二甲酸二異癸酯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Di-isononyl phthalate (DINP)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鄰苯二甲酸二異壬酯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Di-iso-octyl Phthalate (DIOP)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鄰苯二甲酸二異辛酯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Dimethyl phthalate (DMP)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硫酸二甲酯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Dimethylcarbamyl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二甲基胺甲醯氯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lang w:val="de-DE"/>
              </w:rPr>
            </w:pPr>
            <w:r w:rsidRPr="009822E8">
              <w:rPr>
                <w:color w:val="000000" w:themeColor="text1"/>
                <w:kern w:val="0"/>
                <w:sz w:val="20"/>
                <w:szCs w:val="20"/>
                <w:lang w:val="de-DE"/>
              </w:rPr>
              <w:t>Di-n-hexyl Phthalate (DNHP)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鄰苯二甲酸二己酯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Di-n-nonyl phthalate (DNP)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鄰苯二甲酸二正壬酯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Di-n-octyl phthalate (DNOP)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鄰苯二甲酸二辛酯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Dinoseb</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達諾殺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Di-n-pentyl Phthalate (DNPP)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鄰苯二甲酸二戊酯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Di-n-propyl Phthalate (DPP)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Diphenyl phthalate (DPP)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鄰苯二甲酸二苯酯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Diphenylamine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Endosulfan (Technical endosulfan)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安殺番</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Endosulfan sulfate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安殺番硫酸鹽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Endrin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安特靈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Epichlorohydrin (1-Chloro-2,3-epoxypropane)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環氧氯丙烷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chloroformate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氯甲酸乙酯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sulfate (Diethyl sulfate)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硫酸乙酯</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硫酸二乙酯</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Ethylene dibromide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二溴乙烷</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二溴乙烯</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Ethylene 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環氧乙烷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Ethyleneimine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次乙亞胺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Fenchlorphos</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樂乃松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Ferric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鉻酸鐵</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Fluorine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Folpet</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福爾培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Formaldehyde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Formamide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飛佈達</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六溴聯苯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Hexachloro-1,3-butadiene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六氯</w:t>
            </w:r>
            <w:r w:rsidRPr="009822E8">
              <w:rPr>
                <w:color w:val="000000" w:themeColor="text1"/>
                <w:kern w:val="0"/>
                <w:sz w:val="20"/>
                <w:szCs w:val="20"/>
              </w:rPr>
              <w:t>-1,3-</w:t>
            </w:r>
            <w:r w:rsidRPr="009822E8">
              <w:rPr>
                <w:rFonts w:ascii="標楷體" w:eastAsia="標楷體" w:hAnsi="標楷體" w:hint="eastAsia"/>
                <w:color w:val="000000" w:themeColor="text1"/>
                <w:kern w:val="0"/>
                <w:sz w:val="20"/>
                <w:szCs w:val="20"/>
              </w:rPr>
              <w:t>丁二烯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Hexachlorocyclohexane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蟲必死</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Hexachloroethane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Hexachloronaphthalene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六氯萘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Hexachlorophene (2,2'-dihydroxy-3, 3',5,5',6,6'-hexachlorodiphenylmethane)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w:t>
            </w:r>
            <w:r w:rsidRPr="009822E8">
              <w:rPr>
                <w:rFonts w:ascii="標楷體" w:eastAsia="標楷體" w:hAnsi="標楷體" w:hint="eastAsia"/>
                <w:color w:val="000000" w:themeColor="text1"/>
                <w:kern w:val="0"/>
                <w:sz w:val="20"/>
                <w:szCs w:val="20"/>
              </w:rPr>
              <w:t>二羥</w:t>
            </w:r>
            <w:r w:rsidRPr="009822E8">
              <w:rPr>
                <w:color w:val="000000" w:themeColor="text1"/>
                <w:kern w:val="0"/>
                <w:sz w:val="20"/>
                <w:szCs w:val="20"/>
              </w:rPr>
              <w:t>-3,3',5,5',6,6'-</w:t>
            </w:r>
            <w:r w:rsidRPr="009822E8">
              <w:rPr>
                <w:rFonts w:ascii="標楷體" w:eastAsia="標楷體" w:hAnsi="標楷體" w:hint="eastAsia"/>
                <w:color w:val="000000" w:themeColor="text1"/>
                <w:kern w:val="0"/>
                <w:sz w:val="20"/>
                <w:szCs w:val="20"/>
              </w:rPr>
              <w:t>六氯二苯甲烷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Hexamethylphosphoramide (HMPA)</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六甲基磷酸三胺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Hexyl 2-ethylhexyl phthalate (HEHP)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鄰苯二甲酸己基</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乙基己基酯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Hydrazine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Hydrogen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Lead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Lead chromate molybdate sulphate red (C.I. Pigment Red 104)</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鉬鉻紅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Lead chromate 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鉻酸氧鉛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Lead sulfochromate yellow (C.I. Pigment Yellow 34)</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硫鉻酸鉛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Leptophos</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福賜松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Lindane (γ-BHC, or γ-HCH)</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靈丹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Lithium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鉻酸鋰</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Lithium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重鉻酸鋰</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Lithium perfluorooctane sulfonate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全氟辛烷磺酸鋰鹽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m-Aminotoluene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間</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m-Cresol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間</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Mercuric dichromate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重鉻酸汞</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Mercury</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汞</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hydrazine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iodide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碘甲烷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isobutyl ketone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甲基異丁酮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isocyanate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異氰酸甲酯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Methylmercury</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甲基汞</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Methyl-tert-butyl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甲基第三丁基醚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滅蟻樂</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Mono(2-ethylhexyl) phthalate (MEHP)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鄰苯二甲酸單</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乙基己基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Monofluoroacetamide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氟乙醯胺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Mono-n-Butyl phthalate (MNBP)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鄰苯二甲酸單丁酯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m-Toluylenediamine(m-Tolylene-diamine</w:t>
            </w:r>
            <w:r w:rsidRPr="009822E8">
              <w:rPr>
                <w:rFonts w:ascii="標楷體" w:eastAsia="標楷體" w:hAnsi="標楷體" w:hint="eastAsia"/>
                <w:color w:val="000000" w:themeColor="text1"/>
                <w:kern w:val="0"/>
                <w:sz w:val="20"/>
                <w:szCs w:val="20"/>
              </w:rPr>
              <w:t>；</w:t>
            </w:r>
            <w:r w:rsidRPr="009822E8">
              <w:rPr>
                <w:color w:val="000000" w:themeColor="text1"/>
                <w:kern w:val="0"/>
                <w:sz w:val="20"/>
                <w:szCs w:val="20"/>
              </w:rPr>
              <w:t>toluene- 2,4-diamine)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w:t>
            </w:r>
            <w:r w:rsidRPr="009822E8">
              <w:rPr>
                <w:rFonts w:ascii="標楷體" w:eastAsia="標楷體" w:hAnsi="標楷體" w:hint="eastAsia"/>
                <w:color w:val="000000" w:themeColor="text1"/>
                <w:kern w:val="0"/>
                <w:sz w:val="20"/>
                <w:szCs w:val="20"/>
              </w:rPr>
              <w:t>甲苯二胺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N,N-Dimethyl formamide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二甲基甲醯胺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Nickel carbonyl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四羰化鎳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Nitrilotri acetic acid</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三乙酸基氨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Nitrobenzene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Nitrofen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護谷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Nitrosodimethylamine (DMNA)</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w:t>
            </w:r>
            <w:r w:rsidRPr="009822E8">
              <w:rPr>
                <w:rFonts w:ascii="標楷體" w:eastAsia="標楷體" w:hAnsi="標楷體" w:hint="eastAsia"/>
                <w:color w:val="000000" w:themeColor="text1"/>
                <w:kern w:val="0"/>
                <w:sz w:val="20"/>
                <w:szCs w:val="20"/>
              </w:rPr>
              <w:t>亞硝二甲胺（二甲亞硝胺）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N-Nitroso-N-methylurea</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w:t>
            </w:r>
            <w:r w:rsidRPr="009822E8">
              <w:rPr>
                <w:rFonts w:ascii="標楷體" w:eastAsia="標楷體" w:hAnsi="標楷體" w:hint="eastAsia"/>
                <w:color w:val="000000" w:themeColor="text1"/>
                <w:kern w:val="0"/>
                <w:sz w:val="20"/>
                <w:szCs w:val="20"/>
              </w:rPr>
              <w:t>亞硝</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正</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甲脲</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Nonylphenol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壬基酚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Nonylphenol polyethylene glycol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壬基酚聚乙氧基醇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o-Aminotoluene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Octabromodiphenyl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八溴二苯醚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Octachloronaphthalene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八氯萘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o-Dichlorobenzene (1,2-Dichloro 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二氯苯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P-Aminobiphenyl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胺基聯苯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P-Aminobiphenyl Hydrochloride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胺基聯苯鹽酸鹽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p-Aminotoluene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p-Chloro-o-toluidine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氯</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Pentachloronitrobenzene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五氯硝苯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Pentachlorophenol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五氯酚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全氟辛烷磺酸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全氟辛烷磺醯氟</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Phosgene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光氣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Phosphine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磷化氫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Phosphorus trichloride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三氯化磷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Phthalic anhydride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鄰苯二甲酐</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P-Nitrobiphenyl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硝基聯苯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Polychlorinated biphenyls</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多氯聯苯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Potassium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Potassium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Potassium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Propane sultone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w:t>
            </w:r>
            <w:r w:rsidRPr="009822E8">
              <w:rPr>
                <w:rFonts w:ascii="標楷體" w:eastAsia="標楷體" w:hAnsi="標楷體" w:hint="eastAsia"/>
                <w:color w:val="000000" w:themeColor="text1"/>
                <w:kern w:val="0"/>
                <w:sz w:val="20"/>
                <w:szCs w:val="20"/>
              </w:rPr>
              <w:t>丙烷礦內酯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Propargyl alcohol</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炔丙醇</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丙炔</w:t>
            </w: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醇</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Propyleneimine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丙烯亞胺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Pyridine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吡啶</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Silver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Silver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dichromate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pentachlorophenate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五氯酚鈉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Stannic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Strontium 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鉻酸鍶</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Styrene 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Thiosemicarbazide 1-amino-2-thiourea</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胺基硫脲</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Thiourea (thiocarbamide)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硫脲</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Toluene diisocyanate (mixed isomers)</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二異氰酸甲苯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Toluene-2,4-diisocyanate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w:t>
            </w:r>
            <w:r w:rsidRPr="009822E8">
              <w:rPr>
                <w:rFonts w:ascii="標楷體" w:eastAsia="標楷體" w:hAnsi="標楷體" w:hint="eastAsia"/>
                <w:color w:val="000000" w:themeColor="text1"/>
                <w:kern w:val="0"/>
                <w:sz w:val="20"/>
                <w:szCs w:val="20"/>
              </w:rPr>
              <w:t>二異氰酸甲苯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Toluylenediamines(mixed isomers)</w:t>
            </w:r>
            <w:r w:rsidRPr="009822E8">
              <w:rPr>
                <w:rFonts w:ascii="標楷體" w:eastAsia="標楷體" w:hAnsi="標楷體" w:hint="eastAsia"/>
                <w:color w:val="000000" w:themeColor="text1"/>
                <w:kern w:val="0"/>
                <w:sz w:val="20"/>
                <w:szCs w:val="20"/>
              </w:rPr>
              <w:t>；</w:t>
            </w:r>
            <w:r w:rsidRPr="009822E8">
              <w:rPr>
                <w:color w:val="000000" w:themeColor="text1"/>
                <w:kern w:val="0"/>
                <w:sz w:val="20"/>
                <w:szCs w:val="20"/>
              </w:rPr>
              <w:t>(toluene,diamino-) (mixed isomers)</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甲苯二胺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同分異構物混合物</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毒殺芬</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Tributyltin acetate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醋酸三丁錫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溴化三丁錫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氯化三丁錫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氟化三丁錫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Tributyltin hydride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氫化三丁錫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Tributyltin laurate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月桂酸三丁錫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Tributyltin maleate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順丁烯二酸三丁錫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Tributyltin oxide Bis(tributyltin)oxide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氧化三丁錫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Trichloroethylene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Trichloromethyl benzene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Triethylamine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三乙胺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Trinickel disulfide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次硫化鎳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Tri-n-propylethyltin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三正丙基乙錫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Tri-n-propylisobutyltin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三正丙基異丁錫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Tri-n-propyl-n-butyltin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三正丙基正丁錫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Tri-n-propyltin iodide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碘化三正丙錫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Triphenylbenzyltin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三苯基芐錫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Triphenylmethyltin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三苯基甲錫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Triphenyl-p-tolyltin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三苯基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Triphenyltin acetate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醋酸三苯錫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溴化三苯錫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氯化三苯錫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氟化三苯錫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Triphenyltin hydroxide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氫氧化三苯錫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Triphenyltin iodide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碘化三苯錫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Triphenyl-α-naphthyltin</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三苯基</w:t>
            </w:r>
            <w:r w:rsidRPr="009822E8">
              <w:rPr>
                <w:color w:val="000000" w:themeColor="text1"/>
                <w:kern w:val="0"/>
                <w:sz w:val="20"/>
                <w:szCs w:val="20"/>
              </w:rPr>
              <w:t>-α-</w:t>
            </w:r>
            <w:r w:rsidRPr="009822E8">
              <w:rPr>
                <w:rFonts w:ascii="標楷體" w:eastAsia="標楷體" w:hAnsi="標楷體" w:hint="eastAsia"/>
                <w:color w:val="000000" w:themeColor="text1"/>
                <w:kern w:val="0"/>
                <w:sz w:val="20"/>
                <w:szCs w:val="20"/>
              </w:rPr>
              <w:t>萘錫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Tripropyltin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溴化三丙錫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Tripropyltin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氯化三丙錫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Tripropyltin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氟化三丙錫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Tris-(2,3-dibromopropyl)-phosphate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w:t>
            </w:r>
            <w:r w:rsidRPr="009822E8">
              <w:rPr>
                <w:color w:val="000000" w:themeColor="text1"/>
                <w:kern w:val="0"/>
                <w:sz w:val="20"/>
                <w:szCs w:val="20"/>
              </w:rPr>
              <w:t>(2,3-</w:t>
            </w:r>
            <w:r w:rsidRPr="009822E8">
              <w:rPr>
                <w:rFonts w:ascii="標楷體" w:eastAsia="標楷體" w:hAnsi="標楷體" w:hint="eastAsia"/>
                <w:color w:val="000000" w:themeColor="text1"/>
                <w:kern w:val="0"/>
                <w:sz w:val="20"/>
                <w:szCs w:val="20"/>
              </w:rPr>
              <w:t>二溴丙基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磷酸酯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Tris(2-chloroethyl) phosphate(TCEP)</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氯乙基</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磷酸酯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Tritolyltin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溴化三甲苯錫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Tritolyltin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氯化三甲苯錫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Tritolyltin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氟化三甲苯錫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Tritolyltin hydroxide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氫氧化三甲苯錫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Tritolyltin iodide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碘化三甲苯錫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Tritriphenylstannyl-methane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參</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三苯錫</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Trixylyltin bromide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溴化三茬錫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Trixylyltin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氯化三茬錫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Trixylyltin fluoride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氟化三茬錫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Trixylyltin iodide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碘化三茬錫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Vinyl acetate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醋酸乙烯酯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Vinyl bromide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Vinyl Chloride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Zinc chromate (Zinc chromate hydroxide)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鉻酸鋅（鉻酸鋅氫氧化合物）</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Zinc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氰化鋅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Zinc dichromate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 -Bromobenzyl cyanide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w:t>
            </w:r>
            <w:r w:rsidRPr="009822E8">
              <w:rPr>
                <w:rFonts w:ascii="標楷體" w:eastAsia="標楷體" w:hAnsi="標楷體" w:hint="eastAsia"/>
                <w:color w:val="000000" w:themeColor="text1"/>
                <w:kern w:val="0"/>
                <w:sz w:val="20"/>
                <w:szCs w:val="20"/>
              </w:rPr>
              <w:t>氰溴甲苯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α-Chloroacetophenone (w-Chloroacetophenone )</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w:t>
            </w:r>
            <w:r w:rsidRPr="009822E8">
              <w:rPr>
                <w:rFonts w:ascii="標楷體" w:eastAsia="標楷體" w:hAnsi="標楷體" w:hint="eastAsia"/>
                <w:color w:val="000000" w:themeColor="text1"/>
                <w:kern w:val="0"/>
                <w:sz w:val="20"/>
                <w:szCs w:val="20"/>
              </w:rPr>
              <w:t>苯氯乙酮</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w:t>
            </w:r>
            <w:r w:rsidRPr="009822E8">
              <w:rPr>
                <w:color w:val="000000" w:themeColor="text1"/>
                <w:kern w:val="0"/>
                <w:sz w:val="20"/>
                <w:szCs w:val="20"/>
              </w:rPr>
              <w:t>w-</w:t>
            </w:r>
            <w:r w:rsidRPr="009822E8">
              <w:rPr>
                <w:rFonts w:ascii="標楷體" w:eastAsia="標楷體" w:hAnsi="標楷體" w:hint="eastAsia"/>
                <w:color w:val="000000" w:themeColor="text1"/>
                <w:kern w:val="0"/>
                <w:sz w:val="20"/>
                <w:szCs w:val="20"/>
              </w:rPr>
              <w:t>苯氯乙酮）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β-Propiolactone</w:t>
            </w:r>
          </w:p>
        </w:tc>
        <w:tc>
          <w:tcPr>
            <w:tcW w:w="2307" w:type="pct"/>
            <w:tcBorders>
              <w:top w:val="nil"/>
              <w:left w:val="nil"/>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β-</w:t>
            </w:r>
            <w:r w:rsidRPr="009822E8">
              <w:rPr>
                <w:rFonts w:ascii="標楷體" w:eastAsia="標楷體" w:hAnsi="標楷體" w:hint="eastAsia"/>
                <w:color w:val="000000" w:themeColor="text1"/>
                <w:kern w:val="0"/>
                <w:sz w:val="20"/>
                <w:szCs w:val="20"/>
              </w:rPr>
              <w:t>丙內酯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b/>
                <w:bCs/>
                <w:color w:val="000000" w:themeColor="text1"/>
                <w:kern w:val="0"/>
                <w:sz w:val="20"/>
                <w:szCs w:val="20"/>
              </w:rPr>
            </w:pPr>
            <w:r w:rsidRPr="009822E8">
              <w:rPr>
                <w:b/>
                <w:bCs/>
                <w:color w:val="000000" w:themeColor="text1"/>
                <w:kern w:val="0"/>
                <w:sz w:val="20"/>
                <w:szCs w:val="20"/>
              </w:rPr>
              <w:t>(</w:t>
            </w:r>
            <w:r w:rsidRPr="009822E8">
              <w:rPr>
                <w:rFonts w:ascii="標楷體" w:eastAsia="標楷體" w:hAnsi="標楷體" w:hint="eastAsia"/>
                <w:b/>
                <w:bCs/>
                <w:color w:val="000000" w:themeColor="text1"/>
                <w:kern w:val="0"/>
                <w:sz w:val="20"/>
                <w:szCs w:val="20"/>
              </w:rPr>
              <w:t>二</w:t>
            </w:r>
            <w:r w:rsidRPr="009822E8">
              <w:rPr>
                <w:b/>
                <w:bCs/>
                <w:color w:val="000000" w:themeColor="text1"/>
                <w:kern w:val="0"/>
                <w:sz w:val="20"/>
                <w:szCs w:val="20"/>
              </w:rPr>
              <w:t>)</w:t>
            </w:r>
            <w:r w:rsidRPr="009822E8">
              <w:rPr>
                <w:rFonts w:ascii="標楷體" w:eastAsia="標楷體" w:hAnsi="標楷體" w:hint="eastAsia"/>
                <w:b/>
                <w:bCs/>
                <w:color w:val="000000" w:themeColor="text1"/>
                <w:kern w:val="0"/>
                <w:sz w:val="20"/>
                <w:szCs w:val="20"/>
              </w:rPr>
              <w:t>其他法令規定之危害性化學物質</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b/>
                <w:bCs/>
                <w:color w:val="000000" w:themeColor="text1"/>
                <w:kern w:val="0"/>
                <w:sz w:val="20"/>
                <w:szCs w:val="20"/>
              </w:rPr>
            </w:pP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Acenaphthalene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苊烯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醋酸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Acetic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乙酸酐</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Acetone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乙炔</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Acetylene tetrabromide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四溴化乙炔</w:t>
            </w:r>
            <w:r w:rsidRPr="009822E8">
              <w:rPr>
                <w:color w:val="000000" w:themeColor="text1"/>
                <w:kern w:val="0"/>
                <w:sz w:val="20"/>
                <w:szCs w:val="20"/>
              </w:rPr>
              <w:t xml:space="preserve"> (1,1,2,2-</w:t>
            </w:r>
            <w:r w:rsidRPr="009822E8">
              <w:rPr>
                <w:rFonts w:ascii="標楷體" w:eastAsia="標楷體" w:hAnsi="標楷體" w:hint="eastAsia"/>
                <w:color w:val="000000" w:themeColor="text1"/>
                <w:kern w:val="0"/>
                <w:sz w:val="20"/>
                <w:szCs w:val="20"/>
              </w:rPr>
              <w:t>四溴乙烷</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Acrylic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Alachlor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拉草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Allyl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Allyl glycidyl ether (AGE)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丙烯基縮水甘油醚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Aluminum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鋁</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4-Aminodiphenyl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w:t>
            </w:r>
            <w:r w:rsidRPr="009822E8">
              <w:rPr>
                <w:rFonts w:ascii="標楷體" w:eastAsia="標楷體" w:hAnsi="標楷體" w:hint="eastAsia"/>
                <w:color w:val="000000" w:themeColor="text1"/>
                <w:kern w:val="0"/>
                <w:sz w:val="20"/>
                <w:szCs w:val="20"/>
              </w:rPr>
              <w:t>胺基聯苯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2-Aminopyridine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胺吡啶</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Ammonia</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Ammonium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Ammonium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硝酸銨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Ammonium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過氯酸銨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Amosite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褐石綿</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Amyl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乙酸戊酯</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乙酸正戊酯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o-Anisidine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甲氧苯胺</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Antimony</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銻</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ANTU (α-Naphthyl thiourea)</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安妥</w:t>
            </w:r>
            <w:r w:rsidRPr="009822E8">
              <w:rPr>
                <w:color w:val="000000" w:themeColor="text1"/>
                <w:kern w:val="0"/>
                <w:sz w:val="20"/>
                <w:szCs w:val="20"/>
              </w:rPr>
              <w:t xml:space="preserve"> (α-</w:t>
            </w:r>
            <w:r w:rsidRPr="009822E8">
              <w:rPr>
                <w:rFonts w:ascii="標楷體" w:eastAsia="標楷體" w:hAnsi="標楷體" w:hint="eastAsia"/>
                <w:color w:val="000000" w:themeColor="text1"/>
                <w:kern w:val="0"/>
                <w:sz w:val="20"/>
                <w:szCs w:val="20"/>
              </w:rPr>
              <w:t>萘硫脲</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Arsenic</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Arsine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砷化氫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Auramine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奧黃</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Azinphos methyl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谷速松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Barium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Barium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過氧化鋇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Benomyl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免賴得</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Benzo(a) anthracene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w:t>
            </w:r>
            <w:r w:rsidRPr="009822E8">
              <w:rPr>
                <w:color w:val="000000" w:themeColor="text1"/>
                <w:kern w:val="0"/>
                <w:sz w:val="20"/>
                <w:szCs w:val="20"/>
              </w:rPr>
              <w:t>(a)</w:t>
            </w:r>
            <w:r w:rsidRPr="009822E8">
              <w:rPr>
                <w:rFonts w:ascii="標楷體" w:eastAsia="標楷體" w:hAnsi="標楷體" w:hint="eastAsia"/>
                <w:color w:val="000000" w:themeColor="text1"/>
                <w:kern w:val="0"/>
                <w:sz w:val="20"/>
                <w:szCs w:val="20"/>
              </w:rPr>
              <w:t>駢蒽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Benzo(a) pyrene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w:t>
            </w:r>
            <w:r w:rsidRPr="009822E8">
              <w:rPr>
                <w:color w:val="000000" w:themeColor="text1"/>
                <w:kern w:val="0"/>
                <w:sz w:val="20"/>
                <w:szCs w:val="20"/>
              </w:rPr>
              <w:t>(a)</w:t>
            </w:r>
            <w:r w:rsidRPr="009822E8">
              <w:rPr>
                <w:rFonts w:ascii="標楷體" w:eastAsia="標楷體" w:hAnsi="標楷體" w:hint="eastAsia"/>
                <w:color w:val="000000" w:themeColor="text1"/>
                <w:kern w:val="0"/>
                <w:sz w:val="20"/>
                <w:szCs w:val="20"/>
              </w:rPr>
              <w:t>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Benzo(b) fluoranthene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w:t>
            </w:r>
            <w:r w:rsidRPr="009822E8">
              <w:rPr>
                <w:color w:val="000000" w:themeColor="text1"/>
                <w:kern w:val="0"/>
                <w:sz w:val="20"/>
                <w:szCs w:val="20"/>
              </w:rPr>
              <w:t>(b)</w:t>
            </w:r>
            <w:r w:rsidRPr="009822E8">
              <w:rPr>
                <w:rFonts w:ascii="標楷體" w:eastAsia="標楷體" w:hAnsi="標楷體" w:hint="eastAsia"/>
                <w:color w:val="000000" w:themeColor="text1"/>
                <w:kern w:val="0"/>
                <w:sz w:val="20"/>
                <w:szCs w:val="20"/>
              </w:rPr>
              <w:t>二苯駢</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過氧苯醯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Benzoyl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過氧化二苯甲醯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Benzyl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氯化甲基苯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Bipyridyl (Bipyridine)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聯吡啶</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Bis-2-chloroethyl ethers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氯乙醚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Boron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硼</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Boron tribromide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三溴化硼</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Bromine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Bromine pentafluoride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五氟化溴</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Butachlor (n-butoxymethyl-2-chloro-2, 6-diethylacetanilide)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丁基拉草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Butadiene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丁二烯</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Butane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丁烷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1-Butanol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丁醇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2-Butanol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丁醇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1-Butanethiol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丁硫醇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Butyl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乙酸丁酯</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乙酸正丁酯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n-Butyl lactate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乳酸正丁酯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Butylamine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丁胺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o-sec-Butyl 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第二丁酚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n-Butyl glycidyl ether (BGE)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正丁基縮水甘油醚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arsenate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砷酸鈣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carbide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碳化鈣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氫氧化鈣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hypochlorite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次氯酸鈣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Calcium phosphide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磷化鈣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Camphor (Synthetic)</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合成樟腦</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Caprolactam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己內醯胺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Carbaryl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加保利</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Carbendazim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貝芬替</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Carbofuran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加保扶</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Carbon black</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碳黑</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Carbon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二氧化碳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Carbon monoxide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一氧化碳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Carbosulfan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丁基加保扶</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Cesium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氫氧化銫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Chlorinated diphenyl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氧化氯二苯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Chlorine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二氧化氯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Chlorine trifluoride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三氟化氯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 acetaldehyde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一氯乙醛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2-Chloro-1,3-butadiene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氯</w:t>
            </w:r>
            <w:r w:rsidRPr="009822E8">
              <w:rPr>
                <w:color w:val="000000" w:themeColor="text1"/>
                <w:kern w:val="0"/>
                <w:sz w:val="20"/>
                <w:szCs w:val="20"/>
              </w:rPr>
              <w:t>-1,3-</w:t>
            </w:r>
            <w:r w:rsidRPr="009822E8">
              <w:rPr>
                <w:rFonts w:ascii="標楷體" w:eastAsia="標楷體" w:hAnsi="標楷體" w:hint="eastAsia"/>
                <w:color w:val="000000" w:themeColor="text1"/>
                <w:kern w:val="0"/>
                <w:sz w:val="20"/>
                <w:szCs w:val="20"/>
              </w:rPr>
              <w:t>丁二烯</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 difluoro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氯二氟甲烷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1-Chloro-2,3-epoxy 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氯</w:t>
            </w:r>
            <w:r w:rsidRPr="009822E8">
              <w:rPr>
                <w:color w:val="000000" w:themeColor="text1"/>
                <w:kern w:val="0"/>
                <w:sz w:val="20"/>
                <w:szCs w:val="20"/>
              </w:rPr>
              <w:t>-2,3-</w:t>
            </w:r>
            <w:r w:rsidRPr="009822E8">
              <w:rPr>
                <w:rFonts w:ascii="標楷體" w:eastAsia="標楷體" w:hAnsi="標楷體" w:hint="eastAsia"/>
                <w:color w:val="000000" w:themeColor="text1"/>
                <w:kern w:val="0"/>
                <w:sz w:val="20"/>
                <w:szCs w:val="20"/>
              </w:rPr>
              <w:t>環氧丙烷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 pentafluoro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氯五氟乙烷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 picrin (Trichloro nitromethane)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氯化苦</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三氯硝甲烷</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Chloroacetaldehyde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氯乙醛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Chloroacetyl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氯乙醯氯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Chlorobromomethane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2-Chloro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氯乙醇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1-Chloro-1-nitropropane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氯</w:t>
            </w: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硝基丙烷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o-Chlorostyrene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氯苯乙烯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o-Chlorotoluene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氯甲苯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Chromium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鉻</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Chrysene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cis-1,2-Dichloroethylene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順</w:t>
            </w: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二氯乙烯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Cobalt</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Copper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Creosote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木榴油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Cresol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Crocidolite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青石棉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Cyanamide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氰胺</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氰滿素</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Cyclo hexanone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環己酮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Cyclohexanol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環己醇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Cyclohexylamine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環己胺</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1,3-Cyclopentadiene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w:t>
            </w:r>
            <w:r w:rsidRPr="009822E8">
              <w:rPr>
                <w:rFonts w:ascii="標楷體" w:eastAsia="標楷體" w:hAnsi="標楷體" w:hint="eastAsia"/>
                <w:color w:val="000000" w:themeColor="text1"/>
                <w:kern w:val="0"/>
                <w:sz w:val="20"/>
                <w:szCs w:val="20"/>
              </w:rPr>
              <w:t>環戊二烯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Cyclopentane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環戊烷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Decaborane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十硼烷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Demeton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滅賜松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Diacetone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二丙酮醇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Diazinon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大利松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Diazodinitrophenol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重氮基酚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Diazomethane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重氮甲烷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Dibenzo(a)anthracene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二苯駢</w:t>
            </w:r>
            <w:r w:rsidRPr="009822E8">
              <w:rPr>
                <w:color w:val="000000" w:themeColor="text1"/>
                <w:kern w:val="0"/>
                <w:sz w:val="20"/>
                <w:szCs w:val="20"/>
              </w:rPr>
              <w:t>(a)</w:t>
            </w:r>
            <w:r w:rsidRPr="009822E8">
              <w:rPr>
                <w:rFonts w:ascii="標楷體" w:eastAsia="標楷體" w:hAnsi="標楷體" w:hint="eastAsia"/>
                <w:color w:val="000000" w:themeColor="text1"/>
                <w:kern w:val="0"/>
                <w:sz w:val="20"/>
                <w:szCs w:val="20"/>
              </w:rPr>
              <w:t>駢蒽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二硼烷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Dibutyl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磷酸二丁酯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Dicalcium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磷酸二鈣</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 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二氯乙炔</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 difluoro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二氯二氟甲烷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 monofluoro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二氯氟甲烷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2,2-Dichloro propionic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2,2-</w:t>
            </w:r>
            <w:r w:rsidRPr="009822E8">
              <w:rPr>
                <w:rFonts w:ascii="標楷體" w:eastAsia="標楷體" w:hAnsi="標楷體" w:hint="eastAsia"/>
                <w:color w:val="000000" w:themeColor="text1"/>
                <w:kern w:val="0"/>
                <w:sz w:val="20"/>
                <w:szCs w:val="20"/>
              </w:rPr>
              <w:t>二氯丙酸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 tetrafluoro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四氟二氯乙烷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1,4-Dichlorobenzene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1,4-</w:t>
            </w:r>
            <w:r w:rsidRPr="009822E8">
              <w:rPr>
                <w:rFonts w:ascii="標楷體" w:eastAsia="標楷體" w:hAnsi="標楷體" w:hint="eastAsia"/>
                <w:color w:val="000000" w:themeColor="text1"/>
                <w:kern w:val="0"/>
                <w:sz w:val="20"/>
                <w:szCs w:val="20"/>
              </w:rPr>
              <w:t>二氯苯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3,3-Dichloro-4,4-diaminodiphenylmethane (Diaminodiphenylmethane)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3,3-</w:t>
            </w:r>
            <w:r w:rsidRPr="009822E8">
              <w:rPr>
                <w:rFonts w:ascii="標楷體" w:eastAsia="標楷體" w:hAnsi="標楷體" w:hint="eastAsia"/>
                <w:color w:val="000000" w:themeColor="text1"/>
                <w:kern w:val="0"/>
                <w:sz w:val="20"/>
                <w:szCs w:val="20"/>
              </w:rPr>
              <w:t>二氯</w:t>
            </w:r>
            <w:r w:rsidRPr="009822E8">
              <w:rPr>
                <w:color w:val="000000" w:themeColor="text1"/>
                <w:kern w:val="0"/>
                <w:sz w:val="20"/>
                <w:szCs w:val="20"/>
              </w:rPr>
              <w:t>-4,4-</w:t>
            </w:r>
            <w:r w:rsidRPr="009822E8">
              <w:rPr>
                <w:rFonts w:ascii="標楷體" w:eastAsia="標楷體" w:hAnsi="標楷體" w:hint="eastAsia"/>
                <w:color w:val="000000" w:themeColor="text1"/>
                <w:kern w:val="0"/>
                <w:sz w:val="20"/>
                <w:szCs w:val="20"/>
              </w:rPr>
              <w:t>二胺基苯化甲烷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1,3-Dichloro-5,5-dimethyl hydantoin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1,3-</w:t>
            </w:r>
            <w:r w:rsidRPr="009822E8">
              <w:rPr>
                <w:rFonts w:ascii="標楷體" w:eastAsia="標楷體" w:hAnsi="標楷體" w:hint="eastAsia"/>
                <w:color w:val="000000" w:themeColor="text1"/>
                <w:kern w:val="0"/>
                <w:sz w:val="20"/>
                <w:szCs w:val="20"/>
              </w:rPr>
              <w:t>二氯</w:t>
            </w:r>
            <w:r w:rsidRPr="009822E8">
              <w:rPr>
                <w:color w:val="000000" w:themeColor="text1"/>
                <w:kern w:val="0"/>
                <w:sz w:val="20"/>
                <w:szCs w:val="20"/>
              </w:rPr>
              <w:t>-5,5-</w:t>
            </w:r>
            <w:r w:rsidRPr="009822E8">
              <w:rPr>
                <w:rFonts w:ascii="標楷體" w:eastAsia="標楷體" w:hAnsi="標楷體" w:hint="eastAsia"/>
                <w:color w:val="000000" w:themeColor="text1"/>
                <w:kern w:val="0"/>
                <w:sz w:val="20"/>
                <w:szCs w:val="20"/>
              </w:rPr>
              <w:t>二甲基乙內醯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1,1-Dichloro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w:t>
            </w:r>
            <w:r w:rsidRPr="009822E8">
              <w:rPr>
                <w:rFonts w:ascii="標楷體" w:eastAsia="標楷體" w:hAnsi="標楷體" w:hint="eastAsia"/>
                <w:color w:val="000000" w:themeColor="text1"/>
                <w:kern w:val="0"/>
                <w:sz w:val="20"/>
                <w:szCs w:val="20"/>
              </w:rPr>
              <w:t>二氯乙烷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trans-1,2-Dichloroethylene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反</w:t>
            </w: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二氯乙烯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二氯乙醚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Dichloropropanol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二氯丙醇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Dichlorotetrafluoroethane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四氟二氯乙烷</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Dichromic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重鉻酸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1,1-Dichloro-1-nitroethane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w:t>
            </w:r>
            <w:r w:rsidRPr="009822E8">
              <w:rPr>
                <w:rFonts w:ascii="標楷體" w:eastAsia="標楷體" w:hAnsi="標楷體" w:hint="eastAsia"/>
                <w:color w:val="000000" w:themeColor="text1"/>
                <w:kern w:val="0"/>
                <w:sz w:val="20"/>
                <w:szCs w:val="20"/>
              </w:rPr>
              <w:t>二氯</w:t>
            </w: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硝基乙烷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2,6-Dichlorophenol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2,6-</w:t>
            </w:r>
            <w:r w:rsidRPr="009822E8">
              <w:rPr>
                <w:rFonts w:ascii="標楷體" w:eastAsia="標楷體" w:hAnsi="標楷體" w:hint="eastAsia"/>
                <w:color w:val="000000" w:themeColor="text1"/>
                <w:kern w:val="0"/>
                <w:sz w:val="20"/>
                <w:szCs w:val="20"/>
              </w:rPr>
              <w:t>二氯酚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2,4-D (2,4-Dichloro phenoxy 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w:t>
            </w:r>
            <w:r w:rsidRPr="009822E8">
              <w:rPr>
                <w:rFonts w:ascii="標楷體" w:eastAsia="標楷體" w:hAnsi="標楷體" w:hint="eastAsia"/>
                <w:color w:val="000000" w:themeColor="text1"/>
                <w:kern w:val="0"/>
                <w:sz w:val="20"/>
                <w:szCs w:val="20"/>
              </w:rPr>
              <w:t>地</w:t>
            </w:r>
            <w:r w:rsidRPr="009822E8">
              <w:rPr>
                <w:color w:val="000000" w:themeColor="text1"/>
                <w:kern w:val="0"/>
                <w:sz w:val="20"/>
                <w:szCs w:val="20"/>
              </w:rPr>
              <w:t xml:space="preserve"> (2,4-</w:t>
            </w:r>
            <w:r w:rsidRPr="009822E8">
              <w:rPr>
                <w:rFonts w:ascii="標楷體" w:eastAsia="標楷體" w:hAnsi="標楷體" w:hint="eastAsia"/>
                <w:color w:val="000000" w:themeColor="text1"/>
                <w:kern w:val="0"/>
                <w:sz w:val="20"/>
                <w:szCs w:val="20"/>
              </w:rPr>
              <w:t>二氯苯氧乙酸</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Dicrotophos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雙特松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2-Diethyl amino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二乙胺基乙醇</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Diethyl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二乙酮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Diethyl phthalate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苯二甲酸二乙酯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二乙胺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Diethylene triamine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二次乙基三胺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Difluoro dibromo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二溴二氟甲烷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Diglycidyl ether (DGE)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縮水甘油醚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Diisobutyl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二異丁酮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Diisopropyl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二異丙胺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N,N-Dimethyl acetamide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N,N-</w:t>
            </w:r>
            <w:r w:rsidRPr="009822E8">
              <w:rPr>
                <w:rFonts w:ascii="標楷體" w:eastAsia="標楷體" w:hAnsi="標楷體" w:hint="eastAsia"/>
                <w:color w:val="000000" w:themeColor="text1"/>
                <w:kern w:val="0"/>
                <w:sz w:val="20"/>
                <w:szCs w:val="20"/>
              </w:rPr>
              <w:t>二甲基乙醯胺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N,N-Dimethyl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N,N-</w:t>
            </w:r>
            <w:r w:rsidRPr="009822E8">
              <w:rPr>
                <w:rFonts w:ascii="標楷體" w:eastAsia="標楷體" w:hAnsi="標楷體" w:hint="eastAsia"/>
                <w:color w:val="000000" w:themeColor="text1"/>
                <w:kern w:val="0"/>
                <w:sz w:val="20"/>
                <w:szCs w:val="20"/>
              </w:rPr>
              <w:t>二甲基苯胺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Dimethyl dichloro vinyl phosphate (DDVP)</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Dimethyl disulfide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二硫化甲基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1,1-dimethylhydrazine (UDMH)</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w:t>
            </w:r>
            <w:r w:rsidRPr="009822E8">
              <w:rPr>
                <w:rFonts w:ascii="標楷體" w:eastAsia="標楷體" w:hAnsi="標楷體" w:hint="eastAsia"/>
                <w:color w:val="000000" w:themeColor="text1"/>
                <w:kern w:val="0"/>
                <w:sz w:val="20"/>
                <w:szCs w:val="20"/>
              </w:rPr>
              <w:t>二甲基聯胺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Dimethyl sulfate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二甲基硫酸鹽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Dimethyl 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硫化甲基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Dimethylamine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Dinitro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二硝基苯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m-dinitrobenzene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間</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二硝基苯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Dinitroethyleneglycol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二硝基乙二醇</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二硝基甲苯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2,4-Dinitrotoluene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w:t>
            </w:r>
            <w:r w:rsidRPr="009822E8">
              <w:rPr>
                <w:rFonts w:ascii="標楷體" w:eastAsia="標楷體" w:hAnsi="標楷體" w:hint="eastAsia"/>
                <w:color w:val="000000" w:themeColor="text1"/>
                <w:kern w:val="0"/>
                <w:sz w:val="20"/>
                <w:szCs w:val="20"/>
              </w:rPr>
              <w:t>二硝基甲苯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Dioxathion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大克松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二丙酮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Dipropylene glycol methyl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二丙二醇甲醚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Disulfoton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二硫松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Divinyl benzene (DVB)</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二乙烯苯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Epichlorohydrin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3-</w:t>
            </w:r>
            <w:r w:rsidRPr="009822E8">
              <w:rPr>
                <w:rFonts w:ascii="標楷體" w:eastAsia="標楷體" w:hAnsi="標楷體" w:hint="eastAsia"/>
                <w:color w:val="000000" w:themeColor="text1"/>
                <w:kern w:val="0"/>
                <w:sz w:val="20"/>
                <w:szCs w:val="20"/>
              </w:rPr>
              <w:t>氯</w:t>
            </w: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環氧丙烷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EPN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一品松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1,2-Epoxypropane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環氧丙烷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2,3-Epoxyl-1- propanol (Glycidol)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2,3-</w:t>
            </w:r>
            <w:r w:rsidRPr="009822E8">
              <w:rPr>
                <w:rFonts w:ascii="標楷體" w:eastAsia="標楷體" w:hAnsi="標楷體" w:hint="eastAsia"/>
                <w:color w:val="000000" w:themeColor="text1"/>
                <w:kern w:val="0"/>
                <w:sz w:val="20"/>
                <w:szCs w:val="20"/>
              </w:rPr>
              <w:t>環氧丙醇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Ethanolamine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乙醇胺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愛殺松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丙烯酸乙酯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乙基正戊酮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乙基丁基酮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formate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甲酸乙酯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乙硫醇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 mercury</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乙基汞</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Ethylene 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乙二胺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Ethylene glycol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乙二醇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Ethylene glycol monobutyl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乙二醇丁醚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Ethylene glycol monoethyl ether acetate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乙二醇乙醚醋酸酯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Ethylene glycol monomethyl ether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乙二醇甲醚醋酸酯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Ethylene thiourea</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乙硫脲</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4-Ethylmorpholine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w:t>
            </w:r>
            <w:r w:rsidRPr="009822E8">
              <w:rPr>
                <w:rFonts w:ascii="標楷體" w:eastAsia="標楷體" w:hAnsi="標楷體" w:hint="eastAsia"/>
                <w:color w:val="000000" w:themeColor="text1"/>
                <w:kern w:val="0"/>
                <w:sz w:val="20"/>
                <w:szCs w:val="20"/>
              </w:rPr>
              <w:t>乙基</w:t>
            </w:r>
            <w:r w:rsidRPr="009822E8">
              <w:rPr>
                <w:color w:val="000000" w:themeColor="text1"/>
                <w:kern w:val="0"/>
                <w:sz w:val="20"/>
                <w:szCs w:val="20"/>
              </w:rPr>
              <w:t>-1,4-</w:t>
            </w:r>
            <w:r w:rsidRPr="009822E8">
              <w:rPr>
                <w:rFonts w:ascii="標楷體" w:eastAsia="標楷體" w:hAnsi="標楷體" w:hint="eastAsia"/>
                <w:color w:val="000000" w:themeColor="text1"/>
                <w:kern w:val="0"/>
                <w:sz w:val="20"/>
                <w:szCs w:val="20"/>
              </w:rPr>
              <w:t>氧氮陸圜</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Ferro vanadium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釩亞鐵合金</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Fluoranthene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苯駢苊</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Fluoro trichloromethane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氟三氯甲烷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Formic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Furfural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呋喃甲醛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Furfuryl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呋喃甲醇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Germanium tetrahydride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四氫化鍺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Glutaraldehyde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戊二醛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Glyphosate (n-(phosphonomethyl) glycine)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嘉磷塞</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Hafnium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鉿</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n-Heptane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正庚烷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 butadiene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六氯丁二烯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 cyclopentadiene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六氯環戊二烯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Hexafluoro acetone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六氟丙酮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Hexamethylene diisocyanate (HDI)</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二異氰酸環己烷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己烷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正己烷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Hexylene glycol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甲基</w:t>
            </w:r>
            <w:r w:rsidRPr="009822E8">
              <w:rPr>
                <w:color w:val="000000" w:themeColor="text1"/>
                <w:kern w:val="0"/>
                <w:sz w:val="20"/>
                <w:szCs w:val="20"/>
              </w:rPr>
              <w:t>-2,4-</w:t>
            </w:r>
            <w:r w:rsidRPr="009822E8">
              <w:rPr>
                <w:rFonts w:ascii="標楷體" w:eastAsia="標楷體" w:hAnsi="標楷體" w:hint="eastAsia"/>
                <w:color w:val="000000" w:themeColor="text1"/>
                <w:kern w:val="0"/>
                <w:sz w:val="20"/>
                <w:szCs w:val="20"/>
              </w:rPr>
              <w:t>戊二醇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Hydrocyanic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氫氰酸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Hydrogen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Hydrogen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Hydrogen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Hydrogen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Hydrogen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過氧化氫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Hydrogen selenide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硒化氫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Hydrogen 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硫化氫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Hydroquinone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氫醌</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苯二酚</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Indeno(1,2,3-cd) pyrene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茚酮</w:t>
            </w:r>
            <w:r w:rsidRPr="009822E8">
              <w:rPr>
                <w:color w:val="000000" w:themeColor="text1"/>
                <w:kern w:val="0"/>
                <w:sz w:val="20"/>
                <w:szCs w:val="20"/>
              </w:rPr>
              <w:t>(1,2,3-cd)</w:t>
            </w:r>
            <w:r w:rsidRPr="009822E8">
              <w:rPr>
                <w:rFonts w:ascii="標楷體" w:eastAsia="標楷體" w:hAnsi="標楷體" w:hint="eastAsia"/>
                <w:color w:val="000000" w:themeColor="text1"/>
                <w:kern w:val="0"/>
                <w:sz w:val="20"/>
                <w:szCs w:val="20"/>
              </w:rPr>
              <w:t>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Indium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銦</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Iodine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Iron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氧化鐵</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Iron penta 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五羰鐵</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乙酸異戊酯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Isoamyl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異戊醇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乙酸異丁酯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Isobutyl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異丁醇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Isooctyl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異辛醇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Isophorone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異佛爾酮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Isophorone diisocyanate (IPDI)</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二異氰酸異佛爾酮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2-Isopropoxy ethanol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異丙氧基乙醇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Isopropyl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乙酸異丙酯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Isopropyl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異丙醇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n-Isopropyl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異丙基苯胺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Isopropyl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異丙醚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Isopropyl glycidyl ether (IGE)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異丙基縮水甘油醚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Isopropylamine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異丙胺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Ketene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乙烯酮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Lead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Lead arsenate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砷酸鉛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Lead Azide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疊氮化鉛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Lead Styphnate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史蒂芬酸鉛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Linen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亞麻</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Lithium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鋰</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Lithium 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氫化鋰</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Magenta</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苯胺紅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Magnesium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鎂</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Magnesium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氧化鎂</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Malathion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馬拉松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Maleic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順</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丁烯二酐</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Manganese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Manganese cyclo pentadienyl tricarbonyl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碳三羧基戊基錳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Mercuric Fulminate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雷汞</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Mesityl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異亞丙基丙酮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Methacrylic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甲基丙烯酸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Methamidophos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達馬松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4-Methoxy 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w:t>
            </w:r>
            <w:r w:rsidRPr="009822E8">
              <w:rPr>
                <w:rFonts w:ascii="標楷體" w:eastAsia="標楷體" w:hAnsi="標楷體" w:hint="eastAsia"/>
                <w:color w:val="000000" w:themeColor="text1"/>
                <w:kern w:val="0"/>
                <w:sz w:val="20"/>
                <w:szCs w:val="20"/>
              </w:rPr>
              <w:t>甲氧苯酚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2-cyanoacrylate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氰基丙烯酸甲酯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acetylene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丙炔</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丙烯酸甲酯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Methyl acrylonitrile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甲基丙烯腈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N-Methyl aniline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w:t>
            </w:r>
            <w:r w:rsidRPr="009822E8">
              <w:rPr>
                <w:rFonts w:ascii="標楷體" w:eastAsia="標楷體" w:hAnsi="標楷體" w:hint="eastAsia"/>
                <w:color w:val="000000" w:themeColor="text1"/>
                <w:kern w:val="0"/>
                <w:sz w:val="20"/>
                <w:szCs w:val="20"/>
              </w:rPr>
              <w:t>甲苯胺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甲基溴化物</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butyl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甲丁酮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cyclo hexanone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甲基環己酮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cyclo pentadienyl manganese tricarbonyl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甲基環戊二烯三羰基錳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甲基環己烷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cyclohexanol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甲基環己醇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ethyl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丁酮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ethyl ketone peroxide (MEKPO)</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過氧化丁酮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formate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甲酸甲酯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isoamyl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甲基異戊酮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isobutyl carbinol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w:t>
            </w:r>
            <w:r w:rsidRPr="009822E8">
              <w:rPr>
                <w:rFonts w:ascii="標楷體" w:eastAsia="標楷體" w:hAnsi="標楷體" w:hint="eastAsia"/>
                <w:color w:val="000000" w:themeColor="text1"/>
                <w:kern w:val="0"/>
                <w:sz w:val="20"/>
                <w:szCs w:val="20"/>
              </w:rPr>
              <w:t>甲基</w:t>
            </w: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戊醇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isopropyl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甲基異丙酮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甲硫醇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methacrylate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甲基丙烯酸甲酯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n-amyl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甲基正戊酮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parathion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甲基巴拉松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propyl ketone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甲丙酮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α-Methyl 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w:t>
            </w:r>
            <w:r w:rsidRPr="009822E8">
              <w:rPr>
                <w:rFonts w:ascii="標楷體" w:eastAsia="標楷體" w:hAnsi="標楷體" w:hint="eastAsia"/>
                <w:color w:val="000000" w:themeColor="text1"/>
                <w:kern w:val="0"/>
                <w:sz w:val="20"/>
                <w:szCs w:val="20"/>
              </w:rPr>
              <w:t>甲基苯乙烯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Methylal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二甲氧甲烷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Methylene bisphenyl diisocyanate (Methylene bisphenyl isocyanate)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4,4-</w:t>
            </w:r>
            <w:r w:rsidRPr="009822E8">
              <w:rPr>
                <w:rFonts w:ascii="標楷體" w:eastAsia="標楷體" w:hAnsi="標楷體" w:hint="eastAsia"/>
                <w:color w:val="000000" w:themeColor="text1"/>
                <w:kern w:val="0"/>
                <w:sz w:val="20"/>
                <w:szCs w:val="20"/>
              </w:rPr>
              <w:t>二異氰酸二苯甲烷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Methylene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氯化次甲基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Mineral spirit (Mineral thinner</w:t>
            </w:r>
            <w:r w:rsidRPr="009822E8">
              <w:rPr>
                <w:rFonts w:ascii="標楷體" w:eastAsia="標楷體" w:hAnsi="標楷體" w:hint="eastAsia"/>
                <w:color w:val="000000" w:themeColor="text1"/>
                <w:kern w:val="0"/>
                <w:sz w:val="20"/>
                <w:szCs w:val="20"/>
              </w:rPr>
              <w:t>，</w:t>
            </w:r>
            <w:r w:rsidRPr="009822E8">
              <w:rPr>
                <w:color w:val="000000" w:themeColor="text1"/>
                <w:kern w:val="0"/>
                <w:sz w:val="20"/>
                <w:szCs w:val="20"/>
              </w:rPr>
              <w:t xml:space="preserve"> petroleum spirit</w:t>
            </w:r>
            <w:r w:rsidRPr="009822E8">
              <w:rPr>
                <w:rFonts w:ascii="標楷體" w:eastAsia="標楷體" w:hAnsi="標楷體" w:hint="eastAsia"/>
                <w:color w:val="000000" w:themeColor="text1"/>
                <w:kern w:val="0"/>
                <w:sz w:val="20"/>
                <w:szCs w:val="20"/>
              </w:rPr>
              <w:t>，</w:t>
            </w:r>
            <w:r w:rsidRPr="009822E8">
              <w:rPr>
                <w:color w:val="000000" w:themeColor="text1"/>
                <w:kern w:val="0"/>
                <w:sz w:val="20"/>
                <w:szCs w:val="20"/>
              </w:rPr>
              <w:t xml:space="preserve"> white spirit)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礦油精</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Molybdenum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鉬</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Monomethyl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一甲胺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Morpholine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1,4-</w:t>
            </w:r>
            <w:r w:rsidRPr="009822E8">
              <w:rPr>
                <w:rFonts w:ascii="標楷體" w:eastAsia="標楷體" w:hAnsi="標楷體" w:hint="eastAsia"/>
                <w:color w:val="000000" w:themeColor="text1"/>
                <w:kern w:val="0"/>
                <w:sz w:val="20"/>
                <w:szCs w:val="20"/>
              </w:rPr>
              <w:t>氧氮陸圜</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嗎啉</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Naphtha (Coal tar)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石油精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Nickel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Nicotine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菸鹼</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Nitric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一氧化氮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p-Nitroaniline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硝苯胺</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p-Nitrochlorobenzene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硝基氯苯</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4-Nitro diphenyl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w:t>
            </w:r>
            <w:r w:rsidRPr="009822E8">
              <w:rPr>
                <w:rFonts w:ascii="標楷體" w:eastAsia="標楷體" w:hAnsi="標楷體" w:hint="eastAsia"/>
                <w:color w:val="000000" w:themeColor="text1"/>
                <w:kern w:val="0"/>
                <w:sz w:val="20"/>
                <w:szCs w:val="20"/>
              </w:rPr>
              <w:t>硝基聯苯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硝基乙烷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Nitrogen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二氧化氮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Nitrogen trifluoride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三氟化氮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Nitroglycerin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硝化甘油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Nitroglycol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硝化乙二醇</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Nitromethane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硝基甲烷</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1-Nitropropane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硝基丙烷</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2-Nitropropane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硝基丙烷</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Nitrotoluene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硝基甲苯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Nonane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壬烷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Octane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辛烷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Osmium tetroxide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四氧化鋨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Oxalic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草酸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Oxygen difluoride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氟化氧</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Ozone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臭氧</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p-Anisidine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甲氧苯胺</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Paraldehyde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三聚乙醛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Paraquat</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巴拉刈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Parathion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巴拉松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戴奧辛化合物</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p-Dimethylaminoazobenzene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二甲胺基偶氮苯</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Pentaborane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五硼烷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五氯萘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Pentachloronaphthalene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五氯化萘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戊烷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Perchloro methyl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過氯甲基硫醇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Perchloryl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過氯酸氟</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Peroxyacetic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過醋酸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Petroleum benzine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輕油精</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Petroleum ether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石油醚</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Pheno thiazine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分塞嗪</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Phenyl glycidyl ether (PGE)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苯基縮水甘油醚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Phenyl hydrazine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苯肼</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Phenyl mercaptan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苯硫醇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Phenyl phosphine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苯膦</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Phenylenediamine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苯二胺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Phenylethane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福瑞松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Phosdrin (Mevinphos)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美文松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Phosphoric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磷酸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Phosphorodithioic</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二硫磷酸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Phosphorothioic acid esters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硫磷酸酯類</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Phosphorus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Phosphorus oxychloride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氧氯化磷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Phosphorus pentachloride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五氯化磷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Phosphorus pentasulfide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五硫化磷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Phthalodinitrile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二腈苯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o-Phthalodinitrile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鄰</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二腈苯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2-Picoline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w:t>
            </w:r>
            <w:r w:rsidRPr="009822E8">
              <w:rPr>
                <w:rFonts w:ascii="標楷體" w:eastAsia="標楷體" w:hAnsi="標楷體" w:hint="eastAsia"/>
                <w:color w:val="000000" w:themeColor="text1"/>
                <w:kern w:val="0"/>
                <w:sz w:val="20"/>
                <w:szCs w:val="20"/>
              </w:rPr>
              <w:t>皮考林</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Picric acid (Trinitrophenol)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苦味酸</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三硝基酚</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Piperazine dihydrochloride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二氫氯化六氫吡啶</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Platinum Metal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鉑</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p-Nitro chloro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硝基氯苯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Polyurethane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聚氨基甲酸脂</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Potassium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Potassium 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氯酸鉀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Potassium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硝酸鉀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Potassium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過氯酸鉀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Potassium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過氧化鉀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p-Phenylene 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苯二胺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1-Propanol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w:t>
            </w:r>
            <w:r w:rsidRPr="009822E8">
              <w:rPr>
                <w:rFonts w:ascii="標楷體" w:eastAsia="標楷體" w:hAnsi="標楷體" w:hint="eastAsia"/>
                <w:color w:val="000000" w:themeColor="text1"/>
                <w:kern w:val="0"/>
                <w:sz w:val="20"/>
                <w:szCs w:val="20"/>
              </w:rPr>
              <w:t>丙醇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Propionic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n-Propyl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n-Propyl nitrate (NPN)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硝酸丙酯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Propylene glycol dinitrate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丙二醇二硝酸酯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Propylene glycol monomethyl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丙二醇甲醚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Pyrethrum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除蟲菊</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Quinone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醌</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Resorcinol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間</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苯二酚</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雷瑣辛</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Rhodium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銠</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Rotenone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魚籐精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sec-Amyl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乙酸第二戊酯</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sec-Butyl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乙酸第二丁酯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sec-Hexyl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乙酸第二己酯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Selenium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硒</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Selenium hexafluoride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六氟化硒</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Silicon dioxide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二氧化矽</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Silicon hydride (Silane)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四氫化矽</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Silver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銀</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azide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疊氮化鈉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bisulfite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亞硫酸氫鈉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Sodium chlorite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亞氯酸鈉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dithionite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二亞硫磺酸鈉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fluoro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氟乙酸鈉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氫氧化鈉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nitrate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硝酸鈉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perchlorate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過氯酸鈉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Sodium peroxide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過氧化鈉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Sodium Tripoly Phosphate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三聚磷酸鈉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Stibine (antimony 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氫化銻</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Stoddard solvent (White spirits)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斯多德爾溶劑</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Styrene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Sulfide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硫化物</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Sulfur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二氧化硫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Sulfur hexafluoride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六氟化硫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Sulfur monochloride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一氯化硫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Sulfur pentafluoride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五氟化硫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Sulfur tetrafluoride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四氟化硫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Sulfuric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Sulfuryl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氟化硫醯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Talc</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滑石</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Tantalum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鉭</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Tellurium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碲</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TEPP</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帖普</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Terphenyls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聯三苯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tert-Butyl acetate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乙酸第三丁酯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tert-Butyl alcohol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第三丁醇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p-tert-Butyl 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對</w:t>
            </w:r>
            <w:r w:rsidRPr="009822E8">
              <w:rPr>
                <w:color w:val="000000" w:themeColor="text1"/>
                <w:kern w:val="0"/>
                <w:sz w:val="20"/>
                <w:szCs w:val="20"/>
              </w:rPr>
              <w:t>-</w:t>
            </w:r>
            <w:r w:rsidRPr="009822E8">
              <w:rPr>
                <w:rFonts w:ascii="標楷體" w:eastAsia="標楷體" w:hAnsi="標楷體" w:hint="eastAsia"/>
                <w:color w:val="000000" w:themeColor="text1"/>
                <w:kern w:val="0"/>
                <w:sz w:val="20"/>
                <w:szCs w:val="20"/>
              </w:rPr>
              <w:t>第三丁基甲苯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1,1,1,2-Tetrachloro-2,2-difluoro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1,1,1,2-</w:t>
            </w:r>
            <w:r w:rsidRPr="009822E8">
              <w:rPr>
                <w:rFonts w:ascii="標楷體" w:eastAsia="標楷體" w:hAnsi="標楷體" w:hint="eastAsia"/>
                <w:color w:val="000000" w:themeColor="text1"/>
                <w:kern w:val="0"/>
                <w:sz w:val="20"/>
                <w:szCs w:val="20"/>
              </w:rPr>
              <w:t>四氯</w:t>
            </w:r>
            <w:r w:rsidRPr="009822E8">
              <w:rPr>
                <w:color w:val="000000" w:themeColor="text1"/>
                <w:kern w:val="0"/>
                <w:sz w:val="20"/>
                <w:szCs w:val="20"/>
              </w:rPr>
              <w:t>-2,2-</w:t>
            </w:r>
            <w:r w:rsidRPr="009822E8">
              <w:rPr>
                <w:rFonts w:ascii="標楷體" w:eastAsia="標楷體" w:hAnsi="標楷體" w:hint="eastAsia"/>
                <w:color w:val="000000" w:themeColor="text1"/>
                <w:kern w:val="0"/>
                <w:sz w:val="20"/>
                <w:szCs w:val="20"/>
              </w:rPr>
              <w:t>二氟乙烷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1,1,2,2-Tetrachloro-1,2- difluoro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1,1,2,2-</w:t>
            </w:r>
            <w:r w:rsidRPr="009822E8">
              <w:rPr>
                <w:rFonts w:ascii="標楷體" w:eastAsia="標楷體" w:hAnsi="標楷體" w:hint="eastAsia"/>
                <w:color w:val="000000" w:themeColor="text1"/>
                <w:kern w:val="0"/>
                <w:sz w:val="20"/>
                <w:szCs w:val="20"/>
              </w:rPr>
              <w:t>四氯</w:t>
            </w:r>
            <w:r w:rsidRPr="009822E8">
              <w:rPr>
                <w:color w:val="000000" w:themeColor="text1"/>
                <w:kern w:val="0"/>
                <w:sz w:val="20"/>
                <w:szCs w:val="20"/>
              </w:rPr>
              <w:t>-1,2-</w:t>
            </w:r>
            <w:r w:rsidRPr="009822E8">
              <w:rPr>
                <w:rFonts w:ascii="標楷體" w:eastAsia="標楷體" w:hAnsi="標楷體" w:hint="eastAsia"/>
                <w:color w:val="000000" w:themeColor="text1"/>
                <w:kern w:val="0"/>
                <w:sz w:val="20"/>
                <w:szCs w:val="20"/>
              </w:rPr>
              <w:t>二氟乙烷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 hydrofuran (THF)</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四氫呋喃</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 methyl ammonium- hydroxide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氫氧化四甲銨</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 methyl lead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四甲基鉛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四氯萘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Tetraethyl lead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四乙基鉛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Tetramethyl succinonitrile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四甲基琥珀腈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Tetranitro 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四硝甲烷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Tetrasodium pyro-phosphate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焦磷酸四鈉</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Thioglycollic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乙硫醇酸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Thiols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硫醇</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Thionyl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氯化亞硫醯</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Thiram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得恩地</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Tin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Tin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氧化錫</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Titanium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二氧化鈦</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Titanium tetrachloride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四氯化鈦</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Toluene-2,4-diamine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w:t>
            </w:r>
            <w:r w:rsidRPr="009822E8">
              <w:rPr>
                <w:rFonts w:ascii="標楷體" w:eastAsia="標楷體" w:hAnsi="標楷體" w:hint="eastAsia"/>
                <w:color w:val="000000" w:themeColor="text1"/>
                <w:kern w:val="0"/>
                <w:sz w:val="20"/>
                <w:szCs w:val="20"/>
              </w:rPr>
              <w:t>二胺甲苯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Toluene-2,6-diisocyanate (TDI)</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 6-</w:t>
            </w:r>
            <w:r w:rsidRPr="009822E8">
              <w:rPr>
                <w:rFonts w:ascii="標楷體" w:eastAsia="標楷體" w:hAnsi="標楷體" w:hint="eastAsia"/>
                <w:color w:val="000000" w:themeColor="text1"/>
                <w:kern w:val="0"/>
                <w:sz w:val="20"/>
                <w:szCs w:val="20"/>
              </w:rPr>
              <w:t>二異氰酸甲苯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2,4,6-Tribromophenol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2,4,6-</w:t>
            </w:r>
            <w:r w:rsidRPr="009822E8">
              <w:rPr>
                <w:rFonts w:ascii="標楷體" w:eastAsia="標楷體" w:hAnsi="標楷體" w:hint="eastAsia"/>
                <w:color w:val="000000" w:themeColor="text1"/>
                <w:kern w:val="0"/>
                <w:sz w:val="20"/>
                <w:szCs w:val="20"/>
              </w:rPr>
              <w:t>三溴酚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Tributyl phosphate (TBP)</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磷酸三丁酯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Trichloro acetic acid (TCA)</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三氯乙酸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1,1,1-Trichloro ethane (methyl chloroform)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1,1,1-</w:t>
            </w:r>
            <w:r w:rsidRPr="009822E8">
              <w:rPr>
                <w:rFonts w:ascii="標楷體" w:eastAsia="標楷體" w:hAnsi="標楷體" w:hint="eastAsia"/>
                <w:color w:val="000000" w:themeColor="text1"/>
                <w:kern w:val="0"/>
                <w:sz w:val="20"/>
                <w:szCs w:val="20"/>
              </w:rPr>
              <w:t>三氯乙烷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1,1,2-Trichloro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1,1,2-</w:t>
            </w:r>
            <w:r w:rsidRPr="009822E8">
              <w:rPr>
                <w:rFonts w:ascii="標楷體" w:eastAsia="標楷體" w:hAnsi="標楷體" w:hint="eastAsia"/>
                <w:color w:val="000000" w:themeColor="text1"/>
                <w:kern w:val="0"/>
                <w:sz w:val="20"/>
                <w:szCs w:val="20"/>
              </w:rPr>
              <w:t>三氯乙烷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Trichloro naphthalene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三氯萘</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Trichloroethane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Trichloropropane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1,1,2-Trichloro- 1,2,2-trifluoro 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1,1,2-</w:t>
            </w:r>
            <w:r w:rsidRPr="009822E8">
              <w:rPr>
                <w:rFonts w:ascii="標楷體" w:eastAsia="標楷體" w:hAnsi="標楷體" w:hint="eastAsia"/>
                <w:color w:val="000000" w:themeColor="text1"/>
                <w:kern w:val="0"/>
                <w:sz w:val="20"/>
                <w:szCs w:val="20"/>
              </w:rPr>
              <w:t>三氯</w:t>
            </w:r>
            <w:r w:rsidRPr="009822E8">
              <w:rPr>
                <w:color w:val="000000" w:themeColor="text1"/>
                <w:kern w:val="0"/>
                <w:sz w:val="20"/>
                <w:szCs w:val="20"/>
              </w:rPr>
              <w:t>-1,2,2-</w:t>
            </w:r>
            <w:r w:rsidRPr="009822E8">
              <w:rPr>
                <w:rFonts w:ascii="標楷體" w:eastAsia="標楷體" w:hAnsi="標楷體" w:hint="eastAsia"/>
                <w:color w:val="000000" w:themeColor="text1"/>
                <w:kern w:val="0"/>
                <w:sz w:val="20"/>
                <w:szCs w:val="20"/>
              </w:rPr>
              <w:t>三氟乙烷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Trifluoro bromomethane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Trimellitic anhydride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1,2,4-</w:t>
            </w:r>
            <w:r w:rsidRPr="009822E8">
              <w:rPr>
                <w:rFonts w:ascii="標楷體" w:eastAsia="標楷體" w:hAnsi="標楷體" w:hint="eastAsia"/>
                <w:color w:val="000000" w:themeColor="text1"/>
                <w:kern w:val="0"/>
                <w:sz w:val="20"/>
                <w:szCs w:val="20"/>
              </w:rPr>
              <w:t>苯三甲酸酐</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Trimethyl 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Trimethyl phosphite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亞磷酸三甲酯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 xml:space="preserve">Trimethylamine </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三甲胺</w:t>
            </w:r>
            <w:r w:rsidRPr="009822E8">
              <w:rPr>
                <w:color w:val="000000" w:themeColor="text1"/>
                <w:kern w:val="0"/>
                <w:sz w:val="20"/>
                <w:szCs w:val="20"/>
              </w:rPr>
              <w:t xml:space="preserve"> </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Trinitrobenzene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三硝基苯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2,4,6-Trinitrotoluene (TNT)</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2,4,6-</w:t>
            </w:r>
            <w:r w:rsidRPr="009822E8">
              <w:rPr>
                <w:rFonts w:ascii="標楷體" w:eastAsia="標楷體" w:hAnsi="標楷體" w:hint="eastAsia"/>
                <w:color w:val="000000" w:themeColor="text1"/>
                <w:kern w:val="0"/>
                <w:sz w:val="20"/>
                <w:szCs w:val="20"/>
              </w:rPr>
              <w:t>三硝基甲苯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Triorthocresyl phosphate (TOCP)</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三鄰甲苯基磷酸酯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 amine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三苯基胺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Triphenyl phosphate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磷酸三苯酯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Tungstene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鎢</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Turpentine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松節油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Uranium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鈾</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n-Valeraldehyde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戊醛</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Vanadium Pentaoxide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五氧化二釩</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Vinyl cyclohexene dioxide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二氧化環己烯乙烯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Vinyl toluene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乙烯基甲苯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Warfarin</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殺鼠靈</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Xylene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Xylidine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二甲苯胺</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Yttrium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釔</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Zinc</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Zinc chloride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氯化鋅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Zinc oxide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氧化鋅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Ziram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二甲基二硫氨基甲酸鋅</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Bromochloromethane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一氯一溴甲烷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11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一氟三氯甲烷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111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一氟五氯乙烷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112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二氟四氯乙烷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113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三氟三氯乙烷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114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四氟二氯乙烷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115</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五氟一氯乙烷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12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二氟三氯甲烷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13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三氟一氯甲烷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211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一氟七氯丙烷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212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二氟六氯丙烷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213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三氟五氯丙烷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214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四氟四氯丙烷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215</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五氟三氯丙烷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216</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六氟二氯丙烷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CFC</w:t>
            </w:r>
            <w:r w:rsidRPr="009822E8">
              <w:rPr>
                <w:color w:val="000000" w:themeColor="text1"/>
                <w:kern w:val="0"/>
                <w:sz w:val="20"/>
                <w:szCs w:val="20"/>
              </w:rPr>
              <w:noBreakHyphen/>
              <w:t>217</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七氟一氯丙烷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Chlordecone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十氯酮</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克敵康</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4,4-Dichlorodiphenyl-triichloroethane (DDT)</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二氯二苯基三氯乙烷</w:t>
            </w:r>
            <w:r w:rsidRPr="009822E8">
              <w:rPr>
                <w:color w:val="000000" w:themeColor="text1"/>
                <w:kern w:val="0"/>
                <w:sz w:val="20"/>
                <w:szCs w:val="20"/>
              </w:rPr>
              <w:t xml:space="preserve"> (</w:t>
            </w:r>
            <w:r w:rsidRPr="009822E8">
              <w:rPr>
                <w:rFonts w:ascii="標楷體" w:eastAsia="標楷體" w:hAnsi="標楷體" w:hint="eastAsia"/>
                <w:color w:val="000000" w:themeColor="text1"/>
                <w:kern w:val="0"/>
                <w:sz w:val="20"/>
                <w:szCs w:val="20"/>
              </w:rPr>
              <w:t>滴滴涕</w:t>
            </w:r>
            <w:r w:rsidRPr="009822E8">
              <w:rPr>
                <w:color w:val="000000" w:themeColor="text1"/>
                <w:kern w:val="0"/>
                <w:sz w:val="20"/>
                <w:szCs w:val="20"/>
              </w:rPr>
              <w:t>)</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Halon</w:t>
            </w:r>
            <w:r w:rsidRPr="009822E8">
              <w:rPr>
                <w:color w:val="000000" w:themeColor="text1"/>
                <w:kern w:val="0"/>
                <w:sz w:val="20"/>
                <w:szCs w:val="20"/>
              </w:rPr>
              <w:noBreakHyphen/>
              <w:t>1211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二氟一氯一溴甲烷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Halon</w:t>
            </w:r>
            <w:r w:rsidRPr="009822E8">
              <w:rPr>
                <w:color w:val="000000" w:themeColor="text1"/>
                <w:kern w:val="0"/>
                <w:sz w:val="20"/>
                <w:szCs w:val="20"/>
              </w:rPr>
              <w:noBreakHyphen/>
              <w:t>1301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三氟一溴甲烷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Halon</w:t>
            </w:r>
            <w:r w:rsidRPr="009822E8">
              <w:rPr>
                <w:color w:val="000000" w:themeColor="text1"/>
                <w:kern w:val="0"/>
                <w:sz w:val="20"/>
                <w:szCs w:val="20"/>
              </w:rPr>
              <w:noBreakHyphen/>
              <w:t>2402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四氟二溴乙烷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HBFC-121B4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一氟四溴乙烷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HBFC-122B3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二氟三溴乙烷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HBFC-123B2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三氟二溴乙烷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HBFC-124B1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四氟一溴乙烷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HBFC-131B3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一氟三溴乙烷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HBFC-132B2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二氟二溴乙烷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HBFC-133B1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三氟一溴乙烷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HBFC-141B2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一氟二溴乙烷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HBFC-142B1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二氟一溴乙烷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HBFC-151B1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一氟一溴乙烷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HBFC-21B2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一氟二溴甲烷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HBFC-221B6</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一氟六溴丙烷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HBFC-222B5</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二氟五溴丙烷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HBFC-223B4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三氟四溴丙烷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HBFC-224B3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四氟三溴丙烷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HBFC-225B2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五氟二溴丙烷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HBFC-226B1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六氟一溴丙烷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HBFC-22B1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二氟一溴甲烷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HBFC-231B5</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一氟五溴丙烷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HBFC-232B4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二氟四溴丙烷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HBFC-233B3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三氟三溴丙烷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HBFC-234B2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四氟二溴丙烷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HBFC-235B1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五氟一溴丙烷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HBFC-241B4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一氟四溴丙烷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HBFC-242B3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二氟三溴丙烷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HBFC-243B2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三氟二溴丙烷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HBFC-244B1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四氟一溴丙烷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HBFC-251B3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一氟三溴丙烷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HBFC-252B2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二氟二溴丙烷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HBFC-253B1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三氟一溴丙烷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HBFC-261B2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一氟二溴丙烷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HBFC-262B1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二氟一溴丙烷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HBFC-271B1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一氟一溴丙烷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HBFC-31B1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一氟一溴甲烷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121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一氟四氯乙烷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122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二氟三氯乙烷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123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三氟二氯乙烷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124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四氟一氯乙烷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131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一氟三氯乙烷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132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二氟二氯乙烷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133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三氟一氯乙烷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141b</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一氟二氯乙烷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142b</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二氟一氯乙烷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151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一氟一氯乙烷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一氟二氯甲烷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二氟一氯甲烷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一氟六氯丙烷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二氟五氯丙烷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三氟四氯丙烷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四氟三氯丙烷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225</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225ca</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225cb</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226</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六氟一氯丙烷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231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一氟五氯丙烷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232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二氟四氯丙烷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233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三氟三氯丙烷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234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235</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五氟一氯丙烷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241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一氟四氯丙烷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242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二氟三氯丙烷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243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244</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四氟一氯丙烷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lastRenderedPageBreak/>
              <w:t>HCFC</w:t>
            </w:r>
            <w:r w:rsidRPr="009822E8">
              <w:rPr>
                <w:color w:val="000000" w:themeColor="text1"/>
                <w:kern w:val="0"/>
                <w:sz w:val="20"/>
                <w:szCs w:val="20"/>
              </w:rPr>
              <w:noBreakHyphen/>
              <w:t>251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一氟三氯丙烷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252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253</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三氟一氯丙烷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261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一氟二氯丙烷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262</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二氟一氯丙烷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271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一氟一氯丙烷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HCFC</w:t>
            </w:r>
            <w:r w:rsidRPr="009822E8">
              <w:rPr>
                <w:color w:val="000000" w:themeColor="text1"/>
                <w:kern w:val="0"/>
                <w:sz w:val="20"/>
                <w:szCs w:val="20"/>
              </w:rPr>
              <w:noBreakHyphen/>
              <w:t>31</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一氟一氯甲烷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Heptabromodiphenyl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七溴二苯醚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Heptachlor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飛佈達</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Hexabromobiphenyl</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六溴聯苯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Hexachlorobenzene (HCB)</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六氯苯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α-Hexachlorocyclohexane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α-</w:t>
            </w:r>
            <w:r w:rsidRPr="009822E8">
              <w:rPr>
                <w:rFonts w:ascii="標楷體" w:eastAsia="標楷體" w:hAnsi="標楷體" w:hint="eastAsia"/>
                <w:color w:val="000000" w:themeColor="text1"/>
                <w:kern w:val="0"/>
                <w:sz w:val="20"/>
                <w:szCs w:val="20"/>
              </w:rPr>
              <w:t>六氯環己烷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β-Hexachlorocyclohexane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β-</w:t>
            </w:r>
            <w:r w:rsidRPr="009822E8">
              <w:rPr>
                <w:rFonts w:ascii="標楷體" w:eastAsia="標楷體" w:hAnsi="標楷體" w:hint="eastAsia"/>
                <w:color w:val="000000" w:themeColor="text1"/>
                <w:kern w:val="0"/>
                <w:sz w:val="20"/>
                <w:szCs w:val="20"/>
              </w:rPr>
              <w:t>六氯環己烷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Lindane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靈丹</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Methyl bromide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溴化甲烷</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Mirex</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滅蟻樂</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PCDDs/PCDFs</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戴奧辛化合物</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Pentachlorobenzene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五氯苯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Perfluorooctane sulfonate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全氟辛烷磺酸鹽</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Perfluorooctane sulfonic acid</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全氟辛烷磺酸</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Perfluorooctane sulfonyl fluoride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全氟辛基磺醯氟</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Polychlorinated biphenyls (PCB)</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多氯聯苯</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Tetrabromodiphenyl ether</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四溴二苯醚</w:t>
            </w:r>
          </w:p>
        </w:tc>
      </w:tr>
      <w:tr w:rsidR="008F2AE9"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Toxaphene</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毒殺芬</w:t>
            </w:r>
          </w:p>
        </w:tc>
      </w:tr>
      <w:tr w:rsidR="003E01E1" w:rsidRPr="008F2AE9" w:rsidTr="00B81EC7">
        <w:trPr>
          <w:trHeight w:val="20"/>
        </w:trPr>
        <w:tc>
          <w:tcPr>
            <w:tcW w:w="2693" w:type="pct"/>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color w:val="000000" w:themeColor="text1"/>
                <w:kern w:val="0"/>
                <w:sz w:val="20"/>
                <w:szCs w:val="20"/>
              </w:rPr>
              <w:t>1,1,1-Trichloroethane (Methyl chloroform)</w:t>
            </w:r>
          </w:p>
        </w:tc>
        <w:tc>
          <w:tcPr>
            <w:tcW w:w="2307" w:type="pct"/>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widowControl/>
              <w:spacing w:before="36" w:after="36" w:line="240" w:lineRule="exact"/>
              <w:rPr>
                <w:color w:val="000000" w:themeColor="text1"/>
                <w:kern w:val="0"/>
                <w:sz w:val="20"/>
                <w:szCs w:val="20"/>
              </w:rPr>
            </w:pPr>
            <w:r w:rsidRPr="009822E8">
              <w:rPr>
                <w:rFonts w:ascii="標楷體" w:eastAsia="標楷體" w:hAnsi="標楷體" w:hint="eastAsia"/>
                <w:color w:val="000000" w:themeColor="text1"/>
                <w:kern w:val="0"/>
                <w:sz w:val="20"/>
                <w:szCs w:val="20"/>
              </w:rPr>
              <w:t>三氯乙烷</w:t>
            </w:r>
          </w:p>
        </w:tc>
      </w:tr>
    </w:tbl>
    <w:p w:rsidR="003E01E1" w:rsidRPr="009822E8" w:rsidRDefault="003E01E1" w:rsidP="003E01E1">
      <w:pPr>
        <w:kinsoku w:val="0"/>
        <w:spacing w:beforeLines="30" w:before="72" w:afterLines="30" w:after="72" w:line="320" w:lineRule="exact"/>
        <w:jc w:val="center"/>
        <w:rPr>
          <w:rFonts w:ascii="標楷體" w:eastAsia="標楷體" w:hAnsi="標楷體"/>
          <w:b/>
          <w:color w:val="000000" w:themeColor="text1"/>
          <w:sz w:val="32"/>
          <w:szCs w:val="32"/>
        </w:rPr>
      </w:pPr>
    </w:p>
    <w:p w:rsidR="008C61F0" w:rsidRDefault="008C61F0">
      <w:pPr>
        <w:widowControl/>
        <w:spacing w:line="240" w:lineRule="auto"/>
        <w:jc w:val="left"/>
        <w:rPr>
          <w:rFonts w:eastAsia="標楷體"/>
          <w:b/>
          <w:bCs/>
          <w:color w:val="000000" w:themeColor="text1"/>
          <w:kern w:val="52"/>
          <w:sz w:val="36"/>
          <w:szCs w:val="52"/>
          <w:lang w:val="x-none"/>
        </w:rPr>
      </w:pPr>
      <w:r>
        <w:rPr>
          <w:color w:val="000000" w:themeColor="text1"/>
        </w:rPr>
        <w:br w:type="page"/>
      </w:r>
    </w:p>
    <w:p w:rsidR="008C61F0" w:rsidRPr="004A19FF" w:rsidRDefault="008C61F0" w:rsidP="008C61F0">
      <w:pPr>
        <w:pStyle w:val="1"/>
        <w:rPr>
          <w:color w:val="000000" w:themeColor="text1"/>
          <w:lang w:eastAsia="zh-TW"/>
        </w:rPr>
      </w:pPr>
      <w:bookmarkStart w:id="24" w:name="_Toc519343560"/>
      <w:bookmarkStart w:id="25" w:name="_Toc8380540"/>
      <w:r w:rsidRPr="004A19FF">
        <w:rPr>
          <w:rFonts w:hint="eastAsia"/>
          <w:color w:val="000000" w:themeColor="text1"/>
          <w:lang w:eastAsia="zh-TW"/>
        </w:rPr>
        <w:lastRenderedPageBreak/>
        <w:t>附件</w:t>
      </w:r>
      <w:r w:rsidRPr="004A19FF">
        <w:rPr>
          <w:rFonts w:hint="eastAsia"/>
          <w:color w:val="000000" w:themeColor="text1"/>
          <w:lang w:eastAsia="zh-TW"/>
        </w:rPr>
        <w:t>3-7</w:t>
      </w:r>
      <w:r w:rsidRPr="004A19FF">
        <w:rPr>
          <w:rFonts w:hint="eastAsia"/>
          <w:color w:val="000000" w:themeColor="text1"/>
          <w:lang w:eastAsia="zh-TW"/>
        </w:rPr>
        <w:t xml:space="preserve">　土地買賣契約書</w:t>
      </w:r>
      <w:bookmarkEnd w:id="24"/>
      <w:bookmarkEnd w:id="25"/>
    </w:p>
    <w:p w:rsidR="008C61F0" w:rsidRPr="008D1B0C" w:rsidRDefault="008C61F0" w:rsidP="008C61F0">
      <w:pPr>
        <w:pStyle w:val="afffe"/>
        <w:ind w:leftChars="0" w:left="0" w:firstLineChars="0" w:firstLine="0"/>
        <w:rPr>
          <w:rFonts w:ascii="標楷體" w:eastAsia="標楷體" w:hAnsi="標楷體"/>
        </w:rPr>
      </w:pPr>
      <w:r w:rsidRPr="008D1B0C">
        <w:rPr>
          <w:rFonts w:ascii="標楷體" w:eastAsia="標楷體" w:hAnsi="標楷體" w:hint="eastAsia"/>
        </w:rPr>
        <w:t>立買賣契約人</w:t>
      </w:r>
      <w:r w:rsidRPr="008D1B0C">
        <w:rPr>
          <w:rFonts w:ascii="標楷體" w:eastAsia="標楷體" w:hAnsi="標楷體" w:hint="eastAsia"/>
        </w:rPr>
        <w:tab/>
        <w:t>出賣人：高雄市政府</w:t>
      </w:r>
      <w:r w:rsidRPr="008D1B0C">
        <w:rPr>
          <w:rFonts w:ascii="標楷體" w:eastAsia="標楷體" w:hAnsi="標楷體"/>
        </w:rPr>
        <w:t>（</w:t>
      </w:r>
      <w:r w:rsidRPr="008D1B0C">
        <w:rPr>
          <w:rFonts w:ascii="標楷體" w:eastAsia="標楷體" w:hAnsi="標楷體" w:hint="eastAsia"/>
        </w:rPr>
        <w:t>以下簡稱甲方</w:t>
      </w:r>
      <w:r w:rsidRPr="008D1B0C">
        <w:rPr>
          <w:rFonts w:ascii="標楷體" w:eastAsia="標楷體" w:hAnsi="標楷體"/>
        </w:rPr>
        <w:t>）</w:t>
      </w:r>
    </w:p>
    <w:p w:rsidR="008C61F0" w:rsidRPr="008D1B0C" w:rsidRDefault="008C61F0" w:rsidP="008C61F0">
      <w:pPr>
        <w:pStyle w:val="afffe"/>
        <w:ind w:leftChars="500" w:left="1200" w:firstLineChars="0" w:firstLine="720"/>
        <w:rPr>
          <w:rFonts w:ascii="標楷體" w:eastAsia="標楷體" w:hAnsi="標楷體"/>
        </w:rPr>
      </w:pPr>
      <w:r w:rsidRPr="008D1B0C">
        <w:rPr>
          <w:rFonts w:ascii="標楷體" w:eastAsia="標楷體" w:hAnsi="標楷體"/>
        </w:rPr>
        <w:t>法定代理人：</w:t>
      </w:r>
      <w:r>
        <w:rPr>
          <w:rFonts w:ascii="標楷體" w:eastAsia="標楷體" w:hAnsi="標楷體" w:hint="eastAsia"/>
        </w:rPr>
        <w:t>韓國瑜</w:t>
      </w:r>
    </w:p>
    <w:p w:rsidR="008C61F0" w:rsidRPr="008D1B0C" w:rsidRDefault="008C61F0" w:rsidP="008C61F0">
      <w:pPr>
        <w:pStyle w:val="afffe"/>
        <w:ind w:leftChars="500" w:left="1200" w:firstLineChars="0" w:firstLine="720"/>
        <w:rPr>
          <w:rFonts w:ascii="標楷體" w:eastAsia="標楷體" w:hAnsi="標楷體"/>
        </w:rPr>
      </w:pPr>
      <w:r w:rsidRPr="008D1B0C">
        <w:rPr>
          <w:rFonts w:ascii="標楷體" w:eastAsia="標楷體" w:hAnsi="標楷體" w:hint="eastAsia"/>
        </w:rPr>
        <w:t>代理機關：</w:t>
      </w:r>
      <w:r>
        <w:rPr>
          <w:rFonts w:ascii="標楷體" w:eastAsia="標楷體" w:hAnsi="標楷體" w:hint="eastAsia"/>
        </w:rPr>
        <w:t>高雄市政府</w:t>
      </w:r>
      <w:r w:rsidRPr="008D1B0C">
        <w:rPr>
          <w:rFonts w:ascii="標楷體" w:eastAsia="標楷體" w:hAnsi="標楷體" w:hint="eastAsia"/>
        </w:rPr>
        <w:t>經濟發展局</w:t>
      </w:r>
    </w:p>
    <w:p w:rsidR="008C61F0" w:rsidRPr="008D1B0C" w:rsidRDefault="008C61F0" w:rsidP="008C61F0">
      <w:pPr>
        <w:pStyle w:val="afffe"/>
        <w:ind w:leftChars="500" w:left="1200" w:firstLineChars="0" w:firstLine="720"/>
        <w:rPr>
          <w:rFonts w:ascii="標楷體" w:eastAsia="標楷體" w:hAnsi="標楷體"/>
        </w:rPr>
      </w:pPr>
      <w:r w:rsidRPr="008D1B0C">
        <w:rPr>
          <w:rFonts w:ascii="標楷體" w:eastAsia="標楷體" w:hAnsi="標楷體" w:hint="eastAsia"/>
        </w:rPr>
        <w:t>法定代理人：</w:t>
      </w:r>
      <w:r w:rsidRPr="00D249FD">
        <w:rPr>
          <w:rFonts w:ascii="標楷體" w:eastAsia="標楷體" w:hAnsi="標楷體" w:hint="eastAsia"/>
        </w:rPr>
        <w:t>伏和中</w:t>
      </w:r>
    </w:p>
    <w:p w:rsidR="008C61F0" w:rsidRPr="008D1B0C" w:rsidRDefault="008C61F0" w:rsidP="008C61F0">
      <w:pPr>
        <w:pStyle w:val="afffe"/>
        <w:ind w:leftChars="500" w:left="1200" w:firstLineChars="0" w:firstLine="720"/>
        <w:rPr>
          <w:rFonts w:ascii="標楷體" w:eastAsia="標楷體" w:hAnsi="標楷體"/>
        </w:rPr>
      </w:pPr>
      <w:r w:rsidRPr="008D1B0C">
        <w:rPr>
          <w:rFonts w:ascii="標楷體" w:eastAsia="標楷體" w:hAnsi="標楷體" w:hint="eastAsia"/>
        </w:rPr>
        <w:t>承買人：○○○○</w:t>
      </w:r>
      <w:r w:rsidRPr="008D1B0C">
        <w:rPr>
          <w:rFonts w:ascii="標楷體" w:eastAsia="標楷體" w:hAnsi="標楷體"/>
        </w:rPr>
        <w:t>（</w:t>
      </w:r>
      <w:r w:rsidRPr="008D1B0C">
        <w:rPr>
          <w:rFonts w:ascii="標楷體" w:eastAsia="標楷體" w:hAnsi="標楷體" w:hint="eastAsia"/>
        </w:rPr>
        <w:t>以下簡稱乙方</w:t>
      </w:r>
      <w:r w:rsidRPr="008D1B0C">
        <w:rPr>
          <w:rFonts w:ascii="標楷體" w:eastAsia="標楷體" w:hAnsi="標楷體"/>
        </w:rPr>
        <w:t>）</w:t>
      </w:r>
    </w:p>
    <w:p w:rsidR="008C61F0" w:rsidRPr="008D1B0C" w:rsidRDefault="008C61F0" w:rsidP="008C61F0">
      <w:pPr>
        <w:pStyle w:val="afffe"/>
        <w:ind w:leftChars="500" w:left="1200" w:firstLineChars="0" w:firstLine="720"/>
        <w:rPr>
          <w:rFonts w:ascii="標楷體" w:eastAsia="標楷體" w:hAnsi="標楷體"/>
        </w:rPr>
      </w:pPr>
      <w:r w:rsidRPr="008D1B0C">
        <w:rPr>
          <w:rFonts w:ascii="標楷體" w:eastAsia="標楷體" w:hAnsi="標楷體" w:hint="eastAsia"/>
        </w:rPr>
        <w:t>法定代理人：</w:t>
      </w:r>
    </w:p>
    <w:p w:rsidR="008C61F0" w:rsidRPr="008D1B0C" w:rsidRDefault="008C61F0" w:rsidP="008C61F0">
      <w:pPr>
        <w:pStyle w:val="afffe"/>
        <w:ind w:leftChars="0" w:left="0" w:firstLineChars="0" w:firstLine="0"/>
        <w:rPr>
          <w:rFonts w:ascii="標楷體" w:eastAsia="標楷體" w:hAnsi="標楷體"/>
        </w:rPr>
      </w:pPr>
      <w:r w:rsidRPr="008D1B0C">
        <w:rPr>
          <w:rFonts w:ascii="標楷體" w:eastAsia="標楷體" w:hAnsi="標楷體" w:hint="eastAsia"/>
        </w:rPr>
        <w:t>本契約土地產權買賣事項，經甲乙雙方一致同意訂立條款如後，以資共同遵守：</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買賣標的</w:t>
      </w:r>
    </w:p>
    <w:p w:rsidR="008C61F0" w:rsidRPr="008D1B0C" w:rsidRDefault="008C61F0" w:rsidP="008C61F0">
      <w:pPr>
        <w:pStyle w:val="affff"/>
        <w:ind w:leftChars="354" w:left="850"/>
        <w:rPr>
          <w:rFonts w:ascii="標楷體" w:eastAsia="標楷體" w:hAnsi="標楷體"/>
        </w:rPr>
      </w:pPr>
      <w:r w:rsidRPr="008D1B0C">
        <w:rPr>
          <w:rFonts w:ascii="標楷體" w:eastAsia="標楷體" w:hAnsi="標楷體" w:hint="eastAsia"/>
        </w:rPr>
        <w:t>高雄市大寮區○○段○</w:t>
      </w:r>
      <w:r>
        <w:rPr>
          <w:rFonts w:ascii="標楷體" w:eastAsia="標楷體" w:hAnsi="標楷體" w:hint="eastAsia"/>
        </w:rPr>
        <w:t>小</w:t>
      </w:r>
      <w:r w:rsidRPr="008D1B0C">
        <w:rPr>
          <w:rFonts w:ascii="標楷體" w:eastAsia="標楷體" w:hAnsi="標楷體" w:hint="eastAsia"/>
        </w:rPr>
        <w:t>段○○○○地號等○筆土地（以下簡稱買賣標的），面積計○○○○平方公尺。</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面積誤差</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一、</w:t>
      </w:r>
      <w:r w:rsidRPr="008D1B0C">
        <w:rPr>
          <w:rFonts w:ascii="標楷體" w:eastAsia="標楷體" w:hAnsi="標楷體" w:hint="eastAsia"/>
        </w:rPr>
        <w:tab/>
        <w:t>前條土地面積以地籍整理後地政機關土地登記簿之記載為準，如有誤差應就超過或不足部份按土地原出(標)售價格相互找補土地價款。</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二、</w:t>
      </w:r>
      <w:r w:rsidRPr="008D1B0C">
        <w:rPr>
          <w:rFonts w:ascii="標楷體" w:eastAsia="標楷體" w:hAnsi="標楷體" w:hint="eastAsia"/>
        </w:rPr>
        <w:tab/>
        <w:t>乙方於辦妥產權移轉登記後，如因地政機關地籍圖重測或複丈致面積變更者，應按地政法規相關規定辦理。</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應繳價款</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一、</w:t>
      </w:r>
      <w:r w:rsidRPr="008D1B0C">
        <w:rPr>
          <w:rFonts w:ascii="標楷體" w:eastAsia="標楷體" w:hAnsi="標楷體" w:hint="eastAsia"/>
        </w:rPr>
        <w:tab/>
        <w:t>土地價款：新台幣○○○○○○元整。</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二、</w:t>
      </w:r>
      <w:r w:rsidRPr="008D1B0C">
        <w:rPr>
          <w:rFonts w:ascii="標楷體" w:eastAsia="標楷體" w:hAnsi="標楷體" w:hint="eastAsia"/>
        </w:rPr>
        <w:tab/>
      </w:r>
      <w:r w:rsidRPr="008D1B0C">
        <w:rPr>
          <w:rFonts w:ascii="標楷體" w:eastAsia="標楷體" w:hAnsi="標楷體" w:hint="eastAsia"/>
        </w:rPr>
        <w:tab/>
        <w:t>產業園區開發管理基金：新台幣○○○○元整，本項費用依本條第一項土地價款之1%計算，乙方應於土地所有權移轉登記前繳納本項費用至高雄市產業園區開發管理基金。</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土地點交</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一、</w:t>
      </w:r>
      <w:r w:rsidRPr="008D1B0C">
        <w:rPr>
          <w:rFonts w:ascii="標楷體" w:eastAsia="標楷體" w:hAnsi="標楷體" w:hint="eastAsia"/>
        </w:rPr>
        <w:tab/>
        <w:t>乙方依繳款通知繳清土地價款及產業園區開發管理基金，且與甲方完成簽訂本契約後，由甲方以書面通知乙方至現場按現況點交土地，並確認買賣標的土地邊界及樁位點，乙方無故不到現場點交者，視同已點交。</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二、</w:t>
      </w:r>
      <w:r w:rsidRPr="008D1B0C">
        <w:rPr>
          <w:rFonts w:ascii="標楷體" w:eastAsia="標楷體" w:hAnsi="標楷體" w:hint="eastAsia"/>
        </w:rPr>
        <w:tab/>
        <w:t>買賣標的自點交之日起，其所受之利益及危險，均歸屬乙方負擔，不因土地產權未移轉而受影響，乙方對其承購之土地應負責維護管理，並須盡善良管理人之注意義務。</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三、</w:t>
      </w:r>
      <w:r w:rsidRPr="008D1B0C">
        <w:rPr>
          <w:rFonts w:ascii="標楷體" w:eastAsia="標楷體" w:hAnsi="標楷體" w:hint="eastAsia"/>
        </w:rPr>
        <w:tab/>
        <w:t>乙方於點交土地時應對公共設施尚未完成之情形充分了解，並同意日後不得就此等情形要求補償或拒絕繳款或點交。</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土地稅賦</w:t>
      </w:r>
    </w:p>
    <w:p w:rsidR="008C61F0" w:rsidRPr="008D1B0C" w:rsidRDefault="008C61F0" w:rsidP="008C61F0">
      <w:pPr>
        <w:pStyle w:val="affff"/>
        <w:ind w:leftChars="354" w:left="850"/>
        <w:rPr>
          <w:rFonts w:ascii="標楷體" w:eastAsia="標楷體" w:hAnsi="標楷體"/>
        </w:rPr>
      </w:pPr>
      <w:r w:rsidRPr="008D1B0C">
        <w:rPr>
          <w:rFonts w:ascii="標楷體" w:eastAsia="標楷體" w:hAnsi="標楷體" w:hint="eastAsia"/>
        </w:rPr>
        <w:t>乙方應自土地點交之日起依甲方通知期限按時繳交買賣標的相關土地稅賦，未滿一年者，按日</w:t>
      </w:r>
      <w:r w:rsidRPr="00BF3D72">
        <w:rPr>
          <w:rFonts w:ascii="標楷體" w:eastAsia="標楷體" w:hAnsi="標楷體" w:hint="eastAsia"/>
        </w:rPr>
        <w:t>依比例</w:t>
      </w:r>
      <w:r w:rsidRPr="008D1B0C">
        <w:rPr>
          <w:rFonts w:ascii="標楷體" w:eastAsia="標楷體" w:hAnsi="標楷體" w:hint="eastAsia"/>
        </w:rPr>
        <w:t>計算</w:t>
      </w:r>
      <w:r w:rsidRPr="00BF3D72">
        <w:rPr>
          <w:rFonts w:ascii="標楷體" w:eastAsia="標楷體" w:hAnsi="標楷體" w:hint="eastAsia"/>
        </w:rPr>
        <w:t>應繳交之稅賦</w:t>
      </w:r>
      <w:r w:rsidRPr="008D1B0C">
        <w:rPr>
          <w:rFonts w:ascii="標楷體" w:eastAsia="標楷體" w:hAnsi="標楷體" w:hint="eastAsia"/>
        </w:rPr>
        <w:t>。</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完成使用認定標準及</w:t>
      </w:r>
      <w:r w:rsidRPr="00DF29BE">
        <w:rPr>
          <w:rFonts w:ascii="標楷體" w:eastAsia="標楷體" w:hAnsi="標楷體" w:hint="eastAsia"/>
        </w:rPr>
        <w:t>未依規定完成使用</w:t>
      </w:r>
      <w:r w:rsidRPr="008D1B0C">
        <w:rPr>
          <w:rFonts w:ascii="標楷體" w:eastAsia="標楷體" w:hAnsi="標楷體" w:hint="eastAsia"/>
        </w:rPr>
        <w:t>規定</w:t>
      </w:r>
    </w:p>
    <w:p w:rsidR="008C61F0" w:rsidRPr="008D1B0C" w:rsidRDefault="008C61F0" w:rsidP="008C61F0">
      <w:pPr>
        <w:pStyle w:val="17"/>
        <w:spacing w:line="360" w:lineRule="exact"/>
        <w:ind w:leftChars="353" w:left="847" w:firstLineChars="0" w:firstLine="0"/>
        <w:rPr>
          <w:rFonts w:ascii="標楷體" w:eastAsia="標楷體" w:hAnsi="標楷體"/>
        </w:rPr>
      </w:pPr>
      <w:r w:rsidRPr="008D1B0C">
        <w:rPr>
          <w:rFonts w:ascii="標楷體" w:eastAsia="標楷體" w:hAnsi="標楷體" w:hint="eastAsia"/>
        </w:rPr>
        <w:lastRenderedPageBreak/>
        <w:t>乙方</w:t>
      </w:r>
      <w:r>
        <w:rPr>
          <w:rFonts w:ascii="標楷體" w:eastAsia="標楷體" w:hAnsi="標楷體" w:hint="eastAsia"/>
        </w:rPr>
        <w:t>應依相關規定完成使用，其認定標準及</w:t>
      </w:r>
      <w:r w:rsidRPr="005153D3">
        <w:rPr>
          <w:rFonts w:ascii="標楷體" w:eastAsia="標楷體" w:hAnsi="標楷體" w:hint="eastAsia"/>
        </w:rPr>
        <w:t>未依規定完成使用，悉依產業創新條例第46-1條</w:t>
      </w:r>
      <w:r>
        <w:rPr>
          <w:rFonts w:ascii="標楷體" w:eastAsia="標楷體" w:hAnsi="標楷體" w:hint="eastAsia"/>
        </w:rPr>
        <w:t>、</w:t>
      </w:r>
      <w:r w:rsidRPr="005153D3">
        <w:rPr>
          <w:rFonts w:ascii="標楷體" w:eastAsia="標楷體" w:hAnsi="標楷體" w:hint="eastAsia"/>
        </w:rPr>
        <w:t>產業園區閒置土地認定與輔導使用及強制拍賣辦法</w:t>
      </w:r>
      <w:r>
        <w:rPr>
          <w:rFonts w:ascii="標楷體" w:eastAsia="標楷體" w:hAnsi="標楷體" w:hint="eastAsia"/>
        </w:rPr>
        <w:t>及</w:t>
      </w:r>
      <w:r w:rsidRPr="00DF29BE">
        <w:rPr>
          <w:rFonts w:ascii="標楷體" w:eastAsia="標楷體" w:hAnsi="標楷體" w:hint="eastAsia"/>
        </w:rPr>
        <w:t>和發產業園區產業用地(二)土地標售要點</w:t>
      </w:r>
      <w:r w:rsidRPr="005153D3">
        <w:rPr>
          <w:rFonts w:ascii="標楷體" w:eastAsia="標楷體" w:hAnsi="標楷體" w:hint="eastAsia"/>
        </w:rPr>
        <w:t>相關規定辦理</w:t>
      </w:r>
      <w:r w:rsidRPr="008D1B0C">
        <w:rPr>
          <w:rFonts w:ascii="標楷體" w:eastAsia="標楷體" w:hAnsi="標楷體" w:hint="eastAsia"/>
        </w:rPr>
        <w:t>。</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維護費</w:t>
      </w:r>
    </w:p>
    <w:p w:rsidR="008C61F0" w:rsidRPr="008D1B0C" w:rsidRDefault="008C61F0" w:rsidP="008C61F0">
      <w:pPr>
        <w:pStyle w:val="affff"/>
        <w:ind w:leftChars="354" w:left="850"/>
        <w:rPr>
          <w:rFonts w:ascii="標楷體" w:eastAsia="標楷體" w:hAnsi="標楷體"/>
        </w:rPr>
      </w:pPr>
      <w:r w:rsidRPr="008D1B0C">
        <w:rPr>
          <w:rFonts w:ascii="標楷體" w:eastAsia="標楷體" w:hAnsi="標楷體" w:hint="eastAsia"/>
        </w:rPr>
        <w:t>乙方應依產業創新條例第53條規定繳交下列各項維護費用：</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一、</w:t>
      </w:r>
      <w:r w:rsidRPr="008D1B0C">
        <w:rPr>
          <w:rFonts w:ascii="標楷體" w:eastAsia="標楷體" w:hAnsi="標楷體" w:hint="eastAsia"/>
        </w:rPr>
        <w:tab/>
        <w:t>一般公共設施維護費。</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二、</w:t>
      </w:r>
      <w:r w:rsidRPr="008D1B0C">
        <w:rPr>
          <w:rFonts w:ascii="標楷體" w:eastAsia="標楷體" w:hAnsi="標楷體" w:hint="eastAsia"/>
        </w:rPr>
        <w:tab/>
        <w:t>污水處理系統使用費。</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三、</w:t>
      </w:r>
      <w:r w:rsidRPr="008D1B0C">
        <w:rPr>
          <w:rFonts w:ascii="標楷體" w:eastAsia="標楷體" w:hAnsi="標楷體" w:hint="eastAsia"/>
        </w:rPr>
        <w:tab/>
        <w:t>其他特定設施之使用費或維護費。</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工作安全</w:t>
      </w:r>
    </w:p>
    <w:p w:rsidR="008C61F0" w:rsidRPr="008D1B0C" w:rsidRDefault="008C61F0" w:rsidP="008C61F0">
      <w:pPr>
        <w:pStyle w:val="affff"/>
        <w:ind w:leftChars="354" w:left="850"/>
        <w:rPr>
          <w:rFonts w:ascii="標楷體" w:eastAsia="標楷體" w:hAnsi="標楷體"/>
        </w:rPr>
      </w:pPr>
      <w:r w:rsidRPr="008D1B0C">
        <w:rPr>
          <w:rFonts w:ascii="標楷體" w:eastAsia="標楷體" w:hAnsi="標楷體" w:hint="eastAsia"/>
        </w:rPr>
        <w:t>乙方應於施工期間在工地設置安全設施，設置方式和地點應按勞工安全衛生法辦理。因工作安全或其設施所致之任何損害、糾紛概由乙方自行負責一切民、刑事及相關責任，與甲方無涉。</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契約之修正</w:t>
      </w:r>
    </w:p>
    <w:p w:rsidR="008C61F0" w:rsidRPr="008D1B0C" w:rsidRDefault="008C61F0" w:rsidP="008C61F0">
      <w:pPr>
        <w:pStyle w:val="affff"/>
        <w:ind w:leftChars="354" w:left="850"/>
        <w:rPr>
          <w:rFonts w:ascii="標楷體" w:eastAsia="標楷體" w:hAnsi="標楷體"/>
        </w:rPr>
      </w:pPr>
      <w:r w:rsidRPr="008D1B0C">
        <w:rPr>
          <w:rFonts w:ascii="標楷體" w:eastAsia="標楷體" w:hAnsi="標楷體" w:hint="eastAsia"/>
        </w:rPr>
        <w:t>本契約之修正經雙方同意後，應以書面為之。</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適用法律及紛爭解決</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一、</w:t>
      </w:r>
      <w:r w:rsidRPr="008D1B0C">
        <w:rPr>
          <w:rFonts w:ascii="標楷體" w:eastAsia="標楷體" w:hAnsi="標楷體" w:hint="eastAsia"/>
        </w:rPr>
        <w:tab/>
        <w:t>本契約之準據法為中華民國法律。</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二、</w:t>
      </w:r>
      <w:r w:rsidRPr="008D1B0C">
        <w:rPr>
          <w:rFonts w:ascii="標楷體" w:eastAsia="標楷體" w:hAnsi="標楷體" w:hint="eastAsia"/>
        </w:rPr>
        <w:tab/>
        <w:t>就本契約所生之爭議，而致發生訴訟時，雙方同意以台灣高雄地方法院為第一審管轄法院。</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契約份數</w:t>
      </w:r>
    </w:p>
    <w:p w:rsidR="008C61F0" w:rsidRPr="008D1B0C" w:rsidRDefault="008C61F0" w:rsidP="008C61F0">
      <w:pPr>
        <w:pStyle w:val="affff"/>
        <w:ind w:leftChars="354" w:left="850"/>
        <w:rPr>
          <w:rFonts w:ascii="標楷體" w:eastAsia="標楷體" w:hAnsi="標楷體"/>
        </w:rPr>
      </w:pPr>
      <w:r w:rsidRPr="008D1B0C">
        <w:rPr>
          <w:rFonts w:ascii="標楷體" w:eastAsia="標楷體" w:hAnsi="標楷體" w:hint="eastAsia"/>
        </w:rPr>
        <w:t>本契約正本</w:t>
      </w:r>
      <w:r w:rsidRPr="008D1B0C">
        <w:rPr>
          <w:rFonts w:ascii="標楷體" w:eastAsia="標楷體" w:hAnsi="標楷體"/>
        </w:rPr>
        <w:t>1</w:t>
      </w:r>
      <w:r w:rsidRPr="008D1B0C">
        <w:rPr>
          <w:rFonts w:ascii="標楷體" w:eastAsia="標楷體" w:hAnsi="標楷體" w:hint="eastAsia"/>
        </w:rPr>
        <w:t>式</w:t>
      </w:r>
      <w:r w:rsidRPr="008D1B0C">
        <w:rPr>
          <w:rFonts w:ascii="標楷體" w:eastAsia="標楷體" w:hAnsi="標楷體"/>
        </w:rPr>
        <w:t>2</w:t>
      </w:r>
      <w:r w:rsidRPr="008D1B0C">
        <w:rPr>
          <w:rFonts w:ascii="標楷體" w:eastAsia="標楷體" w:hAnsi="標楷體" w:hint="eastAsia"/>
        </w:rPr>
        <w:t>份，由甲、乙雙方各執</w:t>
      </w:r>
      <w:r w:rsidRPr="008D1B0C">
        <w:rPr>
          <w:rFonts w:ascii="標楷體" w:eastAsia="標楷體" w:hAnsi="標楷體"/>
        </w:rPr>
        <w:t>1</w:t>
      </w:r>
      <w:r w:rsidRPr="008D1B0C">
        <w:rPr>
          <w:rFonts w:ascii="標楷體" w:eastAsia="標楷體" w:hAnsi="標楷體" w:hint="eastAsia"/>
        </w:rPr>
        <w:t>份為憑；副本</w:t>
      </w:r>
      <w:r w:rsidRPr="008D1B0C">
        <w:rPr>
          <w:rFonts w:ascii="標楷體" w:eastAsia="標楷體" w:hAnsi="標楷體"/>
        </w:rPr>
        <w:t>5</w:t>
      </w:r>
      <w:r w:rsidRPr="008D1B0C">
        <w:rPr>
          <w:rFonts w:ascii="標楷體" w:eastAsia="標楷體" w:hAnsi="標楷體" w:hint="eastAsia"/>
        </w:rPr>
        <w:t>份，甲方執</w:t>
      </w:r>
      <w:r w:rsidRPr="008D1B0C">
        <w:rPr>
          <w:rFonts w:ascii="標楷體" w:eastAsia="標楷體" w:hAnsi="標楷體"/>
        </w:rPr>
        <w:t>4</w:t>
      </w:r>
      <w:r w:rsidRPr="008D1B0C">
        <w:rPr>
          <w:rFonts w:ascii="標楷體" w:eastAsia="標楷體" w:hAnsi="標楷體" w:hint="eastAsia"/>
        </w:rPr>
        <w:t>份，乙方執</w:t>
      </w:r>
      <w:r w:rsidRPr="008D1B0C">
        <w:rPr>
          <w:rFonts w:ascii="標楷體" w:eastAsia="標楷體" w:hAnsi="標楷體"/>
        </w:rPr>
        <w:t>1</w:t>
      </w:r>
      <w:r w:rsidRPr="008D1B0C">
        <w:rPr>
          <w:rFonts w:ascii="標楷體" w:eastAsia="標楷體" w:hAnsi="標楷體" w:hint="eastAsia"/>
        </w:rPr>
        <w:t>份。</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附則</w:t>
      </w:r>
    </w:p>
    <w:p w:rsidR="008C61F0" w:rsidRPr="008D1B0C" w:rsidRDefault="008C61F0" w:rsidP="008C61F0">
      <w:pPr>
        <w:pStyle w:val="affff"/>
        <w:ind w:leftChars="354" w:left="850"/>
        <w:rPr>
          <w:rFonts w:ascii="標楷體" w:eastAsia="標楷體" w:hAnsi="標楷體"/>
        </w:rPr>
      </w:pPr>
      <w:r w:rsidRPr="008D1B0C">
        <w:rPr>
          <w:rFonts w:ascii="標楷體" w:eastAsia="標楷體" w:hAnsi="標楷體" w:hint="eastAsia"/>
        </w:rPr>
        <w:t>本契約若有未盡事宜，悉依產業創新條例暨其施行細則</w:t>
      </w:r>
      <w:r>
        <w:rPr>
          <w:rFonts w:ascii="標楷體" w:eastAsia="標楷體" w:hAnsi="標楷體" w:hint="eastAsia"/>
        </w:rPr>
        <w:t>及其子法</w:t>
      </w:r>
      <w:r w:rsidRPr="008D1B0C">
        <w:rPr>
          <w:rFonts w:ascii="標楷體" w:eastAsia="標楷體" w:hAnsi="標楷體" w:hint="eastAsia"/>
        </w:rPr>
        <w:t>、產業園區土地建築物與設施使用收益及處分辦法及其他相關法令規定辦理。</w:t>
      </w:r>
    </w:p>
    <w:p w:rsidR="008C61F0" w:rsidRPr="008D1B0C" w:rsidRDefault="008C61F0" w:rsidP="008C61F0">
      <w:pPr>
        <w:pStyle w:val="afffe"/>
        <w:numPr>
          <w:ilvl w:val="0"/>
          <w:numId w:val="49"/>
        </w:numPr>
        <w:ind w:leftChars="0" w:left="851" w:firstLineChars="0" w:hanging="851"/>
        <w:rPr>
          <w:rFonts w:ascii="標楷體" w:eastAsia="標楷體" w:hAnsi="標楷體"/>
        </w:rPr>
      </w:pPr>
      <w:r w:rsidRPr="008D1B0C">
        <w:rPr>
          <w:rFonts w:ascii="標楷體" w:eastAsia="標楷體" w:hAnsi="標楷體" w:hint="eastAsia"/>
        </w:rPr>
        <w:t>附件</w:t>
      </w:r>
    </w:p>
    <w:p w:rsidR="008C61F0" w:rsidRPr="008D1B0C" w:rsidRDefault="008C61F0" w:rsidP="008C61F0">
      <w:pPr>
        <w:pStyle w:val="affff"/>
        <w:ind w:leftChars="354" w:left="850"/>
        <w:rPr>
          <w:rFonts w:ascii="標楷體" w:eastAsia="標楷體" w:hAnsi="標楷體"/>
        </w:rPr>
      </w:pPr>
      <w:r w:rsidRPr="008D1B0C">
        <w:rPr>
          <w:rFonts w:ascii="標楷體" w:eastAsia="標楷體" w:hAnsi="標楷體" w:hint="eastAsia"/>
        </w:rPr>
        <w:t>本契約附件：</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一、</w:t>
      </w:r>
      <w:r w:rsidRPr="008D1B0C">
        <w:rPr>
          <w:rFonts w:ascii="標楷體" w:eastAsia="標楷體" w:hAnsi="標楷體" w:hint="eastAsia"/>
        </w:rPr>
        <w:tab/>
        <w:t>土地標示及面積清冊。</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二、</w:t>
      </w:r>
      <w:r w:rsidRPr="008D1B0C">
        <w:rPr>
          <w:rFonts w:ascii="標楷體" w:eastAsia="標楷體" w:hAnsi="標楷體" w:hint="eastAsia"/>
        </w:rPr>
        <w:tab/>
        <w:t>買賣標的位置圖。</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三、</w:t>
      </w:r>
      <w:r w:rsidRPr="008D1B0C">
        <w:rPr>
          <w:rFonts w:ascii="標楷體" w:eastAsia="標楷體" w:hAnsi="標楷體" w:hint="eastAsia"/>
        </w:rPr>
        <w:tab/>
        <w:t>買賣標的審查會議記錄。</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四、○○公司承購和發產業園區土地投資營運計畫書。</w:t>
      </w:r>
    </w:p>
    <w:p w:rsidR="008C61F0" w:rsidRPr="008D1B0C" w:rsidRDefault="008C61F0" w:rsidP="008C61F0">
      <w:pPr>
        <w:pStyle w:val="17"/>
        <w:ind w:leftChars="355" w:left="1418" w:hangingChars="236" w:hanging="566"/>
        <w:rPr>
          <w:rFonts w:ascii="標楷體" w:eastAsia="標楷體" w:hAnsi="標楷體"/>
        </w:rPr>
      </w:pPr>
      <w:r w:rsidRPr="008D1B0C">
        <w:rPr>
          <w:rFonts w:ascii="標楷體" w:eastAsia="標楷體" w:hAnsi="標楷體" w:hint="eastAsia"/>
        </w:rPr>
        <w:t>五、和發產業園區產業用地(</w:t>
      </w:r>
      <w:r>
        <w:rPr>
          <w:rFonts w:ascii="標楷體" w:eastAsia="標楷體" w:hAnsi="標楷體" w:hint="eastAsia"/>
        </w:rPr>
        <w:t>二</w:t>
      </w:r>
      <w:r w:rsidRPr="008D1B0C">
        <w:rPr>
          <w:rFonts w:ascii="標楷體" w:eastAsia="標楷體" w:hAnsi="標楷體" w:hint="eastAsia"/>
        </w:rPr>
        <w:t>)土地標售要點。</w:t>
      </w:r>
    </w:p>
    <w:p w:rsidR="008C61F0" w:rsidRPr="003C767D" w:rsidRDefault="008C61F0" w:rsidP="008C61F0">
      <w:pPr>
        <w:widowControl/>
        <w:spacing w:line="240" w:lineRule="auto"/>
        <w:rPr>
          <w:rFonts w:ascii="標楷體" w:eastAsia="標楷體" w:hAnsi="標楷體" w:cs="新細明體"/>
        </w:rPr>
      </w:pPr>
    </w:p>
    <w:p w:rsidR="008C61F0" w:rsidRPr="008D1B0C" w:rsidRDefault="008C61F0" w:rsidP="008C61F0">
      <w:pPr>
        <w:pStyle w:val="17"/>
        <w:ind w:leftChars="0" w:left="0" w:firstLineChars="0" w:firstLine="0"/>
        <w:rPr>
          <w:rFonts w:ascii="標楷體" w:eastAsia="標楷體" w:hAnsi="標楷體"/>
        </w:rPr>
      </w:pPr>
      <w:r w:rsidRPr="008D1B0C">
        <w:rPr>
          <w:rFonts w:ascii="標楷體" w:eastAsia="標楷體" w:hAnsi="標楷體"/>
        </w:rPr>
        <w:br w:type="page"/>
      </w:r>
    </w:p>
    <w:p w:rsidR="008C61F0" w:rsidRPr="008D1B0C" w:rsidRDefault="008C61F0" w:rsidP="008C61F0">
      <w:pPr>
        <w:pStyle w:val="17"/>
        <w:ind w:leftChars="0" w:left="0" w:firstLineChars="0" w:firstLine="0"/>
        <w:rPr>
          <w:rFonts w:ascii="標楷體" w:eastAsia="標楷體" w:hAnsi="標楷體"/>
        </w:rPr>
      </w:pPr>
    </w:p>
    <w:p w:rsidR="008C61F0" w:rsidRPr="008D1B0C" w:rsidRDefault="008C61F0" w:rsidP="008C61F0">
      <w:pPr>
        <w:pStyle w:val="afffd"/>
        <w:rPr>
          <w:rFonts w:ascii="標楷體" w:eastAsia="標楷體" w:hAnsi="標楷體"/>
        </w:rPr>
      </w:pPr>
      <w:r w:rsidRPr="008D1B0C">
        <w:rPr>
          <w:rFonts w:ascii="標楷體" w:eastAsia="標楷體" w:hAnsi="標楷體" w:hint="eastAsia"/>
        </w:rPr>
        <w:t>立契約人（甲方）：高雄市政府</w:t>
      </w:r>
    </w:p>
    <w:p w:rsidR="008C61F0" w:rsidRPr="008D1B0C" w:rsidRDefault="008C61F0" w:rsidP="008C61F0">
      <w:pPr>
        <w:pStyle w:val="afffd"/>
        <w:rPr>
          <w:rFonts w:ascii="標楷體" w:eastAsia="標楷體" w:hAnsi="標楷體"/>
        </w:rPr>
      </w:pPr>
      <w:r w:rsidRPr="008D1B0C">
        <w:rPr>
          <w:rFonts w:ascii="標楷體" w:eastAsia="標楷體" w:hAnsi="標楷體"/>
        </w:rPr>
        <w:t>法定代理人：</w:t>
      </w:r>
      <w:r>
        <w:rPr>
          <w:rFonts w:ascii="標楷體" w:eastAsia="標楷體" w:hAnsi="標楷體" w:hint="eastAsia"/>
        </w:rPr>
        <w:t>韓國瑜</w:t>
      </w:r>
    </w:p>
    <w:p w:rsidR="008C61F0" w:rsidRPr="008D1B0C" w:rsidRDefault="008C61F0" w:rsidP="008C61F0">
      <w:pPr>
        <w:pStyle w:val="afffd"/>
        <w:rPr>
          <w:rFonts w:ascii="標楷體" w:eastAsia="標楷體" w:hAnsi="標楷體"/>
        </w:rPr>
      </w:pPr>
      <w:r w:rsidRPr="008D1B0C">
        <w:rPr>
          <w:rFonts w:ascii="標楷體" w:eastAsia="標楷體" w:hAnsi="標楷體" w:hint="eastAsia"/>
        </w:rPr>
        <w:t>代理機關 ：高雄市政府經濟發展局</w:t>
      </w:r>
    </w:p>
    <w:p w:rsidR="008C61F0" w:rsidRPr="008D1B0C" w:rsidRDefault="008C61F0" w:rsidP="008C61F0">
      <w:pPr>
        <w:pStyle w:val="afffd"/>
        <w:rPr>
          <w:rFonts w:ascii="標楷體" w:eastAsia="標楷體" w:hAnsi="標楷體"/>
        </w:rPr>
      </w:pPr>
      <w:r w:rsidRPr="008D1B0C">
        <w:rPr>
          <w:rFonts w:ascii="標楷體" w:eastAsia="標楷體" w:hAnsi="標楷體" w:hint="eastAsia"/>
        </w:rPr>
        <w:t>法定代理人：</w:t>
      </w:r>
      <w:r w:rsidRPr="00D249FD">
        <w:rPr>
          <w:rFonts w:ascii="標楷體" w:eastAsia="標楷體" w:hAnsi="標楷體" w:hint="eastAsia"/>
        </w:rPr>
        <w:t>伏和中</w:t>
      </w:r>
    </w:p>
    <w:p w:rsidR="008C61F0" w:rsidRPr="008D1B0C" w:rsidRDefault="008C61F0" w:rsidP="008C61F0">
      <w:pPr>
        <w:pStyle w:val="afffd"/>
        <w:rPr>
          <w:rFonts w:ascii="標楷體" w:eastAsia="標楷體" w:hAnsi="標楷體"/>
        </w:rPr>
      </w:pPr>
      <w:r w:rsidRPr="008D1B0C">
        <w:rPr>
          <w:rFonts w:ascii="標楷體" w:eastAsia="標楷體" w:hAnsi="標楷體" w:hint="eastAsia"/>
        </w:rPr>
        <w:t>地 址：</w:t>
      </w:r>
    </w:p>
    <w:p w:rsidR="008C61F0" w:rsidRPr="008D1B0C" w:rsidRDefault="008C61F0" w:rsidP="008C61F0">
      <w:pPr>
        <w:pStyle w:val="afffd"/>
        <w:rPr>
          <w:rFonts w:ascii="標楷體" w:eastAsia="標楷體" w:hAnsi="標楷體"/>
        </w:rPr>
      </w:pPr>
    </w:p>
    <w:p w:rsidR="008C61F0" w:rsidRPr="008D1B0C" w:rsidRDefault="008C61F0" w:rsidP="008C61F0">
      <w:pPr>
        <w:pStyle w:val="afffd"/>
        <w:rPr>
          <w:rFonts w:ascii="標楷體" w:eastAsia="標楷體" w:hAnsi="標楷體"/>
        </w:rPr>
      </w:pPr>
    </w:p>
    <w:p w:rsidR="008C61F0" w:rsidRPr="008D1B0C" w:rsidRDefault="008C61F0" w:rsidP="008C61F0">
      <w:pPr>
        <w:pStyle w:val="afffd"/>
        <w:rPr>
          <w:rFonts w:ascii="標楷體" w:eastAsia="標楷體" w:hAnsi="標楷體"/>
        </w:rPr>
      </w:pPr>
    </w:p>
    <w:p w:rsidR="008C61F0" w:rsidRPr="008D1B0C" w:rsidRDefault="008C61F0" w:rsidP="008C61F0">
      <w:pPr>
        <w:pStyle w:val="afffd"/>
        <w:rPr>
          <w:rFonts w:ascii="標楷體" w:eastAsia="標楷體" w:hAnsi="標楷體"/>
        </w:rPr>
      </w:pPr>
      <w:r w:rsidRPr="008D1B0C">
        <w:rPr>
          <w:rFonts w:ascii="標楷體" w:eastAsia="標楷體" w:hAnsi="標楷體" w:hint="eastAsia"/>
        </w:rPr>
        <w:t xml:space="preserve">立契約人（乙方）： </w:t>
      </w:r>
    </w:p>
    <w:p w:rsidR="008C61F0" w:rsidRPr="008D1B0C" w:rsidRDefault="008C61F0" w:rsidP="008C61F0">
      <w:pPr>
        <w:pStyle w:val="afffd"/>
        <w:rPr>
          <w:rFonts w:ascii="標楷體" w:eastAsia="標楷體" w:hAnsi="標楷體"/>
        </w:rPr>
      </w:pPr>
      <w:r w:rsidRPr="008D1B0C">
        <w:rPr>
          <w:rFonts w:ascii="標楷體" w:eastAsia="標楷體" w:hAnsi="標楷體" w:hint="eastAsia"/>
        </w:rPr>
        <w:t xml:space="preserve">法定代理人 ： </w:t>
      </w:r>
    </w:p>
    <w:p w:rsidR="008C61F0" w:rsidRPr="008D1B0C" w:rsidRDefault="008C61F0" w:rsidP="008C61F0">
      <w:pPr>
        <w:pStyle w:val="afffd"/>
        <w:rPr>
          <w:rFonts w:ascii="標楷體" w:eastAsia="標楷體" w:hAnsi="標楷體"/>
        </w:rPr>
      </w:pPr>
      <w:r w:rsidRPr="008D1B0C">
        <w:rPr>
          <w:rFonts w:ascii="標楷體" w:eastAsia="標楷體" w:hAnsi="標楷體" w:hint="eastAsia"/>
        </w:rPr>
        <w:t xml:space="preserve">地 址 ： </w:t>
      </w:r>
    </w:p>
    <w:p w:rsidR="008C61F0" w:rsidRPr="008D1B0C" w:rsidRDefault="008C61F0" w:rsidP="008C61F0">
      <w:pPr>
        <w:pStyle w:val="afffe"/>
        <w:rPr>
          <w:rFonts w:ascii="標楷體" w:eastAsia="標楷體" w:hAnsi="標楷體"/>
        </w:rPr>
      </w:pPr>
    </w:p>
    <w:p w:rsidR="008C61F0" w:rsidRPr="008D1B0C" w:rsidRDefault="008C61F0" w:rsidP="008C61F0">
      <w:pPr>
        <w:pStyle w:val="afffe"/>
        <w:rPr>
          <w:rFonts w:ascii="標楷體" w:eastAsia="標楷體" w:hAnsi="標楷體"/>
        </w:rPr>
      </w:pPr>
    </w:p>
    <w:p w:rsidR="008C61F0" w:rsidRPr="008D1B0C" w:rsidRDefault="008C61F0" w:rsidP="008C61F0">
      <w:pPr>
        <w:pStyle w:val="afffe"/>
        <w:rPr>
          <w:rFonts w:ascii="標楷體" w:eastAsia="標楷體" w:hAnsi="標楷體"/>
        </w:rPr>
      </w:pPr>
    </w:p>
    <w:p w:rsidR="008C61F0" w:rsidRPr="008D1B0C" w:rsidRDefault="008C61F0" w:rsidP="008C61F0">
      <w:pPr>
        <w:pStyle w:val="afffd"/>
        <w:jc w:val="distribute"/>
        <w:rPr>
          <w:rFonts w:ascii="標楷體" w:eastAsia="標楷體" w:hAnsi="標楷體"/>
        </w:rPr>
      </w:pPr>
      <w:r w:rsidRPr="008D1B0C">
        <w:rPr>
          <w:rFonts w:ascii="標楷體" w:eastAsia="標楷體" w:hAnsi="標楷體" w:hint="eastAsia"/>
        </w:rPr>
        <w:t>中華民國○○○年○○月○○日</w:t>
      </w:r>
    </w:p>
    <w:p w:rsidR="003E01E1" w:rsidRPr="008C61F0" w:rsidRDefault="003E01E1" w:rsidP="003E01E1">
      <w:pPr>
        <w:pStyle w:val="1"/>
        <w:rPr>
          <w:color w:val="000000" w:themeColor="text1"/>
          <w:lang w:val="en-US" w:eastAsia="zh-TW"/>
        </w:rPr>
      </w:pPr>
    </w:p>
    <w:p w:rsidR="003E01E1" w:rsidRPr="009822E8" w:rsidRDefault="003E01E1" w:rsidP="003E01E1">
      <w:pPr>
        <w:pStyle w:val="1"/>
        <w:rPr>
          <w:color w:val="000000" w:themeColor="text1"/>
          <w:lang w:eastAsia="zh-TW"/>
        </w:rPr>
      </w:pPr>
      <w:r w:rsidRPr="009822E8">
        <w:rPr>
          <w:color w:val="000000" w:themeColor="text1"/>
        </w:rPr>
        <w:br w:type="page"/>
      </w:r>
      <w:bookmarkStart w:id="26" w:name="_Toc8380541"/>
      <w:r w:rsidRPr="009822E8">
        <w:rPr>
          <w:rFonts w:hint="eastAsia"/>
          <w:color w:val="000000" w:themeColor="text1"/>
        </w:rPr>
        <w:lastRenderedPageBreak/>
        <w:t>肆、和發產業園區土地使用分區管制要點</w:t>
      </w:r>
      <w:bookmarkEnd w:id="26"/>
    </w:p>
    <w:p w:rsidR="003E01E1" w:rsidRPr="009822E8" w:rsidRDefault="003E01E1" w:rsidP="003E01E1">
      <w:pPr>
        <w:spacing w:beforeLines="50" w:before="120" w:afterLines="50" w:after="120"/>
        <w:ind w:firstLineChars="200" w:firstLine="480"/>
        <w:rPr>
          <w:rFonts w:eastAsia="標楷體"/>
          <w:color w:val="000000" w:themeColor="text1"/>
        </w:rPr>
      </w:pPr>
      <w:r w:rsidRPr="009822E8">
        <w:rPr>
          <w:rFonts w:eastAsia="標楷體" w:hint="eastAsia"/>
          <w:color w:val="000000" w:themeColor="text1"/>
        </w:rPr>
        <w:t>為促進高雄市和發產業園區土地利用的合理性與效率性，並塑造園區環境風格，使整體規劃符合公共安全、環境衛生與發展寧適性等目標。據此，對本園區土地及建築物之使用，按「產業創新條例」、「都市計畫法」第</w:t>
      </w:r>
      <w:r w:rsidRPr="009822E8">
        <w:rPr>
          <w:rFonts w:eastAsia="標楷體"/>
          <w:color w:val="000000" w:themeColor="text1"/>
        </w:rPr>
        <w:t>22</w:t>
      </w:r>
      <w:r w:rsidRPr="009822E8">
        <w:rPr>
          <w:rFonts w:eastAsia="標楷體" w:hint="eastAsia"/>
          <w:color w:val="000000" w:themeColor="text1"/>
        </w:rPr>
        <w:t>點及同法高雄市施行細則，訂定土地使用分區管制要點。</w:t>
      </w:r>
    </w:p>
    <w:p w:rsidR="003E01E1" w:rsidRPr="009822E8" w:rsidRDefault="003E01E1" w:rsidP="003E01E1">
      <w:pPr>
        <w:spacing w:beforeLines="50" w:before="120" w:afterLines="50" w:after="120"/>
        <w:ind w:left="840" w:hangingChars="350" w:hanging="840"/>
        <w:rPr>
          <w:rFonts w:eastAsia="標楷體"/>
          <w:color w:val="000000" w:themeColor="text1"/>
        </w:rPr>
      </w:pPr>
      <w:r w:rsidRPr="009822E8">
        <w:rPr>
          <w:rFonts w:eastAsia="標楷體" w:hint="eastAsia"/>
          <w:color w:val="000000" w:themeColor="text1"/>
        </w:rPr>
        <w:t>第一點</w:t>
      </w:r>
      <w:r w:rsidRPr="009822E8">
        <w:rPr>
          <w:rFonts w:eastAsia="標楷體"/>
          <w:color w:val="000000" w:themeColor="text1"/>
        </w:rPr>
        <w:t xml:space="preserve"> </w:t>
      </w:r>
      <w:r w:rsidRPr="009822E8">
        <w:rPr>
          <w:rFonts w:eastAsia="標楷體" w:hint="eastAsia"/>
          <w:color w:val="000000" w:themeColor="text1"/>
        </w:rPr>
        <w:t>本要點依據都市計畫法第二十二點規定訂定之。</w:t>
      </w:r>
    </w:p>
    <w:p w:rsidR="003E01E1" w:rsidRPr="009822E8" w:rsidRDefault="003E01E1" w:rsidP="003E01E1">
      <w:pPr>
        <w:spacing w:beforeLines="50" w:before="120" w:afterLines="50" w:after="120"/>
        <w:ind w:left="840" w:hangingChars="350" w:hanging="840"/>
        <w:rPr>
          <w:rFonts w:eastAsia="標楷體"/>
          <w:color w:val="000000" w:themeColor="text1"/>
        </w:rPr>
      </w:pPr>
      <w:r w:rsidRPr="009822E8">
        <w:rPr>
          <w:rFonts w:eastAsia="標楷體" w:hint="eastAsia"/>
          <w:color w:val="000000" w:themeColor="text1"/>
        </w:rPr>
        <w:t>第二點</w:t>
      </w:r>
      <w:r w:rsidRPr="009822E8">
        <w:rPr>
          <w:rFonts w:eastAsia="標楷體"/>
          <w:color w:val="000000" w:themeColor="text1"/>
        </w:rPr>
        <w:t xml:space="preserve"> </w:t>
      </w:r>
      <w:r w:rsidRPr="009822E8">
        <w:rPr>
          <w:rFonts w:eastAsia="標楷體" w:hint="eastAsia"/>
          <w:color w:val="000000" w:themeColor="text1"/>
        </w:rPr>
        <w:t>本園區內土地及建築之使用管制，依本要點規定辦理，本要點未規定者，依產業創新條例及其他相關法令辦理。</w:t>
      </w:r>
    </w:p>
    <w:p w:rsidR="003E01E1" w:rsidRPr="009822E8" w:rsidRDefault="003E01E1" w:rsidP="003E01E1">
      <w:pPr>
        <w:spacing w:beforeLines="50" w:before="120" w:afterLines="50" w:after="120"/>
        <w:ind w:left="840" w:hangingChars="350" w:hanging="840"/>
        <w:rPr>
          <w:rFonts w:eastAsia="標楷體"/>
          <w:color w:val="000000" w:themeColor="text1"/>
        </w:rPr>
      </w:pPr>
      <w:r w:rsidRPr="009822E8">
        <w:rPr>
          <w:rFonts w:eastAsia="標楷體" w:hint="eastAsia"/>
          <w:color w:val="000000" w:themeColor="text1"/>
        </w:rPr>
        <w:t>第三點</w:t>
      </w:r>
      <w:r w:rsidRPr="009822E8">
        <w:rPr>
          <w:rFonts w:eastAsia="標楷體"/>
          <w:color w:val="000000" w:themeColor="text1"/>
        </w:rPr>
        <w:t xml:space="preserve"> </w:t>
      </w:r>
      <w:r w:rsidRPr="009822E8">
        <w:rPr>
          <w:rFonts w:eastAsia="標楷體" w:hint="eastAsia"/>
          <w:color w:val="000000" w:themeColor="text1"/>
        </w:rPr>
        <w:t>本園區內土地使用依產業創新條例劃設為下列用地：</w:t>
      </w:r>
    </w:p>
    <w:p w:rsidR="003E01E1" w:rsidRPr="009822E8" w:rsidRDefault="003E01E1" w:rsidP="003E01E1">
      <w:pPr>
        <w:spacing w:beforeLines="20" w:before="48" w:afterLines="20" w:after="48"/>
        <w:ind w:leftChars="354" w:left="850"/>
        <w:rPr>
          <w:rFonts w:eastAsia="標楷體"/>
          <w:color w:val="000000" w:themeColor="text1"/>
        </w:rPr>
      </w:pPr>
      <w:r w:rsidRPr="009822E8">
        <w:rPr>
          <w:rFonts w:eastAsia="標楷體" w:hint="eastAsia"/>
          <w:color w:val="000000" w:themeColor="text1"/>
        </w:rPr>
        <w:t>一、產業專用區：</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（一）第一種產業專用區（產業用地（一））。</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（二）第二種產業專用區（產業用地（二））。</w:t>
      </w:r>
    </w:p>
    <w:p w:rsidR="003E01E1" w:rsidRPr="009822E8" w:rsidRDefault="003E01E1" w:rsidP="003E01E1">
      <w:pPr>
        <w:spacing w:beforeLines="20" w:before="48" w:afterLines="20" w:after="48"/>
        <w:ind w:leftChars="354" w:left="850"/>
        <w:rPr>
          <w:rFonts w:eastAsia="標楷體"/>
          <w:color w:val="000000" w:themeColor="text1"/>
        </w:rPr>
      </w:pPr>
      <w:r w:rsidRPr="009822E8">
        <w:rPr>
          <w:rFonts w:eastAsia="標楷體" w:hint="eastAsia"/>
          <w:color w:val="000000" w:themeColor="text1"/>
        </w:rPr>
        <w:t>二、公共設施用地。</w:t>
      </w:r>
    </w:p>
    <w:p w:rsidR="003E01E1" w:rsidRPr="009822E8" w:rsidRDefault="003E01E1" w:rsidP="003E01E1">
      <w:pPr>
        <w:spacing w:beforeLines="20" w:before="48" w:afterLines="20" w:after="48"/>
        <w:ind w:leftChars="354" w:left="850"/>
        <w:rPr>
          <w:rFonts w:eastAsia="標楷體"/>
          <w:color w:val="000000" w:themeColor="text1"/>
        </w:rPr>
      </w:pPr>
      <w:r w:rsidRPr="009822E8">
        <w:rPr>
          <w:rFonts w:eastAsia="標楷體" w:hint="eastAsia"/>
          <w:color w:val="000000" w:themeColor="text1"/>
        </w:rPr>
        <w:t>三、其他經中央主管機關核定之用地。</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t>第四點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第一</w:t>
      </w:r>
      <w:r w:rsidRPr="009822E8">
        <w:rPr>
          <w:rFonts w:eastAsia="標楷體" w:hAnsi="標楷體" w:cs="新細明體"/>
          <w:color w:val="000000" w:themeColor="text1"/>
          <w:kern w:val="0"/>
        </w:rPr>
        <w:t>種</w:t>
      </w:r>
      <w:r w:rsidRPr="009822E8">
        <w:rPr>
          <w:rFonts w:eastAsia="標楷體" w:hAnsi="標楷體" w:cs="新細明體" w:hint="eastAsia"/>
          <w:color w:val="000000" w:themeColor="text1"/>
          <w:kern w:val="0"/>
        </w:rPr>
        <w:t>產</w:t>
      </w:r>
      <w:r w:rsidRPr="009822E8">
        <w:rPr>
          <w:rFonts w:eastAsia="標楷體" w:hAnsi="標楷體" w:cs="新細明體"/>
          <w:color w:val="000000" w:themeColor="text1"/>
          <w:kern w:val="0"/>
        </w:rPr>
        <w:t>業</w:t>
      </w:r>
      <w:r w:rsidRPr="009822E8">
        <w:rPr>
          <w:rFonts w:eastAsia="標楷體" w:hAnsi="標楷體" w:cs="新細明體" w:hint="eastAsia"/>
          <w:color w:val="000000" w:themeColor="text1"/>
          <w:kern w:val="0"/>
        </w:rPr>
        <w:t>專用</w:t>
      </w:r>
      <w:r w:rsidRPr="009822E8">
        <w:rPr>
          <w:rFonts w:eastAsia="標楷體" w:hAnsi="標楷體" w:cs="新細明體"/>
          <w:color w:val="000000" w:themeColor="text1"/>
          <w:kern w:val="0"/>
        </w:rPr>
        <w:t>區（</w:t>
      </w:r>
      <w:r w:rsidRPr="009822E8">
        <w:rPr>
          <w:rFonts w:eastAsia="標楷體" w:hAnsi="標楷體" w:cs="新細明體" w:hint="eastAsia"/>
          <w:color w:val="000000" w:themeColor="text1"/>
          <w:kern w:val="0"/>
        </w:rPr>
        <w:t>產業用地（一）</w:t>
      </w:r>
      <w:r w:rsidRPr="009822E8">
        <w:rPr>
          <w:rFonts w:eastAsia="標楷體" w:hAnsi="標楷體" w:cs="新細明體"/>
          <w:color w:val="000000" w:themeColor="text1"/>
          <w:kern w:val="0"/>
        </w:rPr>
        <w:t>）係供與工業生產直接或相關之下列各行業使用</w:t>
      </w:r>
      <w:r w:rsidRPr="009822E8">
        <w:rPr>
          <w:rFonts w:eastAsia="標楷體" w:hAnsi="標楷體" w:cs="新細明體" w:hint="eastAsia"/>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一、製造業</w:t>
      </w:r>
      <w:r w:rsidRPr="009822E8">
        <w:rPr>
          <w:rFonts w:eastAsia="標楷體" w:hAnsi="標楷體" w:cs="新細明體" w:hint="eastAsia"/>
          <w:color w:val="000000" w:themeColor="text1"/>
          <w:kern w:val="0"/>
        </w:rPr>
        <w:t>，其容許使用之產業類別細分為：</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（一）金屬製品製造業（</w:t>
      </w:r>
      <w:r w:rsidRPr="009822E8">
        <w:rPr>
          <w:rFonts w:eastAsia="標楷體"/>
          <w:color w:val="000000" w:themeColor="text1"/>
        </w:rPr>
        <w:t>25</w:t>
      </w:r>
      <w:r w:rsidRPr="009822E8">
        <w:rPr>
          <w:rFonts w:eastAsia="標楷體" w:hint="eastAsia"/>
          <w:color w:val="000000" w:themeColor="text1"/>
        </w:rPr>
        <w:t>）；</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（二）電子零組件製造業（</w:t>
      </w:r>
      <w:r w:rsidRPr="009822E8">
        <w:rPr>
          <w:rFonts w:eastAsia="標楷體"/>
          <w:color w:val="000000" w:themeColor="text1"/>
        </w:rPr>
        <w:t>26</w:t>
      </w:r>
      <w:r w:rsidRPr="009822E8">
        <w:rPr>
          <w:rFonts w:eastAsia="標楷體" w:hint="eastAsia"/>
          <w:color w:val="000000" w:themeColor="text1"/>
        </w:rPr>
        <w:t>）；</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（三）電腦、電子產品及光學製品製造業（</w:t>
      </w:r>
      <w:r w:rsidRPr="009822E8">
        <w:rPr>
          <w:rFonts w:eastAsia="標楷體"/>
          <w:color w:val="000000" w:themeColor="text1"/>
        </w:rPr>
        <w:t>27</w:t>
      </w:r>
      <w:r w:rsidRPr="009822E8">
        <w:rPr>
          <w:rFonts w:eastAsia="標楷體" w:hint="eastAsia"/>
          <w:color w:val="000000" w:themeColor="text1"/>
        </w:rPr>
        <w:t>）：</w:t>
      </w:r>
    </w:p>
    <w:p w:rsidR="003E01E1" w:rsidRPr="009822E8" w:rsidRDefault="003E01E1" w:rsidP="003E01E1">
      <w:pPr>
        <w:adjustRightInd w:val="0"/>
        <w:snapToGrid w:val="0"/>
        <w:spacing w:beforeLines="25" w:before="60" w:line="460" w:lineRule="exact"/>
        <w:ind w:leftChars="767" w:left="1841" w:firstLine="2"/>
        <w:textAlignment w:val="baseline"/>
        <w:rPr>
          <w:rFonts w:eastAsia="標楷體"/>
          <w:color w:val="000000" w:themeColor="text1"/>
          <w:kern w:val="0"/>
        </w:rPr>
      </w:pPr>
      <w:r w:rsidRPr="009822E8">
        <w:rPr>
          <w:rFonts w:eastAsia="標楷體" w:hint="eastAsia"/>
          <w:color w:val="000000" w:themeColor="text1"/>
        </w:rPr>
        <w:t>但放射性工業（包括放射性元素分裝、製造、處理工業，及原子能工業），不得進駐本產業園區</w:t>
      </w:r>
      <w:r w:rsidRPr="009822E8">
        <w:rPr>
          <w:rFonts w:eastAsia="標楷體" w:hint="eastAsia"/>
          <w:color w:val="000000" w:themeColor="text1"/>
          <w:kern w:val="0"/>
        </w:rPr>
        <w:t>；</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（四）電力設備製造業（</w:t>
      </w:r>
      <w:r w:rsidRPr="009822E8">
        <w:rPr>
          <w:rFonts w:eastAsia="標楷體"/>
          <w:color w:val="000000" w:themeColor="text1"/>
        </w:rPr>
        <w:t>28</w:t>
      </w:r>
      <w:r w:rsidRPr="009822E8">
        <w:rPr>
          <w:rFonts w:eastAsia="標楷體" w:hint="eastAsia"/>
          <w:color w:val="000000" w:themeColor="text1"/>
        </w:rPr>
        <w:t>），但不包含電池製造業（</w:t>
      </w:r>
      <w:r w:rsidRPr="009822E8">
        <w:rPr>
          <w:rFonts w:eastAsia="標楷體"/>
          <w:color w:val="000000" w:themeColor="text1"/>
        </w:rPr>
        <w:t>282</w:t>
      </w:r>
      <w:r w:rsidRPr="009822E8">
        <w:rPr>
          <w:rFonts w:eastAsia="標楷體" w:hint="eastAsia"/>
          <w:color w:val="000000" w:themeColor="text1"/>
        </w:rPr>
        <w:t>）；</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（五）機械設備製造業（</w:t>
      </w:r>
      <w:r w:rsidRPr="009822E8">
        <w:rPr>
          <w:rFonts w:eastAsia="標楷體"/>
          <w:color w:val="000000" w:themeColor="text1"/>
        </w:rPr>
        <w:t>29</w:t>
      </w:r>
      <w:r w:rsidRPr="009822E8">
        <w:rPr>
          <w:rFonts w:eastAsia="標楷體" w:hint="eastAsia"/>
          <w:color w:val="000000" w:themeColor="text1"/>
        </w:rPr>
        <w:t>）；</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（六）汽車及其零件製造業（</w:t>
      </w:r>
      <w:r w:rsidRPr="009822E8">
        <w:rPr>
          <w:rFonts w:eastAsia="標楷體"/>
          <w:color w:val="000000" w:themeColor="text1"/>
        </w:rPr>
        <w:t>30</w:t>
      </w:r>
      <w:r w:rsidRPr="009822E8">
        <w:rPr>
          <w:rFonts w:eastAsia="標楷體" w:hint="eastAsia"/>
          <w:color w:val="000000" w:themeColor="text1"/>
        </w:rPr>
        <w:t>）；</w:t>
      </w:r>
    </w:p>
    <w:p w:rsidR="003E01E1" w:rsidRPr="009822E8" w:rsidRDefault="003E01E1" w:rsidP="003E01E1">
      <w:pPr>
        <w:spacing w:beforeLines="20" w:before="48" w:afterLines="20" w:after="48"/>
        <w:ind w:leftChars="472" w:left="1133"/>
        <w:rPr>
          <w:rFonts w:eastAsia="標楷體"/>
          <w:color w:val="000000" w:themeColor="text1"/>
        </w:rPr>
      </w:pPr>
      <w:r w:rsidRPr="009822E8">
        <w:rPr>
          <w:rFonts w:eastAsia="標楷體" w:hint="eastAsia"/>
          <w:color w:val="000000" w:themeColor="text1"/>
        </w:rPr>
        <w:t>（七）其他運輸工具及其零件製造業（</w:t>
      </w:r>
      <w:r w:rsidRPr="009822E8">
        <w:rPr>
          <w:rFonts w:eastAsia="標楷體"/>
          <w:color w:val="000000" w:themeColor="text1"/>
        </w:rPr>
        <w:t>31</w:t>
      </w:r>
      <w:r w:rsidRPr="009822E8">
        <w:rPr>
          <w:rFonts w:eastAsia="標楷體" w:hint="eastAsia"/>
          <w:color w:val="000000" w:themeColor="text1"/>
        </w:rPr>
        <w:t>）；</w:t>
      </w:r>
    </w:p>
    <w:p w:rsidR="002E11AD" w:rsidRPr="009822E8" w:rsidRDefault="002E11AD" w:rsidP="002E11AD">
      <w:pPr>
        <w:spacing w:beforeLines="20" w:before="48" w:afterLines="20" w:after="48"/>
        <w:ind w:leftChars="472" w:left="1133"/>
        <w:rPr>
          <w:rFonts w:eastAsia="標楷體"/>
          <w:color w:val="000000" w:themeColor="text1"/>
        </w:rPr>
      </w:pPr>
      <w:r w:rsidRPr="009822E8">
        <w:rPr>
          <w:rFonts w:eastAsia="標楷體" w:hint="eastAsia"/>
          <w:color w:val="000000" w:themeColor="text1"/>
        </w:rPr>
        <w:t>（八）其他經環境影響評估審查通過同意引進之產業類別。</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二、電力及燃氣供應業。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三、批發業（不含農產原料及活動物批發業、燃料批發業、其他專賣批發業）。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四、倉儲業（含儲配運輸物流）。</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lastRenderedPageBreak/>
        <w:t>五、資訊及通訊傳播業（不含影片放映業、傳播及節目播送業、電信業）。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六、</w:t>
      </w:r>
      <w:r w:rsidRPr="009822E8">
        <w:rPr>
          <w:rFonts w:eastAsia="標楷體" w:hAnsi="標楷體" w:cs="新細明體"/>
          <w:color w:val="000000" w:themeColor="text1"/>
          <w:kern w:val="0"/>
        </w:rPr>
        <w:t>企業總管理機構及管理顧問業、研究發展服務業、專門設計服務業、工程服務及相關技術顧問業、技術檢測及分析服務業</w:t>
      </w:r>
      <w:r w:rsidRPr="009822E8">
        <w:rPr>
          <w:rFonts w:eastAsia="標楷體" w:hAnsi="標楷體" w:cs="新細明體" w:hint="eastAsia"/>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七、</w:t>
      </w:r>
      <w:r w:rsidRPr="009822E8">
        <w:rPr>
          <w:rFonts w:eastAsia="標楷體" w:hAnsi="標楷體" w:cs="新細明體"/>
          <w:color w:val="000000" w:themeColor="text1"/>
          <w:kern w:val="0"/>
        </w:rPr>
        <w:t>污染整治業。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八、</w:t>
      </w:r>
      <w:r w:rsidRPr="009822E8">
        <w:rPr>
          <w:rFonts w:eastAsia="標楷體" w:hAnsi="標楷體" w:cs="新細明體"/>
          <w:color w:val="000000" w:themeColor="text1"/>
          <w:kern w:val="0"/>
        </w:rPr>
        <w:t>洗衣業（具中央工廠性質）。</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專門從事表面處理之行業，不得進駐本產業園區</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工業主管機關對於第一種產業專用區（產業用地（一））之使用用途規定有變更時，得逕依工業主管機關之規定調整。</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t>第五點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第一</w:t>
      </w:r>
      <w:r w:rsidRPr="009822E8">
        <w:rPr>
          <w:rFonts w:eastAsia="標楷體" w:hAnsi="標楷體" w:cs="新細明體"/>
          <w:color w:val="000000" w:themeColor="text1"/>
          <w:kern w:val="0"/>
        </w:rPr>
        <w:t>種</w:t>
      </w:r>
      <w:r w:rsidRPr="009822E8">
        <w:rPr>
          <w:rFonts w:eastAsia="標楷體" w:hAnsi="標楷體" w:cs="新細明體" w:hint="eastAsia"/>
          <w:color w:val="000000" w:themeColor="text1"/>
          <w:kern w:val="0"/>
        </w:rPr>
        <w:t>產</w:t>
      </w:r>
      <w:r w:rsidRPr="009822E8">
        <w:rPr>
          <w:rFonts w:eastAsia="標楷體" w:hAnsi="標楷體" w:cs="新細明體"/>
          <w:color w:val="000000" w:themeColor="text1"/>
          <w:kern w:val="0"/>
        </w:rPr>
        <w:t>業</w:t>
      </w:r>
      <w:r w:rsidRPr="009822E8">
        <w:rPr>
          <w:rFonts w:eastAsia="標楷體" w:hAnsi="標楷體" w:cs="新細明體" w:hint="eastAsia"/>
          <w:color w:val="000000" w:themeColor="text1"/>
          <w:kern w:val="0"/>
        </w:rPr>
        <w:t>專用</w:t>
      </w:r>
      <w:r w:rsidRPr="009822E8">
        <w:rPr>
          <w:rFonts w:eastAsia="標楷體" w:hAnsi="標楷體" w:cs="新細明體"/>
          <w:color w:val="000000" w:themeColor="text1"/>
          <w:kern w:val="0"/>
        </w:rPr>
        <w:t>區（</w:t>
      </w:r>
      <w:r w:rsidRPr="009822E8">
        <w:rPr>
          <w:rFonts w:eastAsia="標楷體" w:hAnsi="標楷體" w:cs="新細明體" w:hint="eastAsia"/>
          <w:color w:val="000000" w:themeColor="text1"/>
          <w:kern w:val="0"/>
        </w:rPr>
        <w:t>產業用地（一）</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得併</w:t>
      </w:r>
      <w:r w:rsidRPr="009822E8">
        <w:rPr>
          <w:rFonts w:eastAsia="標楷體" w:hAnsi="標楷體" w:cs="新細明體"/>
          <w:color w:val="000000" w:themeColor="text1"/>
          <w:kern w:val="0"/>
        </w:rPr>
        <w:t>供下列附屬</w:t>
      </w:r>
      <w:r w:rsidRPr="009822E8">
        <w:rPr>
          <w:rFonts w:eastAsia="標楷體" w:hAnsi="標楷體" w:cs="新細明體" w:hint="eastAsia"/>
          <w:color w:val="000000" w:themeColor="text1"/>
          <w:kern w:val="0"/>
        </w:rPr>
        <w:t>設施</w:t>
      </w:r>
      <w:r w:rsidRPr="009822E8">
        <w:rPr>
          <w:rFonts w:eastAsia="標楷體" w:hAnsi="標楷體" w:cs="新細明體"/>
          <w:color w:val="000000" w:themeColor="text1"/>
          <w:kern w:val="0"/>
        </w:rPr>
        <w:t>使用：</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一、辦公室。</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二、倉庫。</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三、生產實驗及訓練房舍。</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四、環境保護設施。</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五、單身員工宿舍。</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六、員工餐廳。</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七、</w:t>
      </w:r>
      <w:r w:rsidRPr="009822E8">
        <w:rPr>
          <w:rFonts w:eastAsia="標楷體" w:hAnsi="標楷體" w:cs="新細明體" w:hint="eastAsia"/>
          <w:color w:val="000000" w:themeColor="text1"/>
          <w:kern w:val="0"/>
        </w:rPr>
        <w:t>從事觀光工廠或文化創意產業之相關設施</w:t>
      </w:r>
      <w:r w:rsidRPr="009822E8">
        <w:rPr>
          <w:rFonts w:eastAsia="標楷體" w:hAnsi="標楷體" w:cs="新細明體"/>
          <w:color w:val="000000" w:themeColor="text1"/>
          <w:kern w:val="0"/>
        </w:rPr>
        <w:t>。</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t>第六點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第二</w:t>
      </w:r>
      <w:r w:rsidRPr="009822E8">
        <w:rPr>
          <w:rFonts w:eastAsia="標楷體" w:hAnsi="標楷體" w:cs="新細明體"/>
          <w:color w:val="000000" w:themeColor="text1"/>
          <w:kern w:val="0"/>
        </w:rPr>
        <w:t>種</w:t>
      </w:r>
      <w:r w:rsidRPr="009822E8">
        <w:rPr>
          <w:rFonts w:eastAsia="標楷體" w:hAnsi="標楷體" w:cs="新細明體" w:hint="eastAsia"/>
          <w:color w:val="000000" w:themeColor="text1"/>
          <w:kern w:val="0"/>
        </w:rPr>
        <w:t>產</w:t>
      </w:r>
      <w:r w:rsidRPr="009822E8">
        <w:rPr>
          <w:rFonts w:eastAsia="標楷體" w:hAnsi="標楷體" w:cs="新細明體"/>
          <w:color w:val="000000" w:themeColor="text1"/>
          <w:kern w:val="0"/>
        </w:rPr>
        <w:t>業</w:t>
      </w:r>
      <w:r w:rsidRPr="009822E8">
        <w:rPr>
          <w:rFonts w:eastAsia="標楷體" w:hAnsi="標楷體" w:cs="新細明體" w:hint="eastAsia"/>
          <w:color w:val="000000" w:themeColor="text1"/>
          <w:kern w:val="0"/>
        </w:rPr>
        <w:t>專用</w:t>
      </w:r>
      <w:r w:rsidRPr="009822E8">
        <w:rPr>
          <w:rFonts w:eastAsia="標楷體" w:hAnsi="標楷體" w:cs="新細明體"/>
          <w:color w:val="000000" w:themeColor="text1"/>
          <w:kern w:val="0"/>
        </w:rPr>
        <w:t>區（</w:t>
      </w:r>
      <w:r w:rsidRPr="009822E8">
        <w:rPr>
          <w:rFonts w:eastAsia="標楷體" w:hAnsi="標楷體" w:cs="新細明體" w:hint="eastAsia"/>
          <w:color w:val="000000" w:themeColor="text1"/>
          <w:kern w:val="0"/>
        </w:rPr>
        <w:t>產業用地（二）</w:t>
      </w:r>
      <w:r w:rsidRPr="009822E8">
        <w:rPr>
          <w:rFonts w:eastAsia="標楷體" w:hAnsi="標楷體" w:cs="新細明體"/>
          <w:color w:val="000000" w:themeColor="text1"/>
          <w:kern w:val="0"/>
        </w:rPr>
        <w:t>）係配合</w:t>
      </w:r>
      <w:r w:rsidRPr="009822E8">
        <w:rPr>
          <w:rFonts w:eastAsia="標楷體" w:hAnsi="標楷體" w:cs="新細明體" w:hint="eastAsia"/>
          <w:color w:val="000000" w:themeColor="text1"/>
          <w:kern w:val="0"/>
        </w:rPr>
        <w:t>產業發展政策及整體營運需要，提供下列支援產業使用</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一、</w:t>
      </w:r>
      <w:r w:rsidRPr="009822E8">
        <w:rPr>
          <w:rFonts w:eastAsia="標楷體" w:hAnsi="標楷體" w:cs="新細明體" w:hint="eastAsia"/>
          <w:color w:val="000000" w:themeColor="text1"/>
          <w:kern w:val="0"/>
        </w:rPr>
        <w:t>住宿及餐飲業</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二、</w:t>
      </w:r>
      <w:r w:rsidRPr="009822E8">
        <w:rPr>
          <w:rFonts w:eastAsia="標楷體" w:hAnsi="標楷體" w:cs="新細明體" w:hint="eastAsia"/>
          <w:color w:val="000000" w:themeColor="text1"/>
          <w:kern w:val="0"/>
        </w:rPr>
        <w:t>金融及保險業</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三、</w:t>
      </w:r>
      <w:r w:rsidRPr="009822E8">
        <w:rPr>
          <w:rFonts w:eastAsia="標楷體" w:hAnsi="標楷體" w:cs="新細明體" w:hint="eastAsia"/>
          <w:color w:val="000000" w:themeColor="text1"/>
          <w:kern w:val="0"/>
        </w:rPr>
        <w:t>機電、管道及其他建築設備安裝業</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四、</w:t>
      </w:r>
      <w:r w:rsidRPr="009822E8">
        <w:rPr>
          <w:rFonts w:eastAsia="標楷體" w:hAnsi="標楷體" w:cs="新細明體" w:hint="eastAsia"/>
          <w:color w:val="000000" w:themeColor="text1"/>
          <w:kern w:val="0"/>
        </w:rPr>
        <w:t>汽車客、貨運業、運輸輔助業、郵政及快遞業</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五、</w:t>
      </w:r>
      <w:r w:rsidRPr="009822E8">
        <w:rPr>
          <w:rFonts w:eastAsia="標楷體" w:hAnsi="標楷體" w:cs="新細明體" w:hint="eastAsia"/>
          <w:color w:val="000000" w:themeColor="text1"/>
          <w:kern w:val="0"/>
        </w:rPr>
        <w:t>電信業</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六、</w:t>
      </w:r>
      <w:r w:rsidRPr="009822E8">
        <w:rPr>
          <w:rFonts w:eastAsia="標楷體" w:hAnsi="標楷體" w:cs="新細明體" w:hint="eastAsia"/>
          <w:color w:val="000000" w:themeColor="text1"/>
          <w:kern w:val="0"/>
        </w:rPr>
        <w:t>第四點</w:t>
      </w:r>
      <w:r w:rsidRPr="009822E8">
        <w:rPr>
          <w:rFonts w:eastAsia="標楷體" w:hAnsi="標楷體" w:cs="新細明體"/>
          <w:color w:val="000000" w:themeColor="text1"/>
          <w:kern w:val="0"/>
        </w:rPr>
        <w:t>第一項第六款以外之</w:t>
      </w:r>
      <w:r w:rsidRPr="009822E8">
        <w:rPr>
          <w:rFonts w:eastAsia="標楷體" w:hAnsi="標楷體" w:cs="新細明體" w:hint="eastAsia"/>
          <w:color w:val="000000" w:themeColor="text1"/>
          <w:kern w:val="0"/>
        </w:rPr>
        <w:t>專業、科學及技術服務業（不含獸醫服務業、藝人及模特兒等經紀業）</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七、</w:t>
      </w:r>
      <w:r w:rsidRPr="009822E8">
        <w:rPr>
          <w:rFonts w:eastAsia="標楷體" w:hAnsi="標楷體" w:cs="新細明體" w:hint="eastAsia"/>
          <w:color w:val="000000" w:themeColor="text1"/>
          <w:kern w:val="0"/>
        </w:rPr>
        <w:t>其他教育服務</w:t>
      </w:r>
      <w:r w:rsidRPr="009822E8">
        <w:rPr>
          <w:rFonts w:eastAsia="標楷體" w:hAnsi="標楷體" w:cs="新細明體"/>
          <w:color w:val="000000" w:themeColor="text1"/>
          <w:kern w:val="0"/>
        </w:rPr>
        <w:t>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八、</w:t>
      </w:r>
      <w:r w:rsidRPr="009822E8">
        <w:rPr>
          <w:rFonts w:eastAsia="標楷體" w:hAnsi="標楷體" w:cs="新細明體" w:hint="eastAsia"/>
          <w:color w:val="000000" w:themeColor="text1"/>
          <w:kern w:val="0"/>
        </w:rPr>
        <w:t>醫療保健</w:t>
      </w:r>
      <w:r w:rsidRPr="009822E8">
        <w:rPr>
          <w:rFonts w:eastAsia="標楷體" w:hAnsi="標楷體" w:cs="新細明體"/>
          <w:color w:val="000000" w:themeColor="text1"/>
          <w:kern w:val="0"/>
        </w:rPr>
        <w:t>服務業。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九、</w:t>
      </w:r>
      <w:r w:rsidRPr="009822E8">
        <w:rPr>
          <w:rFonts w:eastAsia="標楷體" w:hAnsi="標楷體" w:cs="新細明體" w:hint="eastAsia"/>
          <w:color w:val="000000" w:themeColor="text1"/>
          <w:kern w:val="0"/>
        </w:rPr>
        <w:t>創作及藝術表演</w:t>
      </w:r>
      <w:r w:rsidRPr="009822E8">
        <w:rPr>
          <w:rFonts w:eastAsia="標楷體" w:hAnsi="標楷體" w:cs="新細明體"/>
          <w:color w:val="000000" w:themeColor="text1"/>
          <w:kern w:val="0"/>
        </w:rPr>
        <w:t>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十、其他經中央主管機關核</w:t>
      </w:r>
      <w:r w:rsidRPr="009822E8">
        <w:rPr>
          <w:rFonts w:eastAsia="標楷體" w:hAnsi="標楷體" w:cs="新細明體" w:hint="eastAsia"/>
          <w:color w:val="000000" w:themeColor="text1"/>
          <w:kern w:val="0"/>
        </w:rPr>
        <w:t>准</w:t>
      </w:r>
      <w:r w:rsidRPr="009822E8">
        <w:rPr>
          <w:rFonts w:eastAsia="標楷體" w:hAnsi="標楷體" w:cs="新細明體"/>
          <w:color w:val="000000" w:themeColor="text1"/>
          <w:kern w:val="0"/>
        </w:rPr>
        <w:t>之</w:t>
      </w:r>
      <w:r w:rsidRPr="009822E8">
        <w:rPr>
          <w:rFonts w:eastAsia="標楷體" w:hAnsi="標楷體" w:cs="新細明體" w:hint="eastAsia"/>
          <w:color w:val="000000" w:themeColor="text1"/>
          <w:kern w:val="0"/>
        </w:rPr>
        <w:t>行</w:t>
      </w:r>
      <w:r w:rsidRPr="009822E8">
        <w:rPr>
          <w:rFonts w:eastAsia="標楷體" w:hAnsi="標楷體" w:cs="新細明體"/>
          <w:color w:val="000000" w:themeColor="text1"/>
          <w:kern w:val="0"/>
        </w:rPr>
        <w:t>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color w:val="000000" w:themeColor="text1"/>
          <w:kern w:val="0"/>
        </w:rPr>
        <w:t>第一項供支援產業使用之土地，於符合建築、消防及其他安全法規規範要件下，得與</w:t>
      </w:r>
      <w:r w:rsidRPr="009822E8">
        <w:rPr>
          <w:rFonts w:eastAsia="標楷體" w:hAnsi="標楷體" w:cs="新細明體" w:hint="eastAsia"/>
          <w:color w:val="000000" w:themeColor="text1"/>
          <w:kern w:val="0"/>
        </w:rPr>
        <w:t>第四點</w:t>
      </w:r>
      <w:r w:rsidRPr="009822E8">
        <w:rPr>
          <w:rFonts w:eastAsia="標楷體" w:hAnsi="標楷體" w:cs="新細明體"/>
          <w:color w:val="000000" w:themeColor="text1"/>
          <w:kern w:val="0"/>
        </w:rPr>
        <w:t>第一項所列行業於同一建築物內混合使用，但其所占樓地板面積，不得超過該</w:t>
      </w:r>
      <w:r w:rsidRPr="009822E8">
        <w:rPr>
          <w:rFonts w:eastAsia="標楷體" w:hAnsi="標楷體" w:cs="新細明體"/>
          <w:color w:val="000000" w:themeColor="text1"/>
          <w:kern w:val="0"/>
        </w:rPr>
        <w:lastRenderedPageBreak/>
        <w:t>建築物總樓地板面積百分之三十。</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hint="eastAsia"/>
          <w:color w:val="000000" w:themeColor="text1"/>
          <w:kern w:val="0"/>
        </w:rPr>
        <w:t>第七點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管理服務用地係供園區管理機構行政、金融、商務、會議、展示、研討、表演及娛樂、餐飲、防救災等多功能使用為主，其容許使用項目：</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一、行政機關。</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二、金融、保險分支機構。</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三、產品展示陳列設施。</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四、會議設施、集會堂。</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五、職業訓練教育設施。</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六、創業輔導設施。</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七、安全、衛生、福利、醫療設施。</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八、通訊設施與機構。</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九、公用事業設施。</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十、招待所、員工活動中心。</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十一、轉運設施、停車場。</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十二、餐飲業。</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十三、警察消防機構。</w:t>
      </w:r>
    </w:p>
    <w:p w:rsidR="003E01E1" w:rsidRPr="009822E8" w:rsidRDefault="003E01E1" w:rsidP="003E01E1">
      <w:pPr>
        <w:spacing w:beforeLines="20" w:before="48" w:afterLines="20" w:after="48"/>
        <w:ind w:leftChars="354" w:left="850"/>
        <w:rPr>
          <w:rFonts w:eastAsia="標楷體" w:hAnsi="標楷體" w:cs="新細明體"/>
          <w:color w:val="000000" w:themeColor="text1"/>
          <w:kern w:val="0"/>
        </w:rPr>
      </w:pPr>
      <w:r w:rsidRPr="009822E8">
        <w:rPr>
          <w:rFonts w:eastAsia="標楷體" w:hAnsi="標楷體" w:cs="新細明體" w:hint="eastAsia"/>
          <w:color w:val="000000" w:themeColor="text1"/>
          <w:kern w:val="0"/>
        </w:rPr>
        <w:t>十四、其他經中央主管機關核准之服務設施。</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t>第</w:t>
      </w:r>
      <w:r w:rsidRPr="009822E8">
        <w:rPr>
          <w:rFonts w:eastAsia="標楷體" w:hAnsi="標楷體" w:cs="新細明體" w:hint="eastAsia"/>
          <w:color w:val="000000" w:themeColor="text1"/>
          <w:kern w:val="0"/>
        </w:rPr>
        <w:t>八</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公共設施用地之容許使用項目如下：</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一、公園兼滯洪池用地：供綠化景觀設施、水土保持設施、防洪設施、滯洪池、生態保育設施等使用；並得供輸配電鐵塔使用。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二、綠地：以綠化使用為主，並得為防風林、景觀綠帶、隔離綠帶、供輸配電鐵塔等設施使用。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三</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溝渠</w:t>
      </w:r>
      <w:r w:rsidRPr="009822E8">
        <w:rPr>
          <w:rFonts w:eastAsia="標楷體" w:hAnsi="標楷體" w:cs="新細明體"/>
          <w:color w:val="000000" w:themeColor="text1"/>
          <w:kern w:val="0"/>
        </w:rPr>
        <w:t>用地：供</w:t>
      </w:r>
      <w:r w:rsidRPr="009822E8">
        <w:rPr>
          <w:rFonts w:eastAsia="標楷體" w:hAnsi="標楷體" w:cs="新細明體" w:hint="eastAsia"/>
          <w:color w:val="000000" w:themeColor="text1"/>
          <w:kern w:val="0"/>
        </w:rPr>
        <w:t>灌溉、排水等</w:t>
      </w:r>
      <w:r w:rsidRPr="009822E8">
        <w:rPr>
          <w:rFonts w:eastAsia="標楷體" w:hAnsi="標楷體" w:cs="新細明體"/>
          <w:color w:val="000000" w:themeColor="text1"/>
          <w:kern w:val="0"/>
        </w:rPr>
        <w:t>設施使用。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四</w:t>
      </w:r>
      <w:r w:rsidRPr="009822E8">
        <w:rPr>
          <w:rFonts w:eastAsia="標楷體" w:hAnsi="標楷體" w:cs="新細明體"/>
          <w:color w:val="000000" w:themeColor="text1"/>
          <w:kern w:val="0"/>
        </w:rPr>
        <w:t>、自來水用地：供自來水事業設施及其附屬設施使用。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五</w:t>
      </w:r>
      <w:r w:rsidRPr="009822E8">
        <w:rPr>
          <w:rFonts w:eastAsia="標楷體" w:hAnsi="標楷體" w:cs="新細明體"/>
          <w:color w:val="000000" w:themeColor="text1"/>
          <w:kern w:val="0"/>
        </w:rPr>
        <w:t>、電力事業用地：提供電力事業及其附屬設施使用。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六</w:t>
      </w:r>
      <w:r w:rsidRPr="009822E8">
        <w:rPr>
          <w:rFonts w:eastAsia="標楷體" w:hAnsi="標楷體" w:cs="新細明體"/>
          <w:color w:val="000000" w:themeColor="text1"/>
          <w:kern w:val="0"/>
        </w:rPr>
        <w:t>、環保設施用地：提供污水處理、廢棄物收集設施與環境監測及其附屬設施使用。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七</w:t>
      </w:r>
      <w:r w:rsidRPr="009822E8">
        <w:rPr>
          <w:rFonts w:eastAsia="標楷體" w:hAnsi="標楷體" w:cs="新細明體"/>
          <w:color w:val="000000" w:themeColor="text1"/>
          <w:kern w:val="0"/>
        </w:rPr>
        <w:t>、停車場用地：供興建平面、立體停車場、相關交通服務設施及其附屬設施使用。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八</w:t>
      </w:r>
      <w:r w:rsidRPr="009822E8">
        <w:rPr>
          <w:rFonts w:eastAsia="標楷體" w:hAnsi="標楷體" w:cs="新細明體"/>
          <w:color w:val="000000" w:themeColor="text1"/>
          <w:kern w:val="0"/>
        </w:rPr>
        <w:t>、道路用地：供道路</w:t>
      </w:r>
      <w:r w:rsidRPr="009822E8">
        <w:rPr>
          <w:rFonts w:eastAsia="標楷體" w:hAnsi="標楷體" w:cs="新細明體" w:hint="eastAsia"/>
          <w:color w:val="000000" w:themeColor="text1"/>
          <w:kern w:val="0"/>
        </w:rPr>
        <w:t>及</w:t>
      </w:r>
      <w:r w:rsidRPr="009822E8">
        <w:rPr>
          <w:rFonts w:eastAsia="標楷體" w:hAnsi="標楷體" w:cs="新細明體"/>
          <w:color w:val="000000" w:themeColor="text1"/>
          <w:kern w:val="0"/>
        </w:rPr>
        <w:t>相關道路附屬設施使用。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九、溝渠</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兼道路</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用地：供排水設施使用，並兼供道路使用。</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十、天然氣設施用地：供天然氣整壓配氣相關設施使用。</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lastRenderedPageBreak/>
        <w:t>第</w:t>
      </w:r>
      <w:r w:rsidRPr="009822E8">
        <w:rPr>
          <w:rFonts w:eastAsia="標楷體" w:hAnsi="標楷體" w:cs="新細明體" w:hint="eastAsia"/>
          <w:color w:val="000000" w:themeColor="text1"/>
          <w:kern w:val="0"/>
        </w:rPr>
        <w:t>九</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int="eastAsia"/>
          <w:color w:val="000000" w:themeColor="text1"/>
        </w:rPr>
        <w:t>法定建蔽率及容積率上限規定如下：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710"/>
        <w:gridCol w:w="1630"/>
        <w:gridCol w:w="1559"/>
        <w:gridCol w:w="1524"/>
      </w:tblGrid>
      <w:tr w:rsidR="008F2AE9" w:rsidRPr="008F2AE9" w:rsidTr="00B81EC7">
        <w:trPr>
          <w:jc w:val="center"/>
        </w:trPr>
        <w:tc>
          <w:tcPr>
            <w:tcW w:w="4234" w:type="dxa"/>
            <w:gridSpan w:val="3"/>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使用分區</w:t>
            </w:r>
            <w:r w:rsidRPr="009822E8">
              <w:rPr>
                <w:rFonts w:eastAsia="標楷體"/>
                <w:snapToGrid w:val="0"/>
                <w:color w:val="000000" w:themeColor="text1"/>
                <w:kern w:val="0"/>
              </w:rPr>
              <w:t>/</w:t>
            </w:r>
            <w:r w:rsidRPr="009822E8">
              <w:rPr>
                <w:rFonts w:eastAsia="標楷體" w:hint="eastAsia"/>
                <w:snapToGrid w:val="0"/>
                <w:color w:val="000000" w:themeColor="text1"/>
                <w:kern w:val="0"/>
              </w:rPr>
              <w:t>用地</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建蔽率（</w:t>
            </w:r>
            <w:r w:rsidRPr="009822E8">
              <w:rPr>
                <w:rFonts w:eastAsia="標楷體"/>
                <w:snapToGrid w:val="0"/>
                <w:color w:val="000000" w:themeColor="text1"/>
                <w:kern w:val="0"/>
              </w:rPr>
              <w:t>%</w:t>
            </w:r>
            <w:r w:rsidRPr="009822E8">
              <w:rPr>
                <w:rFonts w:eastAsia="標楷體" w:hint="eastAsia"/>
                <w:snapToGrid w:val="0"/>
                <w:color w:val="000000" w:themeColor="text1"/>
                <w:kern w:val="0"/>
              </w:rPr>
              <w:t>）</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容積率（</w:t>
            </w:r>
            <w:r w:rsidRPr="009822E8">
              <w:rPr>
                <w:rFonts w:eastAsia="標楷體"/>
                <w:snapToGrid w:val="0"/>
                <w:color w:val="000000" w:themeColor="text1"/>
                <w:kern w:val="0"/>
              </w:rPr>
              <w:t>%</w:t>
            </w:r>
            <w:r w:rsidRPr="009822E8">
              <w:rPr>
                <w:rFonts w:eastAsia="標楷體" w:hint="eastAsia"/>
                <w:snapToGrid w:val="0"/>
                <w:color w:val="000000" w:themeColor="text1"/>
                <w:kern w:val="0"/>
              </w:rPr>
              <w:t>）</w:t>
            </w:r>
          </w:p>
        </w:tc>
      </w:tr>
      <w:tr w:rsidR="008F2AE9" w:rsidRPr="008F2AE9" w:rsidTr="00B81EC7">
        <w:trPr>
          <w:jc w:val="center"/>
        </w:trPr>
        <w:tc>
          <w:tcPr>
            <w:tcW w:w="4234" w:type="dxa"/>
            <w:gridSpan w:val="3"/>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第一種產業專用區</w:t>
            </w:r>
          </w:p>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（產業用地（一））</w:t>
            </w:r>
          </w:p>
        </w:tc>
        <w:tc>
          <w:tcPr>
            <w:tcW w:w="1559" w:type="dxa"/>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60</w:t>
            </w:r>
          </w:p>
        </w:tc>
        <w:tc>
          <w:tcPr>
            <w:tcW w:w="1524" w:type="dxa"/>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210</w:t>
            </w:r>
          </w:p>
        </w:tc>
      </w:tr>
      <w:tr w:rsidR="008F2AE9" w:rsidRPr="008F2AE9" w:rsidTr="00B81EC7">
        <w:trPr>
          <w:jc w:val="center"/>
        </w:trPr>
        <w:tc>
          <w:tcPr>
            <w:tcW w:w="4234" w:type="dxa"/>
            <w:gridSpan w:val="3"/>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第二種產業專用區</w:t>
            </w:r>
          </w:p>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（產業用地（二））</w:t>
            </w:r>
          </w:p>
        </w:tc>
        <w:tc>
          <w:tcPr>
            <w:tcW w:w="1559" w:type="dxa"/>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60</w:t>
            </w:r>
          </w:p>
        </w:tc>
        <w:tc>
          <w:tcPr>
            <w:tcW w:w="1524" w:type="dxa"/>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300</w:t>
            </w:r>
          </w:p>
        </w:tc>
      </w:tr>
      <w:tr w:rsidR="008F2AE9" w:rsidRPr="008F2AE9" w:rsidTr="00B81EC7">
        <w:trPr>
          <w:jc w:val="center"/>
        </w:trPr>
        <w:tc>
          <w:tcPr>
            <w:tcW w:w="894" w:type="dxa"/>
            <w:vMerge w:val="restart"/>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公</w:t>
            </w:r>
            <w:r w:rsidRPr="009822E8">
              <w:rPr>
                <w:rFonts w:eastAsia="標楷體"/>
                <w:snapToGrid w:val="0"/>
                <w:color w:val="000000" w:themeColor="text1"/>
                <w:kern w:val="0"/>
              </w:rPr>
              <w:br/>
            </w:r>
            <w:r w:rsidRPr="009822E8">
              <w:rPr>
                <w:rFonts w:eastAsia="標楷體" w:hint="eastAsia"/>
                <w:snapToGrid w:val="0"/>
                <w:color w:val="000000" w:themeColor="text1"/>
                <w:kern w:val="0"/>
              </w:rPr>
              <w:t>共</w:t>
            </w:r>
            <w:r w:rsidRPr="009822E8">
              <w:rPr>
                <w:rFonts w:eastAsia="標楷體"/>
                <w:snapToGrid w:val="0"/>
                <w:color w:val="000000" w:themeColor="text1"/>
                <w:kern w:val="0"/>
              </w:rPr>
              <w:br/>
            </w:r>
            <w:r w:rsidRPr="009822E8">
              <w:rPr>
                <w:rFonts w:eastAsia="標楷體" w:hint="eastAsia"/>
                <w:snapToGrid w:val="0"/>
                <w:color w:val="000000" w:themeColor="text1"/>
                <w:kern w:val="0"/>
              </w:rPr>
              <w:t>設</w:t>
            </w:r>
            <w:r w:rsidRPr="009822E8">
              <w:rPr>
                <w:rFonts w:eastAsia="標楷體"/>
                <w:snapToGrid w:val="0"/>
                <w:color w:val="000000" w:themeColor="text1"/>
                <w:kern w:val="0"/>
              </w:rPr>
              <w:br/>
            </w:r>
            <w:r w:rsidRPr="009822E8">
              <w:rPr>
                <w:rFonts w:eastAsia="標楷體" w:hint="eastAsia"/>
                <w:snapToGrid w:val="0"/>
                <w:color w:val="000000" w:themeColor="text1"/>
                <w:kern w:val="0"/>
              </w:rPr>
              <w:t>施</w:t>
            </w:r>
            <w:r w:rsidRPr="009822E8">
              <w:rPr>
                <w:rFonts w:eastAsia="標楷體"/>
                <w:snapToGrid w:val="0"/>
                <w:color w:val="000000" w:themeColor="text1"/>
                <w:kern w:val="0"/>
              </w:rPr>
              <w:br/>
            </w:r>
            <w:r w:rsidRPr="009822E8">
              <w:rPr>
                <w:rFonts w:eastAsia="標楷體" w:hint="eastAsia"/>
                <w:snapToGrid w:val="0"/>
                <w:color w:val="000000" w:themeColor="text1"/>
                <w:kern w:val="0"/>
              </w:rPr>
              <w:t>用</w:t>
            </w:r>
            <w:r w:rsidRPr="009822E8">
              <w:rPr>
                <w:rFonts w:eastAsia="標楷體"/>
                <w:snapToGrid w:val="0"/>
                <w:color w:val="000000" w:themeColor="text1"/>
                <w:kern w:val="0"/>
              </w:rPr>
              <w:br/>
            </w:r>
            <w:r w:rsidRPr="009822E8">
              <w:rPr>
                <w:rFonts w:eastAsia="標楷體" w:hint="eastAsia"/>
                <w:snapToGrid w:val="0"/>
                <w:color w:val="000000" w:themeColor="text1"/>
                <w:kern w:val="0"/>
              </w:rPr>
              <w:t>地</w:t>
            </w:r>
          </w:p>
        </w:tc>
        <w:tc>
          <w:tcPr>
            <w:tcW w:w="3340" w:type="dxa"/>
            <w:gridSpan w:val="2"/>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管理服務用地</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60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240</w:t>
            </w:r>
          </w:p>
        </w:tc>
      </w:tr>
      <w:tr w:rsidR="008F2AE9" w:rsidRPr="008F2AE9" w:rsidTr="00B81EC7">
        <w:trPr>
          <w:jc w:val="center"/>
        </w:trPr>
        <w:tc>
          <w:tcPr>
            <w:tcW w:w="894" w:type="dxa"/>
            <w:vMerge/>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公園（兼滯洪池）用地</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15</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30</w:t>
            </w:r>
          </w:p>
        </w:tc>
      </w:tr>
      <w:tr w:rsidR="008F2AE9" w:rsidRPr="008F2AE9" w:rsidTr="00B81EC7">
        <w:trPr>
          <w:jc w:val="center"/>
        </w:trPr>
        <w:tc>
          <w:tcPr>
            <w:tcW w:w="894"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綠地</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0</w:t>
            </w:r>
          </w:p>
        </w:tc>
      </w:tr>
      <w:tr w:rsidR="008F2AE9" w:rsidRPr="008F2AE9" w:rsidTr="00B81EC7">
        <w:trPr>
          <w:trHeight w:val="61"/>
          <w:jc w:val="center"/>
        </w:trPr>
        <w:tc>
          <w:tcPr>
            <w:tcW w:w="894"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溝渠</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0</w:t>
            </w:r>
          </w:p>
        </w:tc>
      </w:tr>
      <w:tr w:rsidR="008F2AE9" w:rsidRPr="008F2AE9" w:rsidTr="00B81EC7">
        <w:trPr>
          <w:jc w:val="center"/>
        </w:trPr>
        <w:tc>
          <w:tcPr>
            <w:tcW w:w="894"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自來水用地</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50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150</w:t>
            </w:r>
          </w:p>
        </w:tc>
      </w:tr>
      <w:tr w:rsidR="008F2AE9" w:rsidRPr="008F2AE9" w:rsidTr="00B81EC7">
        <w:trPr>
          <w:jc w:val="center"/>
        </w:trPr>
        <w:tc>
          <w:tcPr>
            <w:tcW w:w="894"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電力事業用地</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50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150</w:t>
            </w:r>
          </w:p>
        </w:tc>
      </w:tr>
      <w:tr w:rsidR="008F2AE9" w:rsidRPr="008F2AE9" w:rsidTr="00B81EC7">
        <w:trPr>
          <w:jc w:val="center"/>
        </w:trPr>
        <w:tc>
          <w:tcPr>
            <w:tcW w:w="894"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1710" w:type="dxa"/>
            <w:vMerge w:val="restart"/>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停車場用地</w:t>
            </w:r>
          </w:p>
        </w:tc>
        <w:tc>
          <w:tcPr>
            <w:tcW w:w="1630"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平面</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10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20</w:t>
            </w:r>
          </w:p>
        </w:tc>
      </w:tr>
      <w:tr w:rsidR="008F2AE9" w:rsidRPr="008F2AE9" w:rsidTr="00B81EC7">
        <w:trPr>
          <w:jc w:val="center"/>
        </w:trPr>
        <w:tc>
          <w:tcPr>
            <w:tcW w:w="894"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1710"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1630"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立體</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80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240</w:t>
            </w:r>
          </w:p>
        </w:tc>
      </w:tr>
      <w:tr w:rsidR="008F2AE9" w:rsidRPr="008F2AE9" w:rsidTr="00B81EC7">
        <w:trPr>
          <w:jc w:val="center"/>
        </w:trPr>
        <w:tc>
          <w:tcPr>
            <w:tcW w:w="894"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環保設施用地</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50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150</w:t>
            </w:r>
          </w:p>
        </w:tc>
      </w:tr>
      <w:tr w:rsidR="008F2AE9" w:rsidRPr="008F2AE9" w:rsidTr="00B81EC7">
        <w:trPr>
          <w:jc w:val="center"/>
        </w:trPr>
        <w:tc>
          <w:tcPr>
            <w:tcW w:w="894" w:type="dxa"/>
            <w:vMerge/>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p>
        </w:tc>
        <w:tc>
          <w:tcPr>
            <w:tcW w:w="3340" w:type="dxa"/>
            <w:gridSpan w:val="2"/>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天然氣設施用地</w:t>
            </w:r>
          </w:p>
        </w:tc>
        <w:tc>
          <w:tcPr>
            <w:tcW w:w="1559"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50</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snapToGrid w:val="0"/>
                <w:color w:val="000000" w:themeColor="text1"/>
                <w:kern w:val="0"/>
              </w:rPr>
              <w:t>150</w:t>
            </w:r>
          </w:p>
        </w:tc>
      </w:tr>
    </w:tbl>
    <w:p w:rsidR="003E01E1" w:rsidRPr="009822E8" w:rsidRDefault="003E01E1" w:rsidP="003E01E1">
      <w:pPr>
        <w:spacing w:beforeLines="50" w:before="120" w:afterLines="50" w:after="120"/>
        <w:ind w:leftChars="350" w:left="840" w:firstLineChars="200" w:firstLine="480"/>
        <w:rPr>
          <w:rFonts w:eastAsia="標楷體" w:hAnsi="標楷體" w:cs="新細明體"/>
          <w:color w:val="000000" w:themeColor="text1"/>
          <w:kern w:val="0"/>
        </w:rPr>
      </w:pPr>
      <w:r w:rsidRPr="009822E8">
        <w:rPr>
          <w:rFonts w:eastAsia="標楷體" w:hAnsi="標楷體" w:cs="新細明體" w:hint="eastAsia"/>
          <w:color w:val="000000" w:themeColor="text1"/>
          <w:kern w:val="0"/>
        </w:rPr>
        <w:t>為因應廠商進駐設廠之需求，提高土地使用彈性，第一種產業專用區容積管制規定如下：</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一、第一種產業專用區容積率不得超過</w:t>
      </w:r>
      <w:r w:rsidRPr="009822E8">
        <w:rPr>
          <w:rFonts w:eastAsia="標楷體" w:hAnsi="標楷體" w:cs="新細明體"/>
          <w:color w:val="000000" w:themeColor="text1"/>
          <w:kern w:val="0"/>
        </w:rPr>
        <w:t>210%</w:t>
      </w:r>
      <w:r w:rsidRPr="009822E8">
        <w:rPr>
          <w:rFonts w:eastAsia="標楷體" w:hAnsi="標楷體" w:cs="新細明體" w:hint="eastAsia"/>
          <w:color w:val="000000" w:themeColor="text1"/>
          <w:kern w:val="0"/>
        </w:rPr>
        <w:t>，惟申請建築時，產業園區目的事業主管機關得視設廠性質及需求酌予增加容積率，增加後容積率不得超過</w:t>
      </w:r>
      <w:r w:rsidRPr="009822E8">
        <w:rPr>
          <w:rFonts w:eastAsia="標楷體" w:hAnsi="標楷體" w:cs="新細明體"/>
          <w:color w:val="000000" w:themeColor="text1"/>
          <w:kern w:val="0"/>
        </w:rPr>
        <w:t>300%</w:t>
      </w:r>
      <w:r w:rsidRPr="009822E8">
        <w:rPr>
          <w:rFonts w:eastAsia="標楷體" w:hAnsi="標楷體" w:cs="新細明體" w:hint="eastAsia"/>
          <w:color w:val="000000" w:themeColor="text1"/>
          <w:kern w:val="0"/>
        </w:rPr>
        <w:t>。</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二、目的事業主管機關應進行本計畫範圍內第一種產業專用區總容積管制，即和春基地第一種產業專用區總容積不得超過</w:t>
      </w:r>
      <w:r w:rsidRPr="009822E8">
        <w:rPr>
          <w:rFonts w:eastAsia="標楷體" w:hAnsi="標楷體" w:cs="新細明體"/>
          <w:color w:val="000000" w:themeColor="text1"/>
          <w:kern w:val="0"/>
        </w:rPr>
        <w:t>1,229,040</w:t>
      </w:r>
      <w:r w:rsidRPr="009822E8">
        <w:rPr>
          <w:rFonts w:eastAsia="標楷體" w:hAnsi="標楷體" w:cs="新細明體" w:hint="eastAsia"/>
          <w:color w:val="000000" w:themeColor="text1"/>
          <w:kern w:val="0"/>
        </w:rPr>
        <w:t>平方公尺；大發基地第一種產業專用區總容積不得超過</w:t>
      </w:r>
      <w:r w:rsidRPr="009822E8">
        <w:rPr>
          <w:rFonts w:eastAsia="標楷體" w:hAnsi="標楷體" w:cs="新細明體"/>
          <w:color w:val="000000" w:themeColor="text1"/>
          <w:kern w:val="0"/>
        </w:rPr>
        <w:t>822,480</w:t>
      </w:r>
      <w:r w:rsidRPr="009822E8">
        <w:rPr>
          <w:rFonts w:eastAsia="標楷體" w:hAnsi="標楷體" w:cs="新細明體" w:hint="eastAsia"/>
          <w:color w:val="000000" w:themeColor="text1"/>
          <w:kern w:val="0"/>
        </w:rPr>
        <w:t>平方公尺。</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t>第</w:t>
      </w:r>
      <w:r w:rsidRPr="009822E8">
        <w:rPr>
          <w:rFonts w:eastAsia="標楷體" w:hAnsi="標楷體" w:cs="新細明體" w:hint="eastAsia"/>
          <w:color w:val="000000" w:themeColor="text1"/>
          <w:kern w:val="0"/>
        </w:rPr>
        <w:t>十</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本</w:t>
      </w:r>
      <w:r w:rsidRPr="009822E8">
        <w:rPr>
          <w:rFonts w:eastAsia="標楷體" w:hAnsi="標楷體" w:cs="新細明體" w:hint="eastAsia"/>
          <w:color w:val="000000" w:themeColor="text1"/>
          <w:kern w:val="0"/>
        </w:rPr>
        <w:t>園</w:t>
      </w:r>
      <w:r w:rsidRPr="009822E8">
        <w:rPr>
          <w:rFonts w:eastAsia="標楷體" w:hAnsi="標楷體" w:cs="新細明體"/>
          <w:color w:val="000000" w:themeColor="text1"/>
          <w:kern w:val="0"/>
        </w:rPr>
        <w:t>區內建築基地</w:t>
      </w:r>
      <w:r w:rsidRPr="009822E8">
        <w:rPr>
          <w:rFonts w:eastAsia="標楷體" w:hAnsi="標楷體" w:cs="新細明體" w:hint="eastAsia"/>
          <w:color w:val="000000" w:themeColor="text1"/>
          <w:kern w:val="0"/>
        </w:rPr>
        <w:t>不得適用建築技術規則及其他有關容積獎勵相關法規之規定。</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t>第</w:t>
      </w:r>
      <w:r w:rsidRPr="009822E8">
        <w:rPr>
          <w:rFonts w:eastAsia="標楷體" w:hAnsi="標楷體" w:cs="新細明體" w:hint="eastAsia"/>
          <w:color w:val="000000" w:themeColor="text1"/>
          <w:kern w:val="0"/>
        </w:rPr>
        <w:t>十一</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本</w:t>
      </w:r>
      <w:r w:rsidRPr="009822E8">
        <w:rPr>
          <w:rFonts w:eastAsia="標楷體" w:hAnsi="標楷體" w:cs="新細明體" w:hint="eastAsia"/>
          <w:color w:val="000000" w:themeColor="text1"/>
          <w:kern w:val="0"/>
        </w:rPr>
        <w:t>園</w:t>
      </w:r>
      <w:r w:rsidRPr="009822E8">
        <w:rPr>
          <w:rFonts w:eastAsia="標楷體" w:hAnsi="標楷體" w:cs="新細明體"/>
          <w:color w:val="000000" w:themeColor="text1"/>
          <w:kern w:val="0"/>
        </w:rPr>
        <w:t>區內停車場用地之規劃與設計原則：</w:t>
      </w:r>
      <w:r w:rsidRPr="009822E8">
        <w:rPr>
          <w:rFonts w:eastAsia="標楷體" w:hAnsi="標楷體" w:cs="新細明體"/>
          <w:color w:val="000000" w:themeColor="text1"/>
          <w:kern w:val="0"/>
        </w:rPr>
        <w:t xml:space="preserve"> </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color w:val="000000" w:themeColor="text1"/>
          <w:kern w:val="0"/>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9822E8">
          <w:rPr>
            <w:rFonts w:eastAsia="標楷體" w:hAnsi="標楷體" w:cs="新細明體"/>
            <w:color w:val="000000" w:themeColor="text1"/>
            <w:kern w:val="0"/>
          </w:rPr>
          <w:t>2</w:t>
        </w:r>
        <w:r w:rsidRPr="009822E8">
          <w:rPr>
            <w:rFonts w:eastAsia="標楷體" w:hAnsi="標楷體" w:cs="新細明體"/>
            <w:color w:val="000000" w:themeColor="text1"/>
            <w:kern w:val="0"/>
          </w:rPr>
          <w:t>公尺</w:t>
        </w:r>
      </w:smartTag>
      <w:r w:rsidRPr="009822E8">
        <w:rPr>
          <w:rFonts w:eastAsia="標楷體" w:hAnsi="標楷體" w:cs="新細明體"/>
          <w:color w:val="000000" w:themeColor="text1"/>
          <w:kern w:val="0"/>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9822E8">
          <w:rPr>
            <w:rFonts w:eastAsia="標楷體" w:hAnsi="標楷體" w:cs="新細明體"/>
            <w:color w:val="000000" w:themeColor="text1"/>
            <w:kern w:val="0"/>
          </w:rPr>
          <w:t>1.5</w:t>
        </w:r>
        <w:r w:rsidRPr="009822E8">
          <w:rPr>
            <w:rFonts w:eastAsia="標楷體" w:hAnsi="標楷體" w:cs="新細明體"/>
            <w:color w:val="000000" w:themeColor="text1"/>
            <w:kern w:val="0"/>
          </w:rPr>
          <w:t>公尺</w:t>
        </w:r>
      </w:smartTag>
      <w:r w:rsidRPr="009822E8">
        <w:rPr>
          <w:rFonts w:eastAsia="標楷體" w:hAnsi="標楷體" w:cs="新細明體"/>
          <w:color w:val="000000" w:themeColor="text1"/>
          <w:kern w:val="0"/>
        </w:rPr>
        <w:t>以上綠籬適當分隔停車空間。</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color w:val="000000" w:themeColor="text1"/>
          <w:kern w:val="0"/>
        </w:rPr>
        <w:t>二、每處停車場之聯外出入口不得超過兩個。</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color w:val="000000" w:themeColor="text1"/>
          <w:kern w:val="0"/>
        </w:rPr>
        <w:t>三、每三個停車位至少種植一株遮蔭喬木，每十個併排汽車停車位間須設置栽植槽。</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t>第</w:t>
      </w:r>
      <w:r w:rsidRPr="009822E8">
        <w:rPr>
          <w:rFonts w:eastAsia="標楷體" w:hAnsi="標楷體" w:cs="新細明體" w:hint="eastAsia"/>
          <w:color w:val="000000" w:themeColor="text1"/>
          <w:kern w:val="0"/>
        </w:rPr>
        <w:t>十二</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本</w:t>
      </w:r>
      <w:r w:rsidRPr="009822E8">
        <w:rPr>
          <w:rFonts w:eastAsia="標楷體" w:hAnsi="標楷體" w:cs="新細明體" w:hint="eastAsia"/>
          <w:color w:val="000000" w:themeColor="text1"/>
          <w:kern w:val="0"/>
        </w:rPr>
        <w:t>園</w:t>
      </w:r>
      <w:r w:rsidRPr="009822E8">
        <w:rPr>
          <w:rFonts w:eastAsia="標楷體" w:hAnsi="標楷體" w:cs="新細明體"/>
          <w:color w:val="000000" w:themeColor="text1"/>
          <w:kern w:val="0"/>
        </w:rPr>
        <w:t>區內建築基地之附設停車空間應依下表規定辦理：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691"/>
        <w:gridCol w:w="1524"/>
      </w:tblGrid>
      <w:tr w:rsidR="008F2AE9" w:rsidRPr="008F2AE9" w:rsidTr="00B81EC7">
        <w:trPr>
          <w:trHeight w:val="42"/>
          <w:jc w:val="center"/>
        </w:trPr>
        <w:tc>
          <w:tcPr>
            <w:tcW w:w="2520"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lastRenderedPageBreak/>
              <w:t>使用分區</w:t>
            </w:r>
          </w:p>
        </w:tc>
        <w:tc>
          <w:tcPr>
            <w:tcW w:w="2691"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汽車停車位</w:t>
            </w:r>
          </w:p>
        </w:tc>
        <w:tc>
          <w:tcPr>
            <w:tcW w:w="1524"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機車停車位</w:t>
            </w:r>
          </w:p>
        </w:tc>
      </w:tr>
      <w:tr w:rsidR="008F2AE9" w:rsidRPr="008F2AE9" w:rsidTr="00B81EC7">
        <w:trPr>
          <w:trHeight w:val="797"/>
          <w:jc w:val="center"/>
        </w:trPr>
        <w:tc>
          <w:tcPr>
            <w:tcW w:w="2520" w:type="dxa"/>
            <w:tcBorders>
              <w:bottom w:val="single" w:sz="4" w:space="0" w:color="auto"/>
            </w:tcBorders>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第一種產業專用區</w:t>
            </w:r>
          </w:p>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（產業用地（一））</w:t>
            </w:r>
          </w:p>
        </w:tc>
        <w:tc>
          <w:tcPr>
            <w:tcW w:w="2691" w:type="dxa"/>
            <w:vMerge w:val="restart"/>
          </w:tcPr>
          <w:p w:rsidR="003E01E1" w:rsidRPr="009822E8" w:rsidRDefault="003E01E1" w:rsidP="00B81EC7">
            <w:pPr>
              <w:adjustRightInd w:val="0"/>
              <w:snapToGrid w:val="0"/>
              <w:spacing w:beforeLines="10" w:before="24" w:afterLines="10" w:after="24"/>
              <w:ind w:left="32" w:hanging="32"/>
              <w:rPr>
                <w:rFonts w:eastAsia="標楷體" w:cs="新細明體"/>
                <w:snapToGrid w:val="0"/>
                <w:color w:val="000000" w:themeColor="text1"/>
                <w:kern w:val="0"/>
              </w:rPr>
            </w:pPr>
            <w:r w:rsidRPr="009822E8">
              <w:rPr>
                <w:rFonts w:eastAsia="標楷體" w:cs="新細明體" w:hint="eastAsia"/>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250"/>
                <w:attr w:name="UnitName" w:val="平方公尺"/>
              </w:smartTagPr>
              <w:r w:rsidRPr="009822E8">
                <w:rPr>
                  <w:rFonts w:eastAsia="標楷體" w:cs="新細明體"/>
                  <w:snapToGrid w:val="0"/>
                  <w:color w:val="000000" w:themeColor="text1"/>
                  <w:kern w:val="0"/>
                </w:rPr>
                <w:t>250</w:t>
              </w:r>
              <w:r w:rsidRPr="009822E8">
                <w:rPr>
                  <w:rFonts w:eastAsia="標楷體" w:cs="新細明體" w:hint="eastAsia"/>
                  <w:snapToGrid w:val="0"/>
                  <w:color w:val="000000" w:themeColor="text1"/>
                  <w:kern w:val="0"/>
                </w:rPr>
                <w:t>平方公尺</w:t>
              </w:r>
            </w:smartTag>
            <w:r w:rsidRPr="009822E8">
              <w:rPr>
                <w:rFonts w:eastAsia="標楷體" w:cs="新細明體" w:hint="eastAsia"/>
                <w:snapToGrid w:val="0"/>
                <w:color w:val="000000" w:themeColor="text1"/>
                <w:kern w:val="0"/>
              </w:rPr>
              <w:t>設置一輛，經計算設置停車空間數量未達整數時，其零數應設置一輛。停車空間得以機械停車方式為之。</w:t>
            </w:r>
          </w:p>
        </w:tc>
        <w:tc>
          <w:tcPr>
            <w:tcW w:w="1524" w:type="dxa"/>
            <w:vMerge w:val="restart"/>
          </w:tcPr>
          <w:p w:rsidR="003E01E1" w:rsidRPr="009822E8" w:rsidRDefault="003E01E1" w:rsidP="00B81EC7">
            <w:pPr>
              <w:adjustRightInd w:val="0"/>
              <w:snapToGrid w:val="0"/>
              <w:spacing w:beforeLines="10" w:before="24" w:afterLines="10" w:after="24"/>
              <w:rPr>
                <w:rFonts w:eastAsia="標楷體" w:cs="新細明體"/>
                <w:snapToGrid w:val="0"/>
                <w:color w:val="000000" w:themeColor="text1"/>
                <w:kern w:val="0"/>
              </w:rPr>
            </w:pPr>
            <w:r w:rsidRPr="009822E8">
              <w:rPr>
                <w:rFonts w:eastAsia="標楷體" w:cs="新細明體" w:hint="eastAsia"/>
                <w:snapToGrid w:val="0"/>
                <w:color w:val="000000" w:themeColor="text1"/>
                <w:kern w:val="0"/>
              </w:rPr>
              <w:t>樓地板面積每</w:t>
            </w:r>
            <w:smartTag w:uri="urn:schemas-microsoft-com:office:smarttags" w:element="chmetcnv">
              <w:smartTagPr>
                <w:attr w:name="TCSC" w:val="0"/>
                <w:attr w:name="NumberType" w:val="1"/>
                <w:attr w:name="Negative" w:val="False"/>
                <w:attr w:name="HasSpace" w:val="False"/>
                <w:attr w:name="SourceValue" w:val="300"/>
                <w:attr w:name="UnitName" w:val="平方公尺"/>
              </w:smartTagPr>
              <w:r w:rsidRPr="009822E8">
                <w:rPr>
                  <w:rFonts w:eastAsia="標楷體" w:cs="新細明體"/>
                  <w:snapToGrid w:val="0"/>
                  <w:color w:val="000000" w:themeColor="text1"/>
                  <w:kern w:val="0"/>
                </w:rPr>
                <w:t>300</w:t>
              </w:r>
              <w:r w:rsidRPr="009822E8">
                <w:rPr>
                  <w:rFonts w:eastAsia="標楷體" w:cs="新細明體" w:hint="eastAsia"/>
                  <w:snapToGrid w:val="0"/>
                  <w:color w:val="000000" w:themeColor="text1"/>
                  <w:kern w:val="0"/>
                </w:rPr>
                <w:t>平方公尺</w:t>
              </w:r>
            </w:smartTag>
            <w:r w:rsidRPr="009822E8">
              <w:rPr>
                <w:rFonts w:eastAsia="標楷體" w:cs="新細明體" w:hint="eastAsia"/>
                <w:snapToGrid w:val="0"/>
                <w:color w:val="000000" w:themeColor="text1"/>
                <w:kern w:val="0"/>
              </w:rPr>
              <w:t>設置一輛。</w:t>
            </w:r>
          </w:p>
        </w:tc>
      </w:tr>
      <w:tr w:rsidR="008F2AE9" w:rsidRPr="008F2AE9" w:rsidTr="00B81EC7">
        <w:trPr>
          <w:trHeight w:val="797"/>
          <w:jc w:val="center"/>
        </w:trPr>
        <w:tc>
          <w:tcPr>
            <w:tcW w:w="2520" w:type="dxa"/>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第二種產業專用區</w:t>
            </w:r>
          </w:p>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（產業用地（二））</w:t>
            </w:r>
          </w:p>
        </w:tc>
        <w:tc>
          <w:tcPr>
            <w:tcW w:w="2691" w:type="dxa"/>
            <w:vMerge/>
          </w:tcPr>
          <w:p w:rsidR="003E01E1" w:rsidRPr="009822E8" w:rsidRDefault="003E01E1" w:rsidP="00B81EC7">
            <w:pPr>
              <w:rPr>
                <w:color w:val="000000" w:themeColor="text1"/>
              </w:rPr>
            </w:pPr>
          </w:p>
        </w:tc>
        <w:tc>
          <w:tcPr>
            <w:tcW w:w="1524" w:type="dxa"/>
            <w:vMerge/>
          </w:tcPr>
          <w:p w:rsidR="003E01E1" w:rsidRPr="009822E8" w:rsidRDefault="003E01E1" w:rsidP="00B81EC7">
            <w:pPr>
              <w:rPr>
                <w:color w:val="000000" w:themeColor="text1"/>
              </w:rPr>
            </w:pPr>
          </w:p>
        </w:tc>
      </w:tr>
      <w:tr w:rsidR="008F2AE9" w:rsidRPr="008F2AE9" w:rsidTr="00B81EC7">
        <w:trPr>
          <w:trHeight w:val="145"/>
          <w:jc w:val="center"/>
        </w:trPr>
        <w:tc>
          <w:tcPr>
            <w:tcW w:w="2520" w:type="dxa"/>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管理服務用地</w:t>
            </w:r>
          </w:p>
        </w:tc>
        <w:tc>
          <w:tcPr>
            <w:tcW w:w="2691" w:type="dxa"/>
            <w:vMerge/>
          </w:tcPr>
          <w:p w:rsidR="003E01E1" w:rsidRPr="009822E8" w:rsidRDefault="003E01E1" w:rsidP="00B81EC7">
            <w:pPr>
              <w:rPr>
                <w:color w:val="000000" w:themeColor="text1"/>
              </w:rPr>
            </w:pPr>
          </w:p>
        </w:tc>
        <w:tc>
          <w:tcPr>
            <w:tcW w:w="1524" w:type="dxa"/>
            <w:vMerge/>
          </w:tcPr>
          <w:p w:rsidR="003E01E1" w:rsidRPr="009822E8" w:rsidRDefault="003E01E1" w:rsidP="00B81EC7">
            <w:pPr>
              <w:rPr>
                <w:color w:val="000000" w:themeColor="text1"/>
              </w:rPr>
            </w:pPr>
          </w:p>
        </w:tc>
      </w:tr>
    </w:tbl>
    <w:p w:rsidR="003E01E1" w:rsidRPr="009822E8" w:rsidRDefault="003E01E1" w:rsidP="003E01E1">
      <w:pPr>
        <w:adjustRightInd w:val="0"/>
        <w:snapToGrid w:val="0"/>
        <w:spacing w:line="288" w:lineRule="auto"/>
        <w:ind w:left="2410" w:hanging="992"/>
        <w:textAlignment w:val="baseline"/>
        <w:rPr>
          <w:rFonts w:eastAsia="標楷體"/>
          <w:color w:val="000000" w:themeColor="text1"/>
          <w:kern w:val="0"/>
        </w:rPr>
      </w:pPr>
      <w:r w:rsidRPr="009822E8">
        <w:rPr>
          <w:rFonts w:eastAsia="標楷體" w:hint="eastAsia"/>
          <w:color w:val="000000" w:themeColor="text1"/>
          <w:kern w:val="0"/>
        </w:rPr>
        <w:t>說明：</w:t>
      </w:r>
      <w:r w:rsidRPr="009822E8">
        <w:rPr>
          <w:rFonts w:eastAsia="標楷體"/>
          <w:color w:val="000000" w:themeColor="text1"/>
          <w:kern w:val="0"/>
        </w:rPr>
        <w:t xml:space="preserve">1. </w:t>
      </w:r>
      <w:r w:rsidRPr="009822E8">
        <w:rPr>
          <w:rFonts w:eastAsia="標楷體" w:hint="eastAsia"/>
          <w:color w:val="000000" w:themeColor="text1"/>
          <w:kern w:val="0"/>
        </w:rPr>
        <w:t>樓地板面積之計算，不包括室內停車空間、法定防空避難設備、騎樓或門廊、外廊等無牆壁之面積，及機械房、變電室、蓄水池、屋頂突出物等類似用途部份。所謂「類似用途」空間係指「為建築物之必要附屬設備空間或因廠房之特殊作業行為所衍生之空間，不因增設該空間而產生停車空間需求者為限」。</w:t>
      </w:r>
    </w:p>
    <w:p w:rsidR="003E01E1" w:rsidRPr="009822E8" w:rsidRDefault="003E01E1" w:rsidP="003E01E1">
      <w:pPr>
        <w:adjustRightInd w:val="0"/>
        <w:snapToGrid w:val="0"/>
        <w:spacing w:line="288" w:lineRule="auto"/>
        <w:ind w:left="2410" w:hanging="283"/>
        <w:textAlignment w:val="baseline"/>
        <w:rPr>
          <w:rFonts w:eastAsia="標楷體"/>
          <w:color w:val="000000" w:themeColor="text1"/>
          <w:kern w:val="0"/>
        </w:rPr>
      </w:pPr>
      <w:r w:rsidRPr="009822E8">
        <w:rPr>
          <w:rFonts w:eastAsia="標楷體"/>
          <w:color w:val="000000" w:themeColor="text1"/>
          <w:kern w:val="0"/>
        </w:rPr>
        <w:t xml:space="preserve">2. </w:t>
      </w:r>
      <w:r w:rsidRPr="009822E8">
        <w:rPr>
          <w:rFonts w:eastAsia="標楷體" w:hint="eastAsia"/>
          <w:color w:val="000000" w:themeColor="text1"/>
          <w:kern w:val="0"/>
        </w:rPr>
        <w:t>建築物附設之停車空間數量中，應提供不少於百分之二停車數量為行動不便停車位（數量未達整數時，其零數應設置一輛）。</w:t>
      </w:r>
    </w:p>
    <w:p w:rsidR="003E01E1" w:rsidRPr="009822E8" w:rsidRDefault="003E01E1" w:rsidP="003E01E1">
      <w:pPr>
        <w:adjustRightInd w:val="0"/>
        <w:snapToGrid w:val="0"/>
        <w:spacing w:line="288" w:lineRule="auto"/>
        <w:ind w:left="2410" w:hanging="283"/>
        <w:textAlignment w:val="baseline"/>
        <w:rPr>
          <w:rFonts w:eastAsia="標楷體"/>
          <w:color w:val="000000" w:themeColor="text1"/>
          <w:kern w:val="0"/>
        </w:rPr>
      </w:pPr>
      <w:r w:rsidRPr="009822E8">
        <w:rPr>
          <w:rFonts w:eastAsia="標楷體"/>
          <w:color w:val="000000" w:themeColor="text1"/>
          <w:kern w:val="0"/>
        </w:rPr>
        <w:t xml:space="preserve">3. </w:t>
      </w:r>
      <w:r w:rsidRPr="009822E8">
        <w:rPr>
          <w:rFonts w:eastAsia="標楷體" w:hint="eastAsia"/>
          <w:color w:val="000000" w:themeColor="text1"/>
          <w:kern w:val="0"/>
        </w:rPr>
        <w:t>其他均依建築技術規則之規定辦理。</w:t>
      </w:r>
    </w:p>
    <w:p w:rsidR="003E01E1" w:rsidRPr="009822E8" w:rsidRDefault="003E01E1" w:rsidP="003E01E1">
      <w:pPr>
        <w:adjustRightInd w:val="0"/>
        <w:snapToGrid w:val="0"/>
        <w:spacing w:line="288" w:lineRule="auto"/>
        <w:ind w:left="1418"/>
        <w:textAlignment w:val="baseline"/>
        <w:rPr>
          <w:rFonts w:eastAsia="標楷體"/>
          <w:color w:val="000000" w:themeColor="text1"/>
          <w:kern w:val="0"/>
        </w:rPr>
      </w:pPr>
      <w:r w:rsidRPr="009822E8">
        <w:rPr>
          <w:rFonts w:eastAsia="標楷體" w:hint="eastAsia"/>
          <w:color w:val="000000" w:themeColor="text1"/>
          <w:kern w:val="0"/>
        </w:rPr>
        <w:t>建築基地之自行車停車位應依「高雄市都市設計審議地區建築基地附設自行車停車位規定」辦理。</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t>第十</w:t>
      </w:r>
      <w:r w:rsidRPr="009822E8">
        <w:rPr>
          <w:rFonts w:eastAsia="標楷體" w:hAnsi="標楷體" w:cs="新細明體" w:hint="eastAsia"/>
          <w:color w:val="000000" w:themeColor="text1"/>
          <w:kern w:val="0"/>
        </w:rPr>
        <w:t>三</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本</w:t>
      </w:r>
      <w:r w:rsidRPr="009822E8">
        <w:rPr>
          <w:rFonts w:eastAsia="標楷體" w:hAnsi="標楷體" w:cs="新細明體" w:hint="eastAsia"/>
          <w:color w:val="000000" w:themeColor="text1"/>
          <w:kern w:val="0"/>
        </w:rPr>
        <w:t>園</w:t>
      </w:r>
      <w:r w:rsidRPr="009822E8">
        <w:rPr>
          <w:rFonts w:eastAsia="標楷體" w:hAnsi="標楷體" w:cs="新細明體"/>
          <w:color w:val="000000" w:themeColor="text1"/>
          <w:kern w:val="0"/>
        </w:rPr>
        <w:t>區貨物裝卸位設置數量應按下表規定辦理：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575"/>
      </w:tblGrid>
      <w:tr w:rsidR="008F2AE9" w:rsidRPr="008F2AE9" w:rsidTr="00B81EC7">
        <w:trPr>
          <w:jc w:val="center"/>
        </w:trPr>
        <w:tc>
          <w:tcPr>
            <w:tcW w:w="2520"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使用分區</w:t>
            </w:r>
          </w:p>
        </w:tc>
        <w:tc>
          <w:tcPr>
            <w:tcW w:w="4575" w:type="dxa"/>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應附設裝卸位數</w:t>
            </w:r>
          </w:p>
        </w:tc>
      </w:tr>
      <w:tr w:rsidR="008F2AE9" w:rsidRPr="008F2AE9" w:rsidTr="00B81EC7">
        <w:trPr>
          <w:jc w:val="center"/>
        </w:trPr>
        <w:tc>
          <w:tcPr>
            <w:tcW w:w="2520" w:type="dxa"/>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第一種產業專用區</w:t>
            </w:r>
          </w:p>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（產業用地（一））</w:t>
            </w:r>
          </w:p>
        </w:tc>
        <w:tc>
          <w:tcPr>
            <w:tcW w:w="4575" w:type="dxa"/>
            <w:vAlign w:val="center"/>
          </w:tcPr>
          <w:p w:rsidR="003E01E1" w:rsidRPr="009822E8" w:rsidRDefault="003E01E1" w:rsidP="00B81EC7">
            <w:pPr>
              <w:adjustRightInd w:val="0"/>
              <w:snapToGrid w:val="0"/>
              <w:spacing w:beforeLines="10" w:before="24" w:afterLines="10" w:after="24"/>
              <w:rPr>
                <w:rFonts w:eastAsia="標楷體" w:cs="新細明體"/>
                <w:snapToGrid w:val="0"/>
                <w:color w:val="000000" w:themeColor="text1"/>
                <w:kern w:val="0"/>
              </w:rPr>
            </w:pPr>
            <w:r w:rsidRPr="009822E8">
              <w:rPr>
                <w:rFonts w:eastAsia="標楷體" w:cs="新細明體" w:hint="eastAsia"/>
                <w:snapToGrid w:val="0"/>
                <w:color w:val="000000" w:themeColor="text1"/>
                <w:kern w:val="0"/>
              </w:rPr>
              <w:t>每一基地至少須附設一裝卸位。</w:t>
            </w:r>
          </w:p>
        </w:tc>
      </w:tr>
      <w:tr w:rsidR="008F2AE9" w:rsidRPr="008F2AE9" w:rsidTr="00B81EC7">
        <w:trPr>
          <w:jc w:val="center"/>
        </w:trPr>
        <w:tc>
          <w:tcPr>
            <w:tcW w:w="2520" w:type="dxa"/>
            <w:vAlign w:val="center"/>
          </w:tcPr>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第二種產業專用區</w:t>
            </w:r>
          </w:p>
          <w:p w:rsidR="003E01E1" w:rsidRPr="009822E8" w:rsidRDefault="003E01E1" w:rsidP="00B81EC7">
            <w:pPr>
              <w:adjustRightInd w:val="0"/>
              <w:snapToGrid w:val="0"/>
              <w:spacing w:beforeLines="10" w:before="24" w:afterLines="10" w:after="24"/>
              <w:jc w:val="center"/>
              <w:rPr>
                <w:rFonts w:eastAsia="標楷體"/>
                <w:snapToGrid w:val="0"/>
                <w:color w:val="000000" w:themeColor="text1"/>
                <w:kern w:val="0"/>
              </w:rPr>
            </w:pPr>
            <w:r w:rsidRPr="009822E8">
              <w:rPr>
                <w:rFonts w:eastAsia="標楷體" w:hint="eastAsia"/>
                <w:snapToGrid w:val="0"/>
                <w:color w:val="000000" w:themeColor="text1"/>
                <w:kern w:val="0"/>
              </w:rPr>
              <w:t>（產業用地（二））</w:t>
            </w:r>
          </w:p>
        </w:tc>
        <w:tc>
          <w:tcPr>
            <w:tcW w:w="4575" w:type="dxa"/>
          </w:tcPr>
          <w:p w:rsidR="003E01E1" w:rsidRPr="009822E8" w:rsidRDefault="003E01E1" w:rsidP="00B81EC7">
            <w:pPr>
              <w:adjustRightInd w:val="0"/>
              <w:snapToGrid w:val="0"/>
              <w:spacing w:beforeLines="10" w:before="24" w:afterLines="10" w:after="24"/>
              <w:rPr>
                <w:rFonts w:eastAsia="標楷體" w:cs="新細明體"/>
                <w:snapToGrid w:val="0"/>
                <w:color w:val="000000" w:themeColor="text1"/>
                <w:kern w:val="0"/>
              </w:rPr>
            </w:pPr>
            <w:r w:rsidRPr="009822E8">
              <w:rPr>
                <w:rFonts w:eastAsia="標楷體" w:cs="新細明體" w:hint="eastAsia"/>
                <w:snapToGrid w:val="0"/>
                <w:color w:val="000000" w:themeColor="text1"/>
                <w:kern w:val="0"/>
              </w:rPr>
              <w:t>樓地板面積在</w:t>
            </w:r>
            <w:smartTag w:uri="urn:schemas-microsoft-com:office:smarttags" w:element="chmetcnv">
              <w:smartTagPr>
                <w:attr w:name="TCSC" w:val="0"/>
                <w:attr w:name="NumberType" w:val="1"/>
                <w:attr w:name="Negative" w:val="False"/>
                <w:attr w:name="HasSpace" w:val="False"/>
                <w:attr w:name="SourceValue" w:val="500"/>
                <w:attr w:name="UnitName" w:val="平方公尺"/>
              </w:smartTagPr>
              <w:r w:rsidRPr="009822E8">
                <w:rPr>
                  <w:rFonts w:eastAsia="標楷體" w:cs="新細明體"/>
                  <w:snapToGrid w:val="0"/>
                  <w:color w:val="000000" w:themeColor="text1"/>
                  <w:kern w:val="0"/>
                </w:rPr>
                <w:t>500</w:t>
              </w:r>
              <w:r w:rsidRPr="009822E8">
                <w:rPr>
                  <w:rFonts w:eastAsia="標楷體" w:cs="新細明體" w:hint="eastAsia"/>
                  <w:snapToGrid w:val="0"/>
                  <w:color w:val="000000" w:themeColor="text1"/>
                  <w:kern w:val="0"/>
                </w:rPr>
                <w:t>平方公尺</w:t>
              </w:r>
            </w:smartTag>
            <w:r w:rsidRPr="009822E8">
              <w:rPr>
                <w:rFonts w:eastAsia="標楷體" w:cs="新細明體" w:hint="eastAsia"/>
                <w:snapToGrid w:val="0"/>
                <w:color w:val="000000" w:themeColor="text1"/>
                <w:kern w:val="0"/>
              </w:rPr>
              <w:t>（含）以上至</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9822E8">
                <w:rPr>
                  <w:rFonts w:eastAsia="標楷體" w:cs="新細明體"/>
                  <w:snapToGrid w:val="0"/>
                  <w:color w:val="000000" w:themeColor="text1"/>
                  <w:kern w:val="0"/>
                </w:rPr>
                <w:t>3000</w:t>
              </w:r>
              <w:r w:rsidRPr="009822E8">
                <w:rPr>
                  <w:rFonts w:eastAsia="標楷體" w:cs="新細明體" w:hint="eastAsia"/>
                  <w:snapToGrid w:val="0"/>
                  <w:color w:val="000000" w:themeColor="text1"/>
                  <w:kern w:val="0"/>
                </w:rPr>
                <w:t>平方公尺</w:t>
              </w:r>
            </w:smartTag>
            <w:r w:rsidRPr="009822E8">
              <w:rPr>
                <w:rFonts w:eastAsia="標楷體" w:cs="新細明體" w:hint="eastAsia"/>
                <w:snapToGrid w:val="0"/>
                <w:color w:val="000000" w:themeColor="text1"/>
                <w:kern w:val="0"/>
              </w:rPr>
              <w:t>（含）者，應附設一裝卸位，總樓地板面積</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9822E8">
                <w:rPr>
                  <w:rFonts w:eastAsia="標楷體" w:cs="新細明體"/>
                  <w:snapToGrid w:val="0"/>
                  <w:color w:val="000000" w:themeColor="text1"/>
                  <w:kern w:val="0"/>
                </w:rPr>
                <w:t>3000</w:t>
              </w:r>
              <w:r w:rsidRPr="009822E8">
                <w:rPr>
                  <w:rFonts w:eastAsia="標楷體" w:cs="新細明體" w:hint="eastAsia"/>
                  <w:snapToGrid w:val="0"/>
                  <w:color w:val="000000" w:themeColor="text1"/>
                  <w:kern w:val="0"/>
                </w:rPr>
                <w:t>平方公尺</w:t>
              </w:r>
            </w:smartTag>
            <w:r w:rsidRPr="009822E8">
              <w:rPr>
                <w:rFonts w:eastAsia="標楷體" w:cs="新細明體" w:hint="eastAsia"/>
                <w:snapToGrid w:val="0"/>
                <w:color w:val="000000" w:themeColor="text1"/>
                <w:kern w:val="0"/>
              </w:rPr>
              <w:t>以上者，每超過</w:t>
            </w:r>
            <w:smartTag w:uri="urn:schemas-microsoft-com:office:smarttags" w:element="chmetcnv">
              <w:smartTagPr>
                <w:attr w:name="TCSC" w:val="0"/>
                <w:attr w:name="NumberType" w:val="1"/>
                <w:attr w:name="Negative" w:val="False"/>
                <w:attr w:name="HasSpace" w:val="False"/>
                <w:attr w:name="SourceValue" w:val="3000"/>
                <w:attr w:name="UnitName" w:val="平方公尺"/>
              </w:smartTagPr>
              <w:r w:rsidRPr="009822E8">
                <w:rPr>
                  <w:rFonts w:eastAsia="標楷體" w:cs="新細明體"/>
                  <w:snapToGrid w:val="0"/>
                  <w:color w:val="000000" w:themeColor="text1"/>
                  <w:kern w:val="0"/>
                </w:rPr>
                <w:t>3000</w:t>
              </w:r>
              <w:r w:rsidRPr="009822E8">
                <w:rPr>
                  <w:rFonts w:eastAsia="標楷體" w:cs="新細明體" w:hint="eastAsia"/>
                  <w:snapToGrid w:val="0"/>
                  <w:color w:val="000000" w:themeColor="text1"/>
                  <w:kern w:val="0"/>
                </w:rPr>
                <w:t>平方公尺</w:t>
              </w:r>
            </w:smartTag>
            <w:r w:rsidRPr="009822E8">
              <w:rPr>
                <w:rFonts w:eastAsia="標楷體" w:cs="新細明體" w:hint="eastAsia"/>
                <w:snapToGrid w:val="0"/>
                <w:color w:val="000000" w:themeColor="text1"/>
                <w:kern w:val="0"/>
              </w:rPr>
              <w:t>或其零數應增設一裝卸位。</w:t>
            </w:r>
          </w:p>
        </w:tc>
      </w:tr>
    </w:tbl>
    <w:p w:rsidR="003E01E1" w:rsidRPr="009822E8" w:rsidRDefault="003E01E1" w:rsidP="003E01E1">
      <w:pPr>
        <w:adjustRightInd w:val="0"/>
        <w:snapToGrid w:val="0"/>
        <w:spacing w:line="288" w:lineRule="auto"/>
        <w:ind w:left="2410" w:hanging="992"/>
        <w:textAlignment w:val="baseline"/>
        <w:rPr>
          <w:rFonts w:eastAsia="標楷體"/>
          <w:color w:val="000000" w:themeColor="text1"/>
          <w:kern w:val="0"/>
        </w:rPr>
      </w:pPr>
      <w:r w:rsidRPr="009822E8">
        <w:rPr>
          <w:rFonts w:eastAsia="標楷體" w:hint="eastAsia"/>
          <w:color w:val="000000" w:themeColor="text1"/>
          <w:kern w:val="0"/>
        </w:rPr>
        <w:t>說明：</w:t>
      </w:r>
      <w:r w:rsidRPr="009822E8">
        <w:rPr>
          <w:rFonts w:eastAsia="標楷體"/>
          <w:color w:val="000000" w:themeColor="text1"/>
          <w:kern w:val="0"/>
        </w:rPr>
        <w:t xml:space="preserve">1. </w:t>
      </w:r>
      <w:r w:rsidRPr="009822E8">
        <w:rPr>
          <w:rFonts w:eastAsia="標楷體" w:hint="eastAsia"/>
          <w:color w:val="000000" w:themeColor="text1"/>
          <w:kern w:val="0"/>
        </w:rPr>
        <w:t>每一裝卸位寬度不得小於</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9822E8">
          <w:rPr>
            <w:rFonts w:eastAsia="標楷體"/>
            <w:color w:val="000000" w:themeColor="text1"/>
            <w:kern w:val="0"/>
          </w:rPr>
          <w:t>4</w:t>
        </w:r>
        <w:r w:rsidRPr="009822E8">
          <w:rPr>
            <w:rFonts w:eastAsia="標楷體" w:hint="eastAsia"/>
            <w:color w:val="000000" w:themeColor="text1"/>
            <w:kern w:val="0"/>
          </w:rPr>
          <w:t>公尺</w:t>
        </w:r>
      </w:smartTag>
      <w:r w:rsidRPr="009822E8">
        <w:rPr>
          <w:rFonts w:eastAsia="標楷體" w:hint="eastAsia"/>
          <w:color w:val="000000" w:themeColor="text1"/>
          <w:kern w:val="0"/>
        </w:rPr>
        <w:t>、長度不得小於</w:t>
      </w:r>
      <w:smartTag w:uri="urn:schemas-microsoft-com:office:smarttags" w:element="chmetcnv">
        <w:smartTagPr>
          <w:attr w:name="TCSC" w:val="0"/>
          <w:attr w:name="NumberType" w:val="1"/>
          <w:attr w:name="Negative" w:val="False"/>
          <w:attr w:name="HasSpace" w:val="False"/>
          <w:attr w:name="SourceValue" w:val="13"/>
          <w:attr w:name="UnitName" w:val="公尺"/>
        </w:smartTagPr>
        <w:r w:rsidRPr="009822E8">
          <w:rPr>
            <w:rFonts w:eastAsia="標楷體"/>
            <w:color w:val="000000" w:themeColor="text1"/>
            <w:kern w:val="0"/>
          </w:rPr>
          <w:t>13</w:t>
        </w:r>
        <w:r w:rsidRPr="009822E8">
          <w:rPr>
            <w:rFonts w:eastAsia="標楷體" w:hint="eastAsia"/>
            <w:color w:val="000000" w:themeColor="text1"/>
            <w:kern w:val="0"/>
          </w:rPr>
          <w:t>公尺</w:t>
        </w:r>
      </w:smartTag>
      <w:r w:rsidRPr="009822E8">
        <w:rPr>
          <w:rFonts w:eastAsia="標楷體" w:hint="eastAsia"/>
          <w:color w:val="000000" w:themeColor="text1"/>
          <w:kern w:val="0"/>
        </w:rPr>
        <w:t>，有頂蓋者其高度不得小於</w:t>
      </w:r>
      <w:smartTag w:uri="urn:schemas-microsoft-com:office:smarttags" w:element="chmetcnv">
        <w:smartTagPr>
          <w:attr w:name="TCSC" w:val="0"/>
          <w:attr w:name="NumberType" w:val="1"/>
          <w:attr w:name="Negative" w:val="False"/>
          <w:attr w:name="HasSpace" w:val="False"/>
          <w:attr w:name="SourceValue" w:val="4.2"/>
          <w:attr w:name="UnitName" w:val="公尺"/>
        </w:smartTagPr>
        <w:r w:rsidRPr="009822E8">
          <w:rPr>
            <w:rFonts w:eastAsia="標楷體"/>
            <w:color w:val="000000" w:themeColor="text1"/>
            <w:kern w:val="0"/>
          </w:rPr>
          <w:t>4.2</w:t>
        </w:r>
        <w:r w:rsidRPr="009822E8">
          <w:rPr>
            <w:rFonts w:eastAsia="標楷體" w:hint="eastAsia"/>
            <w:color w:val="000000" w:themeColor="text1"/>
            <w:kern w:val="0"/>
          </w:rPr>
          <w:t>公尺</w:t>
        </w:r>
      </w:smartTag>
      <w:r w:rsidRPr="009822E8">
        <w:rPr>
          <w:rFonts w:eastAsia="標楷體" w:hint="eastAsia"/>
          <w:color w:val="000000" w:themeColor="text1"/>
          <w:kern w:val="0"/>
        </w:rPr>
        <w:t>，但若須使用貨櫃車裝卸者，應依實際所需規模設置。</w:t>
      </w:r>
    </w:p>
    <w:p w:rsidR="003E01E1" w:rsidRPr="009822E8" w:rsidRDefault="003E01E1" w:rsidP="003E01E1">
      <w:pPr>
        <w:adjustRightInd w:val="0"/>
        <w:snapToGrid w:val="0"/>
        <w:spacing w:line="288" w:lineRule="auto"/>
        <w:ind w:left="2410" w:hanging="283"/>
        <w:textAlignment w:val="baseline"/>
        <w:rPr>
          <w:rFonts w:eastAsia="標楷體"/>
          <w:color w:val="000000" w:themeColor="text1"/>
          <w:kern w:val="0"/>
        </w:rPr>
      </w:pPr>
      <w:r w:rsidRPr="009822E8">
        <w:rPr>
          <w:rFonts w:eastAsia="標楷體"/>
          <w:color w:val="000000" w:themeColor="text1"/>
          <w:kern w:val="0"/>
        </w:rPr>
        <w:t xml:space="preserve">2. </w:t>
      </w:r>
      <w:r w:rsidRPr="009822E8">
        <w:rPr>
          <w:rFonts w:eastAsia="標楷體" w:hint="eastAsia"/>
          <w:color w:val="000000" w:themeColor="text1"/>
          <w:kern w:val="0"/>
        </w:rPr>
        <w:t>裝卸位應設置在同一建築基地內，同一幢建築物內供二類以上用途使用者，設置標準分別計算附設。</w:t>
      </w:r>
    </w:p>
    <w:p w:rsidR="003E01E1" w:rsidRPr="009822E8" w:rsidRDefault="003E01E1" w:rsidP="003E01E1">
      <w:pPr>
        <w:adjustRightInd w:val="0"/>
        <w:snapToGrid w:val="0"/>
        <w:spacing w:line="288" w:lineRule="auto"/>
        <w:ind w:left="2410" w:hanging="283"/>
        <w:textAlignment w:val="baseline"/>
        <w:rPr>
          <w:rFonts w:eastAsia="標楷體"/>
          <w:color w:val="000000" w:themeColor="text1"/>
          <w:kern w:val="0"/>
        </w:rPr>
      </w:pPr>
      <w:r w:rsidRPr="009822E8">
        <w:rPr>
          <w:rFonts w:eastAsia="標楷體"/>
          <w:color w:val="000000" w:themeColor="text1"/>
          <w:kern w:val="0"/>
        </w:rPr>
        <w:t xml:space="preserve">3. </w:t>
      </w:r>
      <w:r w:rsidRPr="009822E8">
        <w:rPr>
          <w:rFonts w:eastAsia="標楷體" w:hint="eastAsia"/>
          <w:color w:val="000000" w:themeColor="text1"/>
          <w:kern w:val="0"/>
        </w:rPr>
        <w:t>貨物裝卸位及堆積場應避免直接曝露於道路及永久性開放空間之公共視野內，且須以建築物或適當設施或植栽作有效遮擋。</w:t>
      </w:r>
    </w:p>
    <w:p w:rsidR="003E01E1" w:rsidRPr="009822E8" w:rsidRDefault="003E01E1" w:rsidP="003E01E1">
      <w:pPr>
        <w:adjustRightInd w:val="0"/>
        <w:snapToGrid w:val="0"/>
        <w:spacing w:line="288" w:lineRule="auto"/>
        <w:ind w:left="2410" w:hanging="283"/>
        <w:textAlignment w:val="baseline"/>
        <w:rPr>
          <w:rFonts w:eastAsia="標楷體"/>
          <w:color w:val="000000" w:themeColor="text1"/>
          <w:kern w:val="0"/>
        </w:rPr>
      </w:pPr>
      <w:r w:rsidRPr="009822E8">
        <w:rPr>
          <w:rFonts w:eastAsia="標楷體"/>
          <w:color w:val="000000" w:themeColor="text1"/>
          <w:kern w:val="0"/>
        </w:rPr>
        <w:t xml:space="preserve">4. </w:t>
      </w:r>
      <w:r w:rsidRPr="009822E8">
        <w:rPr>
          <w:rFonts w:eastAsia="標楷體" w:hint="eastAsia"/>
          <w:color w:val="000000" w:themeColor="text1"/>
          <w:kern w:val="0"/>
        </w:rPr>
        <w:t>基地裝卸位及堆積場不得佔用退縮地。</w:t>
      </w:r>
    </w:p>
    <w:p w:rsidR="003E01E1" w:rsidRPr="009822E8" w:rsidRDefault="003E01E1" w:rsidP="003E01E1">
      <w:pPr>
        <w:spacing w:beforeLines="50" w:before="120" w:afterLines="50" w:after="120"/>
        <w:ind w:left="840" w:hangingChars="350" w:hanging="840"/>
        <w:rPr>
          <w:rFonts w:eastAsia="標楷體" w:hAnsi="標楷體" w:cs="新細明體"/>
          <w:color w:val="000000" w:themeColor="text1"/>
          <w:kern w:val="0"/>
        </w:rPr>
      </w:pPr>
      <w:r w:rsidRPr="009822E8">
        <w:rPr>
          <w:rFonts w:eastAsia="標楷體" w:hAnsi="標楷體" w:cs="新細明體"/>
          <w:color w:val="000000" w:themeColor="text1"/>
          <w:kern w:val="0"/>
        </w:rPr>
        <w:lastRenderedPageBreak/>
        <w:t>第十</w:t>
      </w:r>
      <w:r w:rsidRPr="009822E8">
        <w:rPr>
          <w:rFonts w:eastAsia="標楷體" w:hAnsi="標楷體" w:cs="新細明體" w:hint="eastAsia"/>
          <w:color w:val="000000" w:themeColor="text1"/>
          <w:kern w:val="0"/>
        </w:rPr>
        <w:t>四</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本</w:t>
      </w:r>
      <w:r w:rsidRPr="009822E8">
        <w:rPr>
          <w:rFonts w:eastAsia="標楷體" w:hAnsi="標楷體" w:cs="新細明體" w:hint="eastAsia"/>
          <w:color w:val="000000" w:themeColor="text1"/>
          <w:kern w:val="0"/>
        </w:rPr>
        <w:t>園</w:t>
      </w:r>
      <w:r w:rsidRPr="009822E8">
        <w:rPr>
          <w:rFonts w:eastAsia="標楷體" w:hAnsi="標楷體" w:cs="新細明體"/>
          <w:color w:val="000000" w:themeColor="text1"/>
          <w:kern w:val="0"/>
        </w:rPr>
        <w:t>區建築物之退縮深度應符合下列標準：</w:t>
      </w:r>
    </w:p>
    <w:p w:rsidR="003E01E1" w:rsidRPr="009822E8" w:rsidRDefault="003E01E1" w:rsidP="003E01E1">
      <w:pPr>
        <w:spacing w:beforeLines="20" w:before="48" w:afterLines="20" w:after="48"/>
        <w:ind w:leftChars="354" w:left="1330" w:hangingChars="200" w:hanging="480"/>
        <w:rPr>
          <w:rFonts w:eastAsia="標楷體" w:hAnsi="標楷體" w:cs="新細明體"/>
          <w:color w:val="000000" w:themeColor="text1"/>
          <w:kern w:val="0"/>
        </w:rPr>
      </w:pPr>
      <w:r w:rsidRPr="009822E8">
        <w:rPr>
          <w:rFonts w:eastAsia="標楷體" w:hAnsi="標楷體" w:cs="新細明體" w:hint="eastAsia"/>
          <w:color w:val="000000" w:themeColor="text1"/>
          <w:kern w:val="0"/>
        </w:rPr>
        <w:t>一、</w:t>
      </w:r>
      <w:r w:rsidRPr="009822E8">
        <w:rPr>
          <w:rFonts w:eastAsia="標楷體" w:hAnsi="標楷體" w:cs="新細明體"/>
          <w:color w:val="000000" w:themeColor="text1"/>
          <w:kern w:val="0"/>
        </w:rPr>
        <w:t>指定退縮地規定如下：</w:t>
      </w:r>
    </w:p>
    <w:tbl>
      <w:tblPr>
        <w:tblW w:w="7200" w:type="dxa"/>
        <w:jc w:val="center"/>
        <w:tblLayout w:type="fixed"/>
        <w:tblCellMar>
          <w:top w:w="28" w:type="dxa"/>
          <w:left w:w="28" w:type="dxa"/>
          <w:bottom w:w="28" w:type="dxa"/>
          <w:right w:w="28" w:type="dxa"/>
        </w:tblCellMar>
        <w:tblLook w:val="0000" w:firstRow="0" w:lastRow="0" w:firstColumn="0" w:lastColumn="0" w:noHBand="0" w:noVBand="0"/>
      </w:tblPr>
      <w:tblGrid>
        <w:gridCol w:w="1966"/>
        <w:gridCol w:w="885"/>
        <w:gridCol w:w="886"/>
        <w:gridCol w:w="886"/>
        <w:gridCol w:w="886"/>
        <w:gridCol w:w="971"/>
        <w:gridCol w:w="720"/>
      </w:tblGrid>
      <w:tr w:rsidR="008F2AE9" w:rsidRPr="008F2AE9" w:rsidTr="00B81EC7">
        <w:trPr>
          <w:trHeight w:val="360"/>
          <w:jc w:val="center"/>
        </w:trPr>
        <w:tc>
          <w:tcPr>
            <w:tcW w:w="1966" w:type="dxa"/>
            <w:vMerge w:val="restart"/>
            <w:tcBorders>
              <w:top w:val="single" w:sz="4" w:space="0" w:color="auto"/>
              <w:left w:val="single" w:sz="4" w:space="0" w:color="auto"/>
              <w:right w:val="single" w:sz="4" w:space="0" w:color="auto"/>
            </w:tcBorders>
            <w:shd w:val="clear" w:color="auto" w:fill="auto"/>
            <w:noWrap/>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p>
        </w:tc>
        <w:tc>
          <w:tcPr>
            <w:tcW w:w="3543" w:type="dxa"/>
            <w:gridSpan w:val="4"/>
            <w:tcBorders>
              <w:top w:val="single" w:sz="4" w:space="0" w:color="auto"/>
              <w:left w:val="nil"/>
              <w:bottom w:val="single" w:sz="4" w:space="0" w:color="auto"/>
              <w:right w:val="single" w:sz="4" w:space="0" w:color="auto"/>
            </w:tcBorders>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hint="eastAsia"/>
                <w:noProof/>
                <w:snapToGrid w:val="0"/>
                <w:color w:val="000000" w:themeColor="text1"/>
                <w:kern w:val="0"/>
              </w:rPr>
              <w:t>建築基地面臨道路寬度</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hint="eastAsia"/>
                <w:noProof/>
                <w:snapToGrid w:val="0"/>
                <w:color w:val="000000" w:themeColor="text1"/>
                <w:kern w:val="0"/>
              </w:rPr>
              <w:t>非臨道路側</w:t>
            </w:r>
          </w:p>
        </w:tc>
      </w:tr>
      <w:tr w:rsidR="008F2AE9" w:rsidRPr="008F2AE9" w:rsidTr="00B81EC7">
        <w:trPr>
          <w:trHeight w:val="375"/>
          <w:jc w:val="center"/>
        </w:trPr>
        <w:tc>
          <w:tcPr>
            <w:tcW w:w="1966" w:type="dxa"/>
            <w:vMerge/>
            <w:tcBorders>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p>
        </w:tc>
        <w:tc>
          <w:tcPr>
            <w:tcW w:w="885" w:type="dxa"/>
            <w:tcBorders>
              <w:top w:val="single" w:sz="4" w:space="0" w:color="auto"/>
              <w:left w:val="nil"/>
              <w:bottom w:val="single" w:sz="4" w:space="0" w:color="auto"/>
              <w:right w:val="single" w:sz="4" w:space="0" w:color="auto"/>
            </w:tcBorders>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30</w:t>
            </w:r>
            <w:r w:rsidRPr="009822E8">
              <w:rPr>
                <w:rFonts w:eastAsia="標楷體" w:cs="新細明體" w:hint="eastAsia"/>
                <w:noProof/>
                <w:snapToGrid w:val="0"/>
                <w:color w:val="000000" w:themeColor="text1"/>
                <w:kern w:val="0"/>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20</w:t>
            </w:r>
            <w:r w:rsidRPr="009822E8">
              <w:rPr>
                <w:rFonts w:eastAsia="標楷體" w:cs="新細明體" w:hint="eastAsia"/>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15</w:t>
            </w:r>
            <w:r w:rsidRPr="009822E8">
              <w:rPr>
                <w:rFonts w:eastAsia="標楷體" w:cs="新細明體" w:hint="eastAsia"/>
                <w:noProof/>
                <w:snapToGrid w:val="0"/>
                <w:color w:val="000000" w:themeColor="text1"/>
                <w:kern w:val="0"/>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5</w:t>
            </w:r>
            <w:r w:rsidRPr="009822E8">
              <w:rPr>
                <w:rFonts w:eastAsia="標楷體" w:cs="新細明體" w:hint="eastAsia"/>
                <w:noProof/>
                <w:snapToGrid w:val="0"/>
                <w:color w:val="000000" w:themeColor="text1"/>
                <w:kern w:val="0"/>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hint="eastAsia"/>
                <w:noProof/>
                <w:snapToGrid w:val="0"/>
                <w:color w:val="000000" w:themeColor="text1"/>
                <w:kern w:val="0"/>
              </w:rPr>
              <w:t>臨省道</w:t>
            </w:r>
            <w:r w:rsidRPr="009822E8">
              <w:rPr>
                <w:rFonts w:eastAsia="標楷體" w:cs="新細明體"/>
                <w:noProof/>
                <w:snapToGrid w:val="0"/>
                <w:color w:val="000000" w:themeColor="text1"/>
                <w:kern w:val="0"/>
              </w:rPr>
              <w:br/>
            </w:r>
            <w:r w:rsidRPr="009822E8">
              <w:rPr>
                <w:rFonts w:eastAsia="標楷體" w:cs="新細明體" w:hint="eastAsia"/>
                <w:noProof/>
                <w:snapToGrid w:val="0"/>
                <w:color w:val="000000" w:themeColor="text1"/>
                <w:kern w:val="0"/>
              </w:rPr>
              <w:t>及市道</w:t>
            </w:r>
          </w:p>
        </w:tc>
        <w:tc>
          <w:tcPr>
            <w:tcW w:w="720" w:type="dxa"/>
            <w:tcBorders>
              <w:top w:val="single" w:sz="4" w:space="0" w:color="auto"/>
              <w:left w:val="nil"/>
              <w:bottom w:val="single" w:sz="4" w:space="0" w:color="auto"/>
              <w:right w:val="single" w:sz="4" w:space="0" w:color="auto"/>
            </w:tcBorders>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hint="eastAsia"/>
                <w:noProof/>
                <w:snapToGrid w:val="0"/>
                <w:color w:val="000000" w:themeColor="text1"/>
                <w:kern w:val="0"/>
              </w:rPr>
              <w:t>其他</w:t>
            </w:r>
          </w:p>
        </w:tc>
      </w:tr>
      <w:tr w:rsidR="008F2AE9" w:rsidRPr="008F2AE9" w:rsidTr="00B81EC7">
        <w:trPr>
          <w:trHeight w:val="375"/>
          <w:jc w:val="center"/>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hint="eastAsia"/>
                <w:noProof/>
                <w:snapToGrid w:val="0"/>
                <w:color w:val="000000" w:themeColor="text1"/>
                <w:kern w:val="0"/>
              </w:rPr>
              <w:t>退縮深度（公尺）</w:t>
            </w:r>
          </w:p>
        </w:tc>
        <w:tc>
          <w:tcPr>
            <w:tcW w:w="885" w:type="dxa"/>
            <w:tcBorders>
              <w:top w:val="single" w:sz="4" w:space="0" w:color="auto"/>
              <w:left w:val="nil"/>
              <w:bottom w:val="single" w:sz="4" w:space="0" w:color="auto"/>
              <w:right w:val="single" w:sz="4" w:space="0" w:color="auto"/>
            </w:tcBorders>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6</w:t>
            </w:r>
          </w:p>
        </w:tc>
        <w:tc>
          <w:tcPr>
            <w:tcW w:w="886" w:type="dxa"/>
            <w:tcBorders>
              <w:top w:val="nil"/>
              <w:left w:val="nil"/>
              <w:bottom w:val="single" w:sz="4" w:space="0" w:color="auto"/>
              <w:right w:val="single" w:sz="4" w:space="0" w:color="auto"/>
            </w:tcBorders>
            <w:shd w:val="clear" w:color="auto" w:fill="auto"/>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5</w:t>
            </w:r>
          </w:p>
        </w:tc>
        <w:tc>
          <w:tcPr>
            <w:tcW w:w="886" w:type="dxa"/>
            <w:tcBorders>
              <w:top w:val="nil"/>
              <w:left w:val="nil"/>
              <w:bottom w:val="single" w:sz="4" w:space="0" w:color="auto"/>
              <w:right w:val="single" w:sz="4" w:space="0" w:color="auto"/>
            </w:tcBorders>
            <w:shd w:val="clear" w:color="auto" w:fill="auto"/>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4</w:t>
            </w:r>
          </w:p>
        </w:tc>
        <w:tc>
          <w:tcPr>
            <w:tcW w:w="971" w:type="dxa"/>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5</w:t>
            </w:r>
          </w:p>
        </w:tc>
        <w:tc>
          <w:tcPr>
            <w:tcW w:w="720" w:type="dxa"/>
            <w:tcBorders>
              <w:top w:val="nil"/>
              <w:left w:val="nil"/>
              <w:bottom w:val="single" w:sz="4" w:space="0" w:color="auto"/>
              <w:right w:val="single" w:sz="4" w:space="0" w:color="auto"/>
            </w:tcBorders>
          </w:tcPr>
          <w:p w:rsidR="003E01E1" w:rsidRPr="009822E8" w:rsidRDefault="003E01E1" w:rsidP="00B81EC7">
            <w:pPr>
              <w:adjustRightInd w:val="0"/>
              <w:snapToGrid w:val="0"/>
              <w:spacing w:beforeLines="10" w:before="24" w:afterLines="10" w:after="24"/>
              <w:jc w:val="center"/>
              <w:rPr>
                <w:rFonts w:eastAsia="標楷體" w:cs="新細明體"/>
                <w:noProof/>
                <w:snapToGrid w:val="0"/>
                <w:color w:val="000000" w:themeColor="text1"/>
                <w:kern w:val="0"/>
              </w:rPr>
            </w:pPr>
            <w:r w:rsidRPr="009822E8">
              <w:rPr>
                <w:rFonts w:eastAsia="標楷體" w:cs="新細明體"/>
                <w:noProof/>
                <w:snapToGrid w:val="0"/>
                <w:color w:val="000000" w:themeColor="text1"/>
                <w:kern w:val="0"/>
              </w:rPr>
              <w:t>3</w:t>
            </w:r>
          </w:p>
        </w:tc>
      </w:tr>
    </w:tbl>
    <w:p w:rsidR="003E01E1" w:rsidRPr="009822E8" w:rsidRDefault="003E01E1" w:rsidP="003E01E1">
      <w:pPr>
        <w:spacing w:beforeLines="20" w:before="48" w:afterLines="20" w:after="48" w:line="240" w:lineRule="auto"/>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二</w:t>
      </w:r>
      <w:r w:rsidRPr="009822E8">
        <w:rPr>
          <w:rFonts w:eastAsia="標楷體" w:hAnsi="標楷體" w:cs="新細明體"/>
          <w:color w:val="000000" w:themeColor="text1"/>
          <w:kern w:val="0"/>
        </w:rPr>
        <w:t>、建築基地如位於角地，其退縮線應自兩退縮線交叉點再各自退縮最短邊規定深度位置連線為其退縮線，詳如圖</w:t>
      </w:r>
      <w:r w:rsidRPr="009822E8">
        <w:rPr>
          <w:color w:val="000000" w:themeColor="text1"/>
        </w:rPr>
        <w:t>5-5</w:t>
      </w:r>
      <w:r w:rsidRPr="009822E8">
        <w:rPr>
          <w:rFonts w:eastAsia="標楷體" w:hAnsi="標楷體" w:cs="新細明體"/>
          <w:color w:val="000000" w:themeColor="text1"/>
          <w:kern w:val="0"/>
        </w:rPr>
        <w:t>所示。</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三</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自來水用地及電力事業用地臨綠地側，得免退縮</w:t>
      </w:r>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四</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大發基地環保設施用地應自地界周邊分別至少退縮</w:t>
      </w:r>
      <w:r w:rsidRPr="009822E8">
        <w:rPr>
          <w:rFonts w:eastAsia="標楷體" w:hAnsi="標楷體" w:cs="新細明體"/>
          <w:color w:val="000000" w:themeColor="text1"/>
          <w:kern w:val="0"/>
        </w:rPr>
        <w:t>10</w:t>
      </w:r>
      <w:r w:rsidRPr="009822E8">
        <w:rPr>
          <w:rFonts w:eastAsia="標楷體" w:hAnsi="標楷體" w:cs="新細明體" w:hint="eastAsia"/>
          <w:color w:val="000000" w:themeColor="text1"/>
          <w:kern w:val="0"/>
        </w:rPr>
        <w:t>公尺建築，並應妥予植栽綠化作為區隔，不受上表列之退縮地建築規定；另和春基地環保設施用地淨寬僅</w:t>
      </w:r>
      <w:r w:rsidRPr="009822E8">
        <w:rPr>
          <w:rFonts w:eastAsia="標楷體" w:hAnsi="標楷體" w:cs="新細明體"/>
          <w:color w:val="000000" w:themeColor="text1"/>
          <w:kern w:val="0"/>
        </w:rPr>
        <w:t>26</w:t>
      </w:r>
      <w:r w:rsidRPr="009822E8">
        <w:rPr>
          <w:rFonts w:eastAsia="標楷體" w:hAnsi="標楷體" w:cs="新細明體" w:hint="eastAsia"/>
          <w:color w:val="000000" w:themeColor="text1"/>
          <w:kern w:val="0"/>
        </w:rPr>
        <w:t>公尺，依上表之退縮建築規定辦理。</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五、</w:t>
      </w:r>
      <w:r w:rsidRPr="009822E8">
        <w:rPr>
          <w:rFonts w:eastAsia="標楷體" w:hint="eastAsia"/>
          <w:bCs/>
          <w:color w:val="000000" w:themeColor="text1"/>
        </w:rPr>
        <w:t>和春基地管理服務用地南側應自地界周邊至少退縮</w:t>
      </w:r>
      <w:r w:rsidRPr="009822E8">
        <w:rPr>
          <w:rFonts w:eastAsia="標楷體"/>
          <w:bCs/>
          <w:color w:val="000000" w:themeColor="text1"/>
        </w:rPr>
        <w:t>6</w:t>
      </w:r>
      <w:r w:rsidRPr="009822E8">
        <w:rPr>
          <w:rFonts w:eastAsia="標楷體" w:hint="eastAsia"/>
          <w:bCs/>
          <w:color w:val="000000" w:themeColor="text1"/>
        </w:rPr>
        <w:t>公尺建築。</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六</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退縮地臨道路側應留設</w:t>
      </w:r>
      <w:r w:rsidRPr="009822E8">
        <w:rPr>
          <w:rFonts w:eastAsia="標楷體" w:hAnsi="標楷體" w:cs="新細明體"/>
          <w:color w:val="000000" w:themeColor="text1"/>
          <w:kern w:val="0"/>
        </w:rPr>
        <w:t>1</w:t>
      </w:r>
      <w:r w:rsidRPr="009822E8">
        <w:rPr>
          <w:rFonts w:eastAsia="標楷體" w:hAnsi="標楷體" w:cs="新細明體" w:hint="eastAsia"/>
          <w:color w:val="000000" w:themeColor="text1"/>
          <w:kern w:val="0"/>
        </w:rPr>
        <w:t>公尺之植草緩衝帶，其餘種植高度低於</w:t>
      </w:r>
      <w:r w:rsidRPr="009822E8">
        <w:rPr>
          <w:rFonts w:eastAsia="標楷體" w:hAnsi="標楷體" w:cs="新細明體"/>
          <w:color w:val="000000" w:themeColor="text1"/>
          <w:kern w:val="0"/>
        </w:rPr>
        <w:t>1.5</w:t>
      </w:r>
      <w:r w:rsidRPr="009822E8">
        <w:rPr>
          <w:rFonts w:eastAsia="標楷體" w:hAnsi="標楷體" w:cs="新細明體" w:hint="eastAsia"/>
          <w:color w:val="000000" w:themeColor="text1"/>
          <w:kern w:val="0"/>
        </w:rPr>
        <w:t>公尺之灌木，並等距列植喬木（如圖</w:t>
      </w:r>
      <w:r w:rsidRPr="009822E8">
        <w:rPr>
          <w:rFonts w:eastAsia="標楷體" w:hAnsi="標楷體" w:cs="新細明體"/>
          <w:color w:val="000000" w:themeColor="text1"/>
          <w:kern w:val="0"/>
        </w:rPr>
        <w:t>5-6</w:t>
      </w:r>
      <w:r w:rsidRPr="009822E8">
        <w:rPr>
          <w:rFonts w:eastAsia="標楷體" w:hAnsi="標楷體" w:cs="新細明體" w:hint="eastAsia"/>
          <w:color w:val="000000" w:themeColor="text1"/>
          <w:kern w:val="0"/>
        </w:rPr>
        <w:t>），植栽應與相鄰基地之退縮地植栽自然銜接，視覺上須對外開放，不得設置圍牆隔離，得計入法定空地。</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七、退縮地得埋設公共管線，且以地下化為原則，並應避免破壞退縮地之完整性；若必需設置於地面上之設備</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如電力、電信箱</w:t>
      </w:r>
      <w:r w:rsidRPr="009822E8">
        <w:rPr>
          <w:rFonts w:eastAsia="標楷體" w:hAnsi="標楷體" w:cs="新細明體"/>
          <w:color w:val="000000" w:themeColor="text1"/>
          <w:kern w:val="0"/>
        </w:rPr>
        <w:t>)</w:t>
      </w:r>
      <w:r w:rsidRPr="009822E8">
        <w:rPr>
          <w:rFonts w:eastAsia="標楷體" w:hAnsi="標楷體" w:cs="新細明體" w:hint="eastAsia"/>
          <w:color w:val="000000" w:themeColor="text1"/>
          <w:kern w:val="0"/>
        </w:rPr>
        <w:t>，應予遮蔽並加以綠化植栽處理，且須符合各公共設備事業單位之規定。</w:t>
      </w:r>
    </w:p>
    <w:p w:rsidR="003E01E1" w:rsidRPr="009822E8" w:rsidRDefault="003E01E1" w:rsidP="003E01E1">
      <w:pPr>
        <w:spacing w:line="240" w:lineRule="auto"/>
        <w:jc w:val="center"/>
        <w:rPr>
          <w:color w:val="000000" w:themeColor="text1"/>
        </w:rPr>
      </w:pPr>
      <w:r w:rsidRPr="009822E8">
        <w:rPr>
          <w:noProof/>
          <w:color w:val="000000" w:themeColor="text1"/>
        </w:rPr>
        <w:drawing>
          <wp:inline distT="0" distB="0" distL="0" distR="0" wp14:anchorId="15245667" wp14:editId="2E136577">
            <wp:extent cx="2332800" cy="3124800"/>
            <wp:effectExtent l="19050" t="19050" r="10795" b="19050"/>
            <wp:docPr id="7" name="圖片 7"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片1"/>
                    <pic:cNvPicPr>
                      <a:picLocks noChangeAspect="1" noChangeArrowheads="1"/>
                    </pic:cNvPicPr>
                  </pic:nvPicPr>
                  <pic:blipFill>
                    <a:blip r:embed="rId18" cstate="print">
                      <a:extLst>
                        <a:ext uri="{28A0092B-C50C-407E-A947-70E740481C1C}">
                          <a14:useLocalDpi xmlns:a14="http://schemas.microsoft.com/office/drawing/2010/main" val="0"/>
                        </a:ext>
                      </a:extLst>
                    </a:blip>
                    <a:srcRect l="661" t="496" r="798" b="786"/>
                    <a:stretch>
                      <a:fillRect/>
                    </a:stretch>
                  </pic:blipFill>
                  <pic:spPr bwMode="auto">
                    <a:xfrm>
                      <a:off x="0" y="0"/>
                      <a:ext cx="2332800" cy="3124800"/>
                    </a:xfrm>
                    <a:prstGeom prst="rect">
                      <a:avLst/>
                    </a:prstGeom>
                    <a:noFill/>
                    <a:ln w="6350" cmpd="sng">
                      <a:solidFill>
                        <a:srgbClr val="000000"/>
                      </a:solidFill>
                      <a:miter lim="800000"/>
                      <a:headEnd/>
                      <a:tailEnd/>
                    </a:ln>
                    <a:effectLst/>
                  </pic:spPr>
                </pic:pic>
              </a:graphicData>
            </a:graphic>
          </wp:inline>
        </w:drawing>
      </w:r>
    </w:p>
    <w:p w:rsidR="003E01E1" w:rsidRPr="009822E8" w:rsidRDefault="003E01E1" w:rsidP="003E01E1">
      <w:pPr>
        <w:pStyle w:val="6"/>
        <w:ind w:left="1954" w:hanging="1474"/>
        <w:jc w:val="center"/>
        <w:rPr>
          <w:color w:val="000000" w:themeColor="text1"/>
          <w:sz w:val="24"/>
        </w:rPr>
      </w:pPr>
      <w:bookmarkStart w:id="27" w:name="_Toc243564480"/>
      <w:bookmarkStart w:id="28" w:name="_Toc331494162"/>
      <w:bookmarkStart w:id="29" w:name="_Toc348100525"/>
      <w:bookmarkStart w:id="30" w:name="_Toc455042594"/>
      <w:r w:rsidRPr="009822E8">
        <w:rPr>
          <w:rFonts w:hint="eastAsia"/>
          <w:color w:val="000000" w:themeColor="text1"/>
          <w:sz w:val="24"/>
        </w:rPr>
        <w:t>圖</w:t>
      </w:r>
      <w:r w:rsidRPr="009822E8">
        <w:rPr>
          <w:color w:val="000000" w:themeColor="text1"/>
          <w:sz w:val="24"/>
        </w:rPr>
        <w:t>5-5</w:t>
      </w:r>
      <w:r w:rsidRPr="009822E8">
        <w:rPr>
          <w:rFonts w:hint="eastAsia"/>
          <w:color w:val="000000" w:themeColor="text1"/>
          <w:sz w:val="24"/>
        </w:rPr>
        <w:t xml:space="preserve">　建築基地退縮示意圖</w:t>
      </w:r>
      <w:bookmarkEnd w:id="27"/>
      <w:bookmarkEnd w:id="28"/>
      <w:bookmarkEnd w:id="29"/>
      <w:bookmarkEnd w:id="30"/>
    </w:p>
    <w:p w:rsidR="003E01E1" w:rsidRPr="009822E8" w:rsidRDefault="003E01E1" w:rsidP="003E01E1">
      <w:pPr>
        <w:pStyle w:val="afffa"/>
        <w:spacing w:before="60" w:line="240" w:lineRule="auto"/>
        <w:ind w:leftChars="0" w:left="0" w:firstLine="0"/>
        <w:jc w:val="center"/>
        <w:rPr>
          <w:bCs/>
          <w:color w:val="000000" w:themeColor="text1"/>
        </w:rPr>
      </w:pPr>
      <w:r w:rsidRPr="009822E8">
        <w:rPr>
          <w:bCs/>
          <w:noProof/>
          <w:color w:val="000000" w:themeColor="text1"/>
        </w:rPr>
        <w:lastRenderedPageBreak/>
        <w:drawing>
          <wp:inline distT="0" distB="0" distL="0" distR="0" wp14:anchorId="39285AFA" wp14:editId="5C36ED01">
            <wp:extent cx="4410000" cy="2703600"/>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00" cy="2703600"/>
                    </a:xfrm>
                    <a:prstGeom prst="rect">
                      <a:avLst/>
                    </a:prstGeom>
                    <a:noFill/>
                    <a:ln>
                      <a:noFill/>
                    </a:ln>
                  </pic:spPr>
                </pic:pic>
              </a:graphicData>
            </a:graphic>
          </wp:inline>
        </w:drawing>
      </w:r>
    </w:p>
    <w:p w:rsidR="003E01E1" w:rsidRPr="009822E8" w:rsidRDefault="003E01E1" w:rsidP="003E01E1">
      <w:pPr>
        <w:pStyle w:val="6"/>
        <w:ind w:left="1954" w:hanging="1474"/>
        <w:jc w:val="center"/>
        <w:rPr>
          <w:rFonts w:hAnsi="標楷體" w:cs="新細明體"/>
          <w:color w:val="000000" w:themeColor="text1"/>
        </w:rPr>
      </w:pPr>
      <w:bookmarkStart w:id="31" w:name="_Toc455042595"/>
      <w:r w:rsidRPr="009822E8">
        <w:rPr>
          <w:rFonts w:hint="eastAsia"/>
          <w:color w:val="000000" w:themeColor="text1"/>
          <w:sz w:val="24"/>
        </w:rPr>
        <w:t>圖</w:t>
      </w:r>
      <w:r w:rsidRPr="009822E8">
        <w:rPr>
          <w:color w:val="000000" w:themeColor="text1"/>
          <w:sz w:val="24"/>
        </w:rPr>
        <w:t>5-6</w:t>
      </w:r>
      <w:r w:rsidRPr="009822E8">
        <w:rPr>
          <w:rFonts w:hint="eastAsia"/>
          <w:color w:val="000000" w:themeColor="text1"/>
          <w:sz w:val="24"/>
        </w:rPr>
        <w:t xml:space="preserve">　臨計畫道路之建築基地退縮示意圖</w:t>
      </w:r>
      <w:bookmarkEnd w:id="31"/>
    </w:p>
    <w:p w:rsidR="003E01E1" w:rsidRPr="009822E8" w:rsidRDefault="003E01E1" w:rsidP="008A2E07">
      <w:pPr>
        <w:spacing w:beforeLines="30" w:before="72" w:afterLines="30" w:after="72"/>
        <w:ind w:left="1080" w:hangingChars="450" w:hanging="1080"/>
        <w:rPr>
          <w:rFonts w:eastAsia="標楷體" w:hAnsi="標楷體" w:cs="新細明體"/>
          <w:color w:val="000000" w:themeColor="text1"/>
          <w:kern w:val="0"/>
        </w:rPr>
      </w:pPr>
      <w:r w:rsidRPr="009822E8">
        <w:rPr>
          <w:rFonts w:eastAsia="標楷體" w:hAnsi="標楷體" w:cs="新細明體"/>
          <w:color w:val="000000" w:themeColor="text1"/>
          <w:kern w:val="0"/>
        </w:rPr>
        <w:t>第十</w:t>
      </w:r>
      <w:r w:rsidRPr="009822E8">
        <w:rPr>
          <w:rFonts w:eastAsia="標楷體" w:hAnsi="標楷體" w:cs="新細明體" w:hint="eastAsia"/>
          <w:color w:val="000000" w:themeColor="text1"/>
          <w:kern w:val="0"/>
        </w:rPr>
        <w:t>五</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建築物應留設之法定空地以集中留設為原則，綠覆率應達百分之五十以上。有關綠覆率、綠覆面積之計算基準悉依「高雄市都市設計審議原則」辦理。</w:t>
      </w:r>
    </w:p>
    <w:p w:rsidR="003E01E1" w:rsidRPr="009822E8" w:rsidRDefault="003E01E1" w:rsidP="008A2E07">
      <w:pPr>
        <w:spacing w:beforeLines="30" w:before="72" w:afterLines="30" w:after="72"/>
        <w:ind w:left="1080" w:hangingChars="450" w:hanging="1080"/>
        <w:rPr>
          <w:rFonts w:eastAsia="標楷體" w:hAnsi="標楷體" w:cs="新細明體"/>
          <w:color w:val="000000" w:themeColor="text1"/>
          <w:kern w:val="0"/>
        </w:rPr>
      </w:pPr>
      <w:r w:rsidRPr="009822E8">
        <w:rPr>
          <w:rFonts w:eastAsia="標楷體" w:hAnsi="標楷體" w:cs="新細明體"/>
          <w:color w:val="000000" w:themeColor="text1"/>
          <w:kern w:val="0"/>
        </w:rPr>
        <w:t>第十</w:t>
      </w:r>
      <w:r w:rsidRPr="009822E8">
        <w:rPr>
          <w:rFonts w:eastAsia="標楷體" w:hAnsi="標楷體" w:cs="新細明體" w:hint="eastAsia"/>
          <w:color w:val="000000" w:themeColor="text1"/>
          <w:kern w:val="0"/>
        </w:rPr>
        <w:t>六</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面臨</w:t>
      </w:r>
      <w:smartTag w:uri="urn:schemas-microsoft-com:office:smarttags" w:element="chmetcnv">
        <w:smartTagPr>
          <w:attr w:name="UnitName" w:val="米"/>
          <w:attr w:name="SourceValue" w:val="30"/>
          <w:attr w:name="HasSpace" w:val="False"/>
          <w:attr w:name="Negative" w:val="False"/>
          <w:attr w:name="NumberType" w:val="1"/>
          <w:attr w:name="TCSC" w:val="0"/>
        </w:smartTagPr>
        <w:r w:rsidRPr="009822E8">
          <w:rPr>
            <w:rFonts w:eastAsia="標楷體" w:hAnsi="標楷體" w:cs="新細明體"/>
            <w:color w:val="000000" w:themeColor="text1"/>
            <w:kern w:val="0"/>
          </w:rPr>
          <w:t>30</w:t>
        </w:r>
        <w:r w:rsidRPr="009822E8">
          <w:rPr>
            <w:rFonts w:eastAsia="標楷體" w:hAnsi="標楷體" w:cs="新細明體" w:hint="eastAsia"/>
            <w:color w:val="000000" w:themeColor="text1"/>
            <w:kern w:val="0"/>
          </w:rPr>
          <w:t>米</w:t>
        </w:r>
      </w:smartTag>
      <w:r w:rsidRPr="009822E8">
        <w:rPr>
          <w:rFonts w:eastAsia="標楷體" w:hAnsi="標楷體" w:cs="新細明體" w:hint="eastAsia"/>
          <w:color w:val="000000" w:themeColor="text1"/>
          <w:kern w:val="0"/>
        </w:rPr>
        <w:t>四號計畫道路</w:t>
      </w:r>
      <w:r w:rsidRPr="009822E8">
        <w:rPr>
          <w:rFonts w:eastAsia="標楷體" w:hint="eastAsia"/>
          <w:bCs/>
          <w:color w:val="000000" w:themeColor="text1"/>
        </w:rPr>
        <w:t>及省道台</w:t>
      </w:r>
      <w:r w:rsidRPr="009822E8">
        <w:rPr>
          <w:rFonts w:eastAsia="標楷體"/>
          <w:bCs/>
          <w:color w:val="000000" w:themeColor="text1"/>
        </w:rPr>
        <w:t>88</w:t>
      </w:r>
      <w:r w:rsidRPr="009822E8">
        <w:rPr>
          <w:rFonts w:eastAsia="標楷體" w:hint="eastAsia"/>
          <w:bCs/>
          <w:color w:val="000000" w:themeColor="text1"/>
        </w:rPr>
        <w:t>線（市道</w:t>
      </w:r>
      <w:r w:rsidRPr="009822E8">
        <w:rPr>
          <w:rFonts w:eastAsia="標楷體"/>
          <w:bCs/>
          <w:color w:val="000000" w:themeColor="text1"/>
        </w:rPr>
        <w:t>188</w:t>
      </w:r>
      <w:r w:rsidRPr="009822E8">
        <w:rPr>
          <w:rFonts w:eastAsia="標楷體" w:hint="eastAsia"/>
          <w:bCs/>
          <w:color w:val="000000" w:themeColor="text1"/>
        </w:rPr>
        <w:t>線）</w:t>
      </w:r>
      <w:r w:rsidRPr="009822E8">
        <w:rPr>
          <w:rFonts w:eastAsia="標楷體" w:hAnsi="標楷體" w:cs="新細明體"/>
          <w:color w:val="000000" w:themeColor="text1"/>
          <w:kern w:val="0"/>
        </w:rPr>
        <w:t>之建築基地，該道路沿線不得設置車輛出入口。惟視基地開發需求，經</w:t>
      </w:r>
      <w:r w:rsidRPr="009822E8">
        <w:rPr>
          <w:rFonts w:eastAsia="標楷體" w:hAnsi="標楷體" w:cs="新細明體" w:hint="eastAsia"/>
          <w:color w:val="000000" w:themeColor="text1"/>
          <w:kern w:val="0"/>
        </w:rPr>
        <w:t>本園區管理機構同意</w:t>
      </w:r>
      <w:r w:rsidRPr="009822E8">
        <w:rPr>
          <w:rFonts w:eastAsia="標楷體" w:hAnsi="標楷體" w:cs="新細明體"/>
          <w:color w:val="000000" w:themeColor="text1"/>
          <w:kern w:val="0"/>
        </w:rPr>
        <w:t>者，不在此限。</w:t>
      </w:r>
    </w:p>
    <w:p w:rsidR="003E01E1" w:rsidRPr="009822E8" w:rsidRDefault="003E01E1" w:rsidP="008A2E07">
      <w:pPr>
        <w:spacing w:beforeLines="30" w:before="72" w:afterLines="30" w:after="72"/>
        <w:ind w:left="1080" w:hangingChars="450" w:hanging="1080"/>
        <w:rPr>
          <w:rFonts w:eastAsia="標楷體" w:hAnsi="標楷體" w:cs="新細明體"/>
          <w:color w:val="000000" w:themeColor="text1"/>
          <w:kern w:val="0"/>
        </w:rPr>
      </w:pPr>
      <w:r w:rsidRPr="009822E8">
        <w:rPr>
          <w:rFonts w:eastAsia="標楷體" w:hAnsi="標楷體" w:cs="新細明體"/>
          <w:color w:val="000000" w:themeColor="text1"/>
          <w:kern w:val="0"/>
        </w:rPr>
        <w:t>第</w:t>
      </w:r>
      <w:r w:rsidRPr="009822E8">
        <w:rPr>
          <w:rFonts w:eastAsia="標楷體" w:hAnsi="標楷體" w:cs="新細明體" w:hint="eastAsia"/>
          <w:color w:val="000000" w:themeColor="text1"/>
          <w:kern w:val="0"/>
        </w:rPr>
        <w:t>十七</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本園區之建築基地不分規模應予綠化，檢討計算依建築基地綠化設計技術規範辦理。其建築物均應依高雄市綠建築自治條例之規定辦理。</w:t>
      </w:r>
    </w:p>
    <w:p w:rsidR="003E01E1" w:rsidRPr="009822E8" w:rsidRDefault="003E01E1" w:rsidP="008A2E07">
      <w:pPr>
        <w:spacing w:beforeLines="30" w:before="72" w:afterLines="30" w:after="72"/>
        <w:ind w:left="1080" w:hangingChars="450" w:hanging="1080"/>
        <w:rPr>
          <w:rFonts w:eastAsia="標楷體" w:hAnsi="標楷體" w:cs="新細明體"/>
          <w:color w:val="000000" w:themeColor="text1"/>
          <w:kern w:val="0"/>
        </w:rPr>
      </w:pPr>
      <w:r w:rsidRPr="009822E8">
        <w:rPr>
          <w:rFonts w:eastAsia="標楷體" w:hAnsi="標楷體" w:cs="新細明體"/>
          <w:color w:val="000000" w:themeColor="text1"/>
          <w:kern w:val="0"/>
        </w:rPr>
        <w:t>第</w:t>
      </w:r>
      <w:r w:rsidRPr="009822E8">
        <w:rPr>
          <w:rFonts w:eastAsia="標楷體" w:hAnsi="標楷體" w:cs="新細明體" w:hint="eastAsia"/>
          <w:color w:val="000000" w:themeColor="text1"/>
          <w:kern w:val="0"/>
        </w:rPr>
        <w:t>十八</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建築物臨街立面之附屬設備</w:t>
      </w:r>
      <w:r w:rsidRPr="009822E8">
        <w:rPr>
          <w:rFonts w:eastAsia="標楷體" w:hAnsi="標楷體" w:cs="新細明體" w:hint="eastAsia"/>
          <w:color w:val="000000" w:themeColor="text1"/>
          <w:kern w:val="0"/>
        </w:rPr>
        <w:t>（</w:t>
      </w:r>
      <w:r w:rsidRPr="009822E8">
        <w:rPr>
          <w:rFonts w:eastAsia="標楷體" w:hAnsi="標楷體" w:cs="新細明體"/>
          <w:color w:val="000000" w:themeColor="text1"/>
          <w:kern w:val="0"/>
        </w:rPr>
        <w:t>冷氣機、水塔、廢氣排出口等</w:t>
      </w:r>
      <w:r w:rsidRPr="009822E8">
        <w:rPr>
          <w:rFonts w:eastAsia="標楷體" w:hAnsi="標楷體" w:cs="新細明體" w:hint="eastAsia"/>
          <w:color w:val="000000" w:themeColor="text1"/>
          <w:kern w:val="0"/>
        </w:rPr>
        <w:t>）</w:t>
      </w:r>
      <w:r w:rsidRPr="009822E8">
        <w:rPr>
          <w:rFonts w:eastAsia="標楷體" w:hAnsi="標楷體" w:cs="新細明體"/>
          <w:color w:val="000000" w:themeColor="text1"/>
          <w:kern w:val="0"/>
        </w:rPr>
        <w:t>應配合建築物立面整體設計或遮蔽。</w:t>
      </w:r>
    </w:p>
    <w:p w:rsidR="003E01E1" w:rsidRPr="009822E8" w:rsidRDefault="003E01E1" w:rsidP="008A2E07">
      <w:pPr>
        <w:spacing w:beforeLines="30" w:before="72" w:afterLines="30" w:after="72"/>
        <w:ind w:left="1080" w:hangingChars="450" w:hanging="1080"/>
        <w:rPr>
          <w:rFonts w:eastAsia="標楷體" w:hAnsi="標楷體" w:cs="新細明體"/>
          <w:color w:val="000000" w:themeColor="text1"/>
          <w:kern w:val="0"/>
        </w:rPr>
      </w:pPr>
      <w:r w:rsidRPr="009822E8">
        <w:rPr>
          <w:rFonts w:eastAsia="標楷體" w:hAnsi="標楷體" w:cs="新細明體" w:hint="eastAsia"/>
          <w:color w:val="000000" w:themeColor="text1"/>
          <w:kern w:val="0"/>
        </w:rPr>
        <w:t>第十九點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屋頂突出物應配合建築物造型作整體設計或遮蔽。</w:t>
      </w:r>
    </w:p>
    <w:p w:rsidR="003E01E1" w:rsidRPr="009822E8" w:rsidRDefault="003E01E1" w:rsidP="008A2E07">
      <w:pPr>
        <w:spacing w:beforeLines="30" w:before="72" w:afterLines="30" w:after="72"/>
        <w:ind w:left="1080" w:hangingChars="450" w:hanging="1080"/>
        <w:rPr>
          <w:rFonts w:eastAsia="標楷體" w:hAnsi="標楷體" w:cs="新細明體"/>
          <w:color w:val="000000" w:themeColor="text1"/>
          <w:kern w:val="0"/>
        </w:rPr>
      </w:pPr>
      <w:r w:rsidRPr="009822E8">
        <w:rPr>
          <w:rFonts w:eastAsia="標楷體" w:hAnsi="標楷體" w:cs="新細明體"/>
          <w:color w:val="000000" w:themeColor="text1"/>
          <w:kern w:val="0"/>
        </w:rPr>
        <w:t>第</w:t>
      </w:r>
      <w:r w:rsidRPr="009822E8">
        <w:rPr>
          <w:rFonts w:eastAsia="標楷體" w:hAnsi="標楷體" w:cs="新細明體" w:hint="eastAsia"/>
          <w:color w:val="000000" w:themeColor="text1"/>
          <w:kern w:val="0"/>
        </w:rPr>
        <w:t>二十</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本</w:t>
      </w:r>
      <w:r w:rsidRPr="009822E8">
        <w:rPr>
          <w:rFonts w:eastAsia="標楷體" w:hAnsi="標楷體" w:cs="新細明體" w:hint="eastAsia"/>
          <w:color w:val="000000" w:themeColor="text1"/>
          <w:kern w:val="0"/>
        </w:rPr>
        <w:t>園</w:t>
      </w:r>
      <w:r w:rsidRPr="009822E8">
        <w:rPr>
          <w:rFonts w:eastAsia="標楷體" w:hAnsi="標楷體" w:cs="新細明體"/>
          <w:color w:val="000000" w:themeColor="text1"/>
          <w:kern w:val="0"/>
        </w:rPr>
        <w:t>區內建築物</w:t>
      </w:r>
      <w:r w:rsidRPr="009822E8">
        <w:rPr>
          <w:rFonts w:eastAsia="標楷體" w:hAnsi="標楷體" w:cs="新細明體" w:hint="eastAsia"/>
          <w:color w:val="000000" w:themeColor="text1"/>
          <w:kern w:val="0"/>
        </w:rPr>
        <w:t>應依建築技術規則建築設計施工篇第三百二十一條至第三百二十三條（</w:t>
      </w:r>
      <w:r w:rsidRPr="009822E8">
        <w:rPr>
          <w:rFonts w:eastAsia="標楷體" w:hAnsi="標楷體" w:cs="新細明體"/>
          <w:color w:val="000000" w:themeColor="text1"/>
          <w:kern w:val="0"/>
        </w:rPr>
        <w:t>綠建材</w:t>
      </w:r>
      <w:r w:rsidRPr="009822E8">
        <w:rPr>
          <w:rFonts w:eastAsia="標楷體" w:hAnsi="標楷體" w:cs="新細明體" w:hint="eastAsia"/>
          <w:color w:val="000000" w:themeColor="text1"/>
          <w:kern w:val="0"/>
        </w:rPr>
        <w:t>）之規定辦理，且立面材料不得使用石綿瓦、塑膠浪板、</w:t>
      </w:r>
      <w:r w:rsidRPr="009822E8">
        <w:rPr>
          <w:rFonts w:eastAsia="標楷體" w:hint="eastAsia"/>
          <w:bCs/>
          <w:color w:val="000000" w:themeColor="text1"/>
        </w:rPr>
        <w:t>未經處理之金屬浪板</w:t>
      </w:r>
      <w:r w:rsidRPr="009822E8">
        <w:rPr>
          <w:rFonts w:hint="eastAsia"/>
          <w:bCs/>
          <w:color w:val="000000" w:themeColor="text1"/>
        </w:rPr>
        <w:t>、</w:t>
      </w:r>
      <w:r w:rsidRPr="009822E8">
        <w:rPr>
          <w:rFonts w:eastAsia="標楷體" w:hAnsi="標楷體" w:cs="新細明體" w:hint="eastAsia"/>
          <w:color w:val="000000" w:themeColor="text1"/>
          <w:kern w:val="0"/>
        </w:rPr>
        <w:t>其他具公害或易燃性材料</w:t>
      </w:r>
      <w:r w:rsidRPr="009822E8">
        <w:rPr>
          <w:rFonts w:eastAsia="標楷體" w:hAnsi="標楷體" w:cs="新細明體"/>
          <w:color w:val="000000" w:themeColor="text1"/>
          <w:kern w:val="0"/>
        </w:rPr>
        <w:t>。</w:t>
      </w:r>
    </w:p>
    <w:p w:rsidR="003E01E1" w:rsidRPr="009822E8" w:rsidRDefault="003E01E1" w:rsidP="008A2E07">
      <w:pPr>
        <w:spacing w:beforeLines="30" w:before="72" w:afterLines="30" w:after="72"/>
        <w:ind w:left="1080" w:hangingChars="450" w:hanging="1080"/>
        <w:rPr>
          <w:rFonts w:eastAsia="標楷體" w:hAnsi="標楷體" w:cs="新細明體"/>
          <w:color w:val="000000" w:themeColor="text1"/>
          <w:kern w:val="0"/>
        </w:rPr>
      </w:pPr>
      <w:r w:rsidRPr="009822E8">
        <w:rPr>
          <w:rFonts w:eastAsia="標楷體" w:hAnsi="標楷體" w:cs="新細明體"/>
          <w:color w:val="000000" w:themeColor="text1"/>
          <w:kern w:val="0"/>
        </w:rPr>
        <w:t>第</w:t>
      </w:r>
      <w:r w:rsidRPr="009822E8">
        <w:rPr>
          <w:rFonts w:eastAsia="標楷體" w:hAnsi="標楷體" w:cs="新細明體" w:hint="eastAsia"/>
          <w:color w:val="000000" w:themeColor="text1"/>
          <w:kern w:val="0"/>
        </w:rPr>
        <w:t>二十一</w:t>
      </w:r>
      <w:r w:rsidRPr="009822E8">
        <w:rPr>
          <w:rFonts w:eastAsia="標楷體" w:hAnsi="標楷體" w:cs="新細明體"/>
          <w:color w:val="000000" w:themeColor="text1"/>
          <w:kern w:val="0"/>
        </w:rPr>
        <w:t>點</w:t>
      </w:r>
      <w:r w:rsidRPr="009822E8">
        <w:rPr>
          <w:rFonts w:eastAsia="標楷體" w:hAnsi="標楷體" w:cs="新細明體"/>
          <w:color w:val="000000" w:themeColor="text1"/>
          <w:kern w:val="0"/>
        </w:rPr>
        <w:t xml:space="preserve"> </w:t>
      </w:r>
      <w:r w:rsidRPr="009822E8">
        <w:rPr>
          <w:rFonts w:eastAsia="標楷體" w:hAnsi="標楷體" w:cs="新細明體"/>
          <w:color w:val="000000" w:themeColor="text1"/>
          <w:kern w:val="0"/>
        </w:rPr>
        <w:t>本</w:t>
      </w:r>
      <w:r w:rsidRPr="009822E8">
        <w:rPr>
          <w:rFonts w:eastAsia="標楷體" w:hAnsi="標楷體" w:cs="新細明體" w:hint="eastAsia"/>
          <w:color w:val="000000" w:themeColor="text1"/>
          <w:kern w:val="0"/>
        </w:rPr>
        <w:t>園</w:t>
      </w:r>
      <w:r w:rsidRPr="009822E8">
        <w:rPr>
          <w:rFonts w:eastAsia="標楷體" w:hAnsi="標楷體" w:cs="新細明體"/>
          <w:color w:val="000000" w:themeColor="text1"/>
          <w:kern w:val="0"/>
        </w:rPr>
        <w:t>區指標設施之設置應依下列原則辦理：</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color w:val="000000" w:themeColor="text1"/>
          <w:kern w:val="0"/>
        </w:rPr>
        <w:t>一、基地出入口標示物</w:t>
      </w:r>
    </w:p>
    <w:p w:rsidR="003E01E1" w:rsidRPr="009822E8" w:rsidRDefault="003E01E1" w:rsidP="003E01E1">
      <w:pPr>
        <w:spacing w:beforeLines="20" w:before="48" w:afterLines="20" w:after="48"/>
        <w:ind w:leftChars="472" w:left="1841" w:hangingChars="295" w:hanging="708"/>
        <w:rPr>
          <w:rFonts w:eastAsia="標楷體"/>
          <w:color w:val="000000" w:themeColor="text1"/>
          <w:kern w:val="0"/>
        </w:rPr>
      </w:pPr>
      <w:r w:rsidRPr="009822E8">
        <w:rPr>
          <w:rFonts w:eastAsia="標楷體" w:hint="eastAsia"/>
          <w:color w:val="000000" w:themeColor="text1"/>
          <w:kern w:val="0"/>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9822E8">
          <w:rPr>
            <w:rFonts w:eastAsia="標楷體"/>
            <w:color w:val="000000" w:themeColor="text1"/>
            <w:kern w:val="0"/>
          </w:rPr>
          <w:t>1.5</w:t>
        </w:r>
        <w:r w:rsidRPr="009822E8">
          <w:rPr>
            <w:rFonts w:eastAsia="標楷體" w:hint="eastAsia"/>
            <w:color w:val="000000" w:themeColor="text1"/>
            <w:kern w:val="0"/>
          </w:rPr>
          <w:t>公尺</w:t>
        </w:r>
      </w:smartTag>
      <w:r w:rsidRPr="009822E8">
        <w:rPr>
          <w:rFonts w:eastAsia="標楷體" w:hint="eastAsia"/>
          <w:color w:val="000000" w:themeColor="text1"/>
          <w:kern w:val="0"/>
        </w:rPr>
        <w:t>。</w:t>
      </w:r>
    </w:p>
    <w:p w:rsidR="003E01E1" w:rsidRPr="009822E8" w:rsidRDefault="003E01E1" w:rsidP="003E01E1">
      <w:pPr>
        <w:spacing w:beforeLines="20" w:before="48" w:afterLines="20" w:after="48"/>
        <w:ind w:leftChars="472" w:left="1841" w:hangingChars="295" w:hanging="708"/>
        <w:rPr>
          <w:rFonts w:eastAsia="標楷體"/>
          <w:color w:val="000000" w:themeColor="text1"/>
          <w:kern w:val="0"/>
        </w:rPr>
      </w:pPr>
      <w:r w:rsidRPr="009822E8">
        <w:rPr>
          <w:rFonts w:eastAsia="標楷體" w:hint="eastAsia"/>
          <w:color w:val="000000" w:themeColor="text1"/>
          <w:kern w:val="0"/>
        </w:rPr>
        <w:t>（二）標示物只限於標示地址、聯絡方式、建築物名稱、公司機構名稱及企業標誌。</w:t>
      </w:r>
    </w:p>
    <w:p w:rsidR="003E01E1" w:rsidRPr="009822E8" w:rsidRDefault="003E01E1" w:rsidP="003E01E1">
      <w:pPr>
        <w:spacing w:beforeLines="20" w:before="48" w:afterLines="20" w:after="48"/>
        <w:ind w:leftChars="472" w:left="1841" w:hangingChars="295" w:hanging="708"/>
        <w:rPr>
          <w:rFonts w:eastAsia="標楷體"/>
          <w:color w:val="000000" w:themeColor="text1"/>
          <w:kern w:val="0"/>
        </w:rPr>
      </w:pPr>
      <w:r w:rsidRPr="009822E8">
        <w:rPr>
          <w:rFonts w:eastAsia="標楷體" w:hint="eastAsia"/>
          <w:color w:val="000000" w:themeColor="text1"/>
          <w:kern w:val="0"/>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9822E8">
          <w:rPr>
            <w:rFonts w:eastAsia="標楷體"/>
            <w:color w:val="000000" w:themeColor="text1"/>
            <w:kern w:val="0"/>
          </w:rPr>
          <w:t>8</w:t>
        </w:r>
        <w:r w:rsidRPr="009822E8">
          <w:rPr>
            <w:rFonts w:eastAsia="標楷體" w:hint="eastAsia"/>
            <w:color w:val="000000" w:themeColor="text1"/>
            <w:kern w:val="0"/>
          </w:rPr>
          <w:t>平方公尺</w:t>
        </w:r>
      </w:smartTag>
      <w:r w:rsidRPr="009822E8">
        <w:rPr>
          <w:rFonts w:eastAsia="標楷體" w:hint="eastAsia"/>
          <w:color w:val="000000" w:themeColor="text1"/>
          <w:kern w:val="0"/>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9822E8">
          <w:rPr>
            <w:rFonts w:eastAsia="標楷體"/>
            <w:color w:val="000000" w:themeColor="text1"/>
            <w:kern w:val="0"/>
          </w:rPr>
          <w:t>2.5</w:t>
        </w:r>
        <w:r w:rsidRPr="009822E8">
          <w:rPr>
            <w:rFonts w:eastAsia="標楷體" w:hint="eastAsia"/>
            <w:color w:val="000000" w:themeColor="text1"/>
            <w:kern w:val="0"/>
          </w:rPr>
          <w:t>公尺</w:t>
        </w:r>
      </w:smartTag>
      <w:r w:rsidRPr="009822E8">
        <w:rPr>
          <w:rFonts w:eastAsia="標楷體" w:hint="eastAsia"/>
          <w:color w:val="000000" w:themeColor="text1"/>
          <w:kern w:val="0"/>
        </w:rPr>
        <w:t>。</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color w:val="000000" w:themeColor="text1"/>
          <w:kern w:val="0"/>
        </w:rPr>
        <w:t>二、建築物壁面標示物</w:t>
      </w:r>
    </w:p>
    <w:p w:rsidR="003E01E1" w:rsidRPr="009822E8" w:rsidRDefault="003E01E1" w:rsidP="003E01E1">
      <w:pPr>
        <w:spacing w:beforeLines="20" w:before="48" w:afterLines="20" w:after="48"/>
        <w:ind w:leftChars="472" w:left="1841" w:hangingChars="295" w:hanging="708"/>
        <w:rPr>
          <w:rFonts w:eastAsia="標楷體"/>
          <w:color w:val="000000" w:themeColor="text1"/>
          <w:kern w:val="0"/>
        </w:rPr>
      </w:pPr>
      <w:r w:rsidRPr="009822E8">
        <w:rPr>
          <w:rFonts w:eastAsia="標楷體" w:hint="eastAsia"/>
          <w:color w:val="000000" w:themeColor="text1"/>
          <w:kern w:val="0"/>
        </w:rPr>
        <w:t>（一）僅限標示建築物名稱、公司機構名稱及企業標誌。</w:t>
      </w:r>
    </w:p>
    <w:p w:rsidR="003E01E1" w:rsidRPr="009822E8" w:rsidRDefault="003E01E1" w:rsidP="003E01E1">
      <w:pPr>
        <w:spacing w:beforeLines="20" w:before="48" w:afterLines="20" w:after="48"/>
        <w:ind w:leftChars="472" w:left="1841" w:hangingChars="295" w:hanging="708"/>
        <w:rPr>
          <w:rFonts w:eastAsia="標楷體"/>
          <w:color w:val="000000" w:themeColor="text1"/>
          <w:kern w:val="0"/>
        </w:rPr>
      </w:pPr>
      <w:r w:rsidRPr="009822E8">
        <w:rPr>
          <w:rFonts w:eastAsia="標楷體" w:hint="eastAsia"/>
          <w:color w:val="000000" w:themeColor="text1"/>
          <w:kern w:val="0"/>
        </w:rPr>
        <w:lastRenderedPageBreak/>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9822E8">
          <w:rPr>
            <w:rFonts w:eastAsia="標楷體"/>
            <w:color w:val="000000" w:themeColor="text1"/>
            <w:kern w:val="0"/>
          </w:rPr>
          <w:t>200</w:t>
        </w:r>
        <w:r w:rsidRPr="009822E8">
          <w:rPr>
            <w:rFonts w:eastAsia="標楷體" w:hint="eastAsia"/>
            <w:color w:val="000000" w:themeColor="text1"/>
            <w:kern w:val="0"/>
          </w:rPr>
          <w:t>公尺</w:t>
        </w:r>
      </w:smartTag>
      <w:r w:rsidRPr="009822E8">
        <w:rPr>
          <w:rFonts w:eastAsia="標楷體" w:hint="eastAsia"/>
          <w:color w:val="000000" w:themeColor="text1"/>
          <w:kern w:val="0"/>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9822E8">
          <w:rPr>
            <w:rFonts w:eastAsia="標楷體"/>
            <w:color w:val="000000" w:themeColor="text1"/>
            <w:kern w:val="0"/>
          </w:rPr>
          <w:t>200</w:t>
        </w:r>
        <w:r w:rsidRPr="009822E8">
          <w:rPr>
            <w:rFonts w:eastAsia="標楷體" w:hint="eastAsia"/>
            <w:color w:val="000000" w:themeColor="text1"/>
            <w:kern w:val="0"/>
          </w:rPr>
          <w:t>公尺</w:t>
        </w:r>
      </w:smartTag>
      <w:r w:rsidRPr="009822E8">
        <w:rPr>
          <w:rFonts w:eastAsia="標楷體" w:hint="eastAsia"/>
          <w:color w:val="000000" w:themeColor="text1"/>
          <w:kern w:val="0"/>
        </w:rPr>
        <w:t>可增設牆面標示物一處，標示物數量不受前述規定限制。</w:t>
      </w:r>
    </w:p>
    <w:p w:rsidR="003E01E1" w:rsidRPr="009822E8" w:rsidRDefault="003E01E1" w:rsidP="003E01E1">
      <w:pPr>
        <w:spacing w:beforeLines="20" w:before="48" w:afterLines="20" w:after="48"/>
        <w:ind w:leftChars="472" w:left="1841" w:hangingChars="295" w:hanging="708"/>
        <w:rPr>
          <w:rFonts w:eastAsia="標楷體"/>
          <w:color w:val="000000" w:themeColor="text1"/>
          <w:kern w:val="0"/>
        </w:rPr>
      </w:pPr>
      <w:r w:rsidRPr="009822E8">
        <w:rPr>
          <w:rFonts w:eastAsia="標楷體" w:hint="eastAsia"/>
          <w:color w:val="000000" w:themeColor="text1"/>
          <w:kern w:val="0"/>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9822E8">
          <w:rPr>
            <w:rFonts w:eastAsia="標楷體"/>
            <w:color w:val="000000" w:themeColor="text1"/>
            <w:kern w:val="0"/>
          </w:rPr>
          <w:t>4.5</w:t>
        </w:r>
        <w:r w:rsidRPr="009822E8">
          <w:rPr>
            <w:rFonts w:eastAsia="標楷體" w:hint="eastAsia"/>
            <w:color w:val="000000" w:themeColor="text1"/>
            <w:kern w:val="0"/>
          </w:rPr>
          <w:t>平方公尺</w:t>
        </w:r>
      </w:smartTag>
      <w:r w:rsidRPr="009822E8">
        <w:rPr>
          <w:rFonts w:eastAsia="標楷體" w:hint="eastAsia"/>
          <w:color w:val="000000" w:themeColor="text1"/>
          <w:kern w:val="0"/>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9822E8">
          <w:rPr>
            <w:rFonts w:eastAsia="標楷體"/>
            <w:color w:val="000000" w:themeColor="text1"/>
            <w:kern w:val="0"/>
          </w:rPr>
          <w:t>1.2</w:t>
        </w:r>
        <w:r w:rsidRPr="009822E8">
          <w:rPr>
            <w:rFonts w:eastAsia="標楷體" w:hint="eastAsia"/>
            <w:color w:val="000000" w:themeColor="text1"/>
            <w:kern w:val="0"/>
          </w:rPr>
          <w:t>公尺</w:t>
        </w:r>
      </w:smartTag>
      <w:r w:rsidRPr="009822E8">
        <w:rPr>
          <w:rFonts w:eastAsia="標楷體" w:hint="eastAsia"/>
          <w:color w:val="000000" w:themeColor="text1"/>
          <w:kern w:val="0"/>
        </w:rPr>
        <w:t>。</w:t>
      </w:r>
    </w:p>
    <w:p w:rsidR="003E01E1" w:rsidRPr="009822E8" w:rsidRDefault="003E01E1" w:rsidP="003E01E1">
      <w:pPr>
        <w:spacing w:beforeLines="20" w:before="48" w:afterLines="20" w:after="48"/>
        <w:ind w:leftChars="472" w:left="1841" w:hangingChars="295" w:hanging="708"/>
        <w:rPr>
          <w:rFonts w:eastAsia="標楷體"/>
          <w:color w:val="000000" w:themeColor="text1"/>
          <w:kern w:val="0"/>
        </w:rPr>
      </w:pPr>
      <w:r w:rsidRPr="009822E8">
        <w:rPr>
          <w:rFonts w:eastAsia="標楷體" w:hint="eastAsia"/>
          <w:color w:val="000000" w:themeColor="text1"/>
          <w:kern w:val="0"/>
        </w:rPr>
        <w:t>惟視基地開發需求，經本園區管理機構同意者，不在此限。</w:t>
      </w:r>
    </w:p>
    <w:p w:rsidR="003E01E1" w:rsidRPr="009822E8" w:rsidRDefault="003E01E1" w:rsidP="003E01E1">
      <w:pPr>
        <w:spacing w:beforeLines="50" w:before="120" w:afterLines="50" w:after="120"/>
        <w:ind w:left="1080" w:hangingChars="450" w:hanging="1080"/>
        <w:rPr>
          <w:rFonts w:eastAsia="標楷體" w:hAnsi="標楷體" w:cs="新細明體"/>
          <w:color w:val="000000" w:themeColor="text1"/>
          <w:kern w:val="0"/>
        </w:rPr>
      </w:pPr>
      <w:r w:rsidRPr="009822E8">
        <w:rPr>
          <w:rFonts w:eastAsia="標楷體" w:hAnsi="標楷體" w:cs="新細明體" w:hint="eastAsia"/>
          <w:color w:val="000000" w:themeColor="text1"/>
          <w:kern w:val="0"/>
        </w:rPr>
        <w:t>第二十二點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各類公有建築、公共設施及其開放空間之新建、增建、改建，不得設置圍牆。</w:t>
      </w:r>
    </w:p>
    <w:p w:rsidR="003E01E1" w:rsidRPr="009822E8" w:rsidRDefault="003E01E1" w:rsidP="003E01E1">
      <w:pPr>
        <w:spacing w:beforeLines="50" w:before="120" w:afterLines="50" w:after="120"/>
        <w:ind w:left="1080" w:hangingChars="450" w:hanging="1080"/>
        <w:rPr>
          <w:rFonts w:eastAsia="標楷體" w:hAnsi="標楷體" w:cs="新細明體"/>
          <w:color w:val="000000" w:themeColor="text1"/>
          <w:kern w:val="0"/>
        </w:rPr>
      </w:pPr>
      <w:r w:rsidRPr="009822E8">
        <w:rPr>
          <w:rFonts w:eastAsia="標楷體" w:hAnsi="標楷體" w:cs="新細明體" w:hint="eastAsia"/>
          <w:color w:val="000000" w:themeColor="text1"/>
          <w:kern w:val="0"/>
        </w:rPr>
        <w:t>第二十三點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前點以外之建築如設置圍牆者，應符合下列規定：</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9822E8">
          <w:rPr>
            <w:rFonts w:eastAsia="標楷體" w:hAnsi="標楷體" w:cs="新細明體"/>
            <w:color w:val="000000" w:themeColor="text1"/>
            <w:kern w:val="0"/>
          </w:rPr>
          <w:t>180</w:t>
        </w:r>
        <w:r w:rsidRPr="009822E8">
          <w:rPr>
            <w:rFonts w:eastAsia="標楷體" w:hAnsi="標楷體" w:cs="新細明體"/>
            <w:color w:val="000000" w:themeColor="text1"/>
            <w:kern w:val="0"/>
          </w:rPr>
          <w:t>公分</w:t>
        </w:r>
      </w:smartTag>
      <w:r w:rsidRPr="009822E8">
        <w:rPr>
          <w:rFonts w:eastAsia="標楷體" w:hAnsi="標楷體" w:cs="新細明體" w:hint="eastAsia"/>
          <w:color w:val="000000" w:themeColor="text1"/>
          <w:kern w:val="0"/>
        </w:rPr>
        <w:t>，</w:t>
      </w:r>
      <w:r w:rsidRPr="009822E8">
        <w:rPr>
          <w:rFonts w:eastAsia="標楷體" w:hAnsi="標楷體" w:cs="新細明體"/>
          <w:color w:val="000000" w:themeColor="text1"/>
          <w:kern w:val="0"/>
        </w:rPr>
        <w:t>且牆面視覺可穿透比率需達</w:t>
      </w:r>
      <w:r w:rsidRPr="009822E8">
        <w:rPr>
          <w:rFonts w:eastAsia="標楷體" w:hAnsi="標楷體" w:cs="新細明體" w:hint="eastAsia"/>
          <w:color w:val="000000" w:themeColor="text1"/>
          <w:kern w:val="0"/>
        </w:rPr>
        <w:t>百分之五十</w:t>
      </w:r>
      <w:r w:rsidRPr="009822E8">
        <w:rPr>
          <w:rFonts w:eastAsia="標楷體" w:hAnsi="標楷體" w:cs="新細明體"/>
          <w:color w:val="000000" w:themeColor="text1"/>
          <w:kern w:val="0"/>
        </w:rPr>
        <w:t>以上</w:t>
      </w:r>
      <w:r w:rsidRPr="009822E8">
        <w:rPr>
          <w:rFonts w:eastAsia="標楷體" w:hAnsi="標楷體" w:cs="新細明體" w:hint="eastAsia"/>
          <w:color w:val="000000" w:themeColor="text1"/>
          <w:kern w:val="0"/>
        </w:rPr>
        <w:t>；</w:t>
      </w:r>
      <w:r w:rsidRPr="009822E8">
        <w:rPr>
          <w:rFonts w:eastAsia="標楷體" w:hAnsi="標楷體" w:cs="新細明體"/>
          <w:color w:val="000000" w:themeColor="text1"/>
          <w:kern w:val="0"/>
        </w:rPr>
        <w:t>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9822E8">
          <w:rPr>
            <w:rFonts w:eastAsia="標楷體" w:hAnsi="標楷體" w:cs="新細明體"/>
            <w:color w:val="000000" w:themeColor="text1"/>
            <w:kern w:val="0"/>
          </w:rPr>
          <w:t>250</w:t>
        </w:r>
        <w:r w:rsidRPr="009822E8">
          <w:rPr>
            <w:rFonts w:eastAsia="標楷體" w:hAnsi="標楷體" w:cs="新細明體"/>
            <w:color w:val="000000" w:themeColor="text1"/>
            <w:kern w:val="0"/>
          </w:rPr>
          <w:t>公分</w:t>
        </w:r>
      </w:smartTag>
      <w:r w:rsidRPr="009822E8">
        <w:rPr>
          <w:rFonts w:eastAsia="標楷體" w:hAnsi="標楷體" w:cs="新細明體"/>
          <w:color w:val="000000" w:themeColor="text1"/>
          <w:kern w:val="0"/>
        </w:rPr>
        <w:t>。</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9822E8">
          <w:rPr>
            <w:rFonts w:eastAsia="標楷體" w:hAnsi="標楷體" w:cs="新細明體"/>
            <w:color w:val="000000" w:themeColor="text1"/>
            <w:kern w:val="0"/>
          </w:rPr>
          <w:t>4</w:t>
        </w:r>
        <w:r w:rsidRPr="009822E8">
          <w:rPr>
            <w:rFonts w:eastAsia="標楷體" w:hAnsi="標楷體" w:cs="新細明體"/>
            <w:color w:val="000000" w:themeColor="text1"/>
            <w:kern w:val="0"/>
          </w:rPr>
          <w:t>公尺</w:t>
        </w:r>
      </w:smartTag>
      <w:r w:rsidRPr="009822E8">
        <w:rPr>
          <w:rFonts w:eastAsia="標楷體" w:hAnsi="標楷體" w:cs="新細明體"/>
          <w:color w:val="000000" w:themeColor="text1"/>
          <w:kern w:val="0"/>
        </w:rPr>
        <w:t>為限，該部分得免檢討視覺可穿透比率</w:t>
      </w:r>
      <w:r w:rsidRPr="009822E8">
        <w:rPr>
          <w:rFonts w:eastAsia="標楷體" w:hAnsi="標楷體" w:cs="新細明體" w:hint="eastAsia"/>
          <w:color w:val="000000" w:themeColor="text1"/>
          <w:kern w:val="0"/>
        </w:rPr>
        <w:t>。</w:t>
      </w:r>
    </w:p>
    <w:p w:rsidR="003E01E1" w:rsidRPr="009822E8" w:rsidRDefault="003E01E1" w:rsidP="003E01E1">
      <w:pPr>
        <w:spacing w:beforeLines="20" w:before="48" w:afterLines="20" w:after="48"/>
        <w:ind w:leftChars="353" w:left="1272" w:hangingChars="177" w:hanging="425"/>
        <w:rPr>
          <w:rFonts w:eastAsia="標楷體" w:hAnsi="標楷體" w:cs="新細明體"/>
          <w:color w:val="000000" w:themeColor="text1"/>
          <w:kern w:val="0"/>
        </w:rPr>
      </w:pPr>
      <w:r w:rsidRPr="009822E8">
        <w:rPr>
          <w:rFonts w:eastAsia="標楷體" w:hAnsi="標楷體" w:cs="新細明體" w:hint="eastAsia"/>
          <w:color w:val="000000" w:themeColor="text1"/>
          <w:kern w:val="0"/>
        </w:rPr>
        <w:t>惟視基地開發需求，經本園區管理機構同意者，不在此限。</w:t>
      </w:r>
    </w:p>
    <w:p w:rsidR="003E01E1" w:rsidRPr="009822E8" w:rsidRDefault="003E01E1" w:rsidP="003E01E1">
      <w:pPr>
        <w:spacing w:beforeLines="50" w:before="120" w:afterLines="50" w:after="120"/>
        <w:ind w:left="1320" w:hangingChars="550" w:hanging="1320"/>
        <w:rPr>
          <w:rFonts w:eastAsia="標楷體" w:hAnsi="標楷體" w:cs="新細明體"/>
          <w:color w:val="000000" w:themeColor="text1"/>
          <w:kern w:val="0"/>
        </w:rPr>
      </w:pPr>
      <w:r w:rsidRPr="009822E8">
        <w:rPr>
          <w:rFonts w:eastAsia="標楷體" w:hAnsi="標楷體" w:cs="新細明體" w:hint="eastAsia"/>
          <w:color w:val="000000" w:themeColor="text1"/>
          <w:kern w:val="0"/>
        </w:rPr>
        <w:t>第二十四點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植栽綠化應包含喬木、灌木草花及地被等植栽，且</w:t>
      </w:r>
      <w:r w:rsidRPr="009822E8">
        <w:rPr>
          <w:rFonts w:eastAsia="標楷體" w:hAnsi="標楷體" w:cs="新細明體"/>
          <w:color w:val="000000" w:themeColor="text1"/>
          <w:kern w:val="0"/>
        </w:rPr>
        <w:t>植栽</w:t>
      </w:r>
      <w:r w:rsidRPr="009822E8">
        <w:rPr>
          <w:rFonts w:eastAsia="標楷體" w:hAnsi="標楷體" w:cs="新細明體" w:hint="eastAsia"/>
          <w:color w:val="000000" w:themeColor="text1"/>
          <w:kern w:val="0"/>
        </w:rPr>
        <w:t>不得</w:t>
      </w:r>
      <w:r w:rsidRPr="009822E8">
        <w:rPr>
          <w:rFonts w:eastAsia="標楷體" w:hAnsi="標楷體" w:cs="新細明體"/>
          <w:color w:val="000000" w:themeColor="text1"/>
          <w:kern w:val="0"/>
        </w:rPr>
        <w:t>遮蔽或妨礙各項標誌、燈號等系統、公共人行通道及車輛出入口。</w:t>
      </w:r>
    </w:p>
    <w:p w:rsidR="003E01E1" w:rsidRPr="009822E8" w:rsidRDefault="003E01E1" w:rsidP="003E01E1">
      <w:pPr>
        <w:spacing w:beforeLines="50" w:before="120" w:afterLines="50" w:after="120"/>
        <w:ind w:left="1320" w:hangingChars="550" w:hanging="1320"/>
        <w:rPr>
          <w:rFonts w:eastAsia="標楷體" w:hAnsi="標楷體" w:cs="新細明體"/>
          <w:color w:val="000000" w:themeColor="text1"/>
          <w:kern w:val="0"/>
        </w:rPr>
      </w:pPr>
      <w:r w:rsidRPr="009822E8">
        <w:rPr>
          <w:rFonts w:eastAsia="標楷體" w:hAnsi="標楷體" w:cs="新細明體" w:hint="eastAsia"/>
          <w:color w:val="000000" w:themeColor="text1"/>
          <w:kern w:val="0"/>
        </w:rPr>
        <w:t>第二十五點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沿街面種植之喬木應選用深根性、枝幹強韌、根系垂直之樹種，且配合相鄰基地沿街面喬木樹種，維持街道景觀協調</w:t>
      </w:r>
      <w:r w:rsidRPr="009822E8">
        <w:rPr>
          <w:rFonts w:eastAsia="標楷體" w:hAnsi="標楷體" w:cs="新細明體"/>
          <w:color w:val="000000" w:themeColor="text1"/>
          <w:kern w:val="0"/>
        </w:rPr>
        <w:t>。</w:t>
      </w:r>
    </w:p>
    <w:p w:rsidR="003E01E1" w:rsidRPr="009822E8" w:rsidRDefault="003E01E1" w:rsidP="003E01E1">
      <w:pPr>
        <w:spacing w:beforeLines="50" w:before="120" w:afterLines="50" w:after="120"/>
        <w:ind w:left="1320" w:hangingChars="550" w:hanging="1320"/>
        <w:rPr>
          <w:rFonts w:eastAsia="標楷體" w:hAnsi="標楷體" w:cs="新細明體"/>
          <w:color w:val="000000" w:themeColor="text1"/>
          <w:kern w:val="0"/>
        </w:rPr>
      </w:pPr>
      <w:r w:rsidRPr="009822E8">
        <w:rPr>
          <w:rFonts w:eastAsia="標楷體" w:hAnsi="標楷體" w:cs="新細明體" w:hint="eastAsia"/>
          <w:color w:val="000000" w:themeColor="text1"/>
          <w:kern w:val="0"/>
        </w:rPr>
        <w:t>第二十六點</w:t>
      </w:r>
      <w:r w:rsidRPr="009822E8">
        <w:rPr>
          <w:rFonts w:eastAsia="標楷體" w:hAnsi="標楷體" w:cs="新細明體"/>
          <w:color w:val="000000" w:themeColor="text1"/>
          <w:kern w:val="0"/>
        </w:rPr>
        <w:t xml:space="preserve">  </w:t>
      </w:r>
      <w:r w:rsidRPr="009822E8">
        <w:rPr>
          <w:rFonts w:eastAsia="標楷體" w:hAnsi="標楷體" w:cs="新細明體" w:hint="eastAsia"/>
          <w:color w:val="000000" w:themeColor="text1"/>
          <w:kern w:val="0"/>
        </w:rPr>
        <w:t>本園區各基地免依建築技術規則設置雨水貯集滯洪設施。</w:t>
      </w:r>
    </w:p>
    <w:p w:rsidR="003E01E1" w:rsidRPr="009822E8" w:rsidRDefault="003E01E1" w:rsidP="008A2E07">
      <w:pPr>
        <w:spacing w:line="240" w:lineRule="auto"/>
        <w:ind w:left="1100" w:hangingChars="550" w:hanging="1100"/>
        <w:rPr>
          <w:rFonts w:eastAsia="標楷體"/>
          <w:color w:val="000000" w:themeColor="text1"/>
          <w:sz w:val="20"/>
          <w:szCs w:val="20"/>
          <w:lang w:val="x-none"/>
        </w:rPr>
      </w:pPr>
    </w:p>
    <w:p w:rsidR="003E01E1" w:rsidRPr="009822E8" w:rsidRDefault="003E01E1" w:rsidP="003E01E1">
      <w:pPr>
        <w:pStyle w:val="1"/>
        <w:rPr>
          <w:color w:val="000000" w:themeColor="text1"/>
          <w:lang w:eastAsia="zh-TW"/>
        </w:rPr>
      </w:pPr>
      <w:r w:rsidRPr="009822E8">
        <w:rPr>
          <w:color w:val="000000" w:themeColor="text1"/>
        </w:rPr>
        <w:br w:type="page"/>
      </w:r>
      <w:bookmarkStart w:id="32" w:name="_Toc8380542"/>
      <w:r w:rsidR="00CC3A35" w:rsidRPr="009822E8">
        <w:rPr>
          <w:rFonts w:hint="eastAsia"/>
          <w:color w:val="000000" w:themeColor="text1"/>
          <w:lang w:eastAsia="zh-TW"/>
        </w:rPr>
        <w:lastRenderedPageBreak/>
        <w:t>伍</w:t>
      </w:r>
      <w:r w:rsidRPr="009822E8">
        <w:rPr>
          <w:rFonts w:hint="eastAsia"/>
          <w:color w:val="000000" w:themeColor="text1"/>
        </w:rPr>
        <w:t>、和發產業園區建築景觀預審規範</w:t>
      </w:r>
      <w:bookmarkEnd w:id="32"/>
    </w:p>
    <w:p w:rsidR="003E01E1" w:rsidRPr="009822E8" w:rsidRDefault="003E01E1" w:rsidP="003E01E1">
      <w:pPr>
        <w:spacing w:line="440" w:lineRule="exact"/>
        <w:rPr>
          <w:rFonts w:eastAsia="標楷體"/>
          <w:b/>
          <w:color w:val="000000" w:themeColor="text1"/>
          <w:sz w:val="32"/>
          <w:szCs w:val="28"/>
        </w:rPr>
      </w:pPr>
      <w:r w:rsidRPr="009822E8">
        <w:rPr>
          <w:rFonts w:eastAsia="標楷體" w:hint="eastAsia"/>
          <w:b/>
          <w:color w:val="000000" w:themeColor="text1"/>
          <w:sz w:val="32"/>
          <w:szCs w:val="28"/>
        </w:rPr>
        <w:t>壹、總則</w:t>
      </w:r>
    </w:p>
    <w:p w:rsidR="003E01E1" w:rsidRPr="009822E8" w:rsidRDefault="003E01E1" w:rsidP="00232855">
      <w:pPr>
        <w:pStyle w:val="4"/>
        <w:keepNext w:val="0"/>
        <w:widowControl/>
        <w:numPr>
          <w:ilvl w:val="0"/>
          <w:numId w:val="44"/>
        </w:numPr>
        <w:adjustRightInd w:val="0"/>
        <w:snapToGrid w:val="0"/>
        <w:spacing w:before="120" w:after="120"/>
        <w:ind w:firstLineChars="0" w:hanging="764"/>
        <w:rPr>
          <w:color w:val="000000" w:themeColor="text1"/>
        </w:rPr>
      </w:pPr>
      <w:r w:rsidRPr="009822E8">
        <w:rPr>
          <w:rFonts w:hint="eastAsia"/>
          <w:color w:val="000000" w:themeColor="text1"/>
        </w:rPr>
        <w:t>為增進和發產業園區</w:t>
      </w:r>
      <w:r w:rsidRPr="009822E8">
        <w:rPr>
          <w:color w:val="000000" w:themeColor="text1"/>
        </w:rPr>
        <w:t>(</w:t>
      </w:r>
      <w:r w:rsidRPr="009822E8">
        <w:rPr>
          <w:rFonts w:hint="eastAsia"/>
          <w:color w:val="000000" w:themeColor="text1"/>
        </w:rPr>
        <w:t>以下簡稱本園區</w:t>
      </w:r>
      <w:r w:rsidRPr="009822E8">
        <w:rPr>
          <w:color w:val="000000" w:themeColor="text1"/>
        </w:rPr>
        <w:t>)</w:t>
      </w:r>
      <w:r w:rsidRPr="009822E8">
        <w:rPr>
          <w:rFonts w:hint="eastAsia"/>
          <w:color w:val="000000" w:themeColor="text1"/>
        </w:rPr>
        <w:t>土地合理有效利用，符合公共安全及促進都市環境（自然環境、人文環境、實質環境）與建築群體及人為活動間之和諧關係，特訂定和發產業園區建築景觀預審規範</w:t>
      </w:r>
      <w:r w:rsidRPr="009822E8">
        <w:rPr>
          <w:color w:val="000000" w:themeColor="text1"/>
        </w:rPr>
        <w:t>(</w:t>
      </w:r>
      <w:r w:rsidRPr="009822E8">
        <w:rPr>
          <w:rFonts w:hint="eastAsia"/>
          <w:color w:val="000000" w:themeColor="text1"/>
        </w:rPr>
        <w:t>以下簡稱本規範</w:t>
      </w:r>
      <w:r w:rsidRPr="009822E8">
        <w:rPr>
          <w:color w:val="000000" w:themeColor="text1"/>
        </w:rPr>
        <w:t>)</w:t>
      </w:r>
      <w:r w:rsidRPr="009822E8">
        <w:rPr>
          <w:rFonts w:hint="eastAsia"/>
          <w:color w:val="000000" w:themeColor="text1"/>
        </w:rPr>
        <w:t>。</w:t>
      </w:r>
    </w:p>
    <w:p w:rsidR="003E01E1" w:rsidRPr="009822E8" w:rsidRDefault="003E01E1" w:rsidP="00232855">
      <w:pPr>
        <w:pStyle w:val="4"/>
        <w:keepNext w:val="0"/>
        <w:widowControl/>
        <w:numPr>
          <w:ilvl w:val="0"/>
          <w:numId w:val="44"/>
        </w:numPr>
        <w:adjustRightInd w:val="0"/>
        <w:snapToGrid w:val="0"/>
        <w:spacing w:before="120" w:after="120"/>
        <w:ind w:firstLineChars="0" w:hanging="764"/>
        <w:rPr>
          <w:color w:val="000000" w:themeColor="text1"/>
        </w:rPr>
      </w:pPr>
      <w:r w:rsidRPr="009822E8">
        <w:rPr>
          <w:rFonts w:hint="eastAsia"/>
          <w:color w:val="000000" w:themeColor="text1"/>
        </w:rPr>
        <w:t>本園區各建築基地之開放空間及景觀設計應依本規範之規定辦理，本規範未規定者，則應配合相關法令規定辦理。</w:t>
      </w:r>
    </w:p>
    <w:p w:rsidR="003E01E1" w:rsidRPr="009822E8" w:rsidRDefault="003E01E1" w:rsidP="00232855">
      <w:pPr>
        <w:pStyle w:val="4"/>
        <w:keepNext w:val="0"/>
        <w:widowControl/>
        <w:numPr>
          <w:ilvl w:val="0"/>
          <w:numId w:val="44"/>
        </w:numPr>
        <w:adjustRightInd w:val="0"/>
        <w:snapToGrid w:val="0"/>
        <w:spacing w:before="120" w:after="120"/>
        <w:ind w:firstLineChars="0" w:hanging="764"/>
        <w:rPr>
          <w:color w:val="000000" w:themeColor="text1"/>
        </w:rPr>
      </w:pPr>
      <w:r w:rsidRPr="009822E8">
        <w:rPr>
          <w:rFonts w:hint="eastAsia"/>
          <w:color w:val="000000" w:themeColor="text1"/>
        </w:rPr>
        <w:t>本規範由和發產業園區服務中心</w:t>
      </w:r>
      <w:r w:rsidRPr="009822E8">
        <w:rPr>
          <w:color w:val="000000" w:themeColor="text1"/>
        </w:rPr>
        <w:t>(</w:t>
      </w:r>
      <w:r w:rsidRPr="009822E8">
        <w:rPr>
          <w:rFonts w:hint="eastAsia"/>
          <w:color w:val="000000" w:themeColor="text1"/>
        </w:rPr>
        <w:t>以下簡稱服務中心</w:t>
      </w:r>
      <w:r w:rsidRPr="009822E8">
        <w:rPr>
          <w:color w:val="000000" w:themeColor="text1"/>
        </w:rPr>
        <w:t>)</w:t>
      </w:r>
      <w:r w:rsidRPr="009822E8">
        <w:rPr>
          <w:rFonts w:hint="eastAsia"/>
          <w:color w:val="000000" w:themeColor="text1"/>
        </w:rPr>
        <w:t>負責受理及審查，惟本園區開發期間，服務中心尚未成立前，由本園區受託開發單位</w:t>
      </w:r>
      <w:r w:rsidRPr="009822E8">
        <w:rPr>
          <w:color w:val="000000" w:themeColor="text1"/>
        </w:rPr>
        <w:t>(</w:t>
      </w:r>
      <w:r w:rsidRPr="009822E8">
        <w:rPr>
          <w:rFonts w:hint="eastAsia"/>
          <w:color w:val="000000" w:themeColor="text1"/>
        </w:rPr>
        <w:t>合發土地開發股份有限公司</w:t>
      </w:r>
      <w:r w:rsidRPr="009822E8">
        <w:rPr>
          <w:color w:val="000000" w:themeColor="text1"/>
        </w:rPr>
        <w:t>)</w:t>
      </w:r>
      <w:r w:rsidRPr="009822E8">
        <w:rPr>
          <w:rFonts w:hint="eastAsia"/>
          <w:color w:val="000000" w:themeColor="text1"/>
        </w:rPr>
        <w:t>代為執行。</w:t>
      </w:r>
    </w:p>
    <w:p w:rsidR="003E01E1" w:rsidRPr="009822E8" w:rsidRDefault="003E01E1" w:rsidP="00232855">
      <w:pPr>
        <w:pStyle w:val="4"/>
        <w:keepNext w:val="0"/>
        <w:widowControl/>
        <w:numPr>
          <w:ilvl w:val="0"/>
          <w:numId w:val="44"/>
        </w:numPr>
        <w:adjustRightInd w:val="0"/>
        <w:snapToGrid w:val="0"/>
        <w:spacing w:before="120" w:after="120"/>
        <w:ind w:firstLineChars="0" w:hanging="764"/>
        <w:rPr>
          <w:color w:val="000000" w:themeColor="text1"/>
        </w:rPr>
      </w:pPr>
      <w:r w:rsidRPr="009822E8">
        <w:rPr>
          <w:rFonts w:hint="eastAsia"/>
          <w:color w:val="000000" w:themeColor="text1"/>
        </w:rPr>
        <w:t>本規範係配合</w:t>
      </w:r>
      <w:r w:rsidR="002B356B" w:rsidRPr="009822E8">
        <w:rPr>
          <w:rFonts w:hint="eastAsia"/>
          <w:color w:val="000000" w:themeColor="text1"/>
        </w:rPr>
        <w:t>變更高雄市大坪頂以東地區都市計畫</w:t>
      </w:r>
      <w:r w:rsidR="002B356B" w:rsidRPr="009822E8">
        <w:rPr>
          <w:color w:val="000000" w:themeColor="text1"/>
        </w:rPr>
        <w:t>(</w:t>
      </w:r>
      <w:r w:rsidR="002B356B" w:rsidRPr="009822E8">
        <w:rPr>
          <w:rFonts w:hint="eastAsia"/>
          <w:color w:val="000000" w:themeColor="text1"/>
        </w:rPr>
        <w:t>和發產業園區</w:t>
      </w:r>
      <w:r w:rsidR="002B356B" w:rsidRPr="009822E8">
        <w:rPr>
          <w:color w:val="000000" w:themeColor="text1"/>
        </w:rPr>
        <w:t>)</w:t>
      </w:r>
      <w:r w:rsidR="002B356B" w:rsidRPr="009822E8">
        <w:rPr>
          <w:rFonts w:hint="eastAsia"/>
          <w:color w:val="000000" w:themeColor="text1"/>
        </w:rPr>
        <w:t>細部計畫</w:t>
      </w:r>
      <w:r w:rsidR="002B356B" w:rsidRPr="009822E8">
        <w:rPr>
          <w:color w:val="000000" w:themeColor="text1"/>
        </w:rPr>
        <w:t>(</w:t>
      </w:r>
      <w:r w:rsidR="002B356B" w:rsidRPr="009822E8">
        <w:rPr>
          <w:rFonts w:hint="eastAsia"/>
          <w:color w:val="000000" w:themeColor="text1"/>
        </w:rPr>
        <w:t>配合公用事業設施相關用地調整）案</w:t>
      </w:r>
      <w:r w:rsidRPr="009822E8">
        <w:rPr>
          <w:rFonts w:hint="eastAsia"/>
          <w:color w:val="000000" w:themeColor="text1"/>
        </w:rPr>
        <w:t>辦理。</w:t>
      </w:r>
    </w:p>
    <w:p w:rsidR="003E01E1" w:rsidRPr="009822E8" w:rsidRDefault="003E01E1" w:rsidP="003E01E1">
      <w:pPr>
        <w:widowControl/>
        <w:rPr>
          <w:rFonts w:eastAsia="標楷體"/>
          <w:b/>
          <w:color w:val="000000" w:themeColor="text1"/>
          <w:sz w:val="32"/>
          <w:szCs w:val="28"/>
        </w:rPr>
      </w:pPr>
      <w:r w:rsidRPr="009822E8">
        <w:rPr>
          <w:rFonts w:eastAsia="標楷體"/>
          <w:b/>
          <w:color w:val="000000" w:themeColor="text1"/>
          <w:sz w:val="28"/>
          <w:szCs w:val="28"/>
        </w:rPr>
        <w:br w:type="page"/>
      </w:r>
      <w:r w:rsidRPr="009822E8">
        <w:rPr>
          <w:rFonts w:eastAsia="標楷體" w:hint="eastAsia"/>
          <w:b/>
          <w:color w:val="000000" w:themeColor="text1"/>
          <w:sz w:val="32"/>
          <w:szCs w:val="28"/>
        </w:rPr>
        <w:lastRenderedPageBreak/>
        <w:t>貳、申請程序與審議流程</w:t>
      </w:r>
    </w:p>
    <w:p w:rsidR="003E01E1" w:rsidRPr="009822E8" w:rsidRDefault="003E01E1" w:rsidP="00232855">
      <w:pPr>
        <w:pStyle w:val="4"/>
        <w:keepNext w:val="0"/>
        <w:widowControl/>
        <w:numPr>
          <w:ilvl w:val="0"/>
          <w:numId w:val="45"/>
        </w:numPr>
        <w:adjustRightInd w:val="0"/>
        <w:snapToGrid w:val="0"/>
        <w:spacing w:before="120" w:after="120"/>
        <w:ind w:firstLineChars="0" w:hanging="764"/>
        <w:rPr>
          <w:color w:val="000000" w:themeColor="text1"/>
        </w:rPr>
      </w:pPr>
      <w:r w:rsidRPr="009822E8">
        <w:rPr>
          <w:rFonts w:hint="eastAsia"/>
          <w:color w:val="000000" w:themeColor="text1"/>
        </w:rPr>
        <w:t>起造人申請建築相關執照前，應依本規範及建築相關法令，向服務中心申請預先審核，必要時得召開審查會議，並請起造人與設計人到場說明。</w:t>
      </w:r>
    </w:p>
    <w:p w:rsidR="003E01E1" w:rsidRPr="009822E8" w:rsidRDefault="003E01E1" w:rsidP="00232855">
      <w:pPr>
        <w:pStyle w:val="4"/>
        <w:keepNext w:val="0"/>
        <w:widowControl/>
        <w:numPr>
          <w:ilvl w:val="0"/>
          <w:numId w:val="45"/>
        </w:numPr>
        <w:adjustRightInd w:val="0"/>
        <w:snapToGrid w:val="0"/>
        <w:spacing w:before="120" w:after="120"/>
        <w:ind w:firstLineChars="0" w:hanging="764"/>
        <w:rPr>
          <w:color w:val="000000" w:themeColor="text1"/>
        </w:rPr>
      </w:pPr>
      <w:r w:rsidRPr="009822E8">
        <w:rPr>
          <w:rFonts w:hint="eastAsia"/>
          <w:color w:val="000000" w:themeColor="text1"/>
        </w:rPr>
        <w:t>和發產業園區建築景觀預審作業程序</w:t>
      </w:r>
    </w:p>
    <w:p w:rsidR="003E01E1" w:rsidRPr="009822E8" w:rsidRDefault="003E01E1" w:rsidP="003E01E1">
      <w:pPr>
        <w:spacing w:line="240" w:lineRule="auto"/>
        <w:jc w:val="center"/>
        <w:rPr>
          <w:rFonts w:eastAsia="標楷體"/>
          <w:color w:val="000000" w:themeColor="text1"/>
        </w:rPr>
      </w:pPr>
      <w:r w:rsidRPr="009822E8">
        <w:rPr>
          <w:noProof/>
          <w:color w:val="000000" w:themeColor="text1"/>
        </w:rPr>
        <w:drawing>
          <wp:inline distT="0" distB="0" distL="0" distR="0" wp14:anchorId="422F2471" wp14:editId="2595DE2A">
            <wp:extent cx="4791710" cy="5527040"/>
            <wp:effectExtent l="0" t="0" r="889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1710" cy="5527040"/>
                    </a:xfrm>
                    <a:prstGeom prst="rect">
                      <a:avLst/>
                    </a:prstGeom>
                    <a:noFill/>
                    <a:ln>
                      <a:noFill/>
                    </a:ln>
                  </pic:spPr>
                </pic:pic>
              </a:graphicData>
            </a:graphic>
          </wp:inline>
        </w:drawing>
      </w:r>
    </w:p>
    <w:p w:rsidR="003E01E1" w:rsidRPr="009822E8" w:rsidRDefault="003E01E1" w:rsidP="00CC3A35">
      <w:pPr>
        <w:ind w:left="480" w:hangingChars="200" w:hanging="480"/>
        <w:rPr>
          <w:rFonts w:eastAsia="標楷體"/>
          <w:color w:val="000000" w:themeColor="text1"/>
        </w:rPr>
      </w:pPr>
      <w:r w:rsidRPr="009822E8">
        <w:rPr>
          <w:rFonts w:eastAsia="標楷體" w:hint="eastAsia"/>
          <w:color w:val="000000" w:themeColor="text1"/>
        </w:rPr>
        <w:t>註：本規範由服務中心負責受理及審查，惟本園區開發期間，服務中心尚未成立前，由本園區受託開發單位</w:t>
      </w:r>
      <w:r w:rsidRPr="009822E8">
        <w:rPr>
          <w:rFonts w:eastAsia="標楷體"/>
          <w:color w:val="000000" w:themeColor="text1"/>
        </w:rPr>
        <w:t>(</w:t>
      </w:r>
      <w:r w:rsidRPr="009822E8">
        <w:rPr>
          <w:rFonts w:eastAsia="標楷體" w:hint="eastAsia"/>
          <w:color w:val="000000" w:themeColor="text1"/>
        </w:rPr>
        <w:t>合發土地開發股份有限公司</w:t>
      </w:r>
      <w:r w:rsidRPr="009822E8">
        <w:rPr>
          <w:rFonts w:eastAsia="標楷體"/>
          <w:color w:val="000000" w:themeColor="text1"/>
        </w:rPr>
        <w:t>)</w:t>
      </w:r>
      <w:r w:rsidR="00EC7646" w:rsidRPr="009822E8">
        <w:rPr>
          <w:rFonts w:eastAsia="標楷體" w:hint="eastAsia"/>
          <w:color w:val="000000" w:themeColor="text1"/>
        </w:rPr>
        <w:t>代為執行；送審所需份數得依實際需求調整，送審前請洽詢受理機關。</w:t>
      </w:r>
    </w:p>
    <w:p w:rsidR="003E01E1" w:rsidRPr="009822E8" w:rsidRDefault="003E01E1" w:rsidP="00232855">
      <w:pPr>
        <w:pStyle w:val="4"/>
        <w:keepNext w:val="0"/>
        <w:widowControl/>
        <w:numPr>
          <w:ilvl w:val="0"/>
          <w:numId w:val="45"/>
        </w:numPr>
        <w:adjustRightInd w:val="0"/>
        <w:snapToGrid w:val="0"/>
        <w:spacing w:before="120" w:after="120"/>
        <w:ind w:firstLineChars="0" w:hanging="764"/>
        <w:rPr>
          <w:color w:val="000000" w:themeColor="text1"/>
        </w:rPr>
      </w:pPr>
      <w:r w:rsidRPr="009822E8">
        <w:rPr>
          <w:color w:val="000000" w:themeColor="text1"/>
        </w:rPr>
        <w:br w:type="page"/>
      </w:r>
      <w:r w:rsidRPr="009822E8">
        <w:rPr>
          <w:rFonts w:hint="eastAsia"/>
          <w:color w:val="000000" w:themeColor="text1"/>
        </w:rPr>
        <w:lastRenderedPageBreak/>
        <w:t>申請人取得建造執照後，如需辦理變更設計，應依前點建築景觀預審作業程序辦理；但變更內容符合「高雄市都市設計審議許可案件變更設計作業要點」第</w:t>
      </w:r>
      <w:r w:rsidRPr="009822E8">
        <w:rPr>
          <w:color w:val="000000" w:themeColor="text1"/>
        </w:rPr>
        <w:t>5</w:t>
      </w:r>
      <w:r w:rsidRPr="009822E8">
        <w:rPr>
          <w:rFonts w:hint="eastAsia"/>
          <w:color w:val="000000" w:themeColor="text1"/>
        </w:rPr>
        <w:t>點及第</w:t>
      </w:r>
      <w:r w:rsidRPr="009822E8">
        <w:rPr>
          <w:color w:val="000000" w:themeColor="text1"/>
        </w:rPr>
        <w:t>6</w:t>
      </w:r>
      <w:r w:rsidRPr="009822E8">
        <w:rPr>
          <w:rFonts w:hint="eastAsia"/>
          <w:color w:val="000000" w:themeColor="text1"/>
        </w:rPr>
        <w:t>點者，由申請人逕向本府工務局申請，並應主動函知本府經濟發展局備查，以作為完工後景觀查驗之依據。</w:t>
      </w:r>
    </w:p>
    <w:p w:rsidR="003E01E1" w:rsidRPr="009822E8" w:rsidRDefault="003E01E1" w:rsidP="00232855">
      <w:pPr>
        <w:pStyle w:val="4"/>
        <w:keepNext w:val="0"/>
        <w:widowControl/>
        <w:numPr>
          <w:ilvl w:val="0"/>
          <w:numId w:val="45"/>
        </w:numPr>
        <w:adjustRightInd w:val="0"/>
        <w:snapToGrid w:val="0"/>
        <w:spacing w:before="120" w:after="120"/>
        <w:ind w:firstLineChars="0" w:hanging="764"/>
        <w:rPr>
          <w:color w:val="000000" w:themeColor="text1"/>
        </w:rPr>
      </w:pPr>
      <w:r w:rsidRPr="009822E8">
        <w:rPr>
          <w:rFonts w:hint="eastAsia"/>
          <w:color w:val="000000" w:themeColor="text1"/>
        </w:rPr>
        <w:t>申請於工程完工後，應向本府申請景觀查驗，</w:t>
      </w:r>
      <w:r w:rsidR="003A1D8C" w:rsidRPr="003A1D8C">
        <w:rPr>
          <w:rFonts w:hint="eastAsia"/>
          <w:color w:val="FF0000"/>
        </w:rPr>
        <w:t>併同本園區出</w:t>
      </w:r>
      <w:r w:rsidR="003A1D8C" w:rsidRPr="003A1D8C">
        <w:rPr>
          <w:rFonts w:hint="eastAsia"/>
          <w:color w:val="FF0000"/>
        </w:rPr>
        <w:t>(</w:t>
      </w:r>
      <w:r w:rsidR="003A1D8C" w:rsidRPr="003A1D8C">
        <w:rPr>
          <w:rFonts w:hint="eastAsia"/>
          <w:color w:val="FF0000"/>
        </w:rPr>
        <w:t>標</w:t>
      </w:r>
      <w:r w:rsidR="003A1D8C" w:rsidRPr="003A1D8C">
        <w:rPr>
          <w:rFonts w:hint="eastAsia"/>
          <w:color w:val="FF0000"/>
        </w:rPr>
        <w:t>)</w:t>
      </w:r>
      <w:r w:rsidR="003A1D8C" w:rsidRPr="003A1D8C">
        <w:rPr>
          <w:rFonts w:hint="eastAsia"/>
          <w:color w:val="FF0000"/>
        </w:rPr>
        <w:t>售要點第</w:t>
      </w:r>
      <w:r w:rsidR="003A1D8C" w:rsidRPr="003A1D8C">
        <w:rPr>
          <w:rFonts w:hint="eastAsia"/>
          <w:color w:val="FF0000"/>
          <w:lang w:eastAsia="zh-TW"/>
        </w:rPr>
        <w:t>46</w:t>
      </w:r>
      <w:r w:rsidR="003A1D8C" w:rsidRPr="003A1D8C">
        <w:rPr>
          <w:rFonts w:hint="eastAsia"/>
          <w:color w:val="FF0000"/>
        </w:rPr>
        <w:t>點所述變更或破壞已完工之公共設施一併查驗，</w:t>
      </w:r>
      <w:r w:rsidRPr="009822E8">
        <w:rPr>
          <w:rFonts w:hint="eastAsia"/>
          <w:color w:val="000000" w:themeColor="text1"/>
        </w:rPr>
        <w:t>通過後始得申請使用執照。</w:t>
      </w:r>
    </w:p>
    <w:p w:rsidR="003E01E1" w:rsidRPr="009822E8" w:rsidRDefault="003E01E1" w:rsidP="003E01E1">
      <w:pPr>
        <w:rPr>
          <w:color w:val="000000" w:themeColor="text1"/>
          <w:lang w:val="x-none" w:eastAsia="x-none"/>
        </w:rPr>
      </w:pPr>
    </w:p>
    <w:p w:rsidR="003E01E1" w:rsidRPr="009822E8" w:rsidRDefault="003E01E1" w:rsidP="003E01E1">
      <w:pPr>
        <w:widowControl/>
        <w:rPr>
          <w:rFonts w:eastAsia="標楷體"/>
          <w:b/>
          <w:color w:val="000000" w:themeColor="text1"/>
          <w:sz w:val="32"/>
          <w:szCs w:val="28"/>
        </w:rPr>
      </w:pPr>
      <w:r w:rsidRPr="009822E8">
        <w:rPr>
          <w:rFonts w:eastAsia="標楷體"/>
          <w:b/>
          <w:color w:val="000000" w:themeColor="text1"/>
          <w:sz w:val="32"/>
          <w:szCs w:val="28"/>
        </w:rPr>
        <w:br w:type="page"/>
      </w:r>
      <w:r w:rsidRPr="009822E8">
        <w:rPr>
          <w:rFonts w:eastAsia="標楷體" w:hint="eastAsia"/>
          <w:b/>
          <w:color w:val="000000" w:themeColor="text1"/>
          <w:sz w:val="32"/>
          <w:szCs w:val="28"/>
        </w:rPr>
        <w:lastRenderedPageBreak/>
        <w:t>參、建築景觀預審規範</w:t>
      </w:r>
    </w:p>
    <w:p w:rsidR="003E01E1" w:rsidRPr="009822E8" w:rsidRDefault="003E01E1" w:rsidP="003E01E1">
      <w:pPr>
        <w:spacing w:beforeLines="50" w:before="120" w:line="440" w:lineRule="exact"/>
        <w:rPr>
          <w:rFonts w:eastAsia="標楷體"/>
          <w:b/>
          <w:color w:val="000000" w:themeColor="text1"/>
          <w:sz w:val="32"/>
          <w:szCs w:val="28"/>
        </w:rPr>
      </w:pPr>
      <w:r w:rsidRPr="009822E8">
        <w:rPr>
          <w:rFonts w:eastAsia="標楷體" w:hint="eastAsia"/>
          <w:b/>
          <w:color w:val="000000" w:themeColor="text1"/>
          <w:sz w:val="32"/>
          <w:szCs w:val="28"/>
        </w:rPr>
        <w:t>第一部分：細部計畫土地使用分區管制要點</w:t>
      </w:r>
    </w:p>
    <w:p w:rsidR="003E01E1" w:rsidRPr="009822E8" w:rsidRDefault="003E01E1" w:rsidP="003E01E1">
      <w:pPr>
        <w:pStyle w:val="afff8"/>
        <w:spacing w:before="120" w:line="440" w:lineRule="exact"/>
        <w:rPr>
          <w:rFonts w:hAnsi="Times New Roman"/>
          <w:color w:val="000000" w:themeColor="text1"/>
        </w:rPr>
      </w:pPr>
      <w:r w:rsidRPr="009822E8">
        <w:rPr>
          <w:rFonts w:hAnsi="Times New Roman" w:hint="eastAsia"/>
          <w:color w:val="000000" w:themeColor="text1"/>
        </w:rPr>
        <w:t>第十一點</w:t>
      </w:r>
      <w:r w:rsidRPr="009822E8">
        <w:rPr>
          <w:rFonts w:hAnsi="Times New Roman"/>
          <w:color w:val="000000" w:themeColor="text1"/>
        </w:rPr>
        <w:tab/>
      </w:r>
      <w:r w:rsidRPr="009822E8">
        <w:rPr>
          <w:rFonts w:hAnsi="Times New Roman" w:hint="eastAsia"/>
          <w:color w:val="000000" w:themeColor="text1"/>
        </w:rPr>
        <w:t>本園區內停車場用地之規劃與設計原則：</w:t>
      </w:r>
    </w:p>
    <w:p w:rsidR="003E01E1" w:rsidRPr="009822E8" w:rsidRDefault="003E01E1" w:rsidP="003E01E1">
      <w:pPr>
        <w:pStyle w:val="afffa"/>
        <w:spacing w:before="60" w:line="440" w:lineRule="exact"/>
        <w:rPr>
          <w:rFonts w:hAnsi="Times New Roman" w:cs="Times New Roman"/>
          <w:color w:val="000000" w:themeColor="text1"/>
        </w:rPr>
      </w:pPr>
      <w:r w:rsidRPr="009822E8">
        <w:rPr>
          <w:rFonts w:hAnsi="Times New Roman" w:cs="Times New Roman" w:hint="eastAsia"/>
          <w:color w:val="000000" w:themeColor="text1"/>
        </w:rPr>
        <w:t>一、停車場週邊（含退縮地）應設置寬度</w:t>
      </w:r>
      <w:smartTag w:uri="urn:schemas-microsoft-com:office:smarttags" w:element="chmetcnv">
        <w:smartTagPr>
          <w:attr w:name="TCSC" w:val="0"/>
          <w:attr w:name="NumberType" w:val="1"/>
          <w:attr w:name="Negative" w:val="False"/>
          <w:attr w:name="HasSpace" w:val="False"/>
          <w:attr w:name="SourceValue" w:val="2"/>
          <w:attr w:name="UnitName" w:val="公尺"/>
        </w:smartTagPr>
        <w:r w:rsidRPr="009822E8">
          <w:rPr>
            <w:rFonts w:hAnsi="Times New Roman" w:cs="Times New Roman"/>
            <w:color w:val="000000" w:themeColor="text1"/>
          </w:rPr>
          <w:t>2</w:t>
        </w:r>
        <w:r w:rsidRPr="009822E8">
          <w:rPr>
            <w:rFonts w:hAnsi="Times New Roman" w:cs="Times New Roman" w:hint="eastAsia"/>
            <w:color w:val="000000" w:themeColor="text1"/>
          </w:rPr>
          <w:t>公尺</w:t>
        </w:r>
      </w:smartTag>
      <w:r w:rsidRPr="009822E8">
        <w:rPr>
          <w:rFonts w:hAnsi="Times New Roman" w:cs="Times New Roman" w:hint="eastAsia"/>
          <w:color w:val="000000" w:themeColor="text1"/>
        </w:rPr>
        <w:t>以上之綠帶，並以遮蔭大型喬木及</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9822E8">
          <w:rPr>
            <w:rFonts w:hAnsi="Times New Roman" w:cs="Times New Roman"/>
            <w:color w:val="000000" w:themeColor="text1"/>
          </w:rPr>
          <w:t>1.5</w:t>
        </w:r>
        <w:r w:rsidRPr="009822E8">
          <w:rPr>
            <w:rFonts w:hAnsi="Times New Roman" w:cs="Times New Roman" w:hint="eastAsia"/>
            <w:color w:val="000000" w:themeColor="text1"/>
          </w:rPr>
          <w:t>公尺</w:t>
        </w:r>
      </w:smartTag>
      <w:r w:rsidRPr="009822E8">
        <w:rPr>
          <w:rFonts w:hAnsi="Times New Roman" w:cs="Times New Roman" w:hint="eastAsia"/>
          <w:color w:val="000000" w:themeColor="text1"/>
        </w:rPr>
        <w:t>以上綠籬適當分隔停車空間。</w:t>
      </w:r>
    </w:p>
    <w:p w:rsidR="003E01E1" w:rsidRPr="009822E8" w:rsidRDefault="003E01E1" w:rsidP="003E01E1">
      <w:pPr>
        <w:pStyle w:val="afffa"/>
        <w:spacing w:before="60" w:line="440" w:lineRule="exact"/>
        <w:rPr>
          <w:rFonts w:hAnsi="Times New Roman" w:cs="Times New Roman"/>
          <w:color w:val="000000" w:themeColor="text1"/>
        </w:rPr>
      </w:pPr>
      <w:r w:rsidRPr="009822E8">
        <w:rPr>
          <w:rFonts w:hAnsi="Times New Roman" w:cs="Times New Roman" w:hint="eastAsia"/>
          <w:color w:val="000000" w:themeColor="text1"/>
        </w:rPr>
        <w:t>二、每處停車場之聯外出入口不得超過兩個。</w:t>
      </w:r>
    </w:p>
    <w:p w:rsidR="003E01E1" w:rsidRPr="009822E8" w:rsidRDefault="003E01E1" w:rsidP="003E01E1">
      <w:pPr>
        <w:pStyle w:val="afffa"/>
        <w:spacing w:before="60" w:line="440" w:lineRule="exact"/>
        <w:rPr>
          <w:rFonts w:hAnsi="Times New Roman" w:cs="Times New Roman"/>
          <w:color w:val="000000" w:themeColor="text1"/>
        </w:rPr>
      </w:pPr>
      <w:r w:rsidRPr="009822E8">
        <w:rPr>
          <w:rFonts w:hAnsi="Times New Roman" w:cs="Times New Roman" w:hint="eastAsia"/>
          <w:color w:val="000000" w:themeColor="text1"/>
        </w:rPr>
        <w:t>三、每三個停車位至少種植一株遮蔭喬木，每十個併排汽車停車位間須設置栽植槽。</w:t>
      </w:r>
    </w:p>
    <w:p w:rsidR="003E01E1" w:rsidRPr="009822E8" w:rsidRDefault="003E01E1" w:rsidP="003E01E1">
      <w:pPr>
        <w:pStyle w:val="afff8"/>
        <w:spacing w:before="120" w:line="440" w:lineRule="exact"/>
        <w:rPr>
          <w:rFonts w:hAnsi="Times New Roman"/>
          <w:color w:val="000000" w:themeColor="text1"/>
        </w:rPr>
      </w:pPr>
      <w:r w:rsidRPr="009822E8">
        <w:rPr>
          <w:rFonts w:hAnsi="Times New Roman" w:hint="eastAsia"/>
          <w:color w:val="000000" w:themeColor="text1"/>
        </w:rPr>
        <w:t>第十四點</w:t>
      </w:r>
      <w:r w:rsidRPr="009822E8">
        <w:rPr>
          <w:rFonts w:hAnsi="Times New Roman"/>
          <w:color w:val="000000" w:themeColor="text1"/>
        </w:rPr>
        <w:tab/>
      </w:r>
      <w:r w:rsidRPr="009822E8">
        <w:rPr>
          <w:rFonts w:hAnsi="Times New Roman" w:hint="eastAsia"/>
          <w:color w:val="000000" w:themeColor="text1"/>
        </w:rPr>
        <w:t>本園區建築物之退縮深度應符合下列標準：</w:t>
      </w:r>
    </w:p>
    <w:p w:rsidR="003E01E1" w:rsidRPr="009822E8" w:rsidRDefault="003E01E1" w:rsidP="003E01E1">
      <w:pPr>
        <w:pStyle w:val="afffa"/>
        <w:spacing w:before="60" w:line="440" w:lineRule="exact"/>
        <w:rPr>
          <w:rFonts w:hAnsi="Times New Roman" w:cs="Times New Roman"/>
          <w:color w:val="000000" w:themeColor="text1"/>
        </w:rPr>
      </w:pPr>
      <w:r w:rsidRPr="009822E8">
        <w:rPr>
          <w:rFonts w:hAnsi="Times New Roman" w:cs="Times New Roman" w:hint="eastAsia"/>
          <w:color w:val="000000" w:themeColor="text1"/>
        </w:rPr>
        <w:t>一、指定退縮地規定如下：</w:t>
      </w:r>
    </w:p>
    <w:tbl>
      <w:tblPr>
        <w:tblW w:w="7654" w:type="dxa"/>
        <w:jc w:val="right"/>
        <w:tblLayout w:type="fixed"/>
        <w:tblCellMar>
          <w:top w:w="28" w:type="dxa"/>
          <w:left w:w="28" w:type="dxa"/>
          <w:bottom w:w="28" w:type="dxa"/>
          <w:right w:w="28" w:type="dxa"/>
        </w:tblCellMar>
        <w:tblLook w:val="0000" w:firstRow="0" w:lastRow="0" w:firstColumn="0" w:lastColumn="0" w:noHBand="0" w:noVBand="0"/>
      </w:tblPr>
      <w:tblGrid>
        <w:gridCol w:w="2249"/>
        <w:gridCol w:w="885"/>
        <w:gridCol w:w="886"/>
        <w:gridCol w:w="886"/>
        <w:gridCol w:w="886"/>
        <w:gridCol w:w="971"/>
        <w:gridCol w:w="891"/>
      </w:tblGrid>
      <w:tr w:rsidR="008F2AE9" w:rsidRPr="008F2AE9" w:rsidTr="00B81EC7">
        <w:trPr>
          <w:trHeight w:val="360"/>
          <w:jc w:val="right"/>
        </w:trPr>
        <w:tc>
          <w:tcPr>
            <w:tcW w:w="2249"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3E01E1" w:rsidRPr="009822E8" w:rsidRDefault="003E01E1" w:rsidP="00B81EC7">
            <w:pPr>
              <w:pStyle w:val="120"/>
              <w:spacing w:before="24" w:after="24" w:line="440" w:lineRule="exact"/>
              <w:rPr>
                <w:color w:val="000000" w:themeColor="text1"/>
              </w:rPr>
            </w:pPr>
          </w:p>
        </w:tc>
        <w:tc>
          <w:tcPr>
            <w:tcW w:w="3543" w:type="dxa"/>
            <w:gridSpan w:val="4"/>
            <w:tcBorders>
              <w:top w:val="single" w:sz="4" w:space="0" w:color="auto"/>
              <w:left w:val="nil"/>
              <w:bottom w:val="single" w:sz="4" w:space="0" w:color="auto"/>
              <w:right w:val="single" w:sz="4" w:space="0" w:color="auto"/>
            </w:tcBorders>
          </w:tcPr>
          <w:p w:rsidR="003E01E1" w:rsidRPr="009822E8" w:rsidRDefault="003E01E1" w:rsidP="00B81EC7">
            <w:pPr>
              <w:pStyle w:val="120"/>
              <w:spacing w:before="24" w:after="24" w:line="440" w:lineRule="exact"/>
              <w:rPr>
                <w:color w:val="000000" w:themeColor="text1"/>
              </w:rPr>
            </w:pPr>
            <w:r w:rsidRPr="009822E8">
              <w:rPr>
                <w:rFonts w:hint="eastAsia"/>
                <w:color w:val="000000" w:themeColor="text1"/>
              </w:rPr>
              <w:t>建築基地面臨道路寬度</w:t>
            </w:r>
          </w:p>
        </w:tc>
        <w:tc>
          <w:tcPr>
            <w:tcW w:w="1862" w:type="dxa"/>
            <w:gridSpan w:val="2"/>
            <w:tcBorders>
              <w:top w:val="single" w:sz="4" w:space="0" w:color="auto"/>
              <w:left w:val="nil"/>
              <w:bottom w:val="single" w:sz="4" w:space="0" w:color="auto"/>
              <w:right w:val="single" w:sz="4" w:space="0" w:color="auto"/>
            </w:tcBorders>
            <w:shd w:val="clear" w:color="auto" w:fill="auto"/>
            <w:noWrap/>
            <w:vAlign w:val="center"/>
          </w:tcPr>
          <w:p w:rsidR="003E01E1" w:rsidRPr="009822E8" w:rsidRDefault="003E01E1" w:rsidP="00B81EC7">
            <w:pPr>
              <w:pStyle w:val="120"/>
              <w:spacing w:before="24" w:after="24" w:line="440" w:lineRule="exact"/>
              <w:rPr>
                <w:color w:val="000000" w:themeColor="text1"/>
              </w:rPr>
            </w:pPr>
            <w:r w:rsidRPr="009822E8">
              <w:rPr>
                <w:rFonts w:hint="eastAsia"/>
                <w:color w:val="000000" w:themeColor="text1"/>
              </w:rPr>
              <w:t>非臨道路側</w:t>
            </w:r>
          </w:p>
        </w:tc>
      </w:tr>
      <w:tr w:rsidR="008F2AE9" w:rsidRPr="008F2AE9" w:rsidTr="00B81EC7">
        <w:trPr>
          <w:trHeight w:val="375"/>
          <w:jc w:val="right"/>
        </w:trPr>
        <w:tc>
          <w:tcPr>
            <w:tcW w:w="2249" w:type="dxa"/>
            <w:vMerge/>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3E01E1" w:rsidRPr="009822E8" w:rsidRDefault="003E01E1" w:rsidP="00B81EC7">
            <w:pPr>
              <w:pStyle w:val="120"/>
              <w:spacing w:before="24" w:after="24" w:line="440" w:lineRule="exact"/>
              <w:rPr>
                <w:color w:val="000000" w:themeColor="text1"/>
              </w:rPr>
            </w:pPr>
          </w:p>
        </w:tc>
        <w:tc>
          <w:tcPr>
            <w:tcW w:w="885" w:type="dxa"/>
            <w:tcBorders>
              <w:top w:val="single" w:sz="4" w:space="0" w:color="auto"/>
              <w:left w:val="nil"/>
              <w:bottom w:val="single" w:sz="4" w:space="0" w:color="auto"/>
              <w:right w:val="single" w:sz="4" w:space="0" w:color="auto"/>
            </w:tcBorders>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30</w:t>
            </w:r>
            <w:r w:rsidRPr="009822E8">
              <w:rPr>
                <w:rFonts w:hint="eastAsia"/>
                <w:color w:val="000000" w:themeColor="text1"/>
              </w:rPr>
              <w:t>公尺</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20</w:t>
            </w:r>
            <w:r w:rsidRPr="009822E8">
              <w:rPr>
                <w:rFonts w:hint="eastAsia"/>
                <w:color w:val="000000" w:themeColor="text1"/>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15</w:t>
            </w:r>
            <w:r w:rsidRPr="009822E8">
              <w:rPr>
                <w:rFonts w:hint="eastAsia"/>
                <w:color w:val="000000" w:themeColor="text1"/>
              </w:rPr>
              <w:t>公尺</w:t>
            </w:r>
          </w:p>
        </w:tc>
        <w:tc>
          <w:tcPr>
            <w:tcW w:w="886" w:type="dxa"/>
            <w:tcBorders>
              <w:top w:val="nil"/>
              <w:left w:val="nil"/>
              <w:bottom w:val="single" w:sz="4" w:space="0" w:color="auto"/>
              <w:right w:val="single" w:sz="4" w:space="0" w:color="auto"/>
            </w:tcBorders>
            <w:shd w:val="clear" w:color="auto" w:fill="auto"/>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5</w:t>
            </w:r>
            <w:r w:rsidRPr="009822E8">
              <w:rPr>
                <w:rFonts w:hint="eastAsia"/>
                <w:color w:val="000000" w:themeColor="text1"/>
              </w:rPr>
              <w:t>公尺</w:t>
            </w:r>
          </w:p>
        </w:tc>
        <w:tc>
          <w:tcPr>
            <w:tcW w:w="971" w:type="dxa"/>
            <w:tcBorders>
              <w:top w:val="single" w:sz="4" w:space="0" w:color="auto"/>
              <w:left w:val="nil"/>
              <w:bottom w:val="single" w:sz="4" w:space="0" w:color="auto"/>
              <w:right w:val="single" w:sz="4" w:space="0" w:color="auto"/>
            </w:tcBorders>
            <w:shd w:val="clear" w:color="auto" w:fill="auto"/>
            <w:noWrap/>
            <w:vAlign w:val="center"/>
          </w:tcPr>
          <w:p w:rsidR="003E01E1" w:rsidRPr="009822E8" w:rsidRDefault="003E01E1" w:rsidP="00B81EC7">
            <w:pPr>
              <w:pStyle w:val="120"/>
              <w:spacing w:before="24" w:after="24" w:line="440" w:lineRule="exact"/>
              <w:rPr>
                <w:color w:val="000000" w:themeColor="text1"/>
              </w:rPr>
            </w:pPr>
            <w:r w:rsidRPr="009822E8">
              <w:rPr>
                <w:rFonts w:hint="eastAsia"/>
                <w:color w:val="000000" w:themeColor="text1"/>
              </w:rPr>
              <w:t>臨省道</w:t>
            </w:r>
            <w:r w:rsidRPr="009822E8">
              <w:rPr>
                <w:color w:val="000000" w:themeColor="text1"/>
              </w:rPr>
              <w:br/>
            </w:r>
            <w:r w:rsidRPr="009822E8">
              <w:rPr>
                <w:rFonts w:hint="eastAsia"/>
                <w:color w:val="000000" w:themeColor="text1"/>
              </w:rPr>
              <w:t>及</w:t>
            </w:r>
            <w:r w:rsidRPr="009822E8">
              <w:rPr>
                <w:rFonts w:hint="eastAsia"/>
                <w:color w:val="000000" w:themeColor="text1"/>
                <w:lang w:eastAsia="zh-TW"/>
              </w:rPr>
              <w:t>市</w:t>
            </w:r>
            <w:r w:rsidRPr="009822E8">
              <w:rPr>
                <w:rFonts w:hint="eastAsia"/>
                <w:color w:val="000000" w:themeColor="text1"/>
              </w:rPr>
              <w:t>道</w:t>
            </w:r>
          </w:p>
        </w:tc>
        <w:tc>
          <w:tcPr>
            <w:tcW w:w="891" w:type="dxa"/>
            <w:tcBorders>
              <w:top w:val="single" w:sz="4" w:space="0" w:color="auto"/>
              <w:left w:val="nil"/>
              <w:bottom w:val="single" w:sz="4" w:space="0" w:color="auto"/>
              <w:right w:val="single" w:sz="4" w:space="0" w:color="auto"/>
            </w:tcBorders>
          </w:tcPr>
          <w:p w:rsidR="003E01E1" w:rsidRPr="009822E8" w:rsidRDefault="003E01E1" w:rsidP="00B81EC7">
            <w:pPr>
              <w:pStyle w:val="120"/>
              <w:spacing w:before="24" w:after="24" w:line="440" w:lineRule="exact"/>
              <w:rPr>
                <w:color w:val="000000" w:themeColor="text1"/>
              </w:rPr>
            </w:pPr>
            <w:r w:rsidRPr="009822E8">
              <w:rPr>
                <w:rFonts w:hint="eastAsia"/>
                <w:color w:val="000000" w:themeColor="text1"/>
              </w:rPr>
              <w:t>其他</w:t>
            </w:r>
          </w:p>
        </w:tc>
      </w:tr>
      <w:tr w:rsidR="008F2AE9" w:rsidRPr="008F2AE9" w:rsidTr="00B81EC7">
        <w:trPr>
          <w:trHeight w:val="375"/>
          <w:jc w:val="right"/>
        </w:trPr>
        <w:tc>
          <w:tcPr>
            <w:tcW w:w="2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pStyle w:val="120"/>
              <w:spacing w:before="24" w:after="24" w:line="440" w:lineRule="exact"/>
              <w:rPr>
                <w:color w:val="000000" w:themeColor="text1"/>
              </w:rPr>
            </w:pPr>
            <w:r w:rsidRPr="009822E8">
              <w:rPr>
                <w:rFonts w:hint="eastAsia"/>
                <w:color w:val="000000" w:themeColor="text1"/>
              </w:rPr>
              <w:t>退縮深度（公尺）</w:t>
            </w:r>
          </w:p>
        </w:tc>
        <w:tc>
          <w:tcPr>
            <w:tcW w:w="885" w:type="dxa"/>
            <w:tcBorders>
              <w:top w:val="single" w:sz="4" w:space="0" w:color="auto"/>
              <w:left w:val="nil"/>
              <w:bottom w:val="single" w:sz="4" w:space="0" w:color="auto"/>
              <w:right w:val="single" w:sz="4" w:space="0" w:color="auto"/>
            </w:tcBorders>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8</w:t>
            </w:r>
          </w:p>
        </w:tc>
        <w:tc>
          <w:tcPr>
            <w:tcW w:w="886" w:type="dxa"/>
            <w:tcBorders>
              <w:top w:val="nil"/>
              <w:left w:val="single" w:sz="4" w:space="0" w:color="auto"/>
              <w:bottom w:val="single" w:sz="4" w:space="0" w:color="auto"/>
              <w:right w:val="single" w:sz="4" w:space="0" w:color="auto"/>
            </w:tcBorders>
            <w:shd w:val="clear" w:color="auto" w:fill="auto"/>
            <w:noWrap/>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6</w:t>
            </w:r>
          </w:p>
        </w:tc>
        <w:tc>
          <w:tcPr>
            <w:tcW w:w="886" w:type="dxa"/>
            <w:tcBorders>
              <w:top w:val="nil"/>
              <w:left w:val="nil"/>
              <w:bottom w:val="single" w:sz="4" w:space="0" w:color="auto"/>
              <w:right w:val="single" w:sz="4" w:space="0" w:color="auto"/>
            </w:tcBorders>
            <w:shd w:val="clear" w:color="auto" w:fill="auto"/>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5</w:t>
            </w:r>
          </w:p>
        </w:tc>
        <w:tc>
          <w:tcPr>
            <w:tcW w:w="886" w:type="dxa"/>
            <w:tcBorders>
              <w:top w:val="nil"/>
              <w:left w:val="nil"/>
              <w:bottom w:val="single" w:sz="4" w:space="0" w:color="auto"/>
              <w:right w:val="single" w:sz="4" w:space="0" w:color="auto"/>
            </w:tcBorders>
            <w:shd w:val="clear" w:color="auto" w:fill="auto"/>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4</w:t>
            </w:r>
          </w:p>
        </w:tc>
        <w:tc>
          <w:tcPr>
            <w:tcW w:w="971" w:type="dxa"/>
            <w:tcBorders>
              <w:top w:val="nil"/>
              <w:left w:val="nil"/>
              <w:bottom w:val="single" w:sz="4" w:space="0" w:color="auto"/>
              <w:right w:val="single" w:sz="4" w:space="0" w:color="auto"/>
            </w:tcBorders>
            <w:shd w:val="clear" w:color="auto" w:fill="auto"/>
            <w:noWrap/>
            <w:vAlign w:val="center"/>
          </w:tcPr>
          <w:p w:rsidR="003E01E1" w:rsidRPr="009822E8" w:rsidRDefault="003E01E1" w:rsidP="00B81EC7">
            <w:pPr>
              <w:pStyle w:val="120"/>
              <w:spacing w:before="24" w:after="24" w:line="440" w:lineRule="exact"/>
              <w:rPr>
                <w:color w:val="000000" w:themeColor="text1"/>
              </w:rPr>
            </w:pPr>
            <w:r w:rsidRPr="009822E8">
              <w:rPr>
                <w:color w:val="000000" w:themeColor="text1"/>
              </w:rPr>
              <w:t>5</w:t>
            </w:r>
          </w:p>
        </w:tc>
        <w:tc>
          <w:tcPr>
            <w:tcW w:w="891" w:type="dxa"/>
            <w:tcBorders>
              <w:top w:val="nil"/>
              <w:left w:val="nil"/>
              <w:bottom w:val="single" w:sz="4" w:space="0" w:color="auto"/>
              <w:right w:val="single" w:sz="4" w:space="0" w:color="auto"/>
            </w:tcBorders>
          </w:tcPr>
          <w:p w:rsidR="003E01E1" w:rsidRPr="009822E8" w:rsidRDefault="003E01E1" w:rsidP="00B81EC7">
            <w:pPr>
              <w:pStyle w:val="120"/>
              <w:spacing w:before="24" w:after="24" w:line="440" w:lineRule="exact"/>
              <w:rPr>
                <w:color w:val="000000" w:themeColor="text1"/>
              </w:rPr>
            </w:pPr>
            <w:r w:rsidRPr="009822E8">
              <w:rPr>
                <w:color w:val="000000" w:themeColor="text1"/>
              </w:rPr>
              <w:t>3</w:t>
            </w:r>
          </w:p>
        </w:tc>
      </w:tr>
    </w:tbl>
    <w:p w:rsidR="003E01E1" w:rsidRPr="009822E8" w:rsidRDefault="003E01E1" w:rsidP="003E01E1">
      <w:pPr>
        <w:pStyle w:val="afffa"/>
        <w:spacing w:before="60"/>
        <w:rPr>
          <w:color w:val="000000" w:themeColor="text1"/>
        </w:rPr>
      </w:pPr>
      <w:r w:rsidRPr="009822E8">
        <w:rPr>
          <w:rFonts w:hint="eastAsia"/>
          <w:color w:val="000000" w:themeColor="text1"/>
        </w:rPr>
        <w:t>二</w:t>
      </w:r>
      <w:r w:rsidRPr="009822E8">
        <w:rPr>
          <w:color w:val="000000" w:themeColor="text1"/>
        </w:rPr>
        <w:t>、建築基地如位於角地，其退縮線應自兩退縮線交叉點再各自退縮最短邊規定深度位置連線為其退縮線，詳如</w:t>
      </w:r>
      <w:r w:rsidRPr="009822E8">
        <w:rPr>
          <w:rFonts w:hint="eastAsia"/>
          <w:color w:val="000000" w:themeColor="text1"/>
        </w:rPr>
        <w:t>下</w:t>
      </w:r>
      <w:r w:rsidRPr="009822E8">
        <w:rPr>
          <w:color w:val="000000" w:themeColor="text1"/>
        </w:rPr>
        <w:t>圖所示。</w:t>
      </w:r>
    </w:p>
    <w:p w:rsidR="003E01E1" w:rsidRPr="009822E8" w:rsidRDefault="003E01E1" w:rsidP="003E01E1">
      <w:pPr>
        <w:pStyle w:val="afffa"/>
        <w:spacing w:before="60"/>
        <w:rPr>
          <w:bCs/>
          <w:color w:val="000000" w:themeColor="text1"/>
        </w:rPr>
      </w:pPr>
      <w:r w:rsidRPr="009822E8">
        <w:rPr>
          <w:rFonts w:hint="eastAsia"/>
          <w:bCs/>
          <w:color w:val="000000" w:themeColor="text1"/>
        </w:rPr>
        <w:t>三、退縮地臨道路側應留設</w:t>
      </w:r>
      <w:r w:rsidRPr="009822E8">
        <w:rPr>
          <w:bCs/>
          <w:color w:val="000000" w:themeColor="text1"/>
        </w:rPr>
        <w:t>1</w:t>
      </w:r>
      <w:r w:rsidRPr="009822E8">
        <w:rPr>
          <w:rFonts w:hint="eastAsia"/>
          <w:bCs/>
          <w:color w:val="000000" w:themeColor="text1"/>
        </w:rPr>
        <w:t>公尺之植草緩衝帶，其餘種植高度低於</w:t>
      </w:r>
      <w:r w:rsidRPr="009822E8">
        <w:rPr>
          <w:bCs/>
          <w:color w:val="000000" w:themeColor="text1"/>
        </w:rPr>
        <w:t>1.5</w:t>
      </w:r>
      <w:r w:rsidRPr="009822E8">
        <w:rPr>
          <w:rFonts w:hint="eastAsia"/>
          <w:bCs/>
          <w:color w:val="000000" w:themeColor="text1"/>
        </w:rPr>
        <w:t>公尺之灌木，並等距列植喬木（如下圖），植栽應與相鄰基地之退縮地植栽自然銜接，視覺上須對外開放，不得設置圍牆隔離，得計入法定空地。</w:t>
      </w:r>
    </w:p>
    <w:p w:rsidR="003E01E1" w:rsidRPr="009822E8" w:rsidRDefault="003E01E1" w:rsidP="003E01E1">
      <w:pPr>
        <w:pStyle w:val="afffa"/>
        <w:spacing w:before="60"/>
        <w:rPr>
          <w:rFonts w:hAnsi="Times New Roman" w:cs="Times New Roman"/>
          <w:color w:val="000000" w:themeColor="text1"/>
        </w:rPr>
      </w:pPr>
      <w:r w:rsidRPr="009822E8">
        <w:rPr>
          <w:rFonts w:hint="eastAsia"/>
          <w:bCs/>
          <w:color w:val="000000" w:themeColor="text1"/>
        </w:rPr>
        <w:t>四、退縮地得埋設公共管線，且以地下化為原則，並應避免破壞退縮地之完整性；若必需設置於地面上之設備</w:t>
      </w:r>
      <w:r w:rsidRPr="009822E8">
        <w:rPr>
          <w:bCs/>
          <w:color w:val="000000" w:themeColor="text1"/>
        </w:rPr>
        <w:t>(</w:t>
      </w:r>
      <w:r w:rsidRPr="009822E8">
        <w:rPr>
          <w:rFonts w:hint="eastAsia"/>
          <w:bCs/>
          <w:color w:val="000000" w:themeColor="text1"/>
        </w:rPr>
        <w:t>如電力、電信箱</w:t>
      </w:r>
      <w:r w:rsidRPr="009822E8">
        <w:rPr>
          <w:bCs/>
          <w:color w:val="000000" w:themeColor="text1"/>
        </w:rPr>
        <w:t>)</w:t>
      </w:r>
      <w:r w:rsidRPr="009822E8">
        <w:rPr>
          <w:rFonts w:hint="eastAsia"/>
          <w:bCs/>
          <w:color w:val="000000" w:themeColor="text1"/>
        </w:rPr>
        <w:t>，應予遮蔽並加以綠化植栽處理，且須符合各公共設備事業單位之規定。</w:t>
      </w:r>
    </w:p>
    <w:p w:rsidR="003E01E1" w:rsidRPr="009822E8" w:rsidRDefault="003E01E1" w:rsidP="003E01E1">
      <w:pPr>
        <w:spacing w:line="240" w:lineRule="auto"/>
        <w:jc w:val="center"/>
        <w:rPr>
          <w:color w:val="000000" w:themeColor="text1"/>
        </w:rPr>
      </w:pPr>
      <w:r w:rsidRPr="009822E8">
        <w:rPr>
          <w:noProof/>
          <w:color w:val="000000" w:themeColor="text1"/>
        </w:rPr>
        <w:lastRenderedPageBreak/>
        <w:drawing>
          <wp:inline distT="0" distB="0" distL="0" distR="0" wp14:anchorId="0178C64E" wp14:editId="115C5809">
            <wp:extent cx="2320925" cy="3107690"/>
            <wp:effectExtent l="19050" t="19050" r="22225" b="16510"/>
            <wp:docPr id="4" name="圖片 4"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片1"/>
                    <pic:cNvPicPr>
                      <a:picLocks noChangeAspect="1" noChangeArrowheads="1"/>
                    </pic:cNvPicPr>
                  </pic:nvPicPr>
                  <pic:blipFill>
                    <a:blip r:embed="rId18" cstate="print">
                      <a:extLst>
                        <a:ext uri="{28A0092B-C50C-407E-A947-70E740481C1C}">
                          <a14:useLocalDpi xmlns:a14="http://schemas.microsoft.com/office/drawing/2010/main" val="0"/>
                        </a:ext>
                      </a:extLst>
                    </a:blip>
                    <a:srcRect l="661" t="496" r="798" b="786"/>
                    <a:stretch>
                      <a:fillRect/>
                    </a:stretch>
                  </pic:blipFill>
                  <pic:spPr bwMode="auto">
                    <a:xfrm>
                      <a:off x="0" y="0"/>
                      <a:ext cx="2320925" cy="3107690"/>
                    </a:xfrm>
                    <a:prstGeom prst="rect">
                      <a:avLst/>
                    </a:prstGeom>
                    <a:noFill/>
                    <a:ln w="6350" cmpd="sng">
                      <a:solidFill>
                        <a:srgbClr val="000000"/>
                      </a:solidFill>
                      <a:miter lim="800000"/>
                      <a:headEnd/>
                      <a:tailEnd/>
                    </a:ln>
                    <a:effectLst/>
                  </pic:spPr>
                </pic:pic>
              </a:graphicData>
            </a:graphic>
          </wp:inline>
        </w:drawing>
      </w:r>
    </w:p>
    <w:p w:rsidR="003E01E1" w:rsidRPr="009822E8" w:rsidRDefault="003E01E1" w:rsidP="003E01E1">
      <w:pPr>
        <w:pStyle w:val="6"/>
        <w:ind w:left="1954" w:hanging="1474"/>
        <w:jc w:val="center"/>
        <w:rPr>
          <w:color w:val="000000" w:themeColor="text1"/>
        </w:rPr>
      </w:pPr>
      <w:r w:rsidRPr="009822E8">
        <w:rPr>
          <w:rFonts w:hint="eastAsia"/>
          <w:color w:val="000000" w:themeColor="text1"/>
        </w:rPr>
        <w:t xml:space="preserve">　建築基地退縮示意圖</w:t>
      </w:r>
    </w:p>
    <w:p w:rsidR="003E01E1" w:rsidRPr="009822E8" w:rsidRDefault="003E01E1" w:rsidP="003E01E1">
      <w:pPr>
        <w:pStyle w:val="afffa"/>
        <w:spacing w:before="60" w:line="240" w:lineRule="auto"/>
        <w:ind w:leftChars="0" w:left="0" w:firstLine="0"/>
        <w:jc w:val="center"/>
        <w:rPr>
          <w:bCs/>
          <w:color w:val="000000" w:themeColor="text1"/>
        </w:rPr>
      </w:pPr>
      <w:r w:rsidRPr="009822E8">
        <w:rPr>
          <w:bCs/>
          <w:noProof/>
          <w:color w:val="000000" w:themeColor="text1"/>
        </w:rPr>
        <w:drawing>
          <wp:inline distT="0" distB="0" distL="0" distR="0" wp14:anchorId="1EA9FF81" wp14:editId="7ABBB99C">
            <wp:extent cx="4669200" cy="2862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9200" cy="2862000"/>
                    </a:xfrm>
                    <a:prstGeom prst="rect">
                      <a:avLst/>
                    </a:prstGeom>
                    <a:noFill/>
                    <a:ln>
                      <a:noFill/>
                    </a:ln>
                  </pic:spPr>
                </pic:pic>
              </a:graphicData>
            </a:graphic>
          </wp:inline>
        </w:drawing>
      </w:r>
    </w:p>
    <w:p w:rsidR="003E01E1" w:rsidRPr="009822E8" w:rsidRDefault="003E01E1" w:rsidP="003E01E1">
      <w:pPr>
        <w:pStyle w:val="6"/>
        <w:ind w:left="1954" w:hanging="1474"/>
        <w:jc w:val="center"/>
        <w:rPr>
          <w:color w:val="000000" w:themeColor="text1"/>
        </w:rPr>
      </w:pPr>
      <w:r w:rsidRPr="009822E8">
        <w:rPr>
          <w:rFonts w:hint="eastAsia"/>
          <w:color w:val="000000" w:themeColor="text1"/>
        </w:rPr>
        <w:t xml:space="preserve">　臨計畫道路之建築基地退縮示意</w:t>
      </w:r>
    </w:p>
    <w:p w:rsidR="003E01E1" w:rsidRPr="009822E8" w:rsidRDefault="003E01E1" w:rsidP="003E01E1">
      <w:pPr>
        <w:pStyle w:val="afff8"/>
        <w:spacing w:before="120" w:line="440" w:lineRule="exact"/>
        <w:rPr>
          <w:rFonts w:hAnsi="Times New Roman"/>
          <w:color w:val="000000" w:themeColor="text1"/>
        </w:rPr>
      </w:pPr>
      <w:r w:rsidRPr="009822E8">
        <w:rPr>
          <w:rFonts w:hAnsi="Times New Roman" w:hint="eastAsia"/>
          <w:color w:val="000000" w:themeColor="text1"/>
        </w:rPr>
        <w:t>第十五點</w:t>
      </w:r>
      <w:r w:rsidRPr="009822E8">
        <w:rPr>
          <w:rFonts w:hAnsi="Times New Roman"/>
          <w:color w:val="000000" w:themeColor="text1"/>
        </w:rPr>
        <w:tab/>
      </w:r>
      <w:r w:rsidRPr="009822E8">
        <w:rPr>
          <w:rFonts w:hAnsi="Times New Roman" w:hint="eastAsia"/>
          <w:color w:val="000000" w:themeColor="text1"/>
        </w:rPr>
        <w:t>建築物應留設之法定空地以集中留設為原則，綠覆率應達百分之五十以上。</w:t>
      </w:r>
      <w:r w:rsidRPr="009822E8">
        <w:rPr>
          <w:rFonts w:hint="eastAsia"/>
          <w:bCs/>
          <w:color w:val="000000" w:themeColor="text1"/>
        </w:rPr>
        <w:t>有關綠覆率、綠覆面積之計算基準悉依「高雄市都市設計審議原則」辦理。</w:t>
      </w:r>
    </w:p>
    <w:p w:rsidR="003E01E1" w:rsidRPr="009822E8" w:rsidRDefault="003E01E1" w:rsidP="003E01E1">
      <w:pPr>
        <w:pStyle w:val="afff8"/>
        <w:spacing w:before="120" w:line="440" w:lineRule="exact"/>
        <w:rPr>
          <w:rFonts w:hAnsi="Times New Roman"/>
          <w:color w:val="000000" w:themeColor="text1"/>
        </w:rPr>
      </w:pPr>
      <w:r w:rsidRPr="009822E8">
        <w:rPr>
          <w:rFonts w:hAnsi="Times New Roman" w:hint="eastAsia"/>
          <w:color w:val="000000" w:themeColor="text1"/>
        </w:rPr>
        <w:t>第十八點</w:t>
      </w:r>
      <w:r w:rsidRPr="009822E8">
        <w:rPr>
          <w:rFonts w:hAnsi="Times New Roman"/>
          <w:color w:val="000000" w:themeColor="text1"/>
        </w:rPr>
        <w:tab/>
      </w:r>
      <w:r w:rsidRPr="009822E8">
        <w:rPr>
          <w:rFonts w:hAnsi="Times New Roman" w:hint="eastAsia"/>
          <w:color w:val="000000" w:themeColor="text1"/>
        </w:rPr>
        <w:t>建築物臨街立面之附屬設備（冷氣機、水塔、廢氣排出口等）應配合建築物立面整體設計或遮蔽。</w:t>
      </w:r>
    </w:p>
    <w:p w:rsidR="003E01E1" w:rsidRPr="009822E8" w:rsidRDefault="003E01E1" w:rsidP="003E01E1">
      <w:pPr>
        <w:pStyle w:val="afff8"/>
        <w:spacing w:before="120" w:line="440" w:lineRule="exact"/>
        <w:ind w:left="2268" w:hanging="1486"/>
        <w:rPr>
          <w:rFonts w:hAnsi="Times New Roman"/>
          <w:color w:val="000000" w:themeColor="text1"/>
        </w:rPr>
      </w:pPr>
      <w:r w:rsidRPr="009822E8">
        <w:rPr>
          <w:rFonts w:hAnsi="Times New Roman" w:hint="eastAsia"/>
          <w:color w:val="000000" w:themeColor="text1"/>
        </w:rPr>
        <w:t>第十九點</w:t>
      </w:r>
      <w:r w:rsidRPr="009822E8">
        <w:rPr>
          <w:rFonts w:hAnsi="Times New Roman"/>
          <w:color w:val="000000" w:themeColor="text1"/>
        </w:rPr>
        <w:tab/>
      </w:r>
      <w:r w:rsidRPr="009822E8">
        <w:rPr>
          <w:rFonts w:hAnsi="Times New Roman" w:hint="eastAsia"/>
          <w:color w:val="000000" w:themeColor="text1"/>
        </w:rPr>
        <w:t>屋頂突出物應配合建築物造型作整體設計或遮蔽。</w:t>
      </w:r>
    </w:p>
    <w:p w:rsidR="003E01E1" w:rsidRPr="009822E8" w:rsidRDefault="003E01E1" w:rsidP="003E01E1">
      <w:pPr>
        <w:pStyle w:val="afff8"/>
        <w:spacing w:before="120" w:line="440" w:lineRule="exact"/>
        <w:rPr>
          <w:rFonts w:hAnsi="Times New Roman"/>
          <w:color w:val="000000" w:themeColor="text1"/>
        </w:rPr>
      </w:pPr>
      <w:r w:rsidRPr="009822E8">
        <w:rPr>
          <w:rFonts w:hAnsi="Times New Roman" w:hint="eastAsia"/>
          <w:color w:val="000000" w:themeColor="text1"/>
        </w:rPr>
        <w:t>第二十一點</w:t>
      </w:r>
      <w:r w:rsidRPr="009822E8">
        <w:rPr>
          <w:rFonts w:hAnsi="Times New Roman"/>
          <w:color w:val="000000" w:themeColor="text1"/>
        </w:rPr>
        <w:tab/>
      </w:r>
      <w:r w:rsidRPr="009822E8">
        <w:rPr>
          <w:rFonts w:hAnsi="Times New Roman" w:hint="eastAsia"/>
          <w:color w:val="000000" w:themeColor="text1"/>
        </w:rPr>
        <w:t>本園區指標設施之設置應依下列原則辦理：</w:t>
      </w:r>
    </w:p>
    <w:p w:rsidR="003E01E1" w:rsidRPr="009822E8" w:rsidRDefault="003E01E1" w:rsidP="003E01E1">
      <w:pPr>
        <w:pStyle w:val="afffa"/>
        <w:spacing w:before="60" w:line="440" w:lineRule="exact"/>
        <w:rPr>
          <w:rFonts w:hAnsi="Times New Roman" w:cs="Times New Roman"/>
          <w:color w:val="000000" w:themeColor="text1"/>
        </w:rPr>
      </w:pPr>
      <w:r w:rsidRPr="009822E8">
        <w:rPr>
          <w:rFonts w:hAnsi="Times New Roman" w:cs="Times New Roman" w:hint="eastAsia"/>
          <w:color w:val="000000" w:themeColor="text1"/>
        </w:rPr>
        <w:lastRenderedPageBreak/>
        <w:t>一、基地出入口標示物</w:t>
      </w:r>
    </w:p>
    <w:p w:rsidR="003E01E1" w:rsidRPr="009822E8" w:rsidRDefault="003E01E1" w:rsidP="003E01E1">
      <w:pPr>
        <w:pStyle w:val="afffb"/>
        <w:spacing w:before="60" w:line="440" w:lineRule="exact"/>
        <w:rPr>
          <w:color w:val="000000" w:themeColor="text1"/>
        </w:rPr>
      </w:pPr>
      <w:r w:rsidRPr="009822E8">
        <w:rPr>
          <w:rFonts w:hint="eastAsia"/>
          <w:color w:val="000000" w:themeColor="text1"/>
        </w:rPr>
        <w:t>（一）應設置於廠址使用之道路側，並擇主要出入口旁退縮地範圍，距建築線至少</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9822E8">
          <w:rPr>
            <w:color w:val="000000" w:themeColor="text1"/>
          </w:rPr>
          <w:t>1.5</w:t>
        </w:r>
        <w:r w:rsidRPr="009822E8">
          <w:rPr>
            <w:rFonts w:hint="eastAsia"/>
            <w:color w:val="000000" w:themeColor="text1"/>
          </w:rPr>
          <w:t>公尺</w:t>
        </w:r>
      </w:smartTag>
      <w:r w:rsidRPr="009822E8">
        <w:rPr>
          <w:rFonts w:hint="eastAsia"/>
          <w:color w:val="000000" w:themeColor="text1"/>
        </w:rPr>
        <w:t>。</w:t>
      </w:r>
    </w:p>
    <w:p w:rsidR="003E01E1" w:rsidRPr="009822E8" w:rsidRDefault="003E01E1" w:rsidP="003E01E1">
      <w:pPr>
        <w:pStyle w:val="afffb"/>
        <w:spacing w:before="60" w:line="440" w:lineRule="exact"/>
        <w:rPr>
          <w:color w:val="000000" w:themeColor="text1"/>
        </w:rPr>
      </w:pPr>
      <w:r w:rsidRPr="009822E8">
        <w:rPr>
          <w:rFonts w:hint="eastAsia"/>
          <w:color w:val="000000" w:themeColor="text1"/>
        </w:rPr>
        <w:t>（二）標示物只限於標示地址、聯絡方式、建築物名稱、公司機構名稱及企業標誌。</w:t>
      </w:r>
    </w:p>
    <w:p w:rsidR="003E01E1" w:rsidRPr="009822E8" w:rsidRDefault="003E01E1" w:rsidP="003E01E1">
      <w:pPr>
        <w:pStyle w:val="afffb"/>
        <w:spacing w:before="60" w:line="440" w:lineRule="exact"/>
        <w:rPr>
          <w:color w:val="000000" w:themeColor="text1"/>
        </w:rPr>
      </w:pPr>
      <w:r w:rsidRPr="009822E8">
        <w:rPr>
          <w:rFonts w:hint="eastAsia"/>
          <w:color w:val="000000" w:themeColor="text1"/>
        </w:rPr>
        <w:t>（三）標示物之立面面積不得超過</w:t>
      </w:r>
      <w:smartTag w:uri="urn:schemas-microsoft-com:office:smarttags" w:element="chmetcnv">
        <w:smartTagPr>
          <w:attr w:name="TCSC" w:val="0"/>
          <w:attr w:name="NumberType" w:val="1"/>
          <w:attr w:name="Negative" w:val="False"/>
          <w:attr w:name="HasSpace" w:val="False"/>
          <w:attr w:name="SourceValue" w:val="8"/>
          <w:attr w:name="UnitName" w:val="平方公尺"/>
        </w:smartTagPr>
        <w:r w:rsidRPr="009822E8">
          <w:rPr>
            <w:color w:val="000000" w:themeColor="text1"/>
          </w:rPr>
          <w:t>8</w:t>
        </w:r>
        <w:r w:rsidRPr="009822E8">
          <w:rPr>
            <w:rFonts w:hint="eastAsia"/>
            <w:color w:val="000000" w:themeColor="text1"/>
          </w:rPr>
          <w:t>平方公尺</w:t>
        </w:r>
      </w:smartTag>
      <w:r w:rsidRPr="009822E8">
        <w:rPr>
          <w:rFonts w:hint="eastAsia"/>
          <w:color w:val="000000" w:themeColor="text1"/>
        </w:rPr>
        <w:t>，垂直高度不得超過</w:t>
      </w:r>
      <w:smartTag w:uri="urn:schemas-microsoft-com:office:smarttags" w:element="chmetcnv">
        <w:smartTagPr>
          <w:attr w:name="TCSC" w:val="0"/>
          <w:attr w:name="NumberType" w:val="1"/>
          <w:attr w:name="Negative" w:val="False"/>
          <w:attr w:name="HasSpace" w:val="False"/>
          <w:attr w:name="SourceValue" w:val="2.5"/>
          <w:attr w:name="UnitName" w:val="公尺"/>
        </w:smartTagPr>
        <w:r w:rsidRPr="009822E8">
          <w:rPr>
            <w:color w:val="000000" w:themeColor="text1"/>
          </w:rPr>
          <w:t>2.5</w:t>
        </w:r>
        <w:r w:rsidRPr="009822E8">
          <w:rPr>
            <w:rFonts w:hint="eastAsia"/>
            <w:color w:val="000000" w:themeColor="text1"/>
          </w:rPr>
          <w:t>公尺</w:t>
        </w:r>
      </w:smartTag>
      <w:r w:rsidRPr="009822E8">
        <w:rPr>
          <w:rFonts w:hint="eastAsia"/>
          <w:color w:val="000000" w:themeColor="text1"/>
        </w:rPr>
        <w:t>。</w:t>
      </w:r>
    </w:p>
    <w:p w:rsidR="003E01E1" w:rsidRPr="009822E8" w:rsidRDefault="003E01E1" w:rsidP="003E01E1">
      <w:pPr>
        <w:pStyle w:val="afffa"/>
        <w:spacing w:before="60" w:line="440" w:lineRule="exact"/>
        <w:rPr>
          <w:rFonts w:hAnsi="Times New Roman" w:cs="Times New Roman"/>
          <w:color w:val="000000" w:themeColor="text1"/>
        </w:rPr>
      </w:pPr>
      <w:r w:rsidRPr="009822E8">
        <w:rPr>
          <w:rFonts w:hAnsi="Times New Roman" w:cs="Times New Roman" w:hint="eastAsia"/>
          <w:color w:val="000000" w:themeColor="text1"/>
        </w:rPr>
        <w:t>二、建築物壁面標示物</w:t>
      </w:r>
    </w:p>
    <w:p w:rsidR="003E01E1" w:rsidRPr="009822E8" w:rsidRDefault="003E01E1" w:rsidP="003E01E1">
      <w:pPr>
        <w:pStyle w:val="afffb"/>
        <w:spacing w:before="60" w:line="440" w:lineRule="exact"/>
        <w:rPr>
          <w:color w:val="000000" w:themeColor="text1"/>
        </w:rPr>
      </w:pPr>
      <w:r w:rsidRPr="009822E8">
        <w:rPr>
          <w:rFonts w:hint="eastAsia"/>
          <w:color w:val="000000" w:themeColor="text1"/>
        </w:rPr>
        <w:t>（一）僅限標示建築物名稱、公司機構名稱及企業標誌。</w:t>
      </w:r>
    </w:p>
    <w:p w:rsidR="003E01E1" w:rsidRPr="009822E8" w:rsidRDefault="003E01E1" w:rsidP="003E01E1">
      <w:pPr>
        <w:pStyle w:val="afffb"/>
        <w:spacing w:before="60" w:line="440" w:lineRule="exact"/>
        <w:rPr>
          <w:color w:val="000000" w:themeColor="text1"/>
        </w:rPr>
      </w:pPr>
      <w:r w:rsidRPr="009822E8">
        <w:rPr>
          <w:rFonts w:hint="eastAsia"/>
          <w:color w:val="000000" w:themeColor="text1"/>
        </w:rPr>
        <w:t>（二）每棟建築物之單一臨街立面得設置一處牆面標示物；每一基地內之牆面標示物最多設二處，且不得在屋頂突出物上出現；但建築物之單一鄰街立面長度超過</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9822E8">
          <w:rPr>
            <w:color w:val="000000" w:themeColor="text1"/>
          </w:rPr>
          <w:t>200</w:t>
        </w:r>
        <w:r w:rsidRPr="009822E8">
          <w:rPr>
            <w:rFonts w:hint="eastAsia"/>
            <w:color w:val="000000" w:themeColor="text1"/>
          </w:rPr>
          <w:t>公尺</w:t>
        </w:r>
      </w:smartTag>
      <w:r w:rsidRPr="009822E8">
        <w:rPr>
          <w:rFonts w:hint="eastAsia"/>
          <w:color w:val="000000" w:themeColor="text1"/>
        </w:rPr>
        <w:t>以上，每</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9822E8">
          <w:rPr>
            <w:color w:val="000000" w:themeColor="text1"/>
          </w:rPr>
          <w:t>200</w:t>
        </w:r>
        <w:r w:rsidRPr="009822E8">
          <w:rPr>
            <w:rFonts w:hint="eastAsia"/>
            <w:color w:val="000000" w:themeColor="text1"/>
          </w:rPr>
          <w:t>公尺</w:t>
        </w:r>
      </w:smartTag>
      <w:r w:rsidRPr="009822E8">
        <w:rPr>
          <w:rFonts w:hint="eastAsia"/>
          <w:color w:val="000000" w:themeColor="text1"/>
        </w:rPr>
        <w:t>可增設牆面標示物一處，標示物數量不受前述規定限制。</w:t>
      </w:r>
    </w:p>
    <w:p w:rsidR="003E01E1" w:rsidRPr="009822E8" w:rsidRDefault="003E01E1" w:rsidP="003E01E1">
      <w:pPr>
        <w:pStyle w:val="afffb"/>
        <w:spacing w:before="60" w:line="440" w:lineRule="exact"/>
        <w:rPr>
          <w:color w:val="000000" w:themeColor="text1"/>
        </w:rPr>
      </w:pPr>
      <w:r w:rsidRPr="009822E8">
        <w:rPr>
          <w:rFonts w:hint="eastAsia"/>
          <w:color w:val="000000" w:themeColor="text1"/>
        </w:rPr>
        <w:t>（三）牆面標示物面積以不得超過</w:t>
      </w:r>
      <w:smartTag w:uri="urn:schemas-microsoft-com:office:smarttags" w:element="chmetcnv">
        <w:smartTagPr>
          <w:attr w:name="TCSC" w:val="0"/>
          <w:attr w:name="NumberType" w:val="1"/>
          <w:attr w:name="Negative" w:val="False"/>
          <w:attr w:name="HasSpace" w:val="False"/>
          <w:attr w:name="SourceValue" w:val="4.5"/>
          <w:attr w:name="UnitName" w:val="平方公尺"/>
        </w:smartTagPr>
        <w:r w:rsidRPr="009822E8">
          <w:rPr>
            <w:color w:val="000000" w:themeColor="text1"/>
          </w:rPr>
          <w:t>4.5</w:t>
        </w:r>
        <w:r w:rsidRPr="009822E8">
          <w:rPr>
            <w:rFonts w:hint="eastAsia"/>
            <w:color w:val="000000" w:themeColor="text1"/>
          </w:rPr>
          <w:t>平方公尺</w:t>
        </w:r>
      </w:smartTag>
      <w:r w:rsidRPr="009822E8">
        <w:rPr>
          <w:rFonts w:hint="eastAsia"/>
          <w:color w:val="000000" w:themeColor="text1"/>
        </w:rPr>
        <w:t>，字高不得超過</w:t>
      </w:r>
      <w:smartTag w:uri="urn:schemas-microsoft-com:office:smarttags" w:element="chmetcnv">
        <w:smartTagPr>
          <w:attr w:name="TCSC" w:val="0"/>
          <w:attr w:name="NumberType" w:val="1"/>
          <w:attr w:name="Negative" w:val="False"/>
          <w:attr w:name="HasSpace" w:val="False"/>
          <w:attr w:name="SourceValue" w:val="1.2"/>
          <w:attr w:name="UnitName" w:val="公尺"/>
        </w:smartTagPr>
        <w:r w:rsidRPr="009822E8">
          <w:rPr>
            <w:color w:val="000000" w:themeColor="text1"/>
          </w:rPr>
          <w:t>1.2</w:t>
        </w:r>
        <w:r w:rsidRPr="009822E8">
          <w:rPr>
            <w:rFonts w:hint="eastAsia"/>
            <w:color w:val="000000" w:themeColor="text1"/>
          </w:rPr>
          <w:t>公尺</w:t>
        </w:r>
      </w:smartTag>
      <w:r w:rsidRPr="009822E8">
        <w:rPr>
          <w:rFonts w:hint="eastAsia"/>
          <w:color w:val="000000" w:themeColor="text1"/>
        </w:rPr>
        <w:t>。</w:t>
      </w:r>
    </w:p>
    <w:p w:rsidR="003E01E1" w:rsidRPr="009822E8" w:rsidRDefault="003E01E1" w:rsidP="003E01E1">
      <w:pPr>
        <w:pStyle w:val="afffc"/>
        <w:spacing w:before="120" w:line="440" w:lineRule="exact"/>
        <w:rPr>
          <w:color w:val="000000" w:themeColor="text1"/>
        </w:rPr>
      </w:pPr>
      <w:r w:rsidRPr="009822E8">
        <w:rPr>
          <w:rFonts w:hint="eastAsia"/>
          <w:color w:val="000000" w:themeColor="text1"/>
        </w:rPr>
        <w:t>惟視基地開發需求，經本園區管理機構同意者，不在此限。</w:t>
      </w:r>
    </w:p>
    <w:p w:rsidR="003E01E1" w:rsidRPr="009822E8" w:rsidRDefault="003E01E1" w:rsidP="003E01E1">
      <w:pPr>
        <w:pStyle w:val="afff8"/>
        <w:spacing w:before="120" w:line="440" w:lineRule="exact"/>
        <w:ind w:left="2552" w:hanging="1701"/>
        <w:rPr>
          <w:rFonts w:hAnsi="Times New Roman"/>
          <w:color w:val="000000" w:themeColor="text1"/>
        </w:rPr>
      </w:pPr>
      <w:r w:rsidRPr="009822E8">
        <w:rPr>
          <w:rFonts w:hAnsi="Times New Roman" w:hint="eastAsia"/>
          <w:color w:val="000000" w:themeColor="text1"/>
        </w:rPr>
        <w:t>第二十二點</w:t>
      </w:r>
      <w:r w:rsidRPr="009822E8">
        <w:rPr>
          <w:rFonts w:hAnsi="Times New Roman"/>
          <w:color w:val="000000" w:themeColor="text1"/>
        </w:rPr>
        <w:tab/>
      </w:r>
      <w:r w:rsidRPr="009822E8">
        <w:rPr>
          <w:rFonts w:hAnsi="Times New Roman" w:hint="eastAsia"/>
          <w:color w:val="000000" w:themeColor="text1"/>
        </w:rPr>
        <w:t>各類公有建築、公共設施及其開放空間之新建、增建、改建，不得設置圍牆。</w:t>
      </w:r>
    </w:p>
    <w:p w:rsidR="003E01E1" w:rsidRPr="009822E8" w:rsidRDefault="003E01E1" w:rsidP="003E01E1">
      <w:pPr>
        <w:pStyle w:val="afff8"/>
        <w:spacing w:before="120" w:line="440" w:lineRule="exact"/>
        <w:ind w:left="2552" w:hanging="1770"/>
        <w:rPr>
          <w:rFonts w:hAnsi="Times New Roman"/>
          <w:color w:val="000000" w:themeColor="text1"/>
        </w:rPr>
      </w:pPr>
      <w:r w:rsidRPr="009822E8">
        <w:rPr>
          <w:rFonts w:hAnsi="Times New Roman" w:hint="eastAsia"/>
          <w:color w:val="000000" w:themeColor="text1"/>
        </w:rPr>
        <w:t>第二十三點</w:t>
      </w:r>
      <w:r w:rsidRPr="009822E8">
        <w:rPr>
          <w:rFonts w:hAnsi="Times New Roman"/>
          <w:color w:val="000000" w:themeColor="text1"/>
        </w:rPr>
        <w:tab/>
      </w:r>
      <w:r w:rsidRPr="009822E8">
        <w:rPr>
          <w:rFonts w:hAnsi="Times New Roman" w:hint="eastAsia"/>
          <w:color w:val="000000" w:themeColor="text1"/>
        </w:rPr>
        <w:t>前點以外之建築如設置圍牆者，應符合下列規定：</w:t>
      </w:r>
    </w:p>
    <w:p w:rsidR="003E01E1" w:rsidRPr="009822E8" w:rsidRDefault="003E01E1" w:rsidP="003E01E1">
      <w:pPr>
        <w:pStyle w:val="afffa"/>
        <w:spacing w:before="60" w:line="440" w:lineRule="exact"/>
        <w:rPr>
          <w:rFonts w:hAnsi="Times New Roman" w:cs="Times New Roman"/>
          <w:color w:val="000000" w:themeColor="text1"/>
        </w:rPr>
      </w:pPr>
      <w:r w:rsidRPr="009822E8">
        <w:rPr>
          <w:rFonts w:hAnsi="Times New Roman" w:cs="Times New Roman" w:hint="eastAsia"/>
          <w:color w:val="000000" w:themeColor="text1"/>
        </w:rPr>
        <w:t>一、沿街面之圍牆應採透視性設計或設置綠籬，其圍牆高度自基地地面不得高於</w:t>
      </w:r>
      <w:smartTag w:uri="urn:schemas-microsoft-com:office:smarttags" w:element="chmetcnv">
        <w:smartTagPr>
          <w:attr w:name="TCSC" w:val="0"/>
          <w:attr w:name="NumberType" w:val="1"/>
          <w:attr w:name="Negative" w:val="False"/>
          <w:attr w:name="HasSpace" w:val="False"/>
          <w:attr w:name="SourceValue" w:val="180"/>
          <w:attr w:name="UnitName" w:val="公分"/>
        </w:smartTagPr>
        <w:r w:rsidRPr="009822E8">
          <w:rPr>
            <w:rFonts w:hAnsi="Times New Roman" w:cs="Times New Roman"/>
            <w:color w:val="000000" w:themeColor="text1"/>
          </w:rPr>
          <w:t>180</w:t>
        </w:r>
        <w:r w:rsidRPr="009822E8">
          <w:rPr>
            <w:rFonts w:hAnsi="Times New Roman" w:cs="Times New Roman" w:hint="eastAsia"/>
            <w:color w:val="000000" w:themeColor="text1"/>
          </w:rPr>
          <w:t>公分</w:t>
        </w:r>
      </w:smartTag>
      <w:r w:rsidRPr="009822E8">
        <w:rPr>
          <w:rFonts w:hAnsi="Times New Roman" w:cs="Times New Roman" w:hint="eastAsia"/>
          <w:color w:val="000000" w:themeColor="text1"/>
        </w:rPr>
        <w:t>，且牆面視覺可穿透比率需達百分之五十以上；其他圍牆高度不得高於</w:t>
      </w:r>
      <w:smartTag w:uri="urn:schemas-microsoft-com:office:smarttags" w:element="chmetcnv">
        <w:smartTagPr>
          <w:attr w:name="TCSC" w:val="0"/>
          <w:attr w:name="NumberType" w:val="1"/>
          <w:attr w:name="Negative" w:val="False"/>
          <w:attr w:name="HasSpace" w:val="False"/>
          <w:attr w:name="SourceValue" w:val="250"/>
          <w:attr w:name="UnitName" w:val="公分"/>
        </w:smartTagPr>
        <w:r w:rsidRPr="009822E8">
          <w:rPr>
            <w:rFonts w:hAnsi="Times New Roman" w:cs="Times New Roman"/>
            <w:color w:val="000000" w:themeColor="text1"/>
          </w:rPr>
          <w:t>250</w:t>
        </w:r>
        <w:r w:rsidRPr="009822E8">
          <w:rPr>
            <w:rFonts w:hAnsi="Times New Roman" w:cs="Times New Roman" w:hint="eastAsia"/>
            <w:color w:val="000000" w:themeColor="text1"/>
          </w:rPr>
          <w:t>公分</w:t>
        </w:r>
      </w:smartTag>
      <w:r w:rsidRPr="009822E8">
        <w:rPr>
          <w:rFonts w:hAnsi="Times New Roman" w:cs="Times New Roman" w:hint="eastAsia"/>
          <w:color w:val="000000" w:themeColor="text1"/>
        </w:rPr>
        <w:t>。</w:t>
      </w:r>
    </w:p>
    <w:p w:rsidR="003E01E1" w:rsidRPr="009822E8" w:rsidRDefault="003E01E1" w:rsidP="003E01E1">
      <w:pPr>
        <w:pStyle w:val="afffa"/>
        <w:spacing w:before="60" w:line="440" w:lineRule="exact"/>
        <w:rPr>
          <w:rFonts w:hAnsi="Times New Roman" w:cs="Times New Roman"/>
          <w:color w:val="000000" w:themeColor="text1"/>
        </w:rPr>
      </w:pPr>
      <w:r w:rsidRPr="009822E8">
        <w:rPr>
          <w:rFonts w:hAnsi="Times New Roman" w:cs="Times New Roman" w:hint="eastAsia"/>
          <w:color w:val="000000" w:themeColor="text1"/>
        </w:rPr>
        <w:t>二、供汽車或人行進出之出入口圍牆高度以地面層樓高，且以不超過</w:t>
      </w:r>
      <w:smartTag w:uri="urn:schemas-microsoft-com:office:smarttags" w:element="chmetcnv">
        <w:smartTagPr>
          <w:attr w:name="TCSC" w:val="0"/>
          <w:attr w:name="NumberType" w:val="1"/>
          <w:attr w:name="Negative" w:val="False"/>
          <w:attr w:name="HasSpace" w:val="False"/>
          <w:attr w:name="SourceValue" w:val="4"/>
          <w:attr w:name="UnitName" w:val="公尺"/>
        </w:smartTagPr>
        <w:r w:rsidRPr="009822E8">
          <w:rPr>
            <w:rFonts w:hAnsi="Times New Roman" w:cs="Times New Roman"/>
            <w:color w:val="000000" w:themeColor="text1"/>
          </w:rPr>
          <w:t>4</w:t>
        </w:r>
        <w:r w:rsidRPr="009822E8">
          <w:rPr>
            <w:rFonts w:hAnsi="Times New Roman" w:cs="Times New Roman" w:hint="eastAsia"/>
            <w:color w:val="000000" w:themeColor="text1"/>
          </w:rPr>
          <w:t>公尺</w:t>
        </w:r>
      </w:smartTag>
      <w:r w:rsidRPr="009822E8">
        <w:rPr>
          <w:rFonts w:hAnsi="Times New Roman" w:cs="Times New Roman" w:hint="eastAsia"/>
          <w:color w:val="000000" w:themeColor="text1"/>
        </w:rPr>
        <w:t>為限，該部分得免檢討視覺可穿透比率。</w:t>
      </w:r>
    </w:p>
    <w:p w:rsidR="003E01E1" w:rsidRPr="009822E8" w:rsidRDefault="003E01E1" w:rsidP="003E01E1">
      <w:pPr>
        <w:pStyle w:val="afffc"/>
        <w:spacing w:before="120" w:line="440" w:lineRule="exact"/>
        <w:ind w:leftChars="1063" w:left="2551"/>
        <w:rPr>
          <w:color w:val="000000" w:themeColor="text1"/>
        </w:rPr>
      </w:pPr>
      <w:r w:rsidRPr="009822E8">
        <w:rPr>
          <w:rFonts w:hint="eastAsia"/>
          <w:color w:val="000000" w:themeColor="text1"/>
        </w:rPr>
        <w:t>惟視基地開發需求，經本園區管理機構同意者，不在此限。</w:t>
      </w:r>
    </w:p>
    <w:p w:rsidR="003E01E1" w:rsidRPr="009822E8" w:rsidRDefault="003E01E1" w:rsidP="003E01E1">
      <w:pPr>
        <w:pStyle w:val="afff8"/>
        <w:spacing w:before="120" w:line="440" w:lineRule="exact"/>
        <w:ind w:left="2552" w:hanging="1770"/>
        <w:rPr>
          <w:rFonts w:hAnsi="Times New Roman"/>
          <w:color w:val="000000" w:themeColor="text1"/>
        </w:rPr>
      </w:pPr>
      <w:r w:rsidRPr="009822E8">
        <w:rPr>
          <w:rFonts w:hAnsi="Times New Roman" w:hint="eastAsia"/>
          <w:color w:val="000000" w:themeColor="text1"/>
        </w:rPr>
        <w:t>第二十</w:t>
      </w:r>
      <w:r w:rsidRPr="009822E8">
        <w:rPr>
          <w:rFonts w:hAnsi="Times New Roman" w:hint="eastAsia"/>
          <w:color w:val="000000" w:themeColor="text1"/>
          <w:lang w:eastAsia="zh-TW"/>
        </w:rPr>
        <w:t>四</w:t>
      </w:r>
      <w:r w:rsidRPr="009822E8">
        <w:rPr>
          <w:rFonts w:hAnsi="Times New Roman" w:hint="eastAsia"/>
          <w:color w:val="000000" w:themeColor="text1"/>
        </w:rPr>
        <w:t>點</w:t>
      </w:r>
      <w:r w:rsidRPr="009822E8">
        <w:rPr>
          <w:rFonts w:hAnsi="Times New Roman"/>
          <w:color w:val="000000" w:themeColor="text1"/>
        </w:rPr>
        <w:tab/>
      </w:r>
      <w:r w:rsidRPr="009822E8">
        <w:rPr>
          <w:rFonts w:hAnsi="Times New Roman" w:hint="eastAsia"/>
          <w:color w:val="000000" w:themeColor="text1"/>
        </w:rPr>
        <w:t>植栽綠化應包含喬木、灌木草花及地被等植栽，且植栽不得遮蔽或妨礙各項標誌、燈號等系統、公共人行通道及車輛出入口。</w:t>
      </w:r>
    </w:p>
    <w:p w:rsidR="003E01E1" w:rsidRPr="009822E8" w:rsidRDefault="003E01E1" w:rsidP="003E01E1">
      <w:pPr>
        <w:pStyle w:val="afff8"/>
        <w:spacing w:before="120" w:line="440" w:lineRule="exact"/>
        <w:ind w:left="2552" w:hanging="1770"/>
        <w:rPr>
          <w:rFonts w:hAnsi="Times New Roman"/>
          <w:color w:val="000000" w:themeColor="text1"/>
        </w:rPr>
      </w:pPr>
      <w:r w:rsidRPr="009822E8">
        <w:rPr>
          <w:rFonts w:hAnsi="Times New Roman" w:hint="eastAsia"/>
          <w:color w:val="000000" w:themeColor="text1"/>
        </w:rPr>
        <w:lastRenderedPageBreak/>
        <w:t>第二十</w:t>
      </w:r>
      <w:r w:rsidRPr="009822E8">
        <w:rPr>
          <w:rFonts w:hAnsi="Times New Roman" w:hint="eastAsia"/>
          <w:color w:val="000000" w:themeColor="text1"/>
          <w:lang w:eastAsia="zh-TW"/>
        </w:rPr>
        <w:t>五</w:t>
      </w:r>
      <w:r w:rsidRPr="009822E8">
        <w:rPr>
          <w:rFonts w:hAnsi="Times New Roman" w:hint="eastAsia"/>
          <w:color w:val="000000" w:themeColor="text1"/>
        </w:rPr>
        <w:t>點</w:t>
      </w:r>
      <w:r w:rsidRPr="009822E8">
        <w:rPr>
          <w:rFonts w:hAnsi="Times New Roman"/>
          <w:color w:val="000000" w:themeColor="text1"/>
        </w:rPr>
        <w:tab/>
      </w:r>
      <w:r w:rsidRPr="009822E8">
        <w:rPr>
          <w:rFonts w:hAnsi="Times New Roman" w:hint="eastAsia"/>
          <w:color w:val="000000" w:themeColor="text1"/>
        </w:rPr>
        <w:t>沿街面種植之喬木應選用深根性、枝幹強韌、根系垂直之樹種，且配合相鄰基地沿街面喬木樹種，維持街道景觀協調。</w:t>
      </w:r>
    </w:p>
    <w:p w:rsidR="0055278D" w:rsidRPr="009822E8" w:rsidRDefault="0055278D" w:rsidP="003E01E1">
      <w:pPr>
        <w:pStyle w:val="afff8"/>
        <w:spacing w:before="120" w:line="440" w:lineRule="exact"/>
        <w:ind w:left="2552" w:hanging="1770"/>
        <w:rPr>
          <w:rFonts w:hAnsi="Times New Roman"/>
          <w:color w:val="000000" w:themeColor="text1"/>
        </w:rPr>
      </w:pPr>
    </w:p>
    <w:p w:rsidR="003E01E1" w:rsidRPr="009822E8" w:rsidRDefault="003E01E1" w:rsidP="003E01E1">
      <w:pPr>
        <w:spacing w:beforeLines="50" w:before="120" w:line="440" w:lineRule="exact"/>
        <w:rPr>
          <w:rFonts w:eastAsia="標楷體"/>
          <w:b/>
          <w:color w:val="000000" w:themeColor="text1"/>
          <w:sz w:val="32"/>
          <w:szCs w:val="28"/>
        </w:rPr>
      </w:pPr>
      <w:r w:rsidRPr="009822E8">
        <w:rPr>
          <w:rFonts w:eastAsia="標楷體" w:hint="eastAsia"/>
          <w:b/>
          <w:color w:val="000000" w:themeColor="text1"/>
          <w:sz w:val="32"/>
          <w:szCs w:val="28"/>
        </w:rPr>
        <w:t>第二部分、其他規定事項</w:t>
      </w:r>
    </w:p>
    <w:p w:rsidR="003E01E1" w:rsidRPr="009822E8" w:rsidRDefault="003E01E1" w:rsidP="00232855">
      <w:pPr>
        <w:pStyle w:val="4"/>
        <w:keepNext w:val="0"/>
        <w:widowControl/>
        <w:numPr>
          <w:ilvl w:val="0"/>
          <w:numId w:val="48"/>
        </w:numPr>
        <w:adjustRightInd w:val="0"/>
        <w:snapToGrid w:val="0"/>
        <w:spacing w:before="120" w:after="120"/>
        <w:ind w:firstLineChars="0" w:hanging="622"/>
        <w:rPr>
          <w:color w:val="000000" w:themeColor="text1"/>
        </w:rPr>
      </w:pPr>
      <w:r w:rsidRPr="009822E8">
        <w:rPr>
          <w:rFonts w:hint="eastAsia"/>
          <w:color w:val="000000" w:themeColor="text1"/>
        </w:rPr>
        <w:t>突出於地面層之通風口、台電變電箱宜避開主要開放空間設置，並予以美化遮掩與綠化。</w:t>
      </w:r>
    </w:p>
    <w:p w:rsidR="003E01E1" w:rsidRPr="009822E8" w:rsidRDefault="003E01E1" w:rsidP="00232855">
      <w:pPr>
        <w:pStyle w:val="4"/>
        <w:keepNext w:val="0"/>
        <w:widowControl/>
        <w:numPr>
          <w:ilvl w:val="0"/>
          <w:numId w:val="48"/>
        </w:numPr>
        <w:adjustRightInd w:val="0"/>
        <w:snapToGrid w:val="0"/>
        <w:spacing w:before="120" w:after="120"/>
        <w:ind w:firstLineChars="0" w:hanging="622"/>
        <w:rPr>
          <w:color w:val="000000" w:themeColor="text1"/>
        </w:rPr>
      </w:pPr>
      <w:r w:rsidRPr="009822E8">
        <w:rPr>
          <w:rFonts w:hint="eastAsia"/>
          <w:color w:val="000000" w:themeColor="text1"/>
        </w:rPr>
        <w:t>各基地內人行步道應設置步道燈照明、開放空間加強照明。</w:t>
      </w:r>
    </w:p>
    <w:p w:rsidR="003E01E1" w:rsidRPr="009822E8" w:rsidRDefault="003E01E1" w:rsidP="00232855">
      <w:pPr>
        <w:pStyle w:val="4"/>
        <w:keepNext w:val="0"/>
        <w:widowControl/>
        <w:numPr>
          <w:ilvl w:val="0"/>
          <w:numId w:val="48"/>
        </w:numPr>
        <w:adjustRightInd w:val="0"/>
        <w:snapToGrid w:val="0"/>
        <w:spacing w:before="120" w:after="120"/>
        <w:ind w:firstLineChars="0" w:hanging="622"/>
        <w:rPr>
          <w:color w:val="000000" w:themeColor="text1"/>
        </w:rPr>
      </w:pPr>
      <w:r w:rsidRPr="009822E8">
        <w:rPr>
          <w:rFonts w:hint="eastAsia"/>
          <w:color w:val="000000" w:themeColor="text1"/>
        </w:rPr>
        <w:t>各建築基地綠化面積之喬木植樹量，以每五十平方公尺各至少栽種二棵計，少於十棵者以十棵計，餘數不滿五十平方公尺者以二棵計，喬木高度應至少二公尺。</w:t>
      </w:r>
    </w:p>
    <w:p w:rsidR="003E01E1" w:rsidRPr="009822E8" w:rsidRDefault="003E01E1" w:rsidP="00232855">
      <w:pPr>
        <w:pStyle w:val="4"/>
        <w:keepNext w:val="0"/>
        <w:widowControl/>
        <w:numPr>
          <w:ilvl w:val="0"/>
          <w:numId w:val="48"/>
        </w:numPr>
        <w:adjustRightInd w:val="0"/>
        <w:snapToGrid w:val="0"/>
        <w:spacing w:before="120" w:after="120"/>
        <w:ind w:firstLineChars="0" w:hanging="622"/>
        <w:rPr>
          <w:color w:val="000000" w:themeColor="text1"/>
        </w:rPr>
      </w:pPr>
      <w:r w:rsidRPr="009822E8">
        <w:rPr>
          <w:rFonts w:hint="eastAsia"/>
          <w:color w:val="000000" w:themeColor="text1"/>
        </w:rPr>
        <w:t>各建築基地綠化植栽之選用，應配合環評承諾以園區內既有喬木移植為優先，其移植數量應佔基地喬木植樹量百分之五十以上，並應自行負擔移植相關費用。移植喬木存活率未達</w:t>
      </w:r>
      <w:r w:rsidRPr="009822E8">
        <w:rPr>
          <w:color w:val="000000" w:themeColor="text1"/>
        </w:rPr>
        <w:t>80%</w:t>
      </w:r>
      <w:r w:rsidRPr="009822E8">
        <w:rPr>
          <w:rFonts w:hint="eastAsia"/>
          <w:color w:val="000000" w:themeColor="text1"/>
        </w:rPr>
        <w:t>以上者，應向本園區服務中心提出合理說明，說明理由未經本園區服務中心同意者，依該喬木徵收補償價格之</w:t>
      </w:r>
      <w:r w:rsidRPr="009822E8">
        <w:rPr>
          <w:color w:val="000000" w:themeColor="text1"/>
        </w:rPr>
        <w:t>2</w:t>
      </w:r>
      <w:r w:rsidRPr="009822E8">
        <w:rPr>
          <w:rFonts w:hint="eastAsia"/>
          <w:color w:val="000000" w:themeColor="text1"/>
        </w:rPr>
        <w:t>倍計收罰金。</w:t>
      </w:r>
    </w:p>
    <w:p w:rsidR="003E01E1" w:rsidRPr="009822E8" w:rsidRDefault="003E01E1" w:rsidP="00232855">
      <w:pPr>
        <w:pStyle w:val="4"/>
        <w:keepNext w:val="0"/>
        <w:widowControl/>
        <w:numPr>
          <w:ilvl w:val="0"/>
          <w:numId w:val="48"/>
        </w:numPr>
        <w:adjustRightInd w:val="0"/>
        <w:snapToGrid w:val="0"/>
        <w:spacing w:before="120" w:after="120"/>
        <w:ind w:firstLineChars="0" w:hanging="622"/>
        <w:rPr>
          <w:color w:val="000000" w:themeColor="text1"/>
        </w:rPr>
      </w:pPr>
      <w:r w:rsidRPr="009822E8">
        <w:rPr>
          <w:rFonts w:hint="eastAsia"/>
          <w:color w:val="000000" w:themeColor="text1"/>
        </w:rPr>
        <w:t>建築基地內之栽種植種，</w:t>
      </w:r>
      <w:r w:rsidR="004E7F02" w:rsidRPr="009822E8">
        <w:rPr>
          <w:rFonts w:hint="eastAsia"/>
          <w:color w:val="000000" w:themeColor="text1"/>
        </w:rPr>
        <w:t>除基地內既有留存移植之樹木外，</w:t>
      </w:r>
      <w:r w:rsidRPr="009822E8">
        <w:rPr>
          <w:rFonts w:hint="eastAsia"/>
          <w:color w:val="000000" w:themeColor="text1"/>
        </w:rPr>
        <w:t>不得種植外來種，應選擇具有綠化、季節變化特性及容易維護之植物。</w:t>
      </w:r>
    </w:p>
    <w:p w:rsidR="00E61696" w:rsidRDefault="003A1D8C" w:rsidP="00232855">
      <w:pPr>
        <w:pStyle w:val="4"/>
        <w:keepNext w:val="0"/>
        <w:widowControl/>
        <w:numPr>
          <w:ilvl w:val="0"/>
          <w:numId w:val="48"/>
        </w:numPr>
        <w:adjustRightInd w:val="0"/>
        <w:snapToGrid w:val="0"/>
        <w:spacing w:before="120" w:after="120"/>
        <w:ind w:firstLineChars="0" w:hanging="622"/>
        <w:rPr>
          <w:color w:val="000000" w:themeColor="text1"/>
          <w:lang w:eastAsia="zh-TW"/>
        </w:rPr>
      </w:pPr>
      <w:r w:rsidRPr="007B197B">
        <w:rPr>
          <w:noProof/>
          <w:lang w:val="en-US" w:eastAsia="zh-TW"/>
        </w:rPr>
        <w:drawing>
          <wp:anchor distT="0" distB="0" distL="114300" distR="114300" simplePos="0" relativeHeight="251657216" behindDoc="1" locked="0" layoutInCell="1" allowOverlap="1">
            <wp:simplePos x="0" y="0"/>
            <wp:positionH relativeFrom="column">
              <wp:posOffset>3256832</wp:posOffset>
            </wp:positionH>
            <wp:positionV relativeFrom="paragraph">
              <wp:posOffset>846455</wp:posOffset>
            </wp:positionV>
            <wp:extent cx="2866390" cy="2703195"/>
            <wp:effectExtent l="0" t="0" r="0" b="1905"/>
            <wp:wrapTight wrapText="bothSides">
              <wp:wrapPolygon edited="0">
                <wp:start x="0" y="0"/>
                <wp:lineTo x="0" y="21463"/>
                <wp:lineTo x="21389" y="21463"/>
                <wp:lineTo x="21389"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6390"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696" w:rsidRPr="009822E8">
        <w:rPr>
          <w:rFonts w:hint="eastAsia"/>
          <w:color w:val="000000" w:themeColor="text1"/>
        </w:rPr>
        <w:t>本園區建築物主結構應以鋼筋混凝土或鋼架等耐火材料為主，建築物及基地出入口不得阻礙或破壞現有排水系統，且不得對道路交叉口截角開設，出入口寬度不得大於</w:t>
      </w:r>
      <w:r w:rsidR="00E61696" w:rsidRPr="009822E8">
        <w:rPr>
          <w:color w:val="000000" w:themeColor="text1"/>
        </w:rPr>
        <w:t>36</w:t>
      </w:r>
      <w:r w:rsidR="00E61696" w:rsidRPr="009822E8">
        <w:rPr>
          <w:rFonts w:hint="eastAsia"/>
          <w:color w:val="000000" w:themeColor="text1"/>
        </w:rPr>
        <w:t>公尺，</w:t>
      </w:r>
      <w:r w:rsidR="0054718A" w:rsidRPr="009822E8">
        <w:rPr>
          <w:rFonts w:hint="eastAsia"/>
          <w:color w:val="000000" w:themeColor="text1"/>
          <w:lang w:eastAsia="zh-TW"/>
        </w:rPr>
        <w:t>自原道路人行道範圍內應</w:t>
      </w:r>
      <w:r w:rsidR="0034115F" w:rsidRPr="009822E8">
        <w:rPr>
          <w:rFonts w:hint="eastAsia"/>
          <w:color w:val="000000" w:themeColor="text1"/>
          <w:lang w:eastAsia="zh-TW"/>
        </w:rPr>
        <w:t>一併設計、施工，且由使用者管理維護。</w:t>
      </w:r>
    </w:p>
    <w:p w:rsidR="003A1D8C" w:rsidRPr="003A1D8C" w:rsidRDefault="003A1D8C" w:rsidP="003A1D8C">
      <w:pPr>
        <w:pStyle w:val="4"/>
        <w:keepNext w:val="0"/>
        <w:widowControl/>
        <w:numPr>
          <w:ilvl w:val="0"/>
          <w:numId w:val="48"/>
        </w:numPr>
        <w:adjustRightInd w:val="0"/>
        <w:snapToGrid w:val="0"/>
        <w:spacing w:before="120" w:after="120"/>
        <w:ind w:firstLineChars="0" w:hanging="622"/>
        <w:rPr>
          <w:color w:val="000000" w:themeColor="text1"/>
        </w:rPr>
      </w:pPr>
      <w:r w:rsidRPr="003A1D8C">
        <w:rPr>
          <w:rFonts w:hint="eastAsia"/>
          <w:color w:val="000000" w:themeColor="text1"/>
        </w:rPr>
        <w:t>土地使用分區管制要點第</w:t>
      </w:r>
      <w:r w:rsidRPr="003A1D8C">
        <w:rPr>
          <w:rFonts w:hint="eastAsia"/>
          <w:color w:val="000000" w:themeColor="text1"/>
        </w:rPr>
        <w:t>21</w:t>
      </w:r>
      <w:r w:rsidRPr="003A1D8C">
        <w:rPr>
          <w:rFonts w:hint="eastAsia"/>
          <w:color w:val="000000" w:themeColor="text1"/>
        </w:rPr>
        <w:t>點所述基地出入口標示物示意如</w:t>
      </w:r>
      <w:r>
        <w:rPr>
          <w:rFonts w:hint="eastAsia"/>
          <w:color w:val="000000" w:themeColor="text1"/>
          <w:lang w:eastAsia="zh-TW"/>
        </w:rPr>
        <w:t>右</w:t>
      </w:r>
      <w:r w:rsidRPr="003A1D8C">
        <w:rPr>
          <w:rFonts w:hint="eastAsia"/>
          <w:color w:val="000000" w:themeColor="text1"/>
        </w:rPr>
        <w:t>圖。</w:t>
      </w:r>
    </w:p>
    <w:p w:rsidR="0055278D" w:rsidRPr="009822E8" w:rsidRDefault="0055278D" w:rsidP="003A1D8C">
      <w:pPr>
        <w:spacing w:line="240" w:lineRule="auto"/>
        <w:jc w:val="center"/>
        <w:rPr>
          <w:rFonts w:eastAsia="標楷體"/>
          <w:b/>
          <w:color w:val="000000" w:themeColor="text1"/>
          <w:sz w:val="32"/>
          <w:szCs w:val="28"/>
        </w:rPr>
      </w:pPr>
      <w:r w:rsidRPr="009822E8">
        <w:rPr>
          <w:rFonts w:eastAsia="標楷體"/>
          <w:b/>
          <w:color w:val="000000" w:themeColor="text1"/>
          <w:sz w:val="32"/>
          <w:szCs w:val="28"/>
        </w:rPr>
        <w:br w:type="page"/>
      </w:r>
    </w:p>
    <w:p w:rsidR="0055278D" w:rsidRPr="009822E8" w:rsidRDefault="0055278D" w:rsidP="0055278D">
      <w:pPr>
        <w:spacing w:line="440" w:lineRule="exact"/>
        <w:rPr>
          <w:rFonts w:eastAsia="標楷體"/>
          <w:b/>
          <w:color w:val="000000" w:themeColor="text1"/>
          <w:sz w:val="32"/>
          <w:szCs w:val="28"/>
        </w:rPr>
      </w:pPr>
      <w:r w:rsidRPr="009822E8">
        <w:rPr>
          <w:rFonts w:eastAsia="標楷體" w:hint="eastAsia"/>
          <w:b/>
          <w:color w:val="000000" w:themeColor="text1"/>
          <w:sz w:val="32"/>
          <w:szCs w:val="28"/>
        </w:rPr>
        <w:lastRenderedPageBreak/>
        <w:t>第三部分、面臨</w:t>
      </w:r>
      <w:r w:rsidRPr="009822E8">
        <w:rPr>
          <w:rFonts w:eastAsia="標楷體"/>
          <w:b/>
          <w:color w:val="000000" w:themeColor="text1"/>
          <w:sz w:val="32"/>
          <w:szCs w:val="28"/>
        </w:rPr>
        <w:t>30</w:t>
      </w:r>
      <w:r w:rsidRPr="009822E8">
        <w:rPr>
          <w:rFonts w:eastAsia="標楷體" w:hint="eastAsia"/>
          <w:b/>
          <w:color w:val="000000" w:themeColor="text1"/>
          <w:sz w:val="32"/>
          <w:szCs w:val="28"/>
        </w:rPr>
        <w:t>公尺四號計畫道路設置車輛出入口</w:t>
      </w:r>
    </w:p>
    <w:p w:rsidR="0055278D" w:rsidRPr="009822E8" w:rsidRDefault="0055278D" w:rsidP="0055278D">
      <w:pPr>
        <w:pStyle w:val="4"/>
        <w:keepNext w:val="0"/>
        <w:widowControl/>
        <w:adjustRightInd w:val="0"/>
        <w:snapToGrid w:val="0"/>
        <w:spacing w:before="120" w:after="120"/>
        <w:ind w:leftChars="295" w:left="708" w:firstLineChars="200" w:firstLine="560"/>
        <w:rPr>
          <w:color w:val="000000" w:themeColor="text1"/>
        </w:rPr>
      </w:pPr>
      <w:r w:rsidRPr="009822E8">
        <w:rPr>
          <w:rFonts w:hint="eastAsia"/>
          <w:color w:val="000000" w:themeColor="text1"/>
        </w:rPr>
        <w:t>面臨</w:t>
      </w:r>
      <w:r w:rsidRPr="009822E8">
        <w:rPr>
          <w:color w:val="000000" w:themeColor="text1"/>
        </w:rPr>
        <w:t>30</w:t>
      </w:r>
      <w:r w:rsidRPr="009822E8">
        <w:rPr>
          <w:rFonts w:hint="eastAsia"/>
          <w:color w:val="000000" w:themeColor="text1"/>
        </w:rPr>
        <w:t>公尺四號計畫道路之建築基地，該道路沿線原則不得設置車輛出入口，惟因基地開發需求，符合下列規定並經管理機構同意者，得申請設置車輛出入口。</w:t>
      </w:r>
    </w:p>
    <w:p w:rsidR="0055278D" w:rsidRPr="009822E8" w:rsidRDefault="0055278D" w:rsidP="00232855">
      <w:pPr>
        <w:pStyle w:val="5"/>
        <w:keepNext w:val="0"/>
        <w:widowControl/>
        <w:numPr>
          <w:ilvl w:val="2"/>
          <w:numId w:val="50"/>
        </w:numPr>
        <w:adjustRightInd w:val="0"/>
        <w:snapToGrid w:val="0"/>
        <w:spacing w:line="264" w:lineRule="auto"/>
        <w:ind w:leftChars="0" w:left="1418" w:hanging="851"/>
        <w:rPr>
          <w:rFonts w:ascii="Times New Roman" w:eastAsia="標楷體" w:hAnsi="Times New Roman"/>
          <w:b w:val="0"/>
          <w:color w:val="000000" w:themeColor="text1"/>
          <w:sz w:val="28"/>
          <w:szCs w:val="28"/>
        </w:rPr>
      </w:pPr>
      <w:r w:rsidRPr="009822E8">
        <w:rPr>
          <w:rFonts w:ascii="Times New Roman" w:eastAsia="標楷體" w:hAnsi="標楷體"/>
          <w:b w:val="0"/>
          <w:color w:val="000000" w:themeColor="text1"/>
          <w:sz w:val="28"/>
          <w:szCs w:val="28"/>
        </w:rPr>
        <w:t>建築基地臨接</w:t>
      </w:r>
      <w:r w:rsidRPr="009822E8">
        <w:rPr>
          <w:rFonts w:ascii="Times New Roman" w:eastAsia="標楷體" w:hAnsi="Times New Roman"/>
          <w:b w:val="0"/>
          <w:color w:val="000000" w:themeColor="text1"/>
          <w:sz w:val="28"/>
          <w:szCs w:val="28"/>
        </w:rPr>
        <w:t>30</w:t>
      </w:r>
      <w:r w:rsidRPr="009822E8">
        <w:rPr>
          <w:rFonts w:ascii="Times New Roman" w:eastAsia="標楷體" w:hAnsi="標楷體"/>
          <w:b w:val="0"/>
          <w:color w:val="000000" w:themeColor="text1"/>
          <w:sz w:val="28"/>
          <w:szCs w:val="28"/>
        </w:rPr>
        <w:t>公尺計畫道路，位於計畫道路交叉口</w:t>
      </w:r>
      <w:r w:rsidRPr="009822E8">
        <w:rPr>
          <w:rFonts w:ascii="Times New Roman" w:eastAsia="標楷體" w:hAnsi="Times New Roman"/>
          <w:b w:val="0"/>
          <w:color w:val="000000" w:themeColor="text1"/>
          <w:sz w:val="28"/>
          <w:szCs w:val="28"/>
        </w:rPr>
        <w:t>30</w:t>
      </w:r>
      <w:r w:rsidRPr="009822E8">
        <w:rPr>
          <w:rFonts w:ascii="Times New Roman" w:eastAsia="標楷體" w:hAnsi="標楷體"/>
          <w:b w:val="0"/>
          <w:color w:val="000000" w:themeColor="text1"/>
          <w:sz w:val="28"/>
          <w:szCs w:val="28"/>
        </w:rPr>
        <w:t>公尺範圍內，不得設置汽機車出入口。</w:t>
      </w:r>
    </w:p>
    <w:p w:rsidR="0055278D" w:rsidRPr="009822E8" w:rsidRDefault="0055278D" w:rsidP="0055278D">
      <w:pPr>
        <w:spacing w:line="240" w:lineRule="auto"/>
        <w:ind w:left="284"/>
        <w:jc w:val="center"/>
        <w:rPr>
          <w:color w:val="000000" w:themeColor="text1"/>
        </w:rPr>
      </w:pPr>
      <w:r w:rsidRPr="009822E8">
        <w:rPr>
          <w:noProof/>
          <w:color w:val="000000" w:themeColor="text1"/>
        </w:rPr>
        <w:drawing>
          <wp:inline distT="0" distB="0" distL="0" distR="0" wp14:anchorId="0ECC91A5" wp14:editId="58FC1B77">
            <wp:extent cx="2543175" cy="2486025"/>
            <wp:effectExtent l="0" t="0" r="9525" b="9525"/>
            <wp:docPr id="18" name="圖片 18" descr="30公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30公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3175" cy="2486025"/>
                    </a:xfrm>
                    <a:prstGeom prst="rect">
                      <a:avLst/>
                    </a:prstGeom>
                    <a:noFill/>
                    <a:ln>
                      <a:noFill/>
                    </a:ln>
                  </pic:spPr>
                </pic:pic>
              </a:graphicData>
            </a:graphic>
          </wp:inline>
        </w:drawing>
      </w:r>
    </w:p>
    <w:p w:rsidR="0055278D" w:rsidRPr="009822E8" w:rsidRDefault="0055278D" w:rsidP="0055278D">
      <w:pPr>
        <w:pStyle w:val="5"/>
        <w:keepNext w:val="0"/>
        <w:widowControl/>
        <w:adjustRightInd w:val="0"/>
        <w:snapToGrid w:val="0"/>
        <w:spacing w:line="264" w:lineRule="auto"/>
        <w:ind w:leftChars="0" w:left="1418"/>
        <w:rPr>
          <w:rFonts w:ascii="Times New Roman" w:eastAsia="標楷體" w:hAnsi="標楷體"/>
          <w:b w:val="0"/>
          <w:color w:val="000000" w:themeColor="text1"/>
          <w:sz w:val="28"/>
          <w:szCs w:val="28"/>
        </w:rPr>
      </w:pPr>
    </w:p>
    <w:p w:rsidR="0055278D" w:rsidRPr="009822E8" w:rsidRDefault="0055278D" w:rsidP="00232855">
      <w:pPr>
        <w:pStyle w:val="5"/>
        <w:keepNext w:val="0"/>
        <w:widowControl/>
        <w:numPr>
          <w:ilvl w:val="2"/>
          <w:numId w:val="50"/>
        </w:numPr>
        <w:adjustRightInd w:val="0"/>
        <w:snapToGrid w:val="0"/>
        <w:spacing w:line="264" w:lineRule="auto"/>
        <w:ind w:leftChars="0" w:left="1418"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建築基地同時臨接二條道路者，於</w:t>
      </w:r>
      <w:r w:rsidRPr="009822E8">
        <w:rPr>
          <w:rFonts w:ascii="Times New Roman" w:eastAsia="標楷體" w:hAnsi="標楷體"/>
          <w:b w:val="0"/>
          <w:color w:val="000000" w:themeColor="text1"/>
          <w:sz w:val="28"/>
          <w:szCs w:val="28"/>
        </w:rPr>
        <w:t>30</w:t>
      </w:r>
      <w:r w:rsidRPr="009822E8">
        <w:rPr>
          <w:rFonts w:ascii="Times New Roman" w:eastAsia="標楷體" w:hAnsi="標楷體"/>
          <w:b w:val="0"/>
          <w:color w:val="000000" w:themeColor="text1"/>
          <w:sz w:val="28"/>
          <w:szCs w:val="28"/>
        </w:rPr>
        <w:t>公尺計畫道路側僅能設置一處汽機車出入口，且不得設置貨車出入口。</w:t>
      </w:r>
    </w:p>
    <w:p w:rsidR="0055278D" w:rsidRPr="009822E8" w:rsidRDefault="0055278D" w:rsidP="00232855">
      <w:pPr>
        <w:pStyle w:val="5"/>
        <w:keepNext w:val="0"/>
        <w:widowControl/>
        <w:numPr>
          <w:ilvl w:val="2"/>
          <w:numId w:val="50"/>
        </w:numPr>
        <w:adjustRightInd w:val="0"/>
        <w:snapToGrid w:val="0"/>
        <w:spacing w:line="264" w:lineRule="auto"/>
        <w:ind w:leftChars="0" w:left="1418"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接鄰兩建築基地之汽機車出入口，其兩者距離不得小於</w:t>
      </w:r>
      <w:r w:rsidRPr="009822E8">
        <w:rPr>
          <w:rFonts w:ascii="Times New Roman" w:eastAsia="標楷體" w:hAnsi="標楷體"/>
          <w:b w:val="0"/>
          <w:color w:val="000000" w:themeColor="text1"/>
          <w:sz w:val="28"/>
          <w:szCs w:val="28"/>
        </w:rPr>
        <w:t>40</w:t>
      </w:r>
      <w:r w:rsidRPr="009822E8">
        <w:rPr>
          <w:rFonts w:ascii="Times New Roman" w:eastAsia="標楷體" w:hAnsi="標楷體"/>
          <w:b w:val="0"/>
          <w:color w:val="000000" w:themeColor="text1"/>
          <w:sz w:val="28"/>
          <w:szCs w:val="28"/>
        </w:rPr>
        <w:t>公尺。</w:t>
      </w:r>
    </w:p>
    <w:p w:rsidR="0055278D" w:rsidRPr="009822E8" w:rsidRDefault="0055278D" w:rsidP="00232855">
      <w:pPr>
        <w:pStyle w:val="5"/>
        <w:keepNext w:val="0"/>
        <w:widowControl/>
        <w:numPr>
          <w:ilvl w:val="2"/>
          <w:numId w:val="50"/>
        </w:numPr>
        <w:adjustRightInd w:val="0"/>
        <w:snapToGrid w:val="0"/>
        <w:spacing w:line="264" w:lineRule="auto"/>
        <w:ind w:leftChars="0" w:left="1418"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汽機車出入口應設置緩衝空間，自建築線後退二公尺之汽車出入路中心線上一點至道路中心線之垂直線左右各六十度以上範圍無礙視線之空間。</w:t>
      </w:r>
    </w:p>
    <w:p w:rsidR="0055278D" w:rsidRPr="009822E8" w:rsidRDefault="0055278D" w:rsidP="00232855">
      <w:pPr>
        <w:pStyle w:val="5"/>
        <w:keepNext w:val="0"/>
        <w:widowControl/>
        <w:numPr>
          <w:ilvl w:val="2"/>
          <w:numId w:val="50"/>
        </w:numPr>
        <w:adjustRightInd w:val="0"/>
        <w:snapToGrid w:val="0"/>
        <w:spacing w:line="264" w:lineRule="auto"/>
        <w:ind w:leftChars="0" w:left="1418"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建築基地開發計畫達本市建築物交通影響評估準則送審門檻者，以交通影響評估之審議結果為準，應依審議決議及核備圖說辦理。</w:t>
      </w:r>
    </w:p>
    <w:p w:rsidR="0055278D" w:rsidRPr="009822E8" w:rsidRDefault="0055278D" w:rsidP="003E01E1">
      <w:pPr>
        <w:spacing w:line="440" w:lineRule="exact"/>
        <w:rPr>
          <w:rFonts w:eastAsia="標楷體" w:hAnsi="標楷體"/>
          <w:b/>
          <w:color w:val="000000" w:themeColor="text1"/>
          <w:sz w:val="28"/>
          <w:szCs w:val="28"/>
          <w:lang w:val="x-none"/>
        </w:rPr>
      </w:pPr>
    </w:p>
    <w:p w:rsidR="003E01E1" w:rsidRPr="009822E8" w:rsidRDefault="003E01E1" w:rsidP="003E01E1">
      <w:pPr>
        <w:widowControl/>
        <w:rPr>
          <w:rFonts w:eastAsia="標楷體"/>
          <w:b/>
          <w:color w:val="000000" w:themeColor="text1"/>
          <w:sz w:val="32"/>
          <w:szCs w:val="28"/>
        </w:rPr>
      </w:pPr>
      <w:r w:rsidRPr="009822E8">
        <w:rPr>
          <w:rFonts w:eastAsia="標楷體"/>
          <w:b/>
          <w:color w:val="000000" w:themeColor="text1"/>
          <w:sz w:val="32"/>
          <w:szCs w:val="28"/>
        </w:rPr>
        <w:br w:type="page"/>
      </w:r>
      <w:r w:rsidRPr="009822E8">
        <w:rPr>
          <w:rFonts w:eastAsia="標楷體" w:hint="eastAsia"/>
          <w:b/>
          <w:color w:val="000000" w:themeColor="text1"/>
          <w:sz w:val="32"/>
          <w:szCs w:val="28"/>
        </w:rPr>
        <w:lastRenderedPageBreak/>
        <w:t>肆、建築景觀預審需檢附文件</w:t>
      </w:r>
    </w:p>
    <w:p w:rsidR="003E01E1" w:rsidRPr="009822E8" w:rsidRDefault="003E01E1" w:rsidP="00232855">
      <w:pPr>
        <w:pStyle w:val="4"/>
        <w:keepNext w:val="0"/>
        <w:widowControl/>
        <w:numPr>
          <w:ilvl w:val="0"/>
          <w:numId w:val="46"/>
        </w:numPr>
        <w:adjustRightInd w:val="0"/>
        <w:snapToGrid w:val="0"/>
        <w:spacing w:before="120" w:after="120"/>
        <w:ind w:firstLineChars="0" w:hanging="764"/>
        <w:rPr>
          <w:color w:val="000000" w:themeColor="text1"/>
        </w:rPr>
      </w:pPr>
      <w:r w:rsidRPr="009822E8">
        <w:rPr>
          <w:rFonts w:hint="eastAsia"/>
          <w:color w:val="000000" w:themeColor="text1"/>
        </w:rPr>
        <w:t>本園區之建築景觀預審申請應具備景觀管制要點審查申請書</w:t>
      </w:r>
      <w:r w:rsidRPr="009822E8">
        <w:rPr>
          <w:color w:val="000000" w:themeColor="text1"/>
        </w:rPr>
        <w:t>(</w:t>
      </w:r>
      <w:r w:rsidRPr="009822E8">
        <w:rPr>
          <w:rFonts w:hint="eastAsia"/>
          <w:color w:val="000000" w:themeColor="text1"/>
        </w:rPr>
        <w:t>附件一</w:t>
      </w:r>
      <w:r w:rsidRPr="009822E8">
        <w:rPr>
          <w:color w:val="000000" w:themeColor="text1"/>
        </w:rPr>
        <w:t>)</w:t>
      </w:r>
      <w:r w:rsidRPr="009822E8">
        <w:rPr>
          <w:rFonts w:hint="eastAsia"/>
          <w:color w:val="000000" w:themeColor="text1"/>
        </w:rPr>
        <w:t>、建築景觀預審自行檢核表</w:t>
      </w:r>
      <w:r w:rsidRPr="009822E8">
        <w:rPr>
          <w:color w:val="000000" w:themeColor="text1"/>
        </w:rPr>
        <w:t>(</w:t>
      </w:r>
      <w:r w:rsidRPr="009822E8">
        <w:rPr>
          <w:rFonts w:hint="eastAsia"/>
          <w:color w:val="000000" w:themeColor="text1"/>
        </w:rPr>
        <w:t>附件二</w:t>
      </w:r>
      <w:r w:rsidRPr="009822E8">
        <w:rPr>
          <w:color w:val="000000" w:themeColor="text1"/>
        </w:rPr>
        <w:t>)</w:t>
      </w:r>
      <w:r w:rsidRPr="009822E8">
        <w:rPr>
          <w:rFonts w:hint="eastAsia"/>
          <w:color w:val="000000" w:themeColor="text1"/>
        </w:rPr>
        <w:t>、建築景觀預審計畫書圖應載明內容自行檢核表</w:t>
      </w:r>
      <w:r w:rsidRPr="009822E8">
        <w:rPr>
          <w:color w:val="000000" w:themeColor="text1"/>
        </w:rPr>
        <w:t>(</w:t>
      </w:r>
      <w:r w:rsidRPr="009822E8">
        <w:rPr>
          <w:rFonts w:hint="eastAsia"/>
          <w:color w:val="000000" w:themeColor="text1"/>
        </w:rPr>
        <w:t>附件三</w:t>
      </w:r>
      <w:r w:rsidRPr="009822E8">
        <w:rPr>
          <w:color w:val="000000" w:themeColor="text1"/>
        </w:rPr>
        <w:t>)</w:t>
      </w:r>
      <w:r w:rsidRPr="009822E8">
        <w:rPr>
          <w:rFonts w:hint="eastAsia"/>
          <w:color w:val="000000" w:themeColor="text1"/>
        </w:rPr>
        <w:t>、建築景觀預審計畫書圖，裝訂成</w:t>
      </w:r>
      <w:r w:rsidRPr="009822E8">
        <w:rPr>
          <w:color w:val="000000" w:themeColor="text1"/>
        </w:rPr>
        <w:t>A3</w:t>
      </w:r>
      <w:r w:rsidRPr="009822E8">
        <w:rPr>
          <w:rFonts w:hint="eastAsia"/>
          <w:color w:val="000000" w:themeColor="text1"/>
        </w:rPr>
        <w:t>格式，一式十份，送服務中心辦理審查作業</w:t>
      </w:r>
      <w:r w:rsidR="00EC7646" w:rsidRPr="009822E8">
        <w:rPr>
          <w:rFonts w:hint="eastAsia"/>
          <w:color w:val="000000" w:themeColor="text1"/>
          <w:lang w:eastAsia="zh-TW"/>
        </w:rPr>
        <w:t>，份數並得依實際需求調整</w:t>
      </w:r>
      <w:r w:rsidRPr="009822E8">
        <w:rPr>
          <w:rFonts w:hint="eastAsia"/>
          <w:color w:val="000000" w:themeColor="text1"/>
        </w:rPr>
        <w:t>。</w:t>
      </w:r>
    </w:p>
    <w:p w:rsidR="003E01E1" w:rsidRPr="009822E8" w:rsidRDefault="003E01E1" w:rsidP="00232855">
      <w:pPr>
        <w:pStyle w:val="4"/>
        <w:keepNext w:val="0"/>
        <w:widowControl/>
        <w:numPr>
          <w:ilvl w:val="0"/>
          <w:numId w:val="46"/>
        </w:numPr>
        <w:adjustRightInd w:val="0"/>
        <w:snapToGrid w:val="0"/>
        <w:spacing w:before="120" w:after="120"/>
        <w:ind w:firstLineChars="0" w:hanging="764"/>
        <w:rPr>
          <w:color w:val="000000" w:themeColor="text1"/>
        </w:rPr>
      </w:pPr>
      <w:r w:rsidRPr="009822E8">
        <w:rPr>
          <w:rFonts w:hint="eastAsia"/>
          <w:color w:val="000000" w:themeColor="text1"/>
        </w:rPr>
        <w:t>建築景觀預審計畫書圖應載明事項：</w:t>
      </w:r>
    </w:p>
    <w:p w:rsidR="003E01E1" w:rsidRPr="009822E8" w:rsidRDefault="003E01E1" w:rsidP="00232855">
      <w:pPr>
        <w:pStyle w:val="5"/>
        <w:keepNext w:val="0"/>
        <w:widowControl/>
        <w:numPr>
          <w:ilvl w:val="0"/>
          <w:numId w:val="47"/>
        </w:numPr>
        <w:tabs>
          <w:tab w:val="num" w:pos="1277"/>
        </w:tabs>
        <w:adjustRightInd w:val="0"/>
        <w:snapToGrid w:val="0"/>
        <w:spacing w:line="264" w:lineRule="auto"/>
        <w:ind w:left="1331" w:hanging="851"/>
        <w:rPr>
          <w:rFonts w:ascii="Times New Roman" w:eastAsia="標楷體" w:hAnsi="Times New Roman"/>
          <w:b w:val="0"/>
          <w:color w:val="000000" w:themeColor="text1"/>
          <w:sz w:val="28"/>
          <w:szCs w:val="28"/>
        </w:rPr>
      </w:pPr>
      <w:r w:rsidRPr="009822E8">
        <w:rPr>
          <w:rFonts w:ascii="Times New Roman" w:eastAsia="標楷體" w:hAnsi="標楷體"/>
          <w:b w:val="0"/>
          <w:color w:val="000000" w:themeColor="text1"/>
          <w:sz w:val="28"/>
          <w:szCs w:val="28"/>
        </w:rPr>
        <w:t>簡述建築內容、設計目標及構想。</w:t>
      </w:r>
    </w:p>
    <w:p w:rsidR="003E01E1" w:rsidRPr="009822E8" w:rsidRDefault="003E01E1" w:rsidP="00232855">
      <w:pPr>
        <w:pStyle w:val="5"/>
        <w:keepNext w:val="0"/>
        <w:widowControl/>
        <w:numPr>
          <w:ilvl w:val="0"/>
          <w:numId w:val="47"/>
        </w:numPr>
        <w:tabs>
          <w:tab w:val="num" w:pos="1277"/>
        </w:tabs>
        <w:adjustRightInd w:val="0"/>
        <w:snapToGrid w:val="0"/>
        <w:spacing w:line="264" w:lineRule="auto"/>
        <w:ind w:left="1331"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基地位置圖：載明基地位置、地號及道</w:t>
      </w:r>
      <w:r w:rsidRPr="009822E8">
        <w:rPr>
          <w:rFonts w:ascii="Times New Roman" w:eastAsia="標楷體" w:hAnsi="標楷體" w:hint="eastAsia"/>
          <w:b w:val="0"/>
          <w:color w:val="000000" w:themeColor="text1"/>
          <w:sz w:val="28"/>
          <w:szCs w:val="28"/>
        </w:rPr>
        <w:t>路名稱。圖面比例尺不得小於一千分之一。</w:t>
      </w:r>
    </w:p>
    <w:p w:rsidR="003E01E1" w:rsidRPr="009822E8" w:rsidRDefault="003E01E1" w:rsidP="00232855">
      <w:pPr>
        <w:pStyle w:val="5"/>
        <w:keepNext w:val="0"/>
        <w:widowControl/>
        <w:numPr>
          <w:ilvl w:val="0"/>
          <w:numId w:val="47"/>
        </w:numPr>
        <w:tabs>
          <w:tab w:val="num" w:pos="1277"/>
        </w:tabs>
        <w:adjustRightInd w:val="0"/>
        <w:snapToGrid w:val="0"/>
        <w:spacing w:line="264" w:lineRule="auto"/>
        <w:ind w:left="1331"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基地現況與周邊環境概述：配合圖文及照片，載明建築基地地</w:t>
      </w:r>
      <w:r w:rsidRPr="009822E8">
        <w:rPr>
          <w:rFonts w:ascii="Times New Roman" w:eastAsia="標楷體" w:hAnsi="標楷體" w:hint="eastAsia"/>
          <w:b w:val="0"/>
          <w:color w:val="000000" w:themeColor="text1"/>
          <w:sz w:val="28"/>
          <w:szCs w:val="28"/>
        </w:rPr>
        <w:t>理條件、基地界線、退縮線、鄰接道路名稱與寬度。圖面比例尺不得小於四百分之一，且至少包含鄰近基地界線三十公尺範圍。</w:t>
      </w:r>
    </w:p>
    <w:p w:rsidR="003E01E1" w:rsidRPr="009822E8" w:rsidRDefault="003E01E1" w:rsidP="00232855">
      <w:pPr>
        <w:pStyle w:val="5"/>
        <w:keepNext w:val="0"/>
        <w:widowControl/>
        <w:numPr>
          <w:ilvl w:val="0"/>
          <w:numId w:val="47"/>
        </w:numPr>
        <w:tabs>
          <w:tab w:val="num" w:pos="1277"/>
        </w:tabs>
        <w:adjustRightInd w:val="0"/>
        <w:snapToGrid w:val="0"/>
        <w:spacing w:line="264" w:lineRule="auto"/>
        <w:ind w:left="1331"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基地配置圖：載明建築基地界線及申請建築物之位置、建築</w:t>
      </w:r>
      <w:r w:rsidRPr="009822E8">
        <w:rPr>
          <w:rFonts w:ascii="Times New Roman" w:eastAsia="標楷體" w:hAnsi="標楷體" w:hint="eastAsia"/>
          <w:b w:val="0"/>
          <w:color w:val="000000" w:themeColor="text1"/>
          <w:sz w:val="28"/>
          <w:szCs w:val="28"/>
        </w:rPr>
        <w:t>基地退縮空間</w:t>
      </w:r>
      <w:r w:rsidRPr="009822E8">
        <w:rPr>
          <w:rFonts w:ascii="Times New Roman" w:eastAsia="標楷體" w:hAnsi="標楷體"/>
          <w:b w:val="0"/>
          <w:color w:val="000000" w:themeColor="text1"/>
          <w:sz w:val="28"/>
          <w:szCs w:val="28"/>
        </w:rPr>
        <w:t>、</w:t>
      </w:r>
      <w:r w:rsidRPr="009822E8">
        <w:rPr>
          <w:rFonts w:ascii="Times New Roman" w:eastAsia="標楷體" w:hAnsi="標楷體" w:hint="eastAsia"/>
          <w:b w:val="0"/>
          <w:color w:val="000000" w:themeColor="text1"/>
          <w:sz w:val="28"/>
          <w:szCs w:val="28"/>
        </w:rPr>
        <w:t>綠化範圍及面積比例。圖面比例尺不得小於四百分之一。</w:t>
      </w:r>
    </w:p>
    <w:p w:rsidR="003E01E1" w:rsidRPr="009822E8" w:rsidRDefault="003E01E1" w:rsidP="00232855">
      <w:pPr>
        <w:pStyle w:val="5"/>
        <w:keepNext w:val="0"/>
        <w:widowControl/>
        <w:numPr>
          <w:ilvl w:val="0"/>
          <w:numId w:val="47"/>
        </w:numPr>
        <w:tabs>
          <w:tab w:val="num" w:pos="1277"/>
        </w:tabs>
        <w:adjustRightInd w:val="0"/>
        <w:snapToGrid w:val="0"/>
        <w:spacing w:line="264" w:lineRule="auto"/>
        <w:ind w:left="1331"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景觀配置圖：基地開放空間及法定空地、景觀意象</w:t>
      </w:r>
      <w:r w:rsidRPr="009822E8">
        <w:rPr>
          <w:rFonts w:ascii="Times New Roman" w:eastAsia="標楷體" w:hAnsi="標楷體" w:hint="eastAsia"/>
          <w:b w:val="0"/>
          <w:color w:val="000000" w:themeColor="text1"/>
          <w:sz w:val="28"/>
          <w:szCs w:val="28"/>
        </w:rPr>
        <w:t>、</w:t>
      </w:r>
      <w:r w:rsidRPr="009822E8">
        <w:rPr>
          <w:rFonts w:ascii="Times New Roman" w:eastAsia="標楷體" w:hAnsi="標楷體"/>
          <w:b w:val="0"/>
          <w:color w:val="000000" w:themeColor="text1"/>
          <w:sz w:val="28"/>
          <w:szCs w:val="28"/>
        </w:rPr>
        <w:t>植栽計畫</w:t>
      </w:r>
      <w:r w:rsidRPr="009822E8">
        <w:rPr>
          <w:rFonts w:ascii="Times New Roman" w:eastAsia="標楷體" w:hAnsi="標楷體"/>
          <w:b w:val="0"/>
          <w:color w:val="000000" w:themeColor="text1"/>
          <w:sz w:val="28"/>
          <w:szCs w:val="28"/>
        </w:rPr>
        <w:t>(</w:t>
      </w:r>
      <w:r w:rsidRPr="009822E8">
        <w:rPr>
          <w:rFonts w:ascii="Times New Roman" w:eastAsia="標楷體" w:hAnsi="標楷體"/>
          <w:b w:val="0"/>
          <w:color w:val="000000" w:themeColor="text1"/>
          <w:sz w:val="28"/>
          <w:szCs w:val="28"/>
        </w:rPr>
        <w:t>應含植栽構想、功能、灌溉系統之</w:t>
      </w:r>
      <w:r w:rsidRPr="009822E8">
        <w:rPr>
          <w:rFonts w:ascii="Times New Roman" w:eastAsia="標楷體" w:hAnsi="標楷體" w:hint="eastAsia"/>
          <w:b w:val="0"/>
          <w:color w:val="000000" w:themeColor="text1"/>
          <w:sz w:val="28"/>
          <w:szCs w:val="28"/>
        </w:rPr>
        <w:t>說明；原有植栽與新植栽之位置、數量計算及保存、移植與砍伐之說明；配合環評承諾優先移植本園區既有植栽之位置、數量計算及移植季節之處理方式之說明</w:t>
      </w:r>
      <w:r w:rsidRPr="009822E8">
        <w:rPr>
          <w:rFonts w:ascii="Times New Roman" w:eastAsia="標楷體" w:hAnsi="標楷體"/>
          <w:b w:val="0"/>
          <w:color w:val="000000" w:themeColor="text1"/>
          <w:sz w:val="28"/>
          <w:szCs w:val="28"/>
        </w:rPr>
        <w:t>)</w:t>
      </w:r>
      <w:r w:rsidRPr="009822E8">
        <w:rPr>
          <w:rFonts w:ascii="Times New Roman" w:eastAsia="標楷體" w:hAnsi="標楷體"/>
          <w:b w:val="0"/>
          <w:color w:val="000000" w:themeColor="text1"/>
          <w:sz w:val="28"/>
          <w:szCs w:val="28"/>
        </w:rPr>
        <w:t>。圖面比</w:t>
      </w:r>
      <w:r w:rsidRPr="009822E8">
        <w:rPr>
          <w:rFonts w:ascii="Times New Roman" w:eastAsia="標楷體" w:hAnsi="標楷體" w:hint="eastAsia"/>
          <w:b w:val="0"/>
          <w:color w:val="000000" w:themeColor="text1"/>
          <w:sz w:val="28"/>
          <w:szCs w:val="28"/>
        </w:rPr>
        <w:t>例尺不得小於四百分之一。</w:t>
      </w:r>
    </w:p>
    <w:p w:rsidR="003E01E1" w:rsidRPr="009822E8" w:rsidRDefault="003E01E1" w:rsidP="00232855">
      <w:pPr>
        <w:pStyle w:val="5"/>
        <w:keepNext w:val="0"/>
        <w:widowControl/>
        <w:numPr>
          <w:ilvl w:val="0"/>
          <w:numId w:val="47"/>
        </w:numPr>
        <w:tabs>
          <w:tab w:val="num" w:pos="1277"/>
        </w:tabs>
        <w:adjustRightInd w:val="0"/>
        <w:snapToGrid w:val="0"/>
        <w:spacing w:line="264" w:lineRule="auto"/>
        <w:ind w:left="1331" w:hanging="851"/>
        <w:rPr>
          <w:rFonts w:ascii="Times New Roman" w:eastAsia="標楷體" w:hAnsi="標楷體"/>
          <w:b w:val="0"/>
          <w:color w:val="000000" w:themeColor="text1"/>
          <w:sz w:val="28"/>
          <w:szCs w:val="28"/>
        </w:rPr>
      </w:pPr>
      <w:r w:rsidRPr="009822E8">
        <w:rPr>
          <w:rFonts w:ascii="Times New Roman" w:eastAsia="標楷體" w:hAnsi="標楷體" w:hint="eastAsia"/>
          <w:b w:val="0"/>
          <w:color w:val="000000" w:themeColor="text1"/>
          <w:sz w:val="28"/>
          <w:szCs w:val="28"/>
        </w:rPr>
        <w:t>基地其他設施圖：載明基地需設置水塔、儲液</w:t>
      </w:r>
      <w:r w:rsidRPr="009822E8">
        <w:rPr>
          <w:rFonts w:ascii="Times New Roman" w:eastAsia="標楷體" w:hAnsi="標楷體"/>
          <w:b w:val="0"/>
          <w:color w:val="000000" w:themeColor="text1"/>
          <w:sz w:val="28"/>
          <w:szCs w:val="28"/>
        </w:rPr>
        <w:t>(</w:t>
      </w:r>
      <w:r w:rsidRPr="009822E8">
        <w:rPr>
          <w:rFonts w:ascii="Times New Roman" w:eastAsia="標楷體" w:hAnsi="標楷體" w:hint="eastAsia"/>
          <w:b w:val="0"/>
          <w:color w:val="000000" w:themeColor="text1"/>
          <w:sz w:val="28"/>
          <w:szCs w:val="28"/>
        </w:rPr>
        <w:t>氣</w:t>
      </w:r>
      <w:r w:rsidRPr="009822E8">
        <w:rPr>
          <w:rFonts w:ascii="Times New Roman" w:eastAsia="標楷體" w:hAnsi="標楷體"/>
          <w:b w:val="0"/>
          <w:color w:val="000000" w:themeColor="text1"/>
          <w:sz w:val="28"/>
          <w:szCs w:val="28"/>
        </w:rPr>
        <w:t>)</w:t>
      </w:r>
      <w:r w:rsidRPr="009822E8">
        <w:rPr>
          <w:rFonts w:ascii="Times New Roman" w:eastAsia="標楷體" w:hAnsi="標楷體" w:hint="eastAsia"/>
          <w:b w:val="0"/>
          <w:color w:val="000000" w:themeColor="text1"/>
          <w:sz w:val="28"/>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p w:rsidR="003E01E1" w:rsidRPr="009822E8" w:rsidRDefault="003E01E1" w:rsidP="00232855">
      <w:pPr>
        <w:pStyle w:val="5"/>
        <w:keepNext w:val="0"/>
        <w:widowControl/>
        <w:numPr>
          <w:ilvl w:val="0"/>
          <w:numId w:val="47"/>
        </w:numPr>
        <w:tabs>
          <w:tab w:val="num" w:pos="1277"/>
        </w:tabs>
        <w:adjustRightInd w:val="0"/>
        <w:snapToGrid w:val="0"/>
        <w:spacing w:line="264" w:lineRule="auto"/>
        <w:ind w:left="1331" w:hanging="851"/>
        <w:rPr>
          <w:rFonts w:ascii="Times New Roman" w:eastAsia="標楷體" w:hAnsi="標楷體"/>
          <w:b w:val="0"/>
          <w:color w:val="000000" w:themeColor="text1"/>
          <w:sz w:val="28"/>
          <w:szCs w:val="28"/>
        </w:rPr>
      </w:pPr>
      <w:r w:rsidRPr="009822E8">
        <w:rPr>
          <w:rFonts w:ascii="Times New Roman" w:eastAsia="標楷體" w:hAnsi="標楷體"/>
          <w:b w:val="0"/>
          <w:color w:val="000000" w:themeColor="text1"/>
          <w:sz w:val="28"/>
          <w:szCs w:val="28"/>
        </w:rPr>
        <w:t>建築設計圖：載明建築物平面、</w:t>
      </w:r>
      <w:r w:rsidRPr="009822E8">
        <w:rPr>
          <w:rFonts w:ascii="Times New Roman" w:eastAsia="標楷體" w:hAnsi="標楷體" w:hint="eastAsia"/>
          <w:b w:val="0"/>
          <w:color w:val="000000" w:themeColor="text1"/>
          <w:sz w:val="28"/>
          <w:szCs w:val="28"/>
        </w:rPr>
        <w:t>立面、剖面、構造、空間用途、外牆顏色及材質，並表達其與周圍景觀之配合關係。圖面比例尺不得小於四百分之一。</w:t>
      </w:r>
    </w:p>
    <w:p w:rsidR="003E01E1" w:rsidRPr="009822E8" w:rsidRDefault="003E01E1" w:rsidP="003E01E1">
      <w:pPr>
        <w:widowControl/>
        <w:rPr>
          <w:rFonts w:eastAsia="標楷體" w:hAnsi="標楷體"/>
          <w:b/>
          <w:color w:val="000000" w:themeColor="text1"/>
          <w:sz w:val="28"/>
          <w:szCs w:val="28"/>
        </w:rPr>
      </w:pPr>
    </w:p>
    <w:p w:rsidR="003E01E1" w:rsidRPr="009822E8" w:rsidRDefault="003E01E1" w:rsidP="003E01E1">
      <w:pPr>
        <w:pStyle w:val="1"/>
        <w:spacing w:line="240" w:lineRule="auto"/>
        <w:rPr>
          <w:color w:val="000000" w:themeColor="text1"/>
          <w:lang w:val="en-US" w:eastAsia="zh-TW"/>
        </w:rPr>
      </w:pPr>
    </w:p>
    <w:p w:rsidR="003E01E1" w:rsidRPr="009822E8" w:rsidRDefault="003E01E1" w:rsidP="003E01E1">
      <w:pPr>
        <w:pStyle w:val="aff4"/>
        <w:rPr>
          <w:color w:val="000000" w:themeColor="text1"/>
          <w:lang w:eastAsia="zh-TW"/>
        </w:rPr>
      </w:pPr>
      <w:r w:rsidRPr="009822E8">
        <w:rPr>
          <w:color w:val="000000" w:themeColor="text1"/>
        </w:rPr>
        <w:br w:type="page"/>
      </w:r>
      <w:r w:rsidRPr="009822E8">
        <w:rPr>
          <w:rFonts w:hint="eastAsia"/>
          <w:color w:val="000000" w:themeColor="text1"/>
          <w:lang w:eastAsia="zh-TW"/>
        </w:rPr>
        <w:lastRenderedPageBreak/>
        <w:t>附件一</w:t>
      </w:r>
      <w:r w:rsidRPr="009822E8">
        <w:rPr>
          <w:color w:val="000000" w:themeColor="text1"/>
          <w:lang w:eastAsia="zh-TW"/>
        </w:rPr>
        <w:t xml:space="preserve">  </w:t>
      </w:r>
      <w:r w:rsidRPr="009822E8">
        <w:rPr>
          <w:rFonts w:hint="eastAsia"/>
          <w:color w:val="000000" w:themeColor="text1"/>
        </w:rPr>
        <w:t>和發產業園區建築景觀預審規範審查申請書</w:t>
      </w:r>
    </w:p>
    <w:tbl>
      <w:tblPr>
        <w:tblW w:w="4988"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64"/>
        <w:gridCol w:w="2076"/>
        <w:gridCol w:w="6490"/>
      </w:tblGrid>
      <w:tr w:rsidR="008F2AE9" w:rsidRPr="008F2AE9" w:rsidTr="00B81EC7">
        <w:trPr>
          <w:trHeight w:val="517"/>
        </w:trPr>
        <w:tc>
          <w:tcPr>
            <w:tcW w:w="643" w:type="pct"/>
            <w:tcBorders>
              <w:top w:val="single" w:sz="18" w:space="0" w:color="auto"/>
              <w:bottom w:val="single" w:sz="18"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標號</w:t>
            </w:r>
          </w:p>
        </w:tc>
        <w:tc>
          <w:tcPr>
            <w:tcW w:w="4357" w:type="pct"/>
            <w:gridSpan w:val="2"/>
            <w:tcBorders>
              <w:top w:val="single" w:sz="18" w:space="0" w:color="auto"/>
              <w:left w:val="single" w:sz="18" w:space="0" w:color="auto"/>
              <w:bottom w:val="single" w:sz="18" w:space="0" w:color="auto"/>
            </w:tcBorders>
            <w:vAlign w:val="center"/>
          </w:tcPr>
          <w:p w:rsidR="003E01E1" w:rsidRPr="009822E8" w:rsidRDefault="003E01E1" w:rsidP="00B81EC7">
            <w:pPr>
              <w:pStyle w:val="5"/>
              <w:snapToGrid w:val="0"/>
              <w:spacing w:line="240" w:lineRule="auto"/>
              <w:ind w:leftChars="0" w:left="0"/>
              <w:jc w:val="right"/>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（服務中心填寫）</w:t>
            </w:r>
          </w:p>
        </w:tc>
      </w:tr>
      <w:tr w:rsidR="008F2AE9" w:rsidRPr="008F2AE9" w:rsidTr="00B81EC7">
        <w:trPr>
          <w:trHeight w:val="794"/>
        </w:trPr>
        <w:tc>
          <w:tcPr>
            <w:tcW w:w="643" w:type="pct"/>
            <w:tcBorders>
              <w:top w:val="single" w:sz="18" w:space="0" w:color="auto"/>
              <w:bottom w:val="single" w:sz="18" w:space="0" w:color="auto"/>
              <w:right w:val="single" w:sz="18" w:space="0" w:color="auto"/>
            </w:tcBorders>
            <w:vAlign w:val="center"/>
          </w:tcPr>
          <w:p w:rsidR="003E01E1" w:rsidRPr="009822E8" w:rsidRDefault="003E01E1" w:rsidP="00B81EC7">
            <w:pPr>
              <w:pStyle w:val="5"/>
              <w:snapToGrid w:val="0"/>
              <w:spacing w:line="240" w:lineRule="auto"/>
              <w:ind w:leftChars="0" w:left="0"/>
              <w:jc w:val="left"/>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備案日期文號</w:t>
            </w:r>
          </w:p>
        </w:tc>
        <w:tc>
          <w:tcPr>
            <w:tcW w:w="4357" w:type="pct"/>
            <w:gridSpan w:val="2"/>
            <w:tcBorders>
              <w:top w:val="single" w:sz="18" w:space="0" w:color="auto"/>
              <w:left w:val="single" w:sz="18" w:space="0" w:color="auto"/>
              <w:bottom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 xml:space="preserve">　　年　　月　　日　　　字第　　　號（服務中心填寫）</w:t>
            </w:r>
          </w:p>
        </w:tc>
      </w:tr>
      <w:tr w:rsidR="008F2AE9" w:rsidRPr="008F2AE9" w:rsidTr="00B81EC7">
        <w:trPr>
          <w:trHeight w:val="571"/>
        </w:trPr>
        <w:tc>
          <w:tcPr>
            <w:tcW w:w="643" w:type="pct"/>
            <w:tcBorders>
              <w:top w:val="single" w:sz="18"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案名</w:t>
            </w:r>
          </w:p>
        </w:tc>
        <w:tc>
          <w:tcPr>
            <w:tcW w:w="4357" w:type="pct"/>
            <w:gridSpan w:val="2"/>
            <w:tcBorders>
              <w:top w:val="single" w:sz="18"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794"/>
        </w:trPr>
        <w:tc>
          <w:tcPr>
            <w:tcW w:w="643" w:type="pct"/>
            <w:tcBorders>
              <w:top w:val="single" w:sz="4" w:space="0" w:color="auto"/>
              <w:bottom w:val="single" w:sz="18"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基地</w:t>
            </w:r>
            <w:r w:rsidRPr="009822E8">
              <w:rPr>
                <w:rFonts w:ascii="Times New Roman" w:eastAsia="標楷體" w:hAnsi="Times New Roman"/>
                <w:b w:val="0"/>
                <w:color w:val="000000" w:themeColor="text1"/>
                <w:sz w:val="28"/>
                <w:szCs w:val="28"/>
                <w:lang w:val="en-US" w:eastAsia="zh-TW"/>
              </w:rPr>
              <w:br/>
            </w:r>
            <w:r w:rsidRPr="009822E8">
              <w:rPr>
                <w:rFonts w:ascii="Times New Roman" w:eastAsia="標楷體" w:hAnsi="標楷體"/>
                <w:b w:val="0"/>
                <w:color w:val="000000" w:themeColor="text1"/>
                <w:sz w:val="28"/>
                <w:szCs w:val="28"/>
                <w:lang w:val="en-US" w:eastAsia="zh-TW"/>
              </w:rPr>
              <w:t>地址</w:t>
            </w:r>
          </w:p>
        </w:tc>
        <w:tc>
          <w:tcPr>
            <w:tcW w:w="4357" w:type="pct"/>
            <w:gridSpan w:val="2"/>
            <w:tcBorders>
              <w:top w:val="single" w:sz="4" w:space="0" w:color="auto"/>
              <w:left w:val="single" w:sz="18" w:space="0" w:color="auto"/>
              <w:bottom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val="restart"/>
            <w:tcBorders>
              <w:top w:val="single" w:sz="18"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起造人</w:t>
            </w:r>
          </w:p>
        </w:tc>
        <w:tc>
          <w:tcPr>
            <w:tcW w:w="1056" w:type="pct"/>
            <w:tcBorders>
              <w:top w:val="single" w:sz="18"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姓名</w:t>
            </w:r>
            <w:r w:rsidRPr="009822E8">
              <w:rPr>
                <w:rFonts w:ascii="Times New Roman" w:eastAsia="標楷體" w:hAnsi="Times New Roman"/>
                <w:b w:val="0"/>
                <w:color w:val="000000" w:themeColor="text1"/>
                <w:sz w:val="28"/>
                <w:szCs w:val="28"/>
                <w:lang w:val="en-US" w:eastAsia="zh-TW"/>
              </w:rPr>
              <w:t>(</w:t>
            </w:r>
            <w:r w:rsidRPr="009822E8">
              <w:rPr>
                <w:rFonts w:ascii="Times New Roman" w:eastAsia="標楷體" w:hAnsi="標楷體"/>
                <w:b w:val="0"/>
                <w:color w:val="000000" w:themeColor="text1"/>
                <w:sz w:val="28"/>
                <w:szCs w:val="28"/>
                <w:lang w:val="en-US" w:eastAsia="zh-TW"/>
              </w:rPr>
              <w:t>名稱</w:t>
            </w:r>
            <w:r w:rsidRPr="009822E8">
              <w:rPr>
                <w:rFonts w:ascii="Times New Roman" w:eastAsia="標楷體" w:hAnsi="Times New Roman"/>
                <w:b w:val="0"/>
                <w:color w:val="000000" w:themeColor="text1"/>
                <w:sz w:val="28"/>
                <w:szCs w:val="28"/>
                <w:lang w:val="en-US" w:eastAsia="zh-TW"/>
              </w:rPr>
              <w:t>)</w:t>
            </w:r>
          </w:p>
        </w:tc>
        <w:tc>
          <w:tcPr>
            <w:tcW w:w="3300" w:type="pct"/>
            <w:tcBorders>
              <w:top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jc w:val="right"/>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（簽章）</w:t>
            </w:r>
          </w:p>
        </w:tc>
      </w:tr>
      <w:tr w:rsidR="008F2AE9" w:rsidRPr="008F2AE9" w:rsidTr="00B81EC7">
        <w:trPr>
          <w:trHeight w:val="339"/>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地址</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jc w:val="left"/>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身分證或</w:t>
            </w:r>
            <w:r w:rsidRPr="009822E8">
              <w:rPr>
                <w:rFonts w:ascii="Times New Roman" w:eastAsia="標楷體" w:hAnsi="Times New Roman"/>
                <w:b w:val="0"/>
                <w:color w:val="000000" w:themeColor="text1"/>
                <w:sz w:val="28"/>
                <w:szCs w:val="28"/>
                <w:lang w:val="en-US" w:eastAsia="zh-TW"/>
              </w:rPr>
              <w:br/>
            </w:r>
            <w:r w:rsidRPr="009822E8">
              <w:rPr>
                <w:rFonts w:ascii="Times New Roman" w:eastAsia="標楷體" w:hAnsi="標楷體"/>
                <w:b w:val="0"/>
                <w:color w:val="000000" w:themeColor="text1"/>
                <w:sz w:val="28"/>
                <w:szCs w:val="28"/>
                <w:lang w:val="en-US" w:eastAsia="zh-TW"/>
              </w:rPr>
              <w:t>營利事業</w:t>
            </w:r>
            <w:r w:rsidRPr="009822E8">
              <w:rPr>
                <w:rFonts w:ascii="Times New Roman" w:eastAsia="標楷體" w:hAnsi="Times New Roman"/>
                <w:b w:val="0"/>
                <w:color w:val="000000" w:themeColor="text1"/>
                <w:sz w:val="28"/>
                <w:szCs w:val="28"/>
                <w:lang w:val="en-US" w:eastAsia="zh-TW"/>
              </w:rPr>
              <w:br/>
            </w:r>
            <w:r w:rsidRPr="009822E8">
              <w:rPr>
                <w:rFonts w:ascii="Times New Roman" w:eastAsia="標楷體" w:hAnsi="標楷體"/>
                <w:b w:val="0"/>
                <w:color w:val="000000" w:themeColor="text1"/>
                <w:sz w:val="28"/>
                <w:szCs w:val="28"/>
                <w:lang w:val="en-US" w:eastAsia="zh-TW"/>
              </w:rPr>
              <w:t>統一編號</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573"/>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出生年月日</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電話</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傳真</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tcBorders>
              <w:top w:val="single" w:sz="4" w:space="0" w:color="auto"/>
              <w:bottom w:val="single" w:sz="18"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電子郵件</w:t>
            </w:r>
          </w:p>
        </w:tc>
        <w:tc>
          <w:tcPr>
            <w:tcW w:w="3300" w:type="pct"/>
            <w:tcBorders>
              <w:top w:val="single" w:sz="4" w:space="0" w:color="auto"/>
              <w:bottom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val="restart"/>
            <w:tcBorders>
              <w:top w:val="single" w:sz="18"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設計人</w:t>
            </w:r>
          </w:p>
        </w:tc>
        <w:tc>
          <w:tcPr>
            <w:tcW w:w="1056" w:type="pct"/>
            <w:tcBorders>
              <w:top w:val="single" w:sz="18"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姓名</w:t>
            </w:r>
            <w:r w:rsidRPr="009822E8">
              <w:rPr>
                <w:rFonts w:ascii="Times New Roman" w:eastAsia="標楷體" w:hAnsi="Times New Roman"/>
                <w:b w:val="0"/>
                <w:color w:val="000000" w:themeColor="text1"/>
                <w:sz w:val="28"/>
                <w:szCs w:val="28"/>
                <w:lang w:val="en-US" w:eastAsia="zh-TW"/>
              </w:rPr>
              <w:t>(</w:t>
            </w:r>
            <w:r w:rsidRPr="009822E8">
              <w:rPr>
                <w:rFonts w:ascii="Times New Roman" w:eastAsia="標楷體" w:hAnsi="標楷體"/>
                <w:b w:val="0"/>
                <w:color w:val="000000" w:themeColor="text1"/>
                <w:sz w:val="28"/>
                <w:szCs w:val="28"/>
                <w:lang w:val="en-US" w:eastAsia="zh-TW"/>
              </w:rPr>
              <w:t>名稱</w:t>
            </w:r>
            <w:r w:rsidRPr="009822E8">
              <w:rPr>
                <w:rFonts w:ascii="Times New Roman" w:eastAsia="標楷體" w:hAnsi="Times New Roman"/>
                <w:b w:val="0"/>
                <w:color w:val="000000" w:themeColor="text1"/>
                <w:sz w:val="28"/>
                <w:szCs w:val="28"/>
                <w:lang w:val="en-US" w:eastAsia="zh-TW"/>
              </w:rPr>
              <w:t>)</w:t>
            </w:r>
          </w:p>
        </w:tc>
        <w:tc>
          <w:tcPr>
            <w:tcW w:w="3300" w:type="pct"/>
            <w:tcBorders>
              <w:top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jc w:val="right"/>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（簽章）</w:t>
            </w:r>
          </w:p>
        </w:tc>
      </w:tr>
      <w:tr w:rsidR="008F2AE9" w:rsidRPr="008F2AE9"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地址</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營利事業</w:t>
            </w:r>
            <w:r w:rsidRPr="009822E8">
              <w:rPr>
                <w:rFonts w:ascii="Times New Roman" w:eastAsia="標楷體" w:hAnsi="Times New Roman"/>
                <w:b w:val="0"/>
                <w:color w:val="000000" w:themeColor="text1"/>
                <w:sz w:val="28"/>
                <w:szCs w:val="28"/>
                <w:lang w:val="en-US" w:eastAsia="zh-TW"/>
              </w:rPr>
              <w:br/>
            </w:r>
            <w:r w:rsidRPr="009822E8">
              <w:rPr>
                <w:rFonts w:ascii="Times New Roman" w:eastAsia="標楷體" w:hAnsi="標楷體"/>
                <w:b w:val="0"/>
                <w:color w:val="000000" w:themeColor="text1"/>
                <w:sz w:val="28"/>
                <w:szCs w:val="28"/>
                <w:lang w:val="en-US" w:eastAsia="zh-TW"/>
              </w:rPr>
              <w:t>統一編號</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執開業</w:t>
            </w:r>
            <w:r w:rsidRPr="009822E8">
              <w:rPr>
                <w:rFonts w:ascii="Times New Roman" w:eastAsia="標楷體" w:hAnsi="Times New Roman"/>
                <w:b w:val="0"/>
                <w:color w:val="000000" w:themeColor="text1"/>
                <w:sz w:val="28"/>
                <w:szCs w:val="28"/>
                <w:lang w:val="en-US" w:eastAsia="zh-TW"/>
              </w:rPr>
              <w:br/>
            </w:r>
            <w:r w:rsidRPr="009822E8">
              <w:rPr>
                <w:rFonts w:ascii="Times New Roman" w:eastAsia="標楷體" w:hAnsi="標楷體"/>
                <w:b w:val="0"/>
                <w:color w:val="000000" w:themeColor="text1"/>
                <w:sz w:val="28"/>
                <w:szCs w:val="28"/>
                <w:lang w:val="en-US" w:eastAsia="zh-TW"/>
              </w:rPr>
              <w:t>證書字號</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電話</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8F2AE9" w:rsidRPr="008F2AE9" w:rsidTr="00B81EC7">
        <w:trPr>
          <w:trHeight w:val="624"/>
        </w:trPr>
        <w:tc>
          <w:tcPr>
            <w:tcW w:w="643" w:type="pct"/>
            <w:vMerge/>
            <w:tcBorders>
              <w:top w:val="single" w:sz="4" w:space="0" w:color="auto"/>
              <w:bottom w:val="single" w:sz="4"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傳真</w:t>
            </w:r>
          </w:p>
        </w:tc>
        <w:tc>
          <w:tcPr>
            <w:tcW w:w="3300" w:type="pct"/>
            <w:tcBorders>
              <w:top w:val="single" w:sz="4" w:space="0" w:color="auto"/>
              <w:bottom w:val="single" w:sz="4"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r w:rsidR="003E01E1" w:rsidRPr="008F2AE9" w:rsidTr="00B81EC7">
        <w:trPr>
          <w:trHeight w:val="624"/>
        </w:trPr>
        <w:tc>
          <w:tcPr>
            <w:tcW w:w="643" w:type="pct"/>
            <w:vMerge/>
            <w:tcBorders>
              <w:top w:val="single" w:sz="4" w:space="0" w:color="auto"/>
              <w:bottom w:val="single" w:sz="18" w:space="0" w:color="auto"/>
              <w:right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c>
          <w:tcPr>
            <w:tcW w:w="1056" w:type="pct"/>
            <w:tcBorders>
              <w:top w:val="single" w:sz="4" w:space="0" w:color="auto"/>
              <w:left w:val="single" w:sz="18" w:space="0" w:color="auto"/>
              <w:bottom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r w:rsidRPr="009822E8">
              <w:rPr>
                <w:rFonts w:ascii="Times New Roman" w:eastAsia="標楷體" w:hAnsi="標楷體"/>
                <w:b w:val="0"/>
                <w:color w:val="000000" w:themeColor="text1"/>
                <w:sz w:val="28"/>
                <w:szCs w:val="28"/>
                <w:lang w:val="en-US" w:eastAsia="zh-TW"/>
              </w:rPr>
              <w:t>電子郵件</w:t>
            </w:r>
          </w:p>
        </w:tc>
        <w:tc>
          <w:tcPr>
            <w:tcW w:w="3300" w:type="pct"/>
            <w:tcBorders>
              <w:top w:val="single" w:sz="4" w:space="0" w:color="auto"/>
              <w:bottom w:val="single" w:sz="18" w:space="0" w:color="auto"/>
            </w:tcBorders>
            <w:vAlign w:val="center"/>
          </w:tcPr>
          <w:p w:rsidR="003E01E1" w:rsidRPr="009822E8" w:rsidRDefault="003E01E1" w:rsidP="00B81EC7">
            <w:pPr>
              <w:pStyle w:val="5"/>
              <w:snapToGrid w:val="0"/>
              <w:spacing w:line="240" w:lineRule="auto"/>
              <w:ind w:leftChars="0" w:left="0"/>
              <w:rPr>
                <w:rFonts w:ascii="Times New Roman" w:eastAsia="標楷體" w:hAnsi="Times New Roman"/>
                <w:b w:val="0"/>
                <w:color w:val="000000" w:themeColor="text1"/>
                <w:sz w:val="28"/>
                <w:szCs w:val="28"/>
                <w:lang w:val="en-US" w:eastAsia="zh-TW"/>
              </w:rPr>
            </w:pPr>
          </w:p>
        </w:tc>
      </w:tr>
    </w:tbl>
    <w:p w:rsidR="003E01E1" w:rsidRPr="009822E8" w:rsidRDefault="003E01E1" w:rsidP="003E01E1">
      <w:pPr>
        <w:pStyle w:val="aff4"/>
        <w:rPr>
          <w:color w:val="000000" w:themeColor="text1"/>
          <w:lang w:eastAsia="zh-TW"/>
        </w:rPr>
      </w:pPr>
    </w:p>
    <w:p w:rsidR="003E01E1" w:rsidRPr="009822E8" w:rsidRDefault="003E01E1" w:rsidP="003E01E1">
      <w:pPr>
        <w:pStyle w:val="aff4"/>
        <w:rPr>
          <w:color w:val="000000" w:themeColor="text1"/>
          <w:lang w:eastAsia="zh-TW"/>
        </w:rPr>
      </w:pPr>
      <w:r w:rsidRPr="009822E8">
        <w:rPr>
          <w:color w:val="000000" w:themeColor="text1"/>
        </w:rPr>
        <w:br w:type="page"/>
      </w:r>
      <w:r w:rsidRPr="009822E8">
        <w:rPr>
          <w:rFonts w:hint="eastAsia"/>
          <w:color w:val="000000" w:themeColor="text1"/>
          <w:lang w:eastAsia="zh-TW"/>
        </w:rPr>
        <w:lastRenderedPageBreak/>
        <w:t>附件二</w:t>
      </w:r>
      <w:r w:rsidRPr="009822E8">
        <w:rPr>
          <w:color w:val="000000" w:themeColor="text1"/>
          <w:lang w:eastAsia="zh-TW"/>
        </w:rPr>
        <w:t xml:space="preserve">  </w:t>
      </w:r>
      <w:r w:rsidRPr="009822E8">
        <w:rPr>
          <w:rFonts w:hint="eastAsia"/>
          <w:color w:val="000000" w:themeColor="text1"/>
          <w:lang w:eastAsia="zh-TW"/>
        </w:rPr>
        <w:t>和發產業園區建築景觀預審規範自行檢核表</w:t>
      </w:r>
    </w:p>
    <w:tbl>
      <w:tblPr>
        <w:tblW w:w="5024" w:type="pct"/>
        <w:tblInd w:w="-2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582"/>
        <w:gridCol w:w="1378"/>
        <w:gridCol w:w="325"/>
        <w:gridCol w:w="67"/>
        <w:gridCol w:w="2745"/>
        <w:gridCol w:w="2766"/>
        <w:gridCol w:w="436"/>
        <w:gridCol w:w="584"/>
        <w:gridCol w:w="1018"/>
      </w:tblGrid>
      <w:tr w:rsidR="008F2AE9" w:rsidRPr="008F2AE9" w:rsidTr="000E72C1">
        <w:trPr>
          <w:trHeight w:val="233"/>
          <w:tblHeader/>
        </w:trPr>
        <w:tc>
          <w:tcPr>
            <w:tcW w:w="294" w:type="pct"/>
            <w:vMerge w:val="restart"/>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jc w:val="center"/>
              <w:rPr>
                <w:rFonts w:eastAsia="標楷體"/>
                <w:b/>
                <w:color w:val="000000" w:themeColor="text1"/>
                <w:szCs w:val="28"/>
              </w:rPr>
            </w:pPr>
            <w:r w:rsidRPr="009822E8">
              <w:rPr>
                <w:rFonts w:eastAsia="標楷體" w:hint="eastAsia"/>
                <w:b/>
                <w:color w:val="000000" w:themeColor="text1"/>
                <w:szCs w:val="28"/>
              </w:rPr>
              <w:t>點次</w:t>
            </w:r>
          </w:p>
        </w:tc>
        <w:tc>
          <w:tcPr>
            <w:tcW w:w="3677" w:type="pct"/>
            <w:gridSpan w:val="5"/>
            <w:vMerge w:val="restart"/>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jc w:val="center"/>
              <w:rPr>
                <w:rFonts w:eastAsia="標楷體"/>
                <w:b/>
                <w:color w:val="000000" w:themeColor="text1"/>
                <w:szCs w:val="28"/>
              </w:rPr>
            </w:pPr>
            <w:r w:rsidRPr="009822E8">
              <w:rPr>
                <w:rFonts w:eastAsia="標楷體" w:hint="eastAsia"/>
                <w:b/>
                <w:color w:val="000000" w:themeColor="text1"/>
                <w:szCs w:val="28"/>
              </w:rPr>
              <w:t>檢討內容</w:t>
            </w:r>
          </w:p>
        </w:tc>
        <w:tc>
          <w:tcPr>
            <w:tcW w:w="515" w:type="pct"/>
            <w:gridSpan w:val="2"/>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jc w:val="center"/>
              <w:rPr>
                <w:rFonts w:eastAsia="標楷體"/>
                <w:b/>
                <w:color w:val="000000" w:themeColor="text1"/>
                <w:szCs w:val="28"/>
              </w:rPr>
            </w:pPr>
            <w:r w:rsidRPr="009822E8">
              <w:rPr>
                <w:rFonts w:eastAsia="標楷體" w:hint="eastAsia"/>
                <w:b/>
                <w:color w:val="000000" w:themeColor="text1"/>
                <w:sz w:val="22"/>
                <w:szCs w:val="28"/>
              </w:rPr>
              <w:t>檢討</w:t>
            </w:r>
            <w:r w:rsidRPr="009822E8">
              <w:rPr>
                <w:rFonts w:eastAsia="標楷體"/>
                <w:b/>
                <w:color w:val="000000" w:themeColor="text1"/>
                <w:sz w:val="22"/>
                <w:szCs w:val="28"/>
              </w:rPr>
              <w:br/>
            </w:r>
            <w:r w:rsidRPr="009822E8">
              <w:rPr>
                <w:rFonts w:eastAsia="標楷體" w:hint="eastAsia"/>
                <w:b/>
                <w:color w:val="000000" w:themeColor="text1"/>
                <w:sz w:val="22"/>
                <w:szCs w:val="28"/>
              </w:rPr>
              <w:t>結果</w:t>
            </w:r>
          </w:p>
        </w:tc>
        <w:tc>
          <w:tcPr>
            <w:tcW w:w="514" w:type="pct"/>
            <w:vMerge w:val="restart"/>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rPr>
                <w:rFonts w:eastAsia="標楷體"/>
                <w:b/>
                <w:color w:val="000000" w:themeColor="text1"/>
                <w:szCs w:val="28"/>
              </w:rPr>
            </w:pPr>
            <w:r w:rsidRPr="009822E8">
              <w:rPr>
                <w:rFonts w:eastAsia="標楷體" w:hint="eastAsia"/>
                <w:b/>
                <w:color w:val="000000" w:themeColor="text1"/>
                <w:szCs w:val="28"/>
              </w:rPr>
              <w:t>說明頁碼</w:t>
            </w:r>
          </w:p>
        </w:tc>
      </w:tr>
      <w:tr w:rsidR="008F2AE9" w:rsidRPr="008F2AE9" w:rsidTr="000E72C1">
        <w:trPr>
          <w:trHeight w:val="61"/>
          <w:tblHeader/>
        </w:trPr>
        <w:tc>
          <w:tcPr>
            <w:tcW w:w="294" w:type="pct"/>
            <w:vMerge/>
            <w:tcBorders>
              <w:top w:val="single" w:sz="8" w:space="0" w:color="auto"/>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p>
        </w:tc>
        <w:tc>
          <w:tcPr>
            <w:tcW w:w="3677" w:type="pct"/>
            <w:gridSpan w:val="5"/>
            <w:vMerge/>
            <w:tcBorders>
              <w:top w:val="single" w:sz="8" w:space="0" w:color="auto"/>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p>
        </w:tc>
        <w:tc>
          <w:tcPr>
            <w:tcW w:w="220" w:type="pct"/>
            <w:tcBorders>
              <w:top w:val="single" w:sz="8" w:space="0" w:color="auto"/>
              <w:bottom w:val="single" w:sz="18" w:space="0" w:color="auto"/>
            </w:tcBorders>
            <w:vAlign w:val="center"/>
          </w:tcPr>
          <w:p w:rsidR="003E01E1" w:rsidRPr="009822E8" w:rsidRDefault="003E01E1" w:rsidP="00B81EC7">
            <w:pPr>
              <w:adjustRightInd w:val="0"/>
              <w:snapToGrid w:val="0"/>
              <w:spacing w:line="240" w:lineRule="auto"/>
              <w:jc w:val="distribute"/>
              <w:rPr>
                <w:rFonts w:eastAsia="標楷體"/>
                <w:b/>
                <w:color w:val="000000" w:themeColor="text1"/>
                <w:sz w:val="12"/>
                <w:szCs w:val="28"/>
              </w:rPr>
            </w:pPr>
            <w:r w:rsidRPr="009822E8">
              <w:rPr>
                <w:rFonts w:eastAsia="標楷體" w:hint="eastAsia"/>
                <w:b/>
                <w:color w:val="000000" w:themeColor="text1"/>
                <w:sz w:val="12"/>
                <w:szCs w:val="28"/>
              </w:rPr>
              <w:t>符合</w:t>
            </w:r>
          </w:p>
        </w:tc>
        <w:tc>
          <w:tcPr>
            <w:tcW w:w="295" w:type="pct"/>
            <w:tcBorders>
              <w:top w:val="single" w:sz="8" w:space="0" w:color="auto"/>
              <w:bottom w:val="single" w:sz="18" w:space="0" w:color="auto"/>
            </w:tcBorders>
            <w:vAlign w:val="center"/>
          </w:tcPr>
          <w:p w:rsidR="003E01E1" w:rsidRPr="009822E8" w:rsidRDefault="003E01E1" w:rsidP="00B81EC7">
            <w:pPr>
              <w:adjustRightInd w:val="0"/>
              <w:snapToGrid w:val="0"/>
              <w:spacing w:line="240" w:lineRule="auto"/>
              <w:jc w:val="center"/>
              <w:rPr>
                <w:rFonts w:eastAsia="標楷體"/>
                <w:b/>
                <w:color w:val="000000" w:themeColor="text1"/>
                <w:sz w:val="12"/>
                <w:szCs w:val="28"/>
              </w:rPr>
            </w:pPr>
            <w:r w:rsidRPr="009822E8">
              <w:rPr>
                <w:rFonts w:eastAsia="標楷體" w:hint="eastAsia"/>
                <w:b/>
                <w:color w:val="000000" w:themeColor="text1"/>
                <w:sz w:val="12"/>
                <w:szCs w:val="28"/>
              </w:rPr>
              <w:t>未符合</w:t>
            </w:r>
          </w:p>
        </w:tc>
        <w:tc>
          <w:tcPr>
            <w:tcW w:w="514" w:type="pct"/>
            <w:vMerge/>
            <w:tcBorders>
              <w:top w:val="single" w:sz="8" w:space="0" w:color="auto"/>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p>
        </w:tc>
      </w:tr>
      <w:tr w:rsidR="008F2AE9" w:rsidRPr="008F2AE9" w:rsidTr="002065D6">
        <w:tc>
          <w:tcPr>
            <w:tcW w:w="5000" w:type="pct"/>
            <w:gridSpan w:val="9"/>
            <w:tcBorders>
              <w:top w:val="single" w:sz="18" w:space="0" w:color="auto"/>
              <w:bottom w:val="single" w:sz="18" w:space="0" w:color="auto"/>
            </w:tcBorders>
            <w:shd w:val="clear" w:color="auto" w:fill="F2F2F2"/>
            <w:vAlign w:val="center"/>
          </w:tcPr>
          <w:p w:rsidR="003E01E1" w:rsidRPr="009822E8" w:rsidRDefault="003E01E1" w:rsidP="00B81EC7">
            <w:pPr>
              <w:adjustRightInd w:val="0"/>
              <w:snapToGrid w:val="0"/>
              <w:spacing w:line="240" w:lineRule="auto"/>
              <w:rPr>
                <w:rFonts w:eastAsia="標楷體"/>
                <w:b/>
                <w:color w:val="000000" w:themeColor="text1"/>
                <w:sz w:val="20"/>
                <w:szCs w:val="20"/>
              </w:rPr>
            </w:pPr>
            <w:r w:rsidRPr="009822E8">
              <w:rPr>
                <w:rFonts w:eastAsia="標楷體" w:hint="eastAsia"/>
                <w:b/>
                <w:color w:val="000000" w:themeColor="text1"/>
                <w:sz w:val="28"/>
                <w:szCs w:val="20"/>
              </w:rPr>
              <w:t>第一部分、細部計畫土地使用分區管制要點</w:t>
            </w:r>
          </w:p>
        </w:tc>
      </w:tr>
      <w:tr w:rsidR="008F2AE9" w:rsidRPr="008F2AE9" w:rsidTr="000E72C1">
        <w:trPr>
          <w:trHeight w:val="390"/>
        </w:trPr>
        <w:tc>
          <w:tcPr>
            <w:tcW w:w="294" w:type="pct"/>
            <w:vMerge w:val="restart"/>
            <w:tcBorders>
              <w:top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0"/>
              </w:rPr>
            </w:pPr>
            <w:r w:rsidRPr="009822E8">
              <w:rPr>
                <w:rFonts w:eastAsia="標楷體" w:hint="eastAsia"/>
                <w:color w:val="000000" w:themeColor="text1"/>
                <w:szCs w:val="20"/>
              </w:rPr>
              <w:t>第十一點</w:t>
            </w:r>
          </w:p>
        </w:tc>
        <w:tc>
          <w:tcPr>
            <w:tcW w:w="696" w:type="pct"/>
            <w:vMerge w:val="restart"/>
            <w:tcBorders>
              <w:top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本園區內停車場用地之規劃與設計原則</w:t>
            </w:r>
          </w:p>
        </w:tc>
        <w:tc>
          <w:tcPr>
            <w:tcW w:w="1584" w:type="pct"/>
            <w:gridSpan w:val="3"/>
            <w:tcBorders>
              <w:top w:val="single" w:sz="18"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停車場週邊（含退縮地）應設置寬度</w:t>
            </w:r>
            <w:r w:rsidRPr="009822E8">
              <w:rPr>
                <w:rFonts w:eastAsia="標楷體"/>
                <w:color w:val="000000" w:themeColor="text1"/>
                <w:sz w:val="20"/>
                <w:szCs w:val="20"/>
              </w:rPr>
              <w:t>2</w:t>
            </w:r>
            <w:r w:rsidRPr="009822E8">
              <w:rPr>
                <w:rFonts w:eastAsia="標楷體" w:hint="eastAsia"/>
                <w:color w:val="000000" w:themeColor="text1"/>
                <w:sz w:val="20"/>
                <w:szCs w:val="20"/>
              </w:rPr>
              <w:t>公尺以上之綠帶，並以遮蔭大型喬木及</w:t>
            </w:r>
            <w:r w:rsidRPr="009822E8">
              <w:rPr>
                <w:rFonts w:eastAsia="標楷體"/>
                <w:color w:val="000000" w:themeColor="text1"/>
                <w:sz w:val="20"/>
                <w:szCs w:val="20"/>
              </w:rPr>
              <w:t>1.5</w:t>
            </w:r>
            <w:r w:rsidRPr="009822E8">
              <w:rPr>
                <w:rFonts w:eastAsia="標楷體" w:hint="eastAsia"/>
                <w:color w:val="000000" w:themeColor="text1"/>
                <w:sz w:val="20"/>
                <w:szCs w:val="20"/>
              </w:rPr>
              <w:t>公尺以上綠籬適當分隔停車空間</w:t>
            </w:r>
          </w:p>
        </w:tc>
        <w:tc>
          <w:tcPr>
            <w:tcW w:w="1397" w:type="pct"/>
            <w:tcBorders>
              <w:top w:val="single" w:sz="18"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tcBorders>
              <w:top w:val="single" w:sz="18"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tcBorders>
              <w:top w:val="single" w:sz="18"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tcBorders>
              <w:top w:val="single" w:sz="18"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rPr>
          <w:trHeight w:val="510"/>
        </w:trPr>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696" w:type="pct"/>
            <w:vMerge/>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584" w:type="pct"/>
            <w:gridSpan w:val="3"/>
            <w:tcBorders>
              <w:top w:val="single" w:sz="4"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每處停車場之聯外出入口不得超過兩個</w:t>
            </w:r>
          </w:p>
        </w:tc>
        <w:tc>
          <w:tcPr>
            <w:tcW w:w="1397" w:type="pct"/>
            <w:tcBorders>
              <w:top w:val="single" w:sz="4"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tcBorders>
              <w:top w:val="single" w:sz="4"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tcBorders>
              <w:top w:val="single" w:sz="4"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tcBorders>
              <w:top w:val="single" w:sz="4"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rPr>
          <w:trHeight w:val="660"/>
        </w:trPr>
        <w:tc>
          <w:tcPr>
            <w:tcW w:w="294" w:type="pct"/>
            <w:vMerge/>
            <w:tcBorders>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696" w:type="pct"/>
            <w:vMerge/>
            <w:tcBorders>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584" w:type="pct"/>
            <w:gridSpan w:val="3"/>
            <w:tcBorders>
              <w:top w:val="single" w:sz="4"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每三個停車位至少種植一株遮蔭喬木，每十個併排汽車停車位間須設置栽植槽</w:t>
            </w:r>
          </w:p>
        </w:tc>
        <w:tc>
          <w:tcPr>
            <w:tcW w:w="1397" w:type="pct"/>
            <w:tcBorders>
              <w:top w:val="single" w:sz="4"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tcBorders>
              <w:top w:val="single" w:sz="4"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tcBorders>
              <w:top w:val="single" w:sz="4"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tcBorders>
              <w:top w:val="single" w:sz="4"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restart"/>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0"/>
              </w:rPr>
            </w:pPr>
            <w:r w:rsidRPr="009822E8">
              <w:rPr>
                <w:rFonts w:eastAsia="標楷體" w:hint="eastAsia"/>
                <w:color w:val="000000" w:themeColor="text1"/>
                <w:szCs w:val="20"/>
              </w:rPr>
              <w:t>第十四點</w:t>
            </w:r>
          </w:p>
        </w:tc>
        <w:tc>
          <w:tcPr>
            <w:tcW w:w="696" w:type="pct"/>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建築基地面臨道路寬度</w:t>
            </w:r>
          </w:p>
        </w:tc>
        <w:tc>
          <w:tcPr>
            <w:tcW w:w="1584" w:type="pct"/>
            <w:gridSpan w:val="3"/>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□面臨</w:t>
            </w:r>
            <w:r w:rsidRPr="009822E8">
              <w:rPr>
                <w:rFonts w:eastAsia="標楷體"/>
                <w:color w:val="000000" w:themeColor="text1"/>
                <w:sz w:val="20"/>
                <w:szCs w:val="20"/>
              </w:rPr>
              <w:t>30</w:t>
            </w:r>
            <w:r w:rsidRPr="009822E8">
              <w:rPr>
                <w:rFonts w:eastAsia="標楷體" w:hint="eastAsia"/>
                <w:color w:val="000000" w:themeColor="text1"/>
                <w:sz w:val="20"/>
                <w:szCs w:val="20"/>
              </w:rPr>
              <w:t>公尺道路，退縮</w:t>
            </w:r>
            <w:r w:rsidRPr="009822E8">
              <w:rPr>
                <w:rFonts w:eastAsia="標楷體"/>
                <w:color w:val="000000" w:themeColor="text1"/>
                <w:sz w:val="20"/>
                <w:szCs w:val="20"/>
              </w:rPr>
              <w:t>8</w:t>
            </w:r>
            <w:r w:rsidRPr="009822E8">
              <w:rPr>
                <w:rFonts w:eastAsia="標楷體" w:hint="eastAsia"/>
                <w:color w:val="000000" w:themeColor="text1"/>
                <w:sz w:val="20"/>
                <w:szCs w:val="20"/>
              </w:rPr>
              <w:t>公尺</w:t>
            </w:r>
          </w:p>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□面臨</w:t>
            </w:r>
            <w:r w:rsidRPr="009822E8">
              <w:rPr>
                <w:rFonts w:eastAsia="標楷體"/>
                <w:color w:val="000000" w:themeColor="text1"/>
                <w:sz w:val="20"/>
                <w:szCs w:val="20"/>
              </w:rPr>
              <w:t>20</w:t>
            </w:r>
            <w:r w:rsidRPr="009822E8">
              <w:rPr>
                <w:rFonts w:eastAsia="標楷體" w:hint="eastAsia"/>
                <w:color w:val="000000" w:themeColor="text1"/>
                <w:sz w:val="20"/>
                <w:szCs w:val="20"/>
              </w:rPr>
              <w:t>公尺道路，退縮</w:t>
            </w:r>
            <w:r w:rsidRPr="009822E8">
              <w:rPr>
                <w:rFonts w:eastAsia="標楷體"/>
                <w:color w:val="000000" w:themeColor="text1"/>
                <w:sz w:val="20"/>
                <w:szCs w:val="20"/>
              </w:rPr>
              <w:t>6</w:t>
            </w:r>
            <w:r w:rsidRPr="009822E8">
              <w:rPr>
                <w:rFonts w:eastAsia="標楷體" w:hint="eastAsia"/>
                <w:color w:val="000000" w:themeColor="text1"/>
                <w:sz w:val="20"/>
                <w:szCs w:val="20"/>
              </w:rPr>
              <w:t>公尺</w:t>
            </w:r>
          </w:p>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□面臨</w:t>
            </w:r>
            <w:r w:rsidRPr="009822E8">
              <w:rPr>
                <w:rFonts w:eastAsia="標楷體"/>
                <w:color w:val="000000" w:themeColor="text1"/>
                <w:sz w:val="20"/>
                <w:szCs w:val="20"/>
              </w:rPr>
              <w:t>15</w:t>
            </w:r>
            <w:r w:rsidRPr="009822E8">
              <w:rPr>
                <w:rFonts w:eastAsia="標楷體" w:hint="eastAsia"/>
                <w:color w:val="000000" w:themeColor="text1"/>
                <w:sz w:val="20"/>
                <w:szCs w:val="20"/>
              </w:rPr>
              <w:t>公尺道路，退縮</w:t>
            </w:r>
            <w:r w:rsidRPr="009822E8">
              <w:rPr>
                <w:rFonts w:eastAsia="標楷體"/>
                <w:color w:val="000000" w:themeColor="text1"/>
                <w:sz w:val="20"/>
                <w:szCs w:val="20"/>
              </w:rPr>
              <w:t>5</w:t>
            </w:r>
            <w:r w:rsidRPr="009822E8">
              <w:rPr>
                <w:rFonts w:eastAsia="標楷體" w:hint="eastAsia"/>
                <w:color w:val="000000" w:themeColor="text1"/>
                <w:sz w:val="20"/>
                <w:szCs w:val="20"/>
              </w:rPr>
              <w:t>公尺</w:t>
            </w:r>
          </w:p>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□面臨</w:t>
            </w:r>
            <w:r w:rsidRPr="009822E8">
              <w:rPr>
                <w:rFonts w:eastAsia="標楷體"/>
                <w:color w:val="000000" w:themeColor="text1"/>
                <w:sz w:val="20"/>
                <w:szCs w:val="20"/>
              </w:rPr>
              <w:t>5</w:t>
            </w:r>
            <w:r w:rsidRPr="009822E8">
              <w:rPr>
                <w:rFonts w:eastAsia="標楷體" w:hint="eastAsia"/>
                <w:color w:val="000000" w:themeColor="text1"/>
                <w:sz w:val="20"/>
                <w:szCs w:val="20"/>
              </w:rPr>
              <w:t>公尺道路，退縮</w:t>
            </w:r>
            <w:r w:rsidRPr="009822E8">
              <w:rPr>
                <w:rFonts w:eastAsia="標楷體"/>
                <w:color w:val="000000" w:themeColor="text1"/>
                <w:sz w:val="20"/>
                <w:szCs w:val="20"/>
              </w:rPr>
              <w:t>4</w:t>
            </w:r>
            <w:r w:rsidRPr="009822E8">
              <w:rPr>
                <w:rFonts w:eastAsia="標楷體" w:hint="eastAsia"/>
                <w:color w:val="000000" w:themeColor="text1"/>
                <w:sz w:val="20"/>
                <w:szCs w:val="20"/>
              </w:rPr>
              <w:t>公尺</w:t>
            </w:r>
          </w:p>
        </w:tc>
        <w:tc>
          <w:tcPr>
            <w:tcW w:w="1397" w:type="pct"/>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面臨</w:t>
            </w:r>
            <w:r w:rsidRPr="009822E8">
              <w:rPr>
                <w:rFonts w:eastAsia="標楷體"/>
                <w:color w:val="000000" w:themeColor="text1"/>
                <w:sz w:val="20"/>
                <w:szCs w:val="20"/>
              </w:rPr>
              <w:t>30</w:t>
            </w:r>
            <w:r w:rsidRPr="009822E8">
              <w:rPr>
                <w:rFonts w:eastAsia="標楷體" w:hint="eastAsia"/>
                <w:color w:val="000000" w:themeColor="text1"/>
                <w:sz w:val="20"/>
                <w:szCs w:val="20"/>
              </w:rPr>
              <w:t>公尺道路實設退縮　公尺；面臨</w:t>
            </w:r>
            <w:r w:rsidRPr="009822E8">
              <w:rPr>
                <w:rFonts w:eastAsia="標楷體"/>
                <w:color w:val="000000" w:themeColor="text1"/>
                <w:sz w:val="20"/>
                <w:szCs w:val="20"/>
              </w:rPr>
              <w:t>20</w:t>
            </w:r>
            <w:r w:rsidRPr="009822E8">
              <w:rPr>
                <w:rFonts w:eastAsia="標楷體" w:hint="eastAsia"/>
                <w:color w:val="000000" w:themeColor="text1"/>
                <w:sz w:val="20"/>
                <w:szCs w:val="20"/>
              </w:rPr>
              <w:t>公尺道路實設退縮　公尺；面臨</w:t>
            </w:r>
            <w:r w:rsidRPr="009822E8">
              <w:rPr>
                <w:rFonts w:eastAsia="標楷體"/>
                <w:color w:val="000000" w:themeColor="text1"/>
                <w:sz w:val="20"/>
                <w:szCs w:val="20"/>
              </w:rPr>
              <w:t>15</w:t>
            </w:r>
            <w:r w:rsidRPr="009822E8">
              <w:rPr>
                <w:rFonts w:eastAsia="標楷體" w:hint="eastAsia"/>
                <w:color w:val="000000" w:themeColor="text1"/>
                <w:sz w:val="20"/>
                <w:szCs w:val="20"/>
              </w:rPr>
              <w:t>公尺道路實設退縮　公尺；面臨</w:t>
            </w:r>
            <w:r w:rsidRPr="009822E8">
              <w:rPr>
                <w:rFonts w:eastAsia="標楷體"/>
                <w:color w:val="000000" w:themeColor="text1"/>
                <w:sz w:val="20"/>
                <w:szCs w:val="20"/>
              </w:rPr>
              <w:t>5</w:t>
            </w:r>
            <w:r w:rsidRPr="009822E8">
              <w:rPr>
                <w:rFonts w:eastAsia="標楷體" w:hint="eastAsia"/>
                <w:color w:val="000000" w:themeColor="text1"/>
                <w:sz w:val="20"/>
                <w:szCs w:val="20"/>
              </w:rPr>
              <w:t>公尺道路實設退縮　公尺</w:t>
            </w:r>
          </w:p>
        </w:tc>
        <w:tc>
          <w:tcPr>
            <w:tcW w:w="220" w:type="pct"/>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696"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非臨</w:t>
            </w:r>
            <w:r w:rsidRPr="009822E8">
              <w:rPr>
                <w:rFonts w:eastAsia="標楷體"/>
                <w:color w:val="000000" w:themeColor="text1"/>
                <w:sz w:val="20"/>
                <w:szCs w:val="20"/>
              </w:rPr>
              <w:br/>
            </w:r>
            <w:r w:rsidRPr="009822E8">
              <w:rPr>
                <w:rFonts w:eastAsia="標楷體" w:hint="eastAsia"/>
                <w:color w:val="000000" w:themeColor="text1"/>
                <w:sz w:val="20"/>
                <w:szCs w:val="20"/>
              </w:rPr>
              <w:t>道路側</w:t>
            </w:r>
          </w:p>
        </w:tc>
        <w:tc>
          <w:tcPr>
            <w:tcW w:w="1584" w:type="pct"/>
            <w:gridSpan w:val="3"/>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□臨省道及市道，退縮</w:t>
            </w:r>
            <w:r w:rsidRPr="009822E8">
              <w:rPr>
                <w:rFonts w:eastAsia="標楷體"/>
                <w:color w:val="000000" w:themeColor="text1"/>
                <w:sz w:val="20"/>
                <w:szCs w:val="20"/>
              </w:rPr>
              <w:t>5</w:t>
            </w:r>
            <w:r w:rsidRPr="009822E8">
              <w:rPr>
                <w:rFonts w:eastAsia="標楷體" w:hint="eastAsia"/>
                <w:color w:val="000000" w:themeColor="text1"/>
                <w:sz w:val="20"/>
                <w:szCs w:val="20"/>
              </w:rPr>
              <w:t>公尺</w:t>
            </w:r>
          </w:p>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□其它者，退縮</w:t>
            </w:r>
            <w:r w:rsidRPr="009822E8">
              <w:rPr>
                <w:rFonts w:eastAsia="標楷體"/>
                <w:color w:val="000000" w:themeColor="text1"/>
                <w:sz w:val="20"/>
                <w:szCs w:val="20"/>
              </w:rPr>
              <w:t>3</w:t>
            </w:r>
            <w:r w:rsidRPr="009822E8">
              <w:rPr>
                <w:rFonts w:eastAsia="標楷體" w:hint="eastAsia"/>
                <w:color w:val="000000" w:themeColor="text1"/>
                <w:sz w:val="20"/>
                <w:szCs w:val="20"/>
              </w:rPr>
              <w:t>公尺</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臨省道及市道實設退縮　公尺；其它者實設退縮　公尺</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2280" w:type="pct"/>
            <w:gridSpan w:val="4"/>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建築基地如位於角地，其退縮線應自兩退縮線交叉點再各自退縮最短邊規定深度位置連線為其退縮線</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2280" w:type="pct"/>
            <w:gridSpan w:val="4"/>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退縮地臨道路側應留設</w:t>
            </w:r>
            <w:r w:rsidRPr="009822E8">
              <w:rPr>
                <w:rFonts w:eastAsia="標楷體"/>
                <w:color w:val="000000" w:themeColor="text1"/>
                <w:sz w:val="20"/>
                <w:szCs w:val="20"/>
              </w:rPr>
              <w:t>1</w:t>
            </w:r>
            <w:r w:rsidRPr="009822E8">
              <w:rPr>
                <w:rFonts w:eastAsia="標楷體" w:hint="eastAsia"/>
                <w:color w:val="000000" w:themeColor="text1"/>
                <w:sz w:val="20"/>
                <w:szCs w:val="20"/>
              </w:rPr>
              <w:t>公尺之植草緩衝帶，其餘種植高度低於</w:t>
            </w:r>
            <w:r w:rsidRPr="009822E8">
              <w:rPr>
                <w:rFonts w:eastAsia="標楷體"/>
                <w:color w:val="000000" w:themeColor="text1"/>
                <w:sz w:val="20"/>
                <w:szCs w:val="20"/>
              </w:rPr>
              <w:t>1.5</w:t>
            </w:r>
            <w:r w:rsidRPr="009822E8">
              <w:rPr>
                <w:rFonts w:eastAsia="標楷體" w:hint="eastAsia"/>
                <w:color w:val="000000" w:themeColor="text1"/>
                <w:sz w:val="20"/>
                <w:szCs w:val="20"/>
              </w:rPr>
              <w:t>公尺之灌木，並等距列植喬木，植栽應與相鄰基地之退縮地植栽自然銜接，視覺上須對外開放，不得設置圍牆隔離，得計入法定空地</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2280" w:type="pct"/>
            <w:gridSpan w:val="4"/>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退縮地得埋設公共管線，且以地下化為原則，並應避免破壞退縮地之完整性；若必需設置於地面上之設備</w:t>
            </w:r>
            <w:r w:rsidRPr="009822E8">
              <w:rPr>
                <w:rFonts w:eastAsia="標楷體"/>
                <w:color w:val="000000" w:themeColor="text1"/>
                <w:sz w:val="20"/>
                <w:szCs w:val="20"/>
              </w:rPr>
              <w:t>(</w:t>
            </w:r>
            <w:r w:rsidRPr="009822E8">
              <w:rPr>
                <w:rFonts w:eastAsia="標楷體" w:hint="eastAsia"/>
                <w:color w:val="000000" w:themeColor="text1"/>
                <w:sz w:val="20"/>
                <w:szCs w:val="20"/>
              </w:rPr>
              <w:t>如電力、電信箱</w:t>
            </w:r>
            <w:r w:rsidRPr="009822E8">
              <w:rPr>
                <w:rFonts w:eastAsia="標楷體"/>
                <w:color w:val="000000" w:themeColor="text1"/>
                <w:sz w:val="20"/>
                <w:szCs w:val="20"/>
              </w:rPr>
              <w:t>)</w:t>
            </w:r>
            <w:r w:rsidRPr="009822E8">
              <w:rPr>
                <w:rFonts w:eastAsia="標楷體" w:hint="eastAsia"/>
                <w:color w:val="000000" w:themeColor="text1"/>
                <w:sz w:val="20"/>
                <w:szCs w:val="20"/>
              </w:rPr>
              <w:t>，應予遮蔽並加以綠化植栽處理，且須符合各公共設備事業單位之規定</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Align w:val="center"/>
          </w:tcPr>
          <w:p w:rsidR="003E01E1" w:rsidRPr="009822E8" w:rsidRDefault="003E01E1" w:rsidP="00B81EC7">
            <w:pPr>
              <w:adjustRightInd w:val="0"/>
              <w:snapToGrid w:val="0"/>
              <w:spacing w:line="240" w:lineRule="auto"/>
              <w:rPr>
                <w:rFonts w:eastAsia="標楷體"/>
                <w:color w:val="000000" w:themeColor="text1"/>
                <w:szCs w:val="20"/>
              </w:rPr>
            </w:pPr>
            <w:r w:rsidRPr="009822E8">
              <w:rPr>
                <w:rFonts w:eastAsia="標楷體" w:hint="eastAsia"/>
                <w:color w:val="000000" w:themeColor="text1"/>
                <w:szCs w:val="20"/>
              </w:rPr>
              <w:t>第十五點</w:t>
            </w:r>
          </w:p>
        </w:tc>
        <w:tc>
          <w:tcPr>
            <w:tcW w:w="2280" w:type="pct"/>
            <w:gridSpan w:val="4"/>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建築物應留設之法定空地以集中留設為原則，綠覆率應達百分之五十以上。有關綠覆率、綠覆面積之計算基準悉依「高雄市都市設計審議原則」辦理</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 xml:space="preserve">實設綠覆率　　</w:t>
            </w:r>
            <w:r w:rsidRPr="009822E8">
              <w:rPr>
                <w:rFonts w:eastAsia="標楷體"/>
                <w:color w:val="000000" w:themeColor="text1"/>
                <w:sz w:val="20"/>
                <w:szCs w:val="20"/>
              </w:rPr>
              <w:t>%</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4"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0"/>
              </w:rPr>
            </w:pPr>
            <w:r w:rsidRPr="009822E8">
              <w:rPr>
                <w:rFonts w:eastAsia="標楷體" w:hint="eastAsia"/>
                <w:color w:val="000000" w:themeColor="text1"/>
                <w:szCs w:val="20"/>
              </w:rPr>
              <w:t>第十八點</w:t>
            </w:r>
          </w:p>
        </w:tc>
        <w:tc>
          <w:tcPr>
            <w:tcW w:w="2280" w:type="pct"/>
            <w:gridSpan w:val="4"/>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建築物臨街立面之附屬設備（冷氣機、水塔、廢氣排出口等）應配合建築物立面整體設計或遮蔽</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0"/>
              </w:rPr>
            </w:pPr>
            <w:r w:rsidRPr="009822E8">
              <w:rPr>
                <w:rFonts w:eastAsia="標楷體" w:hint="eastAsia"/>
                <w:color w:val="000000" w:themeColor="text1"/>
                <w:szCs w:val="20"/>
              </w:rPr>
              <w:t>第十九點</w:t>
            </w:r>
          </w:p>
        </w:tc>
        <w:tc>
          <w:tcPr>
            <w:tcW w:w="2280" w:type="pct"/>
            <w:gridSpan w:val="4"/>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屋頂突出物應配合建築物造型作整體設計或遮蔽。</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restart"/>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第</w:t>
            </w:r>
            <w:r w:rsidRPr="009822E8">
              <w:rPr>
                <w:rFonts w:eastAsia="標楷體" w:hint="eastAsia"/>
                <w:color w:val="000000" w:themeColor="text1"/>
                <w:szCs w:val="28"/>
              </w:rPr>
              <w:lastRenderedPageBreak/>
              <w:t>二十一點</w:t>
            </w:r>
          </w:p>
        </w:tc>
        <w:tc>
          <w:tcPr>
            <w:tcW w:w="894" w:type="pct"/>
            <w:gridSpan w:val="3"/>
            <w:vMerge w:val="restar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lastRenderedPageBreak/>
              <w:t>基地出入口標示物</w:t>
            </w:r>
          </w:p>
        </w:tc>
        <w:tc>
          <w:tcPr>
            <w:tcW w:w="1386"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應設置於廠址使用之道路側，並擇主要出入口旁退縮地</w:t>
            </w:r>
            <w:r w:rsidRPr="009822E8">
              <w:rPr>
                <w:rFonts w:eastAsia="標楷體" w:hint="eastAsia"/>
                <w:color w:val="000000" w:themeColor="text1"/>
                <w:sz w:val="20"/>
                <w:szCs w:val="20"/>
              </w:rPr>
              <w:lastRenderedPageBreak/>
              <w:t>範圍，距建築線至少</w:t>
            </w:r>
            <w:r w:rsidRPr="009822E8">
              <w:rPr>
                <w:rFonts w:eastAsia="標楷體"/>
                <w:color w:val="000000" w:themeColor="text1"/>
                <w:sz w:val="20"/>
                <w:szCs w:val="20"/>
              </w:rPr>
              <w:t>1.5</w:t>
            </w:r>
            <w:r w:rsidRPr="009822E8">
              <w:rPr>
                <w:rFonts w:eastAsia="標楷體" w:hint="eastAsia"/>
                <w:color w:val="000000" w:themeColor="text1"/>
                <w:sz w:val="20"/>
                <w:szCs w:val="20"/>
              </w:rPr>
              <w:t>公尺</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lastRenderedPageBreak/>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894" w:type="pct"/>
            <w:gridSpan w:val="3"/>
            <w:vMerge/>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386"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標示物只限於標示地址、聯絡方式、建築物名稱、公司機構名稱及企業標誌。</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894" w:type="pct"/>
            <w:gridSpan w:val="3"/>
            <w:vMerge/>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386"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標示物之立面面積不得超過</w:t>
            </w:r>
            <w:r w:rsidRPr="009822E8">
              <w:rPr>
                <w:rFonts w:eastAsia="標楷體"/>
                <w:color w:val="000000" w:themeColor="text1"/>
                <w:sz w:val="20"/>
                <w:szCs w:val="20"/>
              </w:rPr>
              <w:t>8</w:t>
            </w:r>
            <w:r w:rsidRPr="009822E8">
              <w:rPr>
                <w:rFonts w:eastAsia="標楷體" w:hint="eastAsia"/>
                <w:color w:val="000000" w:themeColor="text1"/>
                <w:sz w:val="20"/>
                <w:szCs w:val="20"/>
              </w:rPr>
              <w:t>平方公尺，垂直高度不得超過</w:t>
            </w:r>
            <w:r w:rsidRPr="009822E8">
              <w:rPr>
                <w:rFonts w:eastAsia="標楷體"/>
                <w:color w:val="000000" w:themeColor="text1"/>
                <w:sz w:val="20"/>
                <w:szCs w:val="20"/>
              </w:rPr>
              <w:t>2.5</w:t>
            </w:r>
            <w:r w:rsidRPr="009822E8">
              <w:rPr>
                <w:rFonts w:eastAsia="標楷體" w:hint="eastAsia"/>
                <w:color w:val="000000" w:themeColor="text1"/>
                <w:sz w:val="20"/>
                <w:szCs w:val="20"/>
              </w:rPr>
              <w:t>公尺</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894" w:type="pct"/>
            <w:gridSpan w:val="3"/>
            <w:vMerge w:val="restar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建築物壁面標示物</w:t>
            </w:r>
          </w:p>
        </w:tc>
        <w:tc>
          <w:tcPr>
            <w:tcW w:w="1386"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僅限標示建築物名稱、公司機構名稱及企業標誌</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894" w:type="pct"/>
            <w:gridSpan w:val="3"/>
            <w:vMerge/>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386"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每棟建築物之單一臨街立面得設置一處牆面標示物；每一基地內之牆面標示物最多設二處，且不得在屋頂突出物上出現；但建築物之單一鄰街立面長度超過</w:t>
            </w:r>
            <w:r w:rsidRPr="009822E8">
              <w:rPr>
                <w:rFonts w:eastAsia="標楷體"/>
                <w:color w:val="000000" w:themeColor="text1"/>
                <w:sz w:val="20"/>
                <w:szCs w:val="20"/>
              </w:rPr>
              <w:t>200</w:t>
            </w:r>
            <w:r w:rsidRPr="009822E8">
              <w:rPr>
                <w:rFonts w:eastAsia="標楷體" w:hint="eastAsia"/>
                <w:color w:val="000000" w:themeColor="text1"/>
                <w:sz w:val="20"/>
                <w:szCs w:val="20"/>
              </w:rPr>
              <w:t>公尺以上，每</w:t>
            </w:r>
            <w:r w:rsidRPr="009822E8">
              <w:rPr>
                <w:rFonts w:eastAsia="標楷體"/>
                <w:color w:val="000000" w:themeColor="text1"/>
                <w:sz w:val="20"/>
                <w:szCs w:val="20"/>
              </w:rPr>
              <w:t>200</w:t>
            </w:r>
            <w:r w:rsidRPr="009822E8">
              <w:rPr>
                <w:rFonts w:eastAsia="標楷體" w:hint="eastAsia"/>
                <w:color w:val="000000" w:themeColor="text1"/>
                <w:sz w:val="20"/>
                <w:szCs w:val="20"/>
              </w:rPr>
              <w:t>公尺可增設牆面標示物一處，標示物數量不受前述規定限制。</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0"/>
              </w:rPr>
            </w:pPr>
          </w:p>
        </w:tc>
        <w:tc>
          <w:tcPr>
            <w:tcW w:w="894" w:type="pct"/>
            <w:gridSpan w:val="3"/>
            <w:vMerge/>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386"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牆面標示物面積以不得超過</w:t>
            </w:r>
            <w:r w:rsidRPr="009822E8">
              <w:rPr>
                <w:rFonts w:eastAsia="標楷體"/>
                <w:color w:val="000000" w:themeColor="text1"/>
                <w:sz w:val="20"/>
                <w:szCs w:val="20"/>
              </w:rPr>
              <w:t>4.5</w:t>
            </w:r>
            <w:r w:rsidRPr="009822E8">
              <w:rPr>
                <w:rFonts w:eastAsia="標楷體" w:hint="eastAsia"/>
                <w:color w:val="000000" w:themeColor="text1"/>
                <w:sz w:val="20"/>
                <w:szCs w:val="20"/>
              </w:rPr>
              <w:t>平方公尺，字高不得超過</w:t>
            </w:r>
            <w:r w:rsidRPr="009822E8">
              <w:rPr>
                <w:rFonts w:eastAsia="標楷體"/>
                <w:color w:val="000000" w:themeColor="text1"/>
                <w:sz w:val="20"/>
                <w:szCs w:val="20"/>
              </w:rPr>
              <w:t>1.2</w:t>
            </w:r>
            <w:r w:rsidRPr="009822E8">
              <w:rPr>
                <w:rFonts w:eastAsia="標楷體" w:hint="eastAsia"/>
                <w:color w:val="000000" w:themeColor="text1"/>
                <w:sz w:val="20"/>
                <w:szCs w:val="20"/>
              </w:rPr>
              <w:t>公尺</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vAlign w:val="center"/>
          </w:tcPr>
          <w:p w:rsidR="003E01E1" w:rsidRPr="009822E8" w:rsidRDefault="003E01E1" w:rsidP="00B81EC7">
            <w:pPr>
              <w:adjustRightInd w:val="0"/>
              <w:snapToGrid w:val="0"/>
              <w:spacing w:line="240" w:lineRule="auto"/>
              <w:rPr>
                <w:rFonts w:eastAsia="標楷體"/>
                <w:color w:val="000000" w:themeColor="text1"/>
                <w:szCs w:val="20"/>
              </w:rPr>
            </w:pPr>
            <w:r w:rsidRPr="009822E8">
              <w:rPr>
                <w:rFonts w:eastAsia="標楷體" w:hint="eastAsia"/>
                <w:color w:val="000000" w:themeColor="text1"/>
                <w:szCs w:val="28"/>
              </w:rPr>
              <w:t>第二</w:t>
            </w:r>
            <w:r w:rsidRPr="009822E8">
              <w:rPr>
                <w:rFonts w:eastAsia="標楷體" w:hint="eastAsia"/>
                <w:color w:val="000000" w:themeColor="text1"/>
                <w:szCs w:val="20"/>
              </w:rPr>
              <w:t>十二點</w:t>
            </w:r>
          </w:p>
        </w:tc>
        <w:tc>
          <w:tcPr>
            <w:tcW w:w="2280" w:type="pct"/>
            <w:gridSpan w:val="4"/>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各類公有建築、公共設施及其開放空間之新建、增建、改建，不得設置圍牆</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rPr>
          <w:trHeight w:val="400"/>
        </w:trPr>
        <w:tc>
          <w:tcPr>
            <w:tcW w:w="294" w:type="pct"/>
            <w:vMerge w:val="restart"/>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第二十三點</w:t>
            </w:r>
          </w:p>
        </w:tc>
        <w:tc>
          <w:tcPr>
            <w:tcW w:w="860" w:type="pct"/>
            <w:gridSpan w:val="2"/>
            <w:vMerge w:val="restart"/>
            <w:tcBorders>
              <w:right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前點以外之建築如設置圍牆者，應符合下列規定</w:t>
            </w:r>
          </w:p>
        </w:tc>
        <w:tc>
          <w:tcPr>
            <w:tcW w:w="1420" w:type="pct"/>
            <w:gridSpan w:val="2"/>
            <w:tcBorders>
              <w:left w:val="single" w:sz="4"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沿街面之圍牆應採透視性設計或設置綠籬，其圍牆高度自基地地面不得高於</w:t>
            </w:r>
            <w:r w:rsidRPr="009822E8">
              <w:rPr>
                <w:rFonts w:eastAsia="標楷體"/>
                <w:color w:val="000000" w:themeColor="text1"/>
                <w:sz w:val="20"/>
                <w:szCs w:val="20"/>
              </w:rPr>
              <w:t>180</w:t>
            </w:r>
            <w:r w:rsidRPr="009822E8">
              <w:rPr>
                <w:rFonts w:eastAsia="標楷體" w:hint="eastAsia"/>
                <w:color w:val="000000" w:themeColor="text1"/>
                <w:sz w:val="20"/>
                <w:szCs w:val="20"/>
              </w:rPr>
              <w:t>公分，且牆面視覺可穿透比率需達百分之五十以上；其他圍牆高度不得高於</w:t>
            </w:r>
            <w:r w:rsidRPr="009822E8">
              <w:rPr>
                <w:rFonts w:eastAsia="標楷體"/>
                <w:color w:val="000000" w:themeColor="text1"/>
                <w:sz w:val="20"/>
                <w:szCs w:val="20"/>
              </w:rPr>
              <w:t>250</w:t>
            </w:r>
            <w:r w:rsidRPr="009822E8">
              <w:rPr>
                <w:rFonts w:eastAsia="標楷體" w:hint="eastAsia"/>
                <w:color w:val="000000" w:themeColor="text1"/>
                <w:sz w:val="20"/>
                <w:szCs w:val="20"/>
              </w:rPr>
              <w:t>公分</w:t>
            </w:r>
          </w:p>
        </w:tc>
        <w:tc>
          <w:tcPr>
            <w:tcW w:w="1397" w:type="pct"/>
            <w:tcBorders>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tcBorders>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tcBorders>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tcBorders>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rPr>
          <w:trHeight w:val="326"/>
        </w:trPr>
        <w:tc>
          <w:tcPr>
            <w:tcW w:w="294" w:type="pct"/>
            <w:vMerge/>
            <w:vAlign w:val="center"/>
          </w:tcPr>
          <w:p w:rsidR="003E01E1" w:rsidRPr="009822E8" w:rsidRDefault="003E01E1" w:rsidP="00B81EC7">
            <w:pPr>
              <w:adjustRightInd w:val="0"/>
              <w:snapToGrid w:val="0"/>
              <w:spacing w:line="240" w:lineRule="auto"/>
              <w:rPr>
                <w:rFonts w:eastAsia="標楷體"/>
                <w:color w:val="000000" w:themeColor="text1"/>
                <w:szCs w:val="28"/>
              </w:rPr>
            </w:pPr>
          </w:p>
        </w:tc>
        <w:tc>
          <w:tcPr>
            <w:tcW w:w="860" w:type="pct"/>
            <w:gridSpan w:val="2"/>
            <w:vMerge/>
            <w:tcBorders>
              <w:right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420" w:type="pct"/>
            <w:gridSpan w:val="2"/>
            <w:tcBorders>
              <w:top w:val="single" w:sz="4" w:space="0" w:color="auto"/>
              <w:left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供汽車或人行進出之出入口圍牆高度以地面層樓高，且以不超過</w:t>
            </w:r>
            <w:r w:rsidRPr="009822E8">
              <w:rPr>
                <w:rFonts w:eastAsia="標楷體"/>
                <w:color w:val="000000" w:themeColor="text1"/>
                <w:sz w:val="20"/>
                <w:szCs w:val="20"/>
              </w:rPr>
              <w:t>4</w:t>
            </w:r>
            <w:r w:rsidRPr="009822E8">
              <w:rPr>
                <w:rFonts w:eastAsia="標楷體" w:hint="eastAsia"/>
                <w:color w:val="000000" w:themeColor="text1"/>
                <w:sz w:val="20"/>
                <w:szCs w:val="20"/>
              </w:rPr>
              <w:t>公尺為限，該部分得免檢討視覺可穿透比率</w:t>
            </w:r>
          </w:p>
        </w:tc>
        <w:tc>
          <w:tcPr>
            <w:tcW w:w="1397" w:type="pct"/>
            <w:tcBorders>
              <w:top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tcBorders>
              <w:top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tcBorders>
              <w:top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tcBorders>
              <w:top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第二十四點</w:t>
            </w:r>
          </w:p>
        </w:tc>
        <w:tc>
          <w:tcPr>
            <w:tcW w:w="2280" w:type="pct"/>
            <w:gridSpan w:val="4"/>
            <w:tcBorders>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植栽綠化應包含喬木、灌木草花及地被等植栽，且植栽不得遮蔽或妨礙各項標誌、燈號等系統、公共人行通道及車輛出入口</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4" w:space="0" w:color="auto"/>
              <w:bottom w:val="single" w:sz="4"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第二十五點</w:t>
            </w:r>
          </w:p>
        </w:tc>
        <w:tc>
          <w:tcPr>
            <w:tcW w:w="2280" w:type="pct"/>
            <w:gridSpan w:val="4"/>
            <w:tcBorders>
              <w:top w:val="single" w:sz="4" w:space="0" w:color="auto"/>
              <w:bottom w:val="single" w:sz="6" w:space="0" w:color="auto"/>
              <w:right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沿街面種植之喬木應選用深根性、枝幹強韌、根系垂直之樹種，且配合相鄰基地沿街面喬木樹種，維持街道景觀協調</w:t>
            </w:r>
          </w:p>
        </w:tc>
        <w:tc>
          <w:tcPr>
            <w:tcW w:w="1397" w:type="pct"/>
            <w:tcBorders>
              <w:left w:val="single" w:sz="6" w:space="0" w:color="auto"/>
              <w:bottom w:val="single" w:sz="6" w:space="0" w:color="auto"/>
              <w:right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tcBorders>
              <w:left w:val="single" w:sz="6" w:space="0" w:color="auto"/>
              <w:bottom w:val="single" w:sz="6" w:space="0" w:color="auto"/>
              <w:right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tcBorders>
              <w:left w:val="single" w:sz="6" w:space="0" w:color="auto"/>
              <w:bottom w:val="single" w:sz="6" w:space="0" w:color="auto"/>
              <w:right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tcBorders>
              <w:left w:val="single" w:sz="6"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2065D6">
        <w:tc>
          <w:tcPr>
            <w:tcW w:w="5000" w:type="pct"/>
            <w:gridSpan w:val="9"/>
            <w:tcBorders>
              <w:top w:val="single" w:sz="18" w:space="0" w:color="auto"/>
              <w:left w:val="single" w:sz="18" w:space="0" w:color="auto"/>
              <w:bottom w:val="single" w:sz="18" w:space="0" w:color="auto"/>
              <w:right w:val="single" w:sz="18" w:space="0" w:color="auto"/>
            </w:tcBorders>
            <w:shd w:val="clear" w:color="auto" w:fill="F2F2F2"/>
            <w:vAlign w:val="center"/>
          </w:tcPr>
          <w:p w:rsidR="003E01E1" w:rsidRPr="009822E8" w:rsidRDefault="003E01E1" w:rsidP="00B81EC7">
            <w:pPr>
              <w:adjustRightInd w:val="0"/>
              <w:snapToGrid w:val="0"/>
              <w:spacing w:line="240" w:lineRule="auto"/>
              <w:rPr>
                <w:rFonts w:eastAsia="標楷體"/>
                <w:b/>
                <w:color w:val="000000" w:themeColor="text1"/>
                <w:sz w:val="20"/>
                <w:szCs w:val="20"/>
              </w:rPr>
            </w:pPr>
            <w:r w:rsidRPr="009822E8">
              <w:rPr>
                <w:rFonts w:eastAsia="標楷體" w:hint="eastAsia"/>
                <w:b/>
                <w:color w:val="000000" w:themeColor="text1"/>
                <w:sz w:val="28"/>
                <w:szCs w:val="20"/>
              </w:rPr>
              <w:lastRenderedPageBreak/>
              <w:t>第二部分、其他規定事項</w:t>
            </w:r>
          </w:p>
        </w:tc>
      </w:tr>
      <w:tr w:rsidR="008F2AE9" w:rsidRPr="008F2AE9" w:rsidTr="000E72C1">
        <w:tc>
          <w:tcPr>
            <w:tcW w:w="294" w:type="pct"/>
            <w:tcBorders>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一</w:t>
            </w:r>
          </w:p>
        </w:tc>
        <w:tc>
          <w:tcPr>
            <w:tcW w:w="2280" w:type="pct"/>
            <w:gridSpan w:val="4"/>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突出於地面層之通風口、台電變電箱宜避開主要開放空間設置，並予以美化遮掩與綠化</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r w:rsidRPr="009822E8">
              <w:rPr>
                <w:rFonts w:eastAsia="標楷體" w:hint="eastAsia"/>
                <w:color w:val="000000" w:themeColor="text1"/>
                <w:sz w:val="28"/>
                <w:szCs w:val="28"/>
              </w:rPr>
              <w:t>二</w:t>
            </w:r>
          </w:p>
        </w:tc>
        <w:tc>
          <w:tcPr>
            <w:tcW w:w="2280" w:type="pct"/>
            <w:gridSpan w:val="4"/>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各基地內人行步道應設置步道燈照明、開放空間加強照明</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r w:rsidRPr="009822E8">
              <w:rPr>
                <w:rFonts w:eastAsia="標楷體" w:hint="eastAsia"/>
                <w:color w:val="000000" w:themeColor="text1"/>
                <w:sz w:val="28"/>
                <w:szCs w:val="28"/>
              </w:rPr>
              <w:t>三</w:t>
            </w:r>
          </w:p>
        </w:tc>
        <w:tc>
          <w:tcPr>
            <w:tcW w:w="2280" w:type="pct"/>
            <w:gridSpan w:val="4"/>
            <w:tcBorders>
              <w:top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各建築基地綠化面積之喬木植樹量，以每五十平方公尺各至少栽種二棵計，少於十棵者以十棵計，餘數不滿五十平方公尺者以二棵計，喬木高度應至少二公尺</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法定喬木植數量：　　棵</w:t>
            </w:r>
          </w:p>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實際喬木植數量：　　棵</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r w:rsidRPr="009822E8">
              <w:rPr>
                <w:rFonts w:eastAsia="標楷體" w:hint="eastAsia"/>
                <w:color w:val="000000" w:themeColor="text1"/>
                <w:sz w:val="28"/>
                <w:szCs w:val="28"/>
              </w:rPr>
              <w:t>四</w:t>
            </w:r>
          </w:p>
        </w:tc>
        <w:tc>
          <w:tcPr>
            <w:tcW w:w="2280" w:type="pct"/>
            <w:gridSpan w:val="4"/>
            <w:tcBorders>
              <w:top w:val="single" w:sz="6" w:space="0" w:color="auto"/>
              <w:bottom w:val="single" w:sz="6"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各建築基地綠化植栽應配合環評承諾以園區內既有喬木移植為優先，其移植數量應佔基地喬木植樹量百分之五十以上。</w:t>
            </w:r>
          </w:p>
        </w:tc>
        <w:tc>
          <w:tcPr>
            <w:tcW w:w="1397"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總喬木植栽數目：　　棵</w:t>
            </w:r>
          </w:p>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採用園區現有植栽移植數目：　　棵</w:t>
            </w:r>
          </w:p>
        </w:tc>
        <w:tc>
          <w:tcPr>
            <w:tcW w:w="220"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295"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514" w:type="pct"/>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8"/>
                <w:szCs w:val="28"/>
              </w:rPr>
            </w:pPr>
            <w:r w:rsidRPr="009822E8">
              <w:rPr>
                <w:rFonts w:eastAsia="標楷體" w:hint="eastAsia"/>
                <w:color w:val="000000" w:themeColor="text1"/>
                <w:sz w:val="28"/>
                <w:szCs w:val="28"/>
              </w:rPr>
              <w:t>五</w:t>
            </w:r>
          </w:p>
        </w:tc>
        <w:tc>
          <w:tcPr>
            <w:tcW w:w="2280" w:type="pct"/>
            <w:gridSpan w:val="4"/>
            <w:tcBorders>
              <w:top w:val="single" w:sz="6" w:space="0" w:color="auto"/>
              <w:bottom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建築基地內之栽種植種，除基地內既有留存移植之樹木外，不得種植外來種，應選擇具有綠化、季節變化特性及容易維護之植物。</w:t>
            </w:r>
          </w:p>
        </w:tc>
        <w:tc>
          <w:tcPr>
            <w:tcW w:w="1397" w:type="pct"/>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295" w:type="pct"/>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514" w:type="pct"/>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1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8"/>
                <w:szCs w:val="28"/>
              </w:rPr>
            </w:pPr>
            <w:r w:rsidRPr="009822E8">
              <w:rPr>
                <w:rFonts w:eastAsia="標楷體" w:hint="eastAsia"/>
                <w:color w:val="000000" w:themeColor="text1"/>
                <w:sz w:val="28"/>
                <w:szCs w:val="28"/>
              </w:rPr>
              <w:t>六</w:t>
            </w:r>
          </w:p>
        </w:tc>
        <w:tc>
          <w:tcPr>
            <w:tcW w:w="2280" w:type="pct"/>
            <w:gridSpan w:val="4"/>
            <w:tcBorders>
              <w:top w:val="single" w:sz="6" w:space="0" w:color="auto"/>
              <w:bottom w:val="single" w:sz="1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本園區建築物主結構應以鋼筋混凝土或鋼架等耐火材料為主，建築物及基地出入口不得阻礙或破壞現有排水系統，且不得對道路交叉口截角開設，出入口寬度不得大於</w:t>
            </w:r>
            <w:r w:rsidRPr="009822E8">
              <w:rPr>
                <w:rFonts w:eastAsia="標楷體"/>
                <w:color w:val="000000" w:themeColor="text1"/>
                <w:sz w:val="20"/>
                <w:szCs w:val="20"/>
              </w:rPr>
              <w:t>36</w:t>
            </w:r>
            <w:r w:rsidRPr="009822E8">
              <w:rPr>
                <w:rFonts w:eastAsia="標楷體" w:hint="eastAsia"/>
                <w:color w:val="000000" w:themeColor="text1"/>
                <w:sz w:val="20"/>
                <w:szCs w:val="20"/>
              </w:rPr>
              <w:t>公尺，自原道路人行道範圍內應一併設計、施工，且由使用者管理維護。</w:t>
            </w:r>
          </w:p>
        </w:tc>
        <w:tc>
          <w:tcPr>
            <w:tcW w:w="1397" w:type="pct"/>
            <w:tcBorders>
              <w:bottom w:val="single" w:sz="1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檢討：</w:t>
            </w:r>
          </w:p>
        </w:tc>
        <w:tc>
          <w:tcPr>
            <w:tcW w:w="220" w:type="pct"/>
            <w:tcBorders>
              <w:bottom w:val="single" w:sz="1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295" w:type="pct"/>
            <w:tcBorders>
              <w:bottom w:val="single" w:sz="1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514" w:type="pct"/>
            <w:tcBorders>
              <w:bottom w:val="single" w:sz="1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r>
      <w:tr w:rsidR="008F2AE9" w:rsidRPr="008F2AE9" w:rsidTr="002065D6">
        <w:tc>
          <w:tcPr>
            <w:tcW w:w="5000" w:type="pct"/>
            <w:gridSpan w:val="9"/>
            <w:tcBorders>
              <w:top w:val="single" w:sz="18" w:space="0" w:color="auto"/>
              <w:bottom w:val="single" w:sz="18" w:space="0" w:color="auto"/>
            </w:tcBorders>
            <w:shd w:val="clear" w:color="auto" w:fill="F2F2F2"/>
            <w:vAlign w:val="center"/>
          </w:tcPr>
          <w:p w:rsidR="000E72C1" w:rsidRPr="009822E8" w:rsidRDefault="000E72C1" w:rsidP="000E72C1">
            <w:pPr>
              <w:adjustRightInd w:val="0"/>
              <w:snapToGrid w:val="0"/>
              <w:spacing w:line="240" w:lineRule="auto"/>
              <w:rPr>
                <w:rFonts w:eastAsia="標楷體"/>
                <w:b/>
                <w:color w:val="000000" w:themeColor="text1"/>
                <w:sz w:val="20"/>
                <w:szCs w:val="20"/>
              </w:rPr>
            </w:pPr>
            <w:r w:rsidRPr="009822E8">
              <w:rPr>
                <w:rFonts w:eastAsia="標楷體" w:hint="eastAsia"/>
                <w:b/>
                <w:color w:val="000000" w:themeColor="text1"/>
                <w:sz w:val="28"/>
                <w:szCs w:val="20"/>
              </w:rPr>
              <w:t>第三部分、面臨</w:t>
            </w:r>
            <w:r w:rsidRPr="009822E8">
              <w:rPr>
                <w:rFonts w:eastAsia="標楷體"/>
                <w:b/>
                <w:color w:val="000000" w:themeColor="text1"/>
                <w:sz w:val="28"/>
                <w:szCs w:val="20"/>
              </w:rPr>
              <w:t>30</w:t>
            </w:r>
            <w:r w:rsidRPr="009822E8">
              <w:rPr>
                <w:rFonts w:eastAsia="標楷體" w:hint="eastAsia"/>
                <w:b/>
                <w:color w:val="000000" w:themeColor="text1"/>
                <w:sz w:val="28"/>
                <w:szCs w:val="20"/>
              </w:rPr>
              <w:t>公尺四號計畫道路設置車輛出入口</w:t>
            </w:r>
            <w:r w:rsidRPr="009822E8">
              <w:rPr>
                <w:rFonts w:eastAsia="標楷體"/>
                <w:b/>
                <w:color w:val="000000" w:themeColor="text1"/>
                <w:sz w:val="28"/>
                <w:szCs w:val="20"/>
              </w:rPr>
              <w:t>(</w:t>
            </w:r>
            <w:r w:rsidRPr="009822E8">
              <w:rPr>
                <w:rFonts w:eastAsia="標楷體" w:hint="eastAsia"/>
                <w:b/>
                <w:color w:val="000000" w:themeColor="text1"/>
                <w:sz w:val="28"/>
                <w:szCs w:val="20"/>
              </w:rPr>
              <w:t>申請於</w:t>
            </w:r>
            <w:r w:rsidRPr="009822E8">
              <w:rPr>
                <w:rFonts w:eastAsia="標楷體"/>
                <w:b/>
                <w:color w:val="000000" w:themeColor="text1"/>
                <w:sz w:val="28"/>
                <w:szCs w:val="20"/>
              </w:rPr>
              <w:t>30</w:t>
            </w:r>
            <w:r w:rsidRPr="009822E8">
              <w:rPr>
                <w:rFonts w:eastAsia="標楷體" w:hint="eastAsia"/>
                <w:b/>
                <w:color w:val="000000" w:themeColor="text1"/>
                <w:sz w:val="28"/>
                <w:szCs w:val="20"/>
              </w:rPr>
              <w:t>米道路開口者始需填寫</w:t>
            </w:r>
            <w:r w:rsidRPr="009822E8">
              <w:rPr>
                <w:rFonts w:eastAsia="標楷體"/>
                <w:b/>
                <w:color w:val="000000" w:themeColor="text1"/>
                <w:sz w:val="28"/>
                <w:szCs w:val="20"/>
              </w:rPr>
              <w:t>)</w:t>
            </w:r>
          </w:p>
        </w:tc>
      </w:tr>
      <w:tr w:rsidR="008F2AE9" w:rsidRPr="008F2AE9" w:rsidTr="000E72C1">
        <w:tc>
          <w:tcPr>
            <w:tcW w:w="294" w:type="pct"/>
            <w:tcBorders>
              <w:top w:val="single" w:sz="18" w:space="0" w:color="auto"/>
              <w:bottom w:val="single" w:sz="6"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一</w:t>
            </w:r>
          </w:p>
        </w:tc>
        <w:tc>
          <w:tcPr>
            <w:tcW w:w="2280" w:type="pct"/>
            <w:gridSpan w:val="4"/>
            <w:tcBorders>
              <w:top w:val="single" w:sz="18" w:space="0" w:color="auto"/>
              <w:left w:val="single" w:sz="6" w:space="0" w:color="auto"/>
              <w:bottom w:val="single" w:sz="6"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建築基地臨接</w:t>
            </w:r>
            <w:r w:rsidRPr="009822E8">
              <w:rPr>
                <w:rFonts w:eastAsia="標楷體"/>
                <w:color w:val="000000" w:themeColor="text1"/>
                <w:sz w:val="20"/>
                <w:szCs w:val="20"/>
              </w:rPr>
              <w:t>30</w:t>
            </w:r>
            <w:r w:rsidRPr="009822E8">
              <w:rPr>
                <w:rFonts w:eastAsia="標楷體" w:hint="eastAsia"/>
                <w:color w:val="000000" w:themeColor="text1"/>
                <w:sz w:val="20"/>
                <w:szCs w:val="20"/>
              </w:rPr>
              <w:t>公尺計畫道路，位於計畫道路交叉口</w:t>
            </w:r>
            <w:r w:rsidRPr="009822E8">
              <w:rPr>
                <w:rFonts w:eastAsia="標楷體"/>
                <w:color w:val="000000" w:themeColor="text1"/>
                <w:sz w:val="20"/>
                <w:szCs w:val="20"/>
              </w:rPr>
              <w:t>30</w:t>
            </w:r>
            <w:r w:rsidRPr="009822E8">
              <w:rPr>
                <w:rFonts w:eastAsia="標楷體" w:hint="eastAsia"/>
                <w:color w:val="000000" w:themeColor="text1"/>
                <w:sz w:val="20"/>
                <w:szCs w:val="20"/>
              </w:rPr>
              <w:t>公尺範圍內，不得設置汽機車出入口</w:t>
            </w:r>
          </w:p>
        </w:tc>
        <w:tc>
          <w:tcPr>
            <w:tcW w:w="1397" w:type="pct"/>
            <w:tcBorders>
              <w:top w:val="single" w:sz="18" w:space="0" w:color="auto"/>
              <w:left w:val="single" w:sz="6" w:space="0" w:color="auto"/>
              <w:bottom w:val="single" w:sz="6"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hint="eastAsia"/>
                <w:color w:val="000000" w:themeColor="text1"/>
                <w:sz w:val="20"/>
                <w:szCs w:val="20"/>
              </w:rPr>
              <w:t>檢討：</w:t>
            </w:r>
          </w:p>
        </w:tc>
        <w:tc>
          <w:tcPr>
            <w:tcW w:w="220" w:type="pct"/>
            <w:tcBorders>
              <w:top w:val="single" w:sz="1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295" w:type="pct"/>
            <w:tcBorders>
              <w:top w:val="single" w:sz="1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514" w:type="pct"/>
            <w:tcBorders>
              <w:top w:val="single" w:sz="18"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6"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二</w:t>
            </w:r>
          </w:p>
        </w:tc>
        <w:tc>
          <w:tcPr>
            <w:tcW w:w="2280" w:type="pct"/>
            <w:gridSpan w:val="4"/>
            <w:tcBorders>
              <w:top w:val="single" w:sz="6" w:space="0" w:color="auto"/>
              <w:left w:val="single" w:sz="6" w:space="0" w:color="auto"/>
              <w:bottom w:val="single" w:sz="6"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建築基地同時臨接二條道路者，於</w:t>
            </w:r>
            <w:r w:rsidRPr="009822E8">
              <w:rPr>
                <w:rFonts w:eastAsia="標楷體"/>
                <w:color w:val="000000" w:themeColor="text1"/>
                <w:sz w:val="20"/>
                <w:szCs w:val="20"/>
              </w:rPr>
              <w:t>30</w:t>
            </w:r>
            <w:r w:rsidRPr="009822E8">
              <w:rPr>
                <w:rFonts w:eastAsia="標楷體" w:hint="eastAsia"/>
                <w:color w:val="000000" w:themeColor="text1"/>
                <w:sz w:val="20"/>
                <w:szCs w:val="20"/>
              </w:rPr>
              <w:t>公尺計畫道路側僅能設置一處汽機車出入口，且不得設置貨車出入口</w:t>
            </w:r>
          </w:p>
        </w:tc>
        <w:tc>
          <w:tcPr>
            <w:tcW w:w="1397" w:type="pct"/>
            <w:tcBorders>
              <w:top w:val="single" w:sz="6" w:space="0" w:color="auto"/>
              <w:left w:val="single" w:sz="6" w:space="0" w:color="auto"/>
              <w:bottom w:val="single" w:sz="6"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hint="eastAsia"/>
                <w:color w:val="000000" w:themeColor="text1"/>
                <w:sz w:val="20"/>
                <w:szCs w:val="20"/>
              </w:rPr>
              <w:t>檢討：</w:t>
            </w:r>
          </w:p>
        </w:tc>
        <w:tc>
          <w:tcPr>
            <w:tcW w:w="220" w:type="pct"/>
            <w:tcBorders>
              <w:bottom w:val="single" w:sz="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295" w:type="pct"/>
            <w:tcBorders>
              <w:bottom w:val="single" w:sz="8"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514" w:type="pct"/>
            <w:tcBorders>
              <w:bottom w:val="single" w:sz="8"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6"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三</w:t>
            </w:r>
          </w:p>
        </w:tc>
        <w:tc>
          <w:tcPr>
            <w:tcW w:w="2280" w:type="pct"/>
            <w:gridSpan w:val="4"/>
            <w:tcBorders>
              <w:top w:val="single" w:sz="6" w:space="0" w:color="auto"/>
              <w:left w:val="single" w:sz="6" w:space="0" w:color="auto"/>
              <w:bottom w:val="single" w:sz="6"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接鄰兩建築基地之汽機車出入口，其兩者距離不得小於</w:t>
            </w:r>
            <w:r w:rsidRPr="009822E8">
              <w:rPr>
                <w:rFonts w:eastAsia="標楷體"/>
                <w:color w:val="000000" w:themeColor="text1"/>
                <w:sz w:val="20"/>
                <w:szCs w:val="20"/>
              </w:rPr>
              <w:t>40</w:t>
            </w:r>
            <w:r w:rsidRPr="009822E8">
              <w:rPr>
                <w:rFonts w:eastAsia="標楷體" w:hint="eastAsia"/>
                <w:color w:val="000000" w:themeColor="text1"/>
                <w:sz w:val="20"/>
                <w:szCs w:val="20"/>
              </w:rPr>
              <w:t>公尺</w:t>
            </w:r>
          </w:p>
        </w:tc>
        <w:tc>
          <w:tcPr>
            <w:tcW w:w="1397" w:type="pct"/>
            <w:tcBorders>
              <w:top w:val="single" w:sz="6" w:space="0" w:color="auto"/>
              <w:left w:val="single" w:sz="6" w:space="0" w:color="auto"/>
              <w:bottom w:val="single" w:sz="6"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hint="eastAsia"/>
                <w:color w:val="000000" w:themeColor="text1"/>
                <w:sz w:val="20"/>
                <w:szCs w:val="20"/>
              </w:rPr>
              <w:t>檢討：</w:t>
            </w:r>
          </w:p>
        </w:tc>
        <w:tc>
          <w:tcPr>
            <w:tcW w:w="220" w:type="pct"/>
            <w:tcBorders>
              <w:top w:val="single" w:sz="8" w:space="0" w:color="auto"/>
              <w:bottom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295" w:type="pct"/>
            <w:tcBorders>
              <w:top w:val="single" w:sz="8" w:space="0" w:color="auto"/>
              <w:bottom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514" w:type="pct"/>
            <w:tcBorders>
              <w:top w:val="single" w:sz="8" w:space="0" w:color="auto"/>
              <w:bottom w:val="single" w:sz="6"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6"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四</w:t>
            </w:r>
          </w:p>
        </w:tc>
        <w:tc>
          <w:tcPr>
            <w:tcW w:w="2280" w:type="pct"/>
            <w:gridSpan w:val="4"/>
            <w:tcBorders>
              <w:top w:val="single" w:sz="6" w:space="0" w:color="auto"/>
              <w:left w:val="single" w:sz="6" w:space="0" w:color="auto"/>
              <w:bottom w:val="single" w:sz="6"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汽機車出入口應設置緩衝空間，自建築線後退二公尺之汽車出入路中心線上一點至道路中心線之垂直線左右各六十度以上範圍無礙視線之空間</w:t>
            </w:r>
          </w:p>
        </w:tc>
        <w:tc>
          <w:tcPr>
            <w:tcW w:w="1397" w:type="pct"/>
            <w:tcBorders>
              <w:top w:val="single" w:sz="6" w:space="0" w:color="auto"/>
              <w:left w:val="single" w:sz="6" w:space="0" w:color="auto"/>
              <w:bottom w:val="single" w:sz="6"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hint="eastAsia"/>
                <w:color w:val="000000" w:themeColor="text1"/>
                <w:sz w:val="20"/>
                <w:szCs w:val="20"/>
              </w:rPr>
              <w:t>檢討：</w:t>
            </w:r>
          </w:p>
        </w:tc>
        <w:tc>
          <w:tcPr>
            <w:tcW w:w="220" w:type="pct"/>
            <w:tcBorders>
              <w:top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295" w:type="pct"/>
            <w:tcBorders>
              <w:top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514" w:type="pct"/>
            <w:tcBorders>
              <w:top w:val="single" w:sz="6"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0E72C1">
        <w:tc>
          <w:tcPr>
            <w:tcW w:w="294" w:type="pct"/>
            <w:tcBorders>
              <w:top w:val="single" w:sz="6" w:space="0" w:color="auto"/>
              <w:bottom w:val="single" w:sz="18"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五</w:t>
            </w:r>
          </w:p>
        </w:tc>
        <w:tc>
          <w:tcPr>
            <w:tcW w:w="2280" w:type="pct"/>
            <w:gridSpan w:val="4"/>
            <w:tcBorders>
              <w:top w:val="single" w:sz="6" w:space="0" w:color="auto"/>
              <w:left w:val="single" w:sz="6" w:space="0" w:color="auto"/>
              <w:bottom w:val="single" w:sz="18" w:space="0" w:color="auto"/>
              <w:right w:val="single" w:sz="6" w:space="0" w:color="auto"/>
            </w:tcBorders>
            <w:vAlign w:val="center"/>
          </w:tcPr>
          <w:p w:rsidR="000E72C1" w:rsidRPr="009822E8" w:rsidRDefault="000E72C1" w:rsidP="000E72C1">
            <w:pPr>
              <w:adjustRightInd w:val="0"/>
              <w:snapToGrid w:val="0"/>
              <w:spacing w:line="240" w:lineRule="auto"/>
              <w:rPr>
                <w:rFonts w:eastAsia="標楷體"/>
                <w:color w:val="000000" w:themeColor="text1"/>
                <w:sz w:val="20"/>
                <w:szCs w:val="20"/>
              </w:rPr>
            </w:pPr>
            <w:r w:rsidRPr="009822E8">
              <w:rPr>
                <w:rFonts w:eastAsia="標楷體" w:hint="eastAsia"/>
                <w:color w:val="000000" w:themeColor="text1"/>
                <w:sz w:val="20"/>
                <w:szCs w:val="20"/>
              </w:rPr>
              <w:t>建築基地開發計畫達本市建築物交通影響評估準則送審門檻者，以交通影響評估之審議結果為準，應依審議決議及核備圖說辦理</w:t>
            </w:r>
          </w:p>
        </w:tc>
        <w:tc>
          <w:tcPr>
            <w:tcW w:w="1397" w:type="pct"/>
            <w:tcBorders>
              <w:top w:val="single" w:sz="6" w:space="0" w:color="auto"/>
              <w:left w:val="single" w:sz="6" w:space="0" w:color="auto"/>
              <w:bottom w:val="single" w:sz="18" w:space="0" w:color="auto"/>
            </w:tcBorders>
            <w:vAlign w:val="center"/>
          </w:tcPr>
          <w:p w:rsidR="000E72C1" w:rsidRPr="009822E8" w:rsidRDefault="000E72C1" w:rsidP="000E72C1">
            <w:pPr>
              <w:snapToGrid w:val="0"/>
              <w:spacing w:line="240" w:lineRule="auto"/>
              <w:rPr>
                <w:color w:val="000000" w:themeColor="text1"/>
              </w:rPr>
            </w:pPr>
            <w:r w:rsidRPr="009822E8">
              <w:rPr>
                <w:rFonts w:eastAsia="標楷體" w:hint="eastAsia"/>
                <w:color w:val="000000" w:themeColor="text1"/>
                <w:sz w:val="20"/>
                <w:szCs w:val="20"/>
              </w:rPr>
              <w:t>檢討：</w:t>
            </w:r>
          </w:p>
        </w:tc>
        <w:tc>
          <w:tcPr>
            <w:tcW w:w="220" w:type="pct"/>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295" w:type="pct"/>
            <w:vAlign w:val="center"/>
          </w:tcPr>
          <w:p w:rsidR="000E72C1" w:rsidRPr="009822E8" w:rsidRDefault="000E72C1" w:rsidP="000E72C1">
            <w:pPr>
              <w:adjustRightInd w:val="0"/>
              <w:snapToGrid w:val="0"/>
              <w:spacing w:line="240" w:lineRule="auto"/>
              <w:rPr>
                <w:rFonts w:eastAsia="標楷體"/>
                <w:color w:val="000000" w:themeColor="text1"/>
                <w:sz w:val="20"/>
                <w:szCs w:val="20"/>
              </w:rPr>
            </w:pPr>
          </w:p>
        </w:tc>
        <w:tc>
          <w:tcPr>
            <w:tcW w:w="514" w:type="pct"/>
            <w:vAlign w:val="center"/>
          </w:tcPr>
          <w:p w:rsidR="000E72C1" w:rsidRPr="009822E8" w:rsidRDefault="000E72C1" w:rsidP="000E72C1">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bl>
    <w:p w:rsidR="003E01E1" w:rsidRPr="009822E8" w:rsidRDefault="003E01E1" w:rsidP="003E01E1">
      <w:pPr>
        <w:adjustRightInd w:val="0"/>
        <w:snapToGrid w:val="0"/>
        <w:ind w:left="425" w:hangingChars="177" w:hanging="425"/>
        <w:rPr>
          <w:rFonts w:eastAsia="標楷體"/>
          <w:color w:val="000000" w:themeColor="text1"/>
        </w:rPr>
      </w:pPr>
      <w:r w:rsidRPr="009822E8">
        <w:rPr>
          <w:rFonts w:eastAsia="標楷體" w:hint="eastAsia"/>
          <w:color w:val="000000" w:themeColor="text1"/>
        </w:rPr>
        <w:t>註：申請人應視申請案性質依表列檢討項目逐項檢討，併於「檢討內容」欄中簡要說明，無須檢討項目亦請敘明免檢討原因。</w:t>
      </w:r>
    </w:p>
    <w:p w:rsidR="003E01E1" w:rsidRPr="009822E8" w:rsidRDefault="003E01E1" w:rsidP="003E01E1">
      <w:pPr>
        <w:pStyle w:val="1"/>
        <w:rPr>
          <w:color w:val="000000" w:themeColor="text1"/>
          <w:lang w:val="en-US" w:eastAsia="zh-TW"/>
        </w:rPr>
      </w:pPr>
    </w:p>
    <w:p w:rsidR="003E01E1" w:rsidRPr="009822E8" w:rsidRDefault="003E01E1" w:rsidP="003E01E1">
      <w:pPr>
        <w:pStyle w:val="aff4"/>
        <w:rPr>
          <w:color w:val="000000" w:themeColor="text1"/>
          <w:lang w:eastAsia="zh-TW"/>
        </w:rPr>
      </w:pPr>
      <w:r w:rsidRPr="009822E8">
        <w:rPr>
          <w:color w:val="000000" w:themeColor="text1"/>
        </w:rPr>
        <w:br w:type="page"/>
      </w:r>
      <w:r w:rsidRPr="009822E8">
        <w:rPr>
          <w:rFonts w:hint="eastAsia"/>
          <w:color w:val="000000" w:themeColor="text1"/>
          <w:lang w:eastAsia="zh-TW"/>
        </w:rPr>
        <w:lastRenderedPageBreak/>
        <w:t>附件三</w:t>
      </w:r>
      <w:r w:rsidRPr="009822E8">
        <w:rPr>
          <w:color w:val="000000" w:themeColor="text1"/>
          <w:lang w:eastAsia="zh-TW"/>
        </w:rPr>
        <w:t xml:space="preserve">  </w:t>
      </w:r>
      <w:r w:rsidRPr="009822E8">
        <w:rPr>
          <w:rFonts w:hint="eastAsia"/>
          <w:color w:val="000000" w:themeColor="text1"/>
          <w:lang w:eastAsia="zh-TW"/>
        </w:rPr>
        <w:t>建築景觀預審計畫書應載明內容自行檢核表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783"/>
        <w:gridCol w:w="5345"/>
        <w:gridCol w:w="512"/>
        <w:gridCol w:w="622"/>
        <w:gridCol w:w="1171"/>
      </w:tblGrid>
      <w:tr w:rsidR="008F2AE9" w:rsidRPr="008F2AE9" w:rsidTr="00B81EC7">
        <w:trPr>
          <w:trHeight w:val="233"/>
          <w:tblHeader/>
          <w:jc w:val="center"/>
        </w:trPr>
        <w:tc>
          <w:tcPr>
            <w:tcW w:w="1783" w:type="dxa"/>
            <w:vMerge w:val="restart"/>
            <w:tcBorders>
              <w:top w:val="single" w:sz="18" w:space="0" w:color="auto"/>
            </w:tcBorders>
            <w:vAlign w:val="center"/>
          </w:tcPr>
          <w:p w:rsidR="003E01E1" w:rsidRPr="009822E8" w:rsidRDefault="003E01E1" w:rsidP="00B81EC7">
            <w:pPr>
              <w:adjustRightInd w:val="0"/>
              <w:snapToGrid w:val="0"/>
              <w:spacing w:line="240" w:lineRule="auto"/>
              <w:rPr>
                <w:rFonts w:eastAsia="標楷體"/>
                <w:b/>
                <w:color w:val="000000" w:themeColor="text1"/>
                <w:sz w:val="28"/>
                <w:szCs w:val="28"/>
              </w:rPr>
            </w:pPr>
            <w:r w:rsidRPr="009822E8">
              <w:rPr>
                <w:rFonts w:eastAsia="標楷體" w:hint="eastAsia"/>
                <w:b/>
                <w:color w:val="000000" w:themeColor="text1"/>
                <w:sz w:val="28"/>
                <w:szCs w:val="28"/>
              </w:rPr>
              <w:t>檢討項目</w:t>
            </w:r>
          </w:p>
        </w:tc>
        <w:tc>
          <w:tcPr>
            <w:tcW w:w="5345" w:type="dxa"/>
            <w:vMerge w:val="restart"/>
            <w:tcBorders>
              <w:top w:val="single" w:sz="18" w:space="0" w:color="auto"/>
            </w:tcBorders>
            <w:vAlign w:val="center"/>
          </w:tcPr>
          <w:p w:rsidR="003E01E1" w:rsidRPr="009822E8" w:rsidRDefault="003E01E1" w:rsidP="00B81EC7">
            <w:pPr>
              <w:adjustRightInd w:val="0"/>
              <w:snapToGrid w:val="0"/>
              <w:spacing w:line="240" w:lineRule="auto"/>
              <w:jc w:val="center"/>
              <w:rPr>
                <w:rFonts w:eastAsia="標楷體"/>
                <w:b/>
                <w:color w:val="000000" w:themeColor="text1"/>
                <w:sz w:val="28"/>
                <w:szCs w:val="28"/>
              </w:rPr>
            </w:pPr>
            <w:r w:rsidRPr="009822E8">
              <w:rPr>
                <w:rFonts w:eastAsia="標楷體" w:hint="eastAsia"/>
                <w:b/>
                <w:color w:val="000000" w:themeColor="text1"/>
                <w:sz w:val="28"/>
                <w:szCs w:val="28"/>
              </w:rPr>
              <w:t>建築景觀預審計畫書圖應載明內容</w:t>
            </w:r>
          </w:p>
        </w:tc>
        <w:tc>
          <w:tcPr>
            <w:tcW w:w="1134" w:type="dxa"/>
            <w:gridSpan w:val="2"/>
            <w:tcBorders>
              <w:top w:val="single" w:sz="18" w:space="0" w:color="auto"/>
            </w:tcBorders>
            <w:vAlign w:val="center"/>
          </w:tcPr>
          <w:p w:rsidR="003E01E1" w:rsidRPr="009822E8" w:rsidRDefault="003E01E1" w:rsidP="00B81EC7">
            <w:pPr>
              <w:adjustRightInd w:val="0"/>
              <w:snapToGrid w:val="0"/>
              <w:spacing w:line="240" w:lineRule="auto"/>
              <w:jc w:val="center"/>
              <w:rPr>
                <w:rFonts w:eastAsia="標楷體"/>
                <w:b/>
                <w:color w:val="000000" w:themeColor="text1"/>
                <w:sz w:val="28"/>
                <w:szCs w:val="28"/>
              </w:rPr>
            </w:pPr>
            <w:r w:rsidRPr="009822E8">
              <w:rPr>
                <w:rFonts w:eastAsia="標楷體" w:hint="eastAsia"/>
                <w:b/>
                <w:color w:val="000000" w:themeColor="text1"/>
                <w:sz w:val="22"/>
                <w:szCs w:val="28"/>
              </w:rPr>
              <w:t>檢討</w:t>
            </w:r>
            <w:r w:rsidRPr="009822E8">
              <w:rPr>
                <w:rFonts w:eastAsia="標楷體"/>
                <w:b/>
                <w:color w:val="000000" w:themeColor="text1"/>
                <w:sz w:val="22"/>
                <w:szCs w:val="28"/>
              </w:rPr>
              <w:br/>
            </w:r>
            <w:r w:rsidRPr="009822E8">
              <w:rPr>
                <w:rFonts w:eastAsia="標楷體" w:hint="eastAsia"/>
                <w:b/>
                <w:color w:val="000000" w:themeColor="text1"/>
                <w:sz w:val="22"/>
                <w:szCs w:val="28"/>
              </w:rPr>
              <w:t>結果</w:t>
            </w:r>
          </w:p>
        </w:tc>
        <w:tc>
          <w:tcPr>
            <w:tcW w:w="1171" w:type="dxa"/>
            <w:vMerge w:val="restart"/>
            <w:tcBorders>
              <w:top w:val="single" w:sz="18" w:space="0" w:color="auto"/>
            </w:tcBorders>
            <w:vAlign w:val="center"/>
          </w:tcPr>
          <w:p w:rsidR="003E01E1" w:rsidRPr="009822E8" w:rsidRDefault="003E01E1" w:rsidP="00B81EC7">
            <w:pPr>
              <w:adjustRightInd w:val="0"/>
              <w:snapToGrid w:val="0"/>
              <w:spacing w:line="240" w:lineRule="auto"/>
              <w:rPr>
                <w:rFonts w:eastAsia="標楷體"/>
                <w:b/>
                <w:color w:val="000000" w:themeColor="text1"/>
                <w:sz w:val="28"/>
                <w:szCs w:val="28"/>
              </w:rPr>
            </w:pPr>
            <w:r w:rsidRPr="009822E8">
              <w:rPr>
                <w:rFonts w:eastAsia="標楷體" w:hint="eastAsia"/>
                <w:b/>
                <w:color w:val="000000" w:themeColor="text1"/>
                <w:sz w:val="28"/>
                <w:szCs w:val="28"/>
              </w:rPr>
              <w:t>說明頁碼</w:t>
            </w:r>
          </w:p>
        </w:tc>
      </w:tr>
      <w:tr w:rsidR="008F2AE9" w:rsidRPr="008F2AE9" w:rsidTr="00B81EC7">
        <w:trPr>
          <w:trHeight w:val="139"/>
          <w:tblHeader/>
          <w:jc w:val="center"/>
        </w:trPr>
        <w:tc>
          <w:tcPr>
            <w:tcW w:w="1783" w:type="dxa"/>
            <w:vMerge/>
            <w:tcBorders>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p>
        </w:tc>
        <w:tc>
          <w:tcPr>
            <w:tcW w:w="5345" w:type="dxa"/>
            <w:vMerge/>
            <w:tcBorders>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p>
        </w:tc>
        <w:tc>
          <w:tcPr>
            <w:tcW w:w="512" w:type="dxa"/>
            <w:tcBorders>
              <w:bottom w:val="single" w:sz="18" w:space="0" w:color="auto"/>
            </w:tcBorders>
            <w:vAlign w:val="center"/>
          </w:tcPr>
          <w:p w:rsidR="003E01E1" w:rsidRPr="009822E8" w:rsidRDefault="003E01E1" w:rsidP="00B81EC7">
            <w:pPr>
              <w:adjustRightInd w:val="0"/>
              <w:snapToGrid w:val="0"/>
              <w:spacing w:line="240" w:lineRule="auto"/>
              <w:rPr>
                <w:rFonts w:eastAsia="標楷體"/>
                <w:b/>
                <w:color w:val="000000" w:themeColor="text1"/>
                <w:sz w:val="12"/>
                <w:szCs w:val="28"/>
              </w:rPr>
            </w:pPr>
            <w:r w:rsidRPr="009822E8">
              <w:rPr>
                <w:rFonts w:eastAsia="標楷體" w:hint="eastAsia"/>
                <w:b/>
                <w:color w:val="000000" w:themeColor="text1"/>
                <w:sz w:val="12"/>
                <w:szCs w:val="28"/>
              </w:rPr>
              <w:t>符合</w:t>
            </w:r>
          </w:p>
        </w:tc>
        <w:tc>
          <w:tcPr>
            <w:tcW w:w="622" w:type="dxa"/>
            <w:tcBorders>
              <w:bottom w:val="single" w:sz="18" w:space="0" w:color="auto"/>
            </w:tcBorders>
            <w:vAlign w:val="center"/>
          </w:tcPr>
          <w:p w:rsidR="003E01E1" w:rsidRPr="009822E8" w:rsidRDefault="003E01E1" w:rsidP="00B81EC7">
            <w:pPr>
              <w:adjustRightInd w:val="0"/>
              <w:snapToGrid w:val="0"/>
              <w:spacing w:line="240" w:lineRule="auto"/>
              <w:jc w:val="center"/>
              <w:rPr>
                <w:rFonts w:eastAsia="標楷體"/>
                <w:b/>
                <w:color w:val="000000" w:themeColor="text1"/>
                <w:sz w:val="12"/>
                <w:szCs w:val="28"/>
              </w:rPr>
            </w:pPr>
            <w:r w:rsidRPr="009822E8">
              <w:rPr>
                <w:rFonts w:eastAsia="標楷體" w:hint="eastAsia"/>
                <w:b/>
                <w:color w:val="000000" w:themeColor="text1"/>
                <w:sz w:val="12"/>
                <w:szCs w:val="28"/>
              </w:rPr>
              <w:t>未符合</w:t>
            </w:r>
          </w:p>
        </w:tc>
        <w:tc>
          <w:tcPr>
            <w:tcW w:w="1171" w:type="dxa"/>
            <w:vMerge/>
            <w:tcBorders>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8"/>
                <w:szCs w:val="28"/>
              </w:rPr>
            </w:pPr>
          </w:p>
        </w:tc>
      </w:tr>
      <w:tr w:rsidR="008F2AE9" w:rsidRPr="008F2AE9" w:rsidTr="00B81EC7">
        <w:trPr>
          <w:jc w:val="center"/>
        </w:trPr>
        <w:tc>
          <w:tcPr>
            <w:tcW w:w="1783" w:type="dxa"/>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簡述</w:t>
            </w:r>
          </w:p>
        </w:tc>
        <w:tc>
          <w:tcPr>
            <w:tcW w:w="5345" w:type="dxa"/>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建築內容、設計目標及構想</w:t>
            </w:r>
          </w:p>
        </w:tc>
        <w:tc>
          <w:tcPr>
            <w:tcW w:w="512" w:type="dxa"/>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18" w:space="0" w:color="auto"/>
              <w:bottom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B81EC7">
        <w:trPr>
          <w:jc w:val="center"/>
        </w:trPr>
        <w:tc>
          <w:tcPr>
            <w:tcW w:w="1783" w:type="dxa"/>
            <w:tcBorders>
              <w:top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基地</w:t>
            </w:r>
            <w:r w:rsidRPr="009822E8">
              <w:rPr>
                <w:rFonts w:eastAsia="標楷體"/>
                <w:color w:val="000000" w:themeColor="text1"/>
                <w:szCs w:val="28"/>
              </w:rPr>
              <w:br/>
            </w:r>
            <w:r w:rsidRPr="009822E8">
              <w:rPr>
                <w:rFonts w:eastAsia="標楷體" w:hint="eastAsia"/>
                <w:color w:val="000000" w:themeColor="text1"/>
                <w:szCs w:val="28"/>
              </w:rPr>
              <w:t>位置圖</w:t>
            </w:r>
          </w:p>
        </w:tc>
        <w:tc>
          <w:tcPr>
            <w:tcW w:w="5345" w:type="dxa"/>
            <w:tcBorders>
              <w:top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載明基地位置、地號及道路名稱。圖面比例尺不得小於一千分之一</w:t>
            </w:r>
          </w:p>
        </w:tc>
        <w:tc>
          <w:tcPr>
            <w:tcW w:w="512" w:type="dxa"/>
            <w:tcBorders>
              <w:top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622" w:type="dxa"/>
            <w:tcBorders>
              <w:top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171" w:type="dxa"/>
            <w:tcBorders>
              <w:top w:val="single" w:sz="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B81EC7">
        <w:trPr>
          <w:jc w:val="center"/>
        </w:trPr>
        <w:tc>
          <w:tcPr>
            <w:tcW w:w="1783" w:type="dxa"/>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基地現況與週邊環境概述</w:t>
            </w:r>
          </w:p>
        </w:tc>
        <w:tc>
          <w:tcPr>
            <w:tcW w:w="5345" w:type="dxa"/>
            <w:vAlign w:val="center"/>
          </w:tcPr>
          <w:p w:rsidR="003E01E1" w:rsidRPr="009822E8" w:rsidRDefault="003E01E1" w:rsidP="00B81EC7">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配合圖文及照片，載明建築基地地理條件、基地界線、退縮線、鄰接道路名稱與寬度。圖面比例尺不得小於四百分之一，且至少包含鄰近基地界線三十公尺範圍</w:t>
            </w:r>
          </w:p>
        </w:tc>
        <w:tc>
          <w:tcPr>
            <w:tcW w:w="512" w:type="dxa"/>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9822E8" w:rsidRDefault="003E01E1" w:rsidP="00B81EC7">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B81EC7">
        <w:trPr>
          <w:jc w:val="center"/>
        </w:trPr>
        <w:tc>
          <w:tcPr>
            <w:tcW w:w="1783" w:type="dxa"/>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基地</w:t>
            </w:r>
            <w:r w:rsidRPr="009822E8">
              <w:rPr>
                <w:rFonts w:eastAsia="標楷體"/>
                <w:color w:val="000000" w:themeColor="text1"/>
                <w:szCs w:val="28"/>
              </w:rPr>
              <w:br/>
            </w:r>
            <w:r w:rsidRPr="009822E8">
              <w:rPr>
                <w:rFonts w:eastAsia="標楷體" w:hint="eastAsia"/>
                <w:color w:val="000000" w:themeColor="text1"/>
                <w:szCs w:val="28"/>
              </w:rPr>
              <w:t>配置圖</w:t>
            </w:r>
          </w:p>
        </w:tc>
        <w:tc>
          <w:tcPr>
            <w:tcW w:w="5345" w:type="dxa"/>
            <w:vAlign w:val="center"/>
          </w:tcPr>
          <w:p w:rsidR="003E01E1" w:rsidRPr="009822E8" w:rsidRDefault="003E01E1" w:rsidP="00B81EC7">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載明建築基地界線及申請建築物之位置、建築基地退縮空間、綠化範圍及面積比例。圖面比例尺不得小於四百分之一。</w:t>
            </w:r>
          </w:p>
        </w:tc>
        <w:tc>
          <w:tcPr>
            <w:tcW w:w="512" w:type="dxa"/>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9822E8" w:rsidRDefault="003E01E1" w:rsidP="00B81EC7">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B81EC7">
        <w:trPr>
          <w:jc w:val="center"/>
        </w:trPr>
        <w:tc>
          <w:tcPr>
            <w:tcW w:w="1783" w:type="dxa"/>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景觀</w:t>
            </w:r>
            <w:r w:rsidRPr="009822E8">
              <w:rPr>
                <w:rFonts w:eastAsia="標楷體"/>
                <w:color w:val="000000" w:themeColor="text1"/>
                <w:szCs w:val="28"/>
              </w:rPr>
              <w:br/>
            </w:r>
            <w:r w:rsidRPr="009822E8">
              <w:rPr>
                <w:rFonts w:eastAsia="標楷體" w:hint="eastAsia"/>
                <w:color w:val="000000" w:themeColor="text1"/>
                <w:szCs w:val="28"/>
              </w:rPr>
              <w:t>配置圖</w:t>
            </w:r>
          </w:p>
        </w:tc>
        <w:tc>
          <w:tcPr>
            <w:tcW w:w="5345" w:type="dxa"/>
            <w:vAlign w:val="center"/>
          </w:tcPr>
          <w:p w:rsidR="003E01E1" w:rsidRPr="009822E8" w:rsidRDefault="003E01E1" w:rsidP="00B81EC7">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基地開放空間及法定空地、景觀意象、植栽計畫</w:t>
            </w:r>
            <w:r w:rsidRPr="009822E8">
              <w:rPr>
                <w:rFonts w:eastAsia="標楷體"/>
                <w:color w:val="000000" w:themeColor="text1"/>
                <w:sz w:val="20"/>
                <w:szCs w:val="28"/>
              </w:rPr>
              <w:t>(</w:t>
            </w:r>
            <w:r w:rsidRPr="009822E8">
              <w:rPr>
                <w:rFonts w:eastAsia="標楷體" w:hint="eastAsia"/>
                <w:color w:val="000000" w:themeColor="text1"/>
                <w:sz w:val="20"/>
                <w:szCs w:val="28"/>
              </w:rPr>
              <w:t>應含植栽構想、功能、灌溉系統之說明；原有植栽與新植栽之位置、數量計算及保存、移植與砍伐之說明；配合環評承諾優先移植本園區既有植栽之位置、數量計算及移植季節之處理方式之說明</w:t>
            </w:r>
            <w:r w:rsidRPr="009822E8">
              <w:rPr>
                <w:rFonts w:eastAsia="標楷體"/>
                <w:color w:val="000000" w:themeColor="text1"/>
                <w:sz w:val="20"/>
                <w:szCs w:val="28"/>
              </w:rPr>
              <w:t>)</w:t>
            </w:r>
            <w:r w:rsidRPr="009822E8">
              <w:rPr>
                <w:rFonts w:eastAsia="標楷體" w:hint="eastAsia"/>
                <w:color w:val="000000" w:themeColor="text1"/>
                <w:sz w:val="20"/>
                <w:szCs w:val="28"/>
              </w:rPr>
              <w:t>。圖面比例尺不得小於四百分之一。</w:t>
            </w:r>
          </w:p>
        </w:tc>
        <w:tc>
          <w:tcPr>
            <w:tcW w:w="512" w:type="dxa"/>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9822E8" w:rsidRDefault="003E01E1" w:rsidP="00B81EC7">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B81EC7">
        <w:trPr>
          <w:jc w:val="center"/>
        </w:trPr>
        <w:tc>
          <w:tcPr>
            <w:tcW w:w="1783" w:type="dxa"/>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基地其他設施圖</w:t>
            </w:r>
          </w:p>
        </w:tc>
        <w:tc>
          <w:tcPr>
            <w:tcW w:w="5345" w:type="dxa"/>
            <w:vAlign w:val="center"/>
          </w:tcPr>
          <w:p w:rsidR="003E01E1" w:rsidRPr="009822E8" w:rsidRDefault="003E01E1" w:rsidP="00B81EC7">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載明基地需設置水塔、儲液</w:t>
            </w:r>
            <w:r w:rsidRPr="009822E8">
              <w:rPr>
                <w:rFonts w:eastAsia="標楷體"/>
                <w:color w:val="000000" w:themeColor="text1"/>
                <w:sz w:val="20"/>
                <w:szCs w:val="28"/>
              </w:rPr>
              <w:t>(</w:t>
            </w:r>
            <w:r w:rsidRPr="009822E8">
              <w:rPr>
                <w:rFonts w:eastAsia="標楷體" w:hint="eastAsia"/>
                <w:color w:val="000000" w:themeColor="text1"/>
                <w:sz w:val="20"/>
                <w:szCs w:val="28"/>
              </w:rPr>
              <w:t>氣</w:t>
            </w:r>
            <w:r w:rsidRPr="009822E8">
              <w:rPr>
                <w:rFonts w:eastAsia="標楷體"/>
                <w:color w:val="000000" w:themeColor="text1"/>
                <w:sz w:val="20"/>
                <w:szCs w:val="28"/>
              </w:rPr>
              <w:t>)</w:t>
            </w:r>
            <w:r w:rsidRPr="009822E8">
              <w:rPr>
                <w:rFonts w:eastAsia="標楷體" w:hint="eastAsia"/>
                <w:color w:val="000000" w:themeColor="text1"/>
                <w:sz w:val="20"/>
                <w:szCs w:val="28"/>
              </w:rPr>
              <w:t>槽、冷卻塔、機房、垃圾相等設備，配置於地面之固定設施物、立面之附加物、屋頂之附加物及其遮蔽設施等之位置、平面、立面、剖面、細部大樣、材料、顏色及遮蔽設施之遮蔽效果。圖面比例尺不得小於一百分之一。</w:t>
            </w:r>
          </w:p>
        </w:tc>
        <w:tc>
          <w:tcPr>
            <w:tcW w:w="512" w:type="dxa"/>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622" w:type="dxa"/>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171" w:type="dxa"/>
            <w:vAlign w:val="center"/>
          </w:tcPr>
          <w:p w:rsidR="003E01E1" w:rsidRPr="009822E8" w:rsidRDefault="003E01E1" w:rsidP="00B81EC7">
            <w:pPr>
              <w:snapToGrid w:val="0"/>
              <w:spacing w:line="240" w:lineRule="auto"/>
              <w:rPr>
                <w:rFonts w:eastAsia="標楷體"/>
                <w:color w:val="000000" w:themeColor="text1"/>
                <w:sz w:val="20"/>
                <w:szCs w:val="20"/>
              </w:rPr>
            </w:pPr>
          </w:p>
        </w:tc>
      </w:tr>
      <w:tr w:rsidR="008F2AE9" w:rsidRPr="008F2AE9" w:rsidTr="0055278D">
        <w:trPr>
          <w:jc w:val="center"/>
        </w:trPr>
        <w:tc>
          <w:tcPr>
            <w:tcW w:w="1783" w:type="dxa"/>
            <w:tcBorders>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Cs w:val="28"/>
              </w:rPr>
            </w:pPr>
            <w:r w:rsidRPr="009822E8">
              <w:rPr>
                <w:rFonts w:eastAsia="標楷體" w:hint="eastAsia"/>
                <w:color w:val="000000" w:themeColor="text1"/>
                <w:szCs w:val="28"/>
              </w:rPr>
              <w:t>建築</w:t>
            </w:r>
            <w:r w:rsidRPr="009822E8">
              <w:rPr>
                <w:rFonts w:eastAsia="標楷體"/>
                <w:color w:val="000000" w:themeColor="text1"/>
                <w:szCs w:val="28"/>
              </w:rPr>
              <w:br/>
            </w:r>
            <w:r w:rsidRPr="009822E8">
              <w:rPr>
                <w:rFonts w:eastAsia="標楷體" w:hint="eastAsia"/>
                <w:color w:val="000000" w:themeColor="text1"/>
                <w:szCs w:val="28"/>
              </w:rPr>
              <w:t>設計圖</w:t>
            </w:r>
          </w:p>
        </w:tc>
        <w:tc>
          <w:tcPr>
            <w:tcW w:w="5345" w:type="dxa"/>
            <w:tcBorders>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載明建築物平面、立面、剖面、構造、空間用途、外牆顏色及材質，並表達其與周圍景觀之配合關係。圖面比例尺不得小於四百分之一</w:t>
            </w:r>
          </w:p>
        </w:tc>
        <w:tc>
          <w:tcPr>
            <w:tcW w:w="512" w:type="dxa"/>
            <w:tcBorders>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622" w:type="dxa"/>
            <w:tcBorders>
              <w:bottom w:val="single" w:sz="18" w:space="0" w:color="auto"/>
            </w:tcBorders>
            <w:vAlign w:val="center"/>
          </w:tcPr>
          <w:p w:rsidR="003E01E1" w:rsidRPr="009822E8" w:rsidRDefault="003E01E1" w:rsidP="00B81EC7">
            <w:pPr>
              <w:adjustRightInd w:val="0"/>
              <w:snapToGrid w:val="0"/>
              <w:spacing w:line="240" w:lineRule="auto"/>
              <w:rPr>
                <w:rFonts w:eastAsia="標楷體"/>
                <w:color w:val="000000" w:themeColor="text1"/>
                <w:sz w:val="20"/>
                <w:szCs w:val="20"/>
              </w:rPr>
            </w:pPr>
          </w:p>
        </w:tc>
        <w:tc>
          <w:tcPr>
            <w:tcW w:w="1171" w:type="dxa"/>
            <w:tcBorders>
              <w:bottom w:val="single" w:sz="18" w:space="0" w:color="auto"/>
            </w:tcBorders>
            <w:vAlign w:val="center"/>
          </w:tcPr>
          <w:p w:rsidR="003E01E1" w:rsidRPr="009822E8" w:rsidRDefault="003E01E1" w:rsidP="00B81EC7">
            <w:pPr>
              <w:snapToGrid w:val="0"/>
              <w:spacing w:line="240" w:lineRule="auto"/>
              <w:rPr>
                <w:color w:val="000000" w:themeColor="text1"/>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55278D">
        <w:trPr>
          <w:jc w:val="center"/>
        </w:trPr>
        <w:tc>
          <w:tcPr>
            <w:tcW w:w="1783" w:type="dxa"/>
            <w:vMerge w:val="restart"/>
            <w:tcBorders>
              <w:top w:val="single" w:sz="18" w:space="0" w:color="auto"/>
              <w:left w:val="single" w:sz="18"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Cs w:val="28"/>
              </w:rPr>
            </w:pPr>
            <w:r w:rsidRPr="009822E8">
              <w:rPr>
                <w:rFonts w:eastAsia="標楷體"/>
                <w:color w:val="000000" w:themeColor="text1"/>
                <w:szCs w:val="28"/>
              </w:rPr>
              <w:t>30</w:t>
            </w:r>
            <w:r w:rsidRPr="009822E8">
              <w:rPr>
                <w:rFonts w:eastAsia="標楷體" w:hint="eastAsia"/>
                <w:color w:val="000000" w:themeColor="text1"/>
                <w:szCs w:val="28"/>
              </w:rPr>
              <w:t>米道路開口</w:t>
            </w:r>
          </w:p>
          <w:p w:rsidR="0055278D" w:rsidRPr="009822E8" w:rsidRDefault="0055278D" w:rsidP="0054718A">
            <w:pPr>
              <w:adjustRightInd w:val="0"/>
              <w:snapToGrid w:val="0"/>
              <w:spacing w:line="240" w:lineRule="auto"/>
              <w:rPr>
                <w:rFonts w:eastAsia="標楷體"/>
                <w:color w:val="000000" w:themeColor="text1"/>
                <w:szCs w:val="28"/>
              </w:rPr>
            </w:pPr>
            <w:r w:rsidRPr="009822E8">
              <w:rPr>
                <w:rFonts w:eastAsia="標楷體"/>
                <w:color w:val="000000" w:themeColor="text1"/>
                <w:szCs w:val="28"/>
              </w:rPr>
              <w:t>(</w:t>
            </w:r>
            <w:r w:rsidRPr="009822E8">
              <w:rPr>
                <w:rFonts w:eastAsia="標楷體" w:hint="eastAsia"/>
                <w:color w:val="000000" w:themeColor="text1"/>
                <w:szCs w:val="28"/>
              </w:rPr>
              <w:t>申請於</w:t>
            </w:r>
            <w:r w:rsidRPr="009822E8">
              <w:rPr>
                <w:rFonts w:eastAsia="標楷體"/>
                <w:color w:val="000000" w:themeColor="text1"/>
                <w:szCs w:val="28"/>
              </w:rPr>
              <w:t>30</w:t>
            </w:r>
            <w:r w:rsidRPr="009822E8">
              <w:rPr>
                <w:rFonts w:eastAsia="標楷體" w:hint="eastAsia"/>
                <w:color w:val="000000" w:themeColor="text1"/>
                <w:szCs w:val="28"/>
              </w:rPr>
              <w:t>米道路開口者始需檢附</w:t>
            </w:r>
            <w:r w:rsidRPr="009822E8">
              <w:rPr>
                <w:rFonts w:eastAsia="標楷體"/>
                <w:color w:val="000000" w:themeColor="text1"/>
                <w:szCs w:val="28"/>
              </w:rPr>
              <w:t>)</w:t>
            </w:r>
          </w:p>
        </w:tc>
        <w:tc>
          <w:tcPr>
            <w:tcW w:w="5345" w:type="dxa"/>
            <w:tcBorders>
              <w:top w:val="single" w:sz="18"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現況實測圖：載明鄰近道路狀況，圖面比例不得小於二百分之一，因園區開發初期尚未興闢道路，如無則免附道路現況實測圖</w:t>
            </w:r>
          </w:p>
        </w:tc>
        <w:tc>
          <w:tcPr>
            <w:tcW w:w="512" w:type="dxa"/>
            <w:tcBorders>
              <w:top w:val="single" w:sz="18"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0"/>
              </w:rPr>
            </w:pPr>
          </w:p>
        </w:tc>
        <w:tc>
          <w:tcPr>
            <w:tcW w:w="622" w:type="dxa"/>
            <w:tcBorders>
              <w:top w:val="single" w:sz="18"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0"/>
              </w:rPr>
            </w:pPr>
          </w:p>
        </w:tc>
        <w:tc>
          <w:tcPr>
            <w:tcW w:w="1171" w:type="dxa"/>
            <w:tcBorders>
              <w:top w:val="single" w:sz="18" w:space="0" w:color="auto"/>
              <w:left w:val="single" w:sz="4" w:space="0" w:color="auto"/>
              <w:bottom w:val="single" w:sz="4" w:space="0" w:color="auto"/>
              <w:right w:val="single" w:sz="18" w:space="0" w:color="auto"/>
            </w:tcBorders>
            <w:vAlign w:val="center"/>
          </w:tcPr>
          <w:p w:rsidR="0055278D" w:rsidRPr="009822E8" w:rsidRDefault="0055278D" w:rsidP="0054718A">
            <w:pPr>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55278D">
        <w:trPr>
          <w:jc w:val="center"/>
        </w:trPr>
        <w:tc>
          <w:tcPr>
            <w:tcW w:w="1783" w:type="dxa"/>
            <w:vMerge/>
            <w:tcBorders>
              <w:top w:val="single" w:sz="4" w:space="0" w:color="auto"/>
              <w:left w:val="single" w:sz="18"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Cs w:val="28"/>
              </w:rPr>
            </w:pPr>
          </w:p>
        </w:tc>
        <w:tc>
          <w:tcPr>
            <w:tcW w:w="5345" w:type="dxa"/>
            <w:tcBorders>
              <w:top w:val="single" w:sz="4"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現況照片及索引圖</w:t>
            </w:r>
          </w:p>
        </w:tc>
        <w:tc>
          <w:tcPr>
            <w:tcW w:w="512" w:type="dxa"/>
            <w:tcBorders>
              <w:top w:val="single" w:sz="4"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0"/>
              </w:rPr>
            </w:pPr>
          </w:p>
        </w:tc>
        <w:tc>
          <w:tcPr>
            <w:tcW w:w="622" w:type="dxa"/>
            <w:tcBorders>
              <w:top w:val="single" w:sz="4"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0"/>
              </w:rPr>
            </w:pPr>
          </w:p>
        </w:tc>
        <w:tc>
          <w:tcPr>
            <w:tcW w:w="1171" w:type="dxa"/>
            <w:tcBorders>
              <w:top w:val="single" w:sz="4" w:space="0" w:color="auto"/>
              <w:left w:val="single" w:sz="4" w:space="0" w:color="auto"/>
              <w:bottom w:val="single" w:sz="4" w:space="0" w:color="auto"/>
              <w:right w:val="single" w:sz="18" w:space="0" w:color="auto"/>
            </w:tcBorders>
            <w:vAlign w:val="center"/>
          </w:tcPr>
          <w:p w:rsidR="0055278D" w:rsidRPr="009822E8" w:rsidRDefault="0055278D" w:rsidP="0054718A">
            <w:pPr>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8F2AE9" w:rsidRPr="008F2AE9" w:rsidTr="0055278D">
        <w:trPr>
          <w:jc w:val="center"/>
        </w:trPr>
        <w:tc>
          <w:tcPr>
            <w:tcW w:w="1783" w:type="dxa"/>
            <w:vMerge/>
            <w:tcBorders>
              <w:top w:val="single" w:sz="4" w:space="0" w:color="auto"/>
              <w:left w:val="single" w:sz="18"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Cs w:val="28"/>
              </w:rPr>
            </w:pPr>
          </w:p>
        </w:tc>
        <w:tc>
          <w:tcPr>
            <w:tcW w:w="5345" w:type="dxa"/>
            <w:tcBorders>
              <w:top w:val="single" w:sz="4"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汽機車出入口平面圖、剖面示意圖：需清楚表達臨計畫道路交叉口位置及鄰地關係，並標註距離，圖面比例不得小於二百分之一</w:t>
            </w:r>
          </w:p>
        </w:tc>
        <w:tc>
          <w:tcPr>
            <w:tcW w:w="512" w:type="dxa"/>
            <w:tcBorders>
              <w:top w:val="single" w:sz="4"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0"/>
              </w:rPr>
            </w:pPr>
          </w:p>
        </w:tc>
        <w:tc>
          <w:tcPr>
            <w:tcW w:w="622" w:type="dxa"/>
            <w:tcBorders>
              <w:top w:val="single" w:sz="4" w:space="0" w:color="auto"/>
              <w:left w:val="single" w:sz="4" w:space="0" w:color="auto"/>
              <w:bottom w:val="single" w:sz="4"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0"/>
              </w:rPr>
            </w:pPr>
          </w:p>
        </w:tc>
        <w:tc>
          <w:tcPr>
            <w:tcW w:w="1171" w:type="dxa"/>
            <w:tcBorders>
              <w:top w:val="single" w:sz="4" w:space="0" w:color="auto"/>
              <w:left w:val="single" w:sz="4" w:space="0" w:color="auto"/>
              <w:bottom w:val="single" w:sz="4" w:space="0" w:color="auto"/>
              <w:right w:val="single" w:sz="18" w:space="0" w:color="auto"/>
            </w:tcBorders>
            <w:vAlign w:val="center"/>
          </w:tcPr>
          <w:p w:rsidR="0055278D" w:rsidRPr="009822E8" w:rsidRDefault="0055278D" w:rsidP="0054718A">
            <w:pPr>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r w:rsidR="0055278D" w:rsidRPr="008F2AE9" w:rsidTr="0055278D">
        <w:trPr>
          <w:jc w:val="center"/>
        </w:trPr>
        <w:tc>
          <w:tcPr>
            <w:tcW w:w="1783" w:type="dxa"/>
            <w:vMerge/>
            <w:tcBorders>
              <w:top w:val="single" w:sz="4" w:space="0" w:color="auto"/>
              <w:left w:val="single" w:sz="18" w:space="0" w:color="auto"/>
              <w:bottom w:val="single" w:sz="18"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Cs w:val="28"/>
              </w:rPr>
            </w:pPr>
          </w:p>
        </w:tc>
        <w:tc>
          <w:tcPr>
            <w:tcW w:w="5345" w:type="dxa"/>
            <w:tcBorders>
              <w:top w:val="single" w:sz="4" w:space="0" w:color="auto"/>
              <w:left w:val="single" w:sz="4" w:space="0" w:color="auto"/>
              <w:bottom w:val="single" w:sz="18"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8"/>
              </w:rPr>
            </w:pPr>
            <w:r w:rsidRPr="009822E8">
              <w:rPr>
                <w:rFonts w:eastAsia="標楷體" w:hint="eastAsia"/>
                <w:color w:val="000000" w:themeColor="text1"/>
                <w:sz w:val="20"/>
                <w:szCs w:val="28"/>
              </w:rPr>
              <w:t>相關證明文件及會勘公文：如經交通影響評估審議通過，應檢附審議決議及核備圖說</w:t>
            </w:r>
          </w:p>
        </w:tc>
        <w:tc>
          <w:tcPr>
            <w:tcW w:w="512" w:type="dxa"/>
            <w:tcBorders>
              <w:top w:val="single" w:sz="4" w:space="0" w:color="auto"/>
              <w:left w:val="single" w:sz="4" w:space="0" w:color="auto"/>
              <w:bottom w:val="single" w:sz="18"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0"/>
              </w:rPr>
            </w:pPr>
          </w:p>
        </w:tc>
        <w:tc>
          <w:tcPr>
            <w:tcW w:w="622" w:type="dxa"/>
            <w:tcBorders>
              <w:top w:val="single" w:sz="4" w:space="0" w:color="auto"/>
              <w:left w:val="single" w:sz="4" w:space="0" w:color="auto"/>
              <w:bottom w:val="single" w:sz="18" w:space="0" w:color="auto"/>
              <w:right w:val="single" w:sz="4" w:space="0" w:color="auto"/>
            </w:tcBorders>
            <w:vAlign w:val="center"/>
          </w:tcPr>
          <w:p w:rsidR="0055278D" w:rsidRPr="009822E8" w:rsidRDefault="0055278D" w:rsidP="0054718A">
            <w:pPr>
              <w:adjustRightInd w:val="0"/>
              <w:snapToGrid w:val="0"/>
              <w:spacing w:line="240" w:lineRule="auto"/>
              <w:rPr>
                <w:rFonts w:eastAsia="標楷體"/>
                <w:color w:val="000000" w:themeColor="text1"/>
                <w:sz w:val="20"/>
                <w:szCs w:val="20"/>
              </w:rPr>
            </w:pPr>
          </w:p>
        </w:tc>
        <w:tc>
          <w:tcPr>
            <w:tcW w:w="1171" w:type="dxa"/>
            <w:tcBorders>
              <w:top w:val="single" w:sz="4" w:space="0" w:color="auto"/>
              <w:left w:val="single" w:sz="4" w:space="0" w:color="auto"/>
              <w:bottom w:val="single" w:sz="18" w:space="0" w:color="auto"/>
              <w:right w:val="single" w:sz="18" w:space="0" w:color="auto"/>
            </w:tcBorders>
            <w:vAlign w:val="center"/>
          </w:tcPr>
          <w:p w:rsidR="0055278D" w:rsidRPr="009822E8" w:rsidRDefault="0055278D" w:rsidP="0054718A">
            <w:pPr>
              <w:snapToGrid w:val="0"/>
              <w:spacing w:line="240" w:lineRule="auto"/>
              <w:rPr>
                <w:rFonts w:eastAsia="標楷體"/>
                <w:color w:val="000000" w:themeColor="text1"/>
                <w:sz w:val="20"/>
                <w:szCs w:val="20"/>
              </w:rPr>
            </w:pP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r w:rsidRPr="009822E8">
              <w:rPr>
                <w:rFonts w:eastAsia="標楷體"/>
                <w:color w:val="000000" w:themeColor="text1"/>
                <w:sz w:val="20"/>
                <w:szCs w:val="20"/>
              </w:rPr>
              <w:t>p.</w:t>
            </w:r>
            <w:r w:rsidRPr="009822E8">
              <w:rPr>
                <w:rFonts w:eastAsia="標楷體" w:hint="eastAsia"/>
                <w:color w:val="000000" w:themeColor="text1"/>
                <w:sz w:val="20"/>
                <w:szCs w:val="20"/>
              </w:rPr>
              <w:t xml:space="preserve">　</w:t>
            </w:r>
          </w:p>
        </w:tc>
      </w:tr>
    </w:tbl>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lang w:eastAsia="zh-TW"/>
        </w:rPr>
      </w:pPr>
      <w:r w:rsidRPr="009822E8">
        <w:rPr>
          <w:color w:val="000000" w:themeColor="text1"/>
        </w:rPr>
        <w:br w:type="page"/>
      </w:r>
      <w:bookmarkStart w:id="33" w:name="_Toc8380543"/>
      <w:r w:rsidR="00D80742" w:rsidRPr="009822E8">
        <w:rPr>
          <w:rFonts w:hint="eastAsia"/>
          <w:color w:val="000000" w:themeColor="text1"/>
          <w:lang w:eastAsia="zh-TW"/>
        </w:rPr>
        <w:lastRenderedPageBreak/>
        <w:t>陸</w:t>
      </w:r>
      <w:r w:rsidRPr="009822E8">
        <w:rPr>
          <w:rFonts w:hint="eastAsia"/>
          <w:color w:val="000000" w:themeColor="text1"/>
        </w:rPr>
        <w:t>、和發產業園區</w:t>
      </w:r>
      <w:r w:rsidR="00157AC1" w:rsidRPr="009822E8">
        <w:rPr>
          <w:rFonts w:hint="eastAsia"/>
          <w:color w:val="000000" w:themeColor="text1"/>
          <w:lang w:eastAsia="zh-TW"/>
        </w:rPr>
        <w:t>資源或</w:t>
      </w:r>
      <w:r w:rsidRPr="009822E8">
        <w:rPr>
          <w:rFonts w:hint="eastAsia"/>
          <w:color w:val="000000" w:themeColor="text1"/>
        </w:rPr>
        <w:t>污染物排放總量管理原則</w:t>
      </w:r>
      <w:bookmarkEnd w:id="33"/>
    </w:p>
    <w:p w:rsidR="00F23351" w:rsidRPr="009822E8" w:rsidRDefault="00F23351" w:rsidP="00F23351">
      <w:pPr>
        <w:rPr>
          <w:rFonts w:ascii="Arial" w:eastAsia="標楷體" w:hAnsi="Arial" w:cs="Arial"/>
          <w:b/>
          <w:color w:val="000000" w:themeColor="text1"/>
          <w:sz w:val="32"/>
          <w:szCs w:val="32"/>
        </w:rPr>
      </w:pPr>
      <w:r w:rsidRPr="009822E8">
        <w:rPr>
          <w:rFonts w:ascii="Arial" w:eastAsia="標楷體" w:hAnsi="Arial" w:cs="Arial" w:hint="eastAsia"/>
          <w:b/>
          <w:color w:val="000000" w:themeColor="text1"/>
          <w:sz w:val="32"/>
          <w:szCs w:val="32"/>
        </w:rPr>
        <w:t>壹、</w:t>
      </w:r>
      <w:r w:rsidR="00157AC1" w:rsidRPr="009822E8">
        <w:rPr>
          <w:rFonts w:ascii="Arial" w:eastAsia="標楷體" w:hAnsi="Arial" w:cs="Arial" w:hint="eastAsia"/>
          <w:b/>
          <w:color w:val="000000" w:themeColor="text1"/>
          <w:sz w:val="32"/>
          <w:szCs w:val="32"/>
        </w:rPr>
        <w:t>資源或</w:t>
      </w:r>
      <w:r w:rsidRPr="009822E8">
        <w:rPr>
          <w:rFonts w:ascii="Arial" w:eastAsia="標楷體" w:hAnsi="Arial" w:cs="Arial" w:hint="eastAsia"/>
          <w:b/>
          <w:color w:val="000000" w:themeColor="text1"/>
          <w:sz w:val="32"/>
          <w:szCs w:val="32"/>
        </w:rPr>
        <w:t>污染物總量管制審查處理流程圖</w:t>
      </w:r>
    </w:p>
    <w:p w:rsidR="00F23351" w:rsidRPr="009822E8" w:rsidRDefault="00F8727F" w:rsidP="00F23351">
      <w:pPr>
        <w:spacing w:line="240" w:lineRule="auto"/>
        <w:jc w:val="center"/>
        <w:rPr>
          <w:rFonts w:ascii="Arial" w:hAnsi="Arial" w:cs="Arial"/>
          <w:color w:val="000000" w:themeColor="text1"/>
        </w:rPr>
      </w:pPr>
      <w:r w:rsidRPr="009822E8">
        <w:rPr>
          <w:rFonts w:ascii="Arial" w:hAnsi="Arial" w:cs="Arial"/>
          <w:noProof/>
          <w:color w:val="000000" w:themeColor="text1"/>
        </w:rPr>
        <mc:AlternateContent>
          <mc:Choice Requires="wps">
            <w:drawing>
              <wp:anchor distT="45720" distB="45720" distL="114300" distR="114300" simplePos="0" relativeHeight="251658240" behindDoc="0" locked="0" layoutInCell="1" allowOverlap="1" wp14:anchorId="5AB68ABB" wp14:editId="27F5145B">
                <wp:simplePos x="0" y="0"/>
                <wp:positionH relativeFrom="column">
                  <wp:posOffset>2366924</wp:posOffset>
                </wp:positionH>
                <wp:positionV relativeFrom="paragraph">
                  <wp:posOffset>64618</wp:posOffset>
                </wp:positionV>
                <wp:extent cx="1580084" cy="1404620"/>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084" cy="1404620"/>
                        </a:xfrm>
                        <a:prstGeom prst="rect">
                          <a:avLst/>
                        </a:prstGeom>
                        <a:solidFill>
                          <a:srgbClr val="FFFFFF"/>
                        </a:solidFill>
                        <a:ln w="9525">
                          <a:noFill/>
                          <a:miter lim="800000"/>
                          <a:headEnd/>
                          <a:tailEnd/>
                        </a:ln>
                      </wps:spPr>
                      <wps:txbx>
                        <w:txbxContent>
                          <w:p w:rsidR="0072606E" w:rsidRPr="00F8727F" w:rsidRDefault="0072606E" w:rsidP="00F8727F">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5AB68ABB" id="_x0000_t202" coordsize="21600,21600" o:spt="202" path="m,l,21600r21600,l21600,xe">
                <v:stroke joinstyle="miter"/>
                <v:path gradientshapeok="t" o:connecttype="rect"/>
              </v:shapetype>
              <v:shape id="文字方塊 2" o:spid="_x0000_s1026" type="#_x0000_t202" style="position:absolute;left:0;text-align:left;margin-left:186.35pt;margin-top:5.1pt;width:124.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" stroked="f">
                <v:textbox style="mso-fit-shape-to-text:t" inset="0,0,0,0">
                  <w:txbxContent>
                    <w:p w:rsidR="0072606E" w:rsidRPr="00F8727F" w:rsidRDefault="0072606E" w:rsidP="00F8727F">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v:textbox>
              </v:shape>
            </w:pict>
          </mc:Fallback>
        </mc:AlternateContent>
      </w:r>
      <w:r w:rsidR="00F23351" w:rsidRPr="009822E8">
        <w:rPr>
          <w:noProof/>
          <w:color w:val="000000" w:themeColor="text1"/>
        </w:rPr>
        <w:drawing>
          <wp:inline distT="0" distB="0" distL="0" distR="0" wp14:anchorId="001ABA88" wp14:editId="1C72B439">
            <wp:extent cx="6130800" cy="7070400"/>
            <wp:effectExtent l="0" t="0" r="381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41" t="24433"/>
                    <a:stretch/>
                  </pic:blipFill>
                  <pic:spPr bwMode="auto">
                    <a:xfrm>
                      <a:off x="0" y="0"/>
                      <a:ext cx="6130800" cy="7070400"/>
                    </a:xfrm>
                    <a:prstGeom prst="rect">
                      <a:avLst/>
                    </a:prstGeom>
                    <a:noFill/>
                    <a:ln>
                      <a:noFill/>
                    </a:ln>
                    <a:extLst>
                      <a:ext uri="{53640926-AAD7-44D8-BBD7-CCE9431645EC}">
                        <a14:shadowObscured xmlns:a14="http://schemas.microsoft.com/office/drawing/2010/main"/>
                      </a:ext>
                    </a:extLst>
                  </pic:spPr>
                </pic:pic>
              </a:graphicData>
            </a:graphic>
          </wp:inline>
        </w:drawing>
      </w:r>
    </w:p>
    <w:p w:rsidR="00F23351" w:rsidRPr="009822E8" w:rsidRDefault="00F23351" w:rsidP="00F23351">
      <w:pPr>
        <w:spacing w:line="480" w:lineRule="exact"/>
        <w:ind w:left="561" w:hangingChars="200" w:hanging="561"/>
        <w:jc w:val="center"/>
        <w:rPr>
          <w:rFonts w:ascii="Arial" w:eastAsia="標楷體" w:hAnsi="Arial" w:cs="Arial"/>
          <w:b/>
          <w:color w:val="000000" w:themeColor="text1"/>
          <w:sz w:val="28"/>
          <w:szCs w:val="28"/>
        </w:rPr>
      </w:pPr>
      <w:r w:rsidRPr="009822E8">
        <w:rPr>
          <w:rFonts w:ascii="Arial" w:eastAsia="標楷體" w:hAnsi="Arial" w:cs="Arial" w:hint="eastAsia"/>
          <w:b/>
          <w:color w:val="000000" w:themeColor="text1"/>
          <w:sz w:val="28"/>
          <w:szCs w:val="28"/>
        </w:rPr>
        <w:t>圖</w:t>
      </w:r>
      <w:r w:rsidRPr="009822E8">
        <w:rPr>
          <w:rFonts w:ascii="Arial" w:eastAsia="標楷體" w:hAnsi="Arial" w:cs="Arial"/>
          <w:b/>
          <w:color w:val="000000" w:themeColor="text1"/>
          <w:sz w:val="28"/>
          <w:szCs w:val="28"/>
        </w:rPr>
        <w:t>1</w:t>
      </w:r>
      <w:r w:rsidRPr="009822E8">
        <w:rPr>
          <w:rFonts w:ascii="Arial" w:eastAsia="標楷體" w:hAnsi="Arial" w:cs="Arial" w:hint="eastAsia"/>
          <w:b/>
          <w:color w:val="000000" w:themeColor="text1"/>
          <w:sz w:val="28"/>
          <w:szCs w:val="28"/>
        </w:rPr>
        <w:t xml:space="preserve">　和發產業園區</w:t>
      </w:r>
      <w:r w:rsidR="00157AC1" w:rsidRPr="009822E8">
        <w:rPr>
          <w:rFonts w:ascii="Arial" w:eastAsia="標楷體" w:hAnsi="Arial" w:cs="Arial" w:hint="eastAsia"/>
          <w:b/>
          <w:color w:val="000000" w:themeColor="text1"/>
          <w:sz w:val="28"/>
          <w:szCs w:val="28"/>
        </w:rPr>
        <w:t>資源或</w:t>
      </w:r>
      <w:r w:rsidRPr="009822E8">
        <w:rPr>
          <w:rFonts w:ascii="Arial" w:eastAsia="標楷體" w:hAnsi="Arial" w:cs="Arial" w:hint="eastAsia"/>
          <w:b/>
          <w:color w:val="000000" w:themeColor="text1"/>
          <w:sz w:val="28"/>
          <w:szCs w:val="28"/>
        </w:rPr>
        <w:t>污染物總量管制審查流程圖</w:t>
      </w:r>
    </w:p>
    <w:p w:rsidR="00F23351" w:rsidRPr="009822E8" w:rsidRDefault="00F23351" w:rsidP="00F23351">
      <w:pPr>
        <w:spacing w:line="240" w:lineRule="auto"/>
        <w:jc w:val="center"/>
        <w:rPr>
          <w:noProof/>
          <w:color w:val="000000" w:themeColor="text1"/>
        </w:rPr>
      </w:pPr>
    </w:p>
    <w:p w:rsidR="00F23351" w:rsidRPr="009822E8" w:rsidRDefault="00F23351" w:rsidP="00F23351">
      <w:pPr>
        <w:spacing w:line="240" w:lineRule="auto"/>
        <w:jc w:val="center"/>
        <w:rPr>
          <w:noProof/>
          <w:color w:val="000000" w:themeColor="text1"/>
        </w:rPr>
      </w:pPr>
    </w:p>
    <w:p w:rsidR="00F23351" w:rsidRPr="009822E8" w:rsidRDefault="00F23351" w:rsidP="00F23351">
      <w:pPr>
        <w:spacing w:line="240" w:lineRule="auto"/>
        <w:jc w:val="center"/>
        <w:rPr>
          <w:noProof/>
          <w:color w:val="000000" w:themeColor="text1"/>
        </w:rPr>
      </w:pPr>
    </w:p>
    <w:p w:rsidR="00F23351" w:rsidRPr="009822E8" w:rsidRDefault="00F23351" w:rsidP="00F23351">
      <w:pPr>
        <w:spacing w:line="240" w:lineRule="auto"/>
        <w:jc w:val="center"/>
        <w:rPr>
          <w:noProof/>
          <w:color w:val="000000" w:themeColor="text1"/>
        </w:rPr>
      </w:pPr>
    </w:p>
    <w:p w:rsidR="003E01E1" w:rsidRPr="009822E8" w:rsidRDefault="00F23351" w:rsidP="003E01E1">
      <w:pPr>
        <w:rPr>
          <w:rFonts w:ascii="Arial" w:eastAsia="標楷體" w:hAnsi="Arial" w:cs="Arial"/>
          <w:b/>
          <w:color w:val="000000" w:themeColor="text1"/>
          <w:sz w:val="32"/>
          <w:szCs w:val="32"/>
        </w:rPr>
      </w:pPr>
      <w:r w:rsidRPr="009822E8">
        <w:rPr>
          <w:rFonts w:ascii="Arial" w:eastAsia="標楷體" w:hAnsi="Arial" w:cs="Arial" w:hint="eastAsia"/>
          <w:b/>
          <w:color w:val="000000" w:themeColor="text1"/>
          <w:sz w:val="32"/>
          <w:szCs w:val="32"/>
        </w:rPr>
        <w:lastRenderedPageBreak/>
        <w:t>貳</w:t>
      </w:r>
      <w:r w:rsidR="003E01E1" w:rsidRPr="009822E8">
        <w:rPr>
          <w:rFonts w:ascii="Arial" w:eastAsia="標楷體" w:hAnsi="Arial" w:cs="Arial" w:hint="eastAsia"/>
          <w:b/>
          <w:color w:val="000000" w:themeColor="text1"/>
          <w:sz w:val="32"/>
          <w:szCs w:val="32"/>
        </w:rPr>
        <w:t>、</w:t>
      </w:r>
      <w:r w:rsidR="00157AC1" w:rsidRPr="009822E8">
        <w:rPr>
          <w:rFonts w:ascii="Arial" w:eastAsia="標楷體" w:hAnsi="Arial" w:cs="Arial" w:hint="eastAsia"/>
          <w:b/>
          <w:color w:val="000000" w:themeColor="text1"/>
          <w:sz w:val="32"/>
          <w:szCs w:val="32"/>
        </w:rPr>
        <w:t>資源或</w:t>
      </w:r>
      <w:r w:rsidR="003E01E1" w:rsidRPr="009822E8">
        <w:rPr>
          <w:rFonts w:ascii="Arial" w:eastAsia="標楷體" w:hAnsi="Arial" w:cs="Arial" w:hint="eastAsia"/>
          <w:b/>
          <w:color w:val="000000" w:themeColor="text1"/>
          <w:sz w:val="32"/>
          <w:szCs w:val="32"/>
        </w:rPr>
        <w:t>污染物總量管制審查核發原則</w:t>
      </w:r>
    </w:p>
    <w:p w:rsidR="003E01E1" w:rsidRPr="009822E8" w:rsidRDefault="003E01E1" w:rsidP="00232855">
      <w:pPr>
        <w:numPr>
          <w:ilvl w:val="0"/>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b/>
          <w:color w:val="000000" w:themeColor="text1"/>
          <w:sz w:val="28"/>
          <w:szCs w:val="28"/>
        </w:rPr>
        <w:t>和發產業園區（以下簡稱本園區）</w:t>
      </w:r>
      <w:r w:rsidRPr="009822E8">
        <w:rPr>
          <w:rFonts w:ascii="Arial" w:eastAsia="標楷體" w:hAnsi="Arial" w:cs="Arial" w:hint="eastAsia"/>
          <w:color w:val="000000" w:themeColor="text1"/>
          <w:sz w:val="28"/>
          <w:szCs w:val="28"/>
        </w:rPr>
        <w:t>產業發展方向以低污染、低排放之產業為主導，並</w:t>
      </w:r>
      <w:r w:rsidRPr="009822E8">
        <w:rPr>
          <w:rFonts w:ascii="Arial" w:eastAsia="標楷體" w:hAnsi="Arial" w:cs="Arial" w:hint="eastAsia"/>
          <w:b/>
          <w:color w:val="000000" w:themeColor="text1"/>
          <w:sz w:val="28"/>
          <w:szCs w:val="28"/>
          <w:u w:val="single"/>
        </w:rPr>
        <w:t>以購地核配量做為篩選廠商進駐之條件，針對污染物排放量採分配方式，廠商並無所有權</w:t>
      </w:r>
      <w:r w:rsidRPr="009822E8">
        <w:rPr>
          <w:rFonts w:ascii="Arial" w:eastAsia="標楷體" w:hAnsi="Arial" w:cs="Arial" w:hint="eastAsia"/>
          <w:color w:val="000000" w:themeColor="text1"/>
          <w:sz w:val="28"/>
          <w:szCs w:val="28"/>
        </w:rPr>
        <w:t>。</w:t>
      </w:r>
    </w:p>
    <w:p w:rsidR="003E01E1" w:rsidRPr="009822E8" w:rsidRDefault="003E01E1" w:rsidP="00232855">
      <w:pPr>
        <w:numPr>
          <w:ilvl w:val="0"/>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本園區廠商於申請入區時，應提出</w:t>
      </w:r>
      <w:r w:rsidR="00157AC1" w:rsidRPr="009822E8">
        <w:rPr>
          <w:rFonts w:ascii="Arial" w:eastAsia="標楷體" w:hAnsi="Arial" w:cs="Arial" w:hint="eastAsia"/>
          <w:color w:val="000000" w:themeColor="text1"/>
          <w:sz w:val="28"/>
          <w:szCs w:val="28"/>
        </w:rPr>
        <w:t>資源使用或</w:t>
      </w:r>
      <w:r w:rsidRPr="009822E8">
        <w:rPr>
          <w:rFonts w:ascii="Arial" w:eastAsia="標楷體" w:hAnsi="Arial" w:cs="Arial" w:hint="eastAsia"/>
          <w:color w:val="000000" w:themeColor="text1"/>
          <w:sz w:val="28"/>
          <w:szCs w:val="28"/>
        </w:rPr>
        <w:t>污染排放量申請；變更</w:t>
      </w:r>
      <w:r w:rsidR="00157AC1" w:rsidRPr="009822E8">
        <w:rPr>
          <w:rFonts w:ascii="Arial" w:eastAsia="標楷體" w:hAnsi="Arial" w:cs="Arial" w:hint="eastAsia"/>
          <w:color w:val="000000" w:themeColor="text1"/>
          <w:sz w:val="28"/>
          <w:szCs w:val="28"/>
        </w:rPr>
        <w:t>資源使用及</w:t>
      </w:r>
      <w:r w:rsidRPr="009822E8">
        <w:rPr>
          <w:rFonts w:ascii="Arial" w:eastAsia="標楷體" w:hAnsi="Arial" w:cs="Arial" w:hint="eastAsia"/>
          <w:color w:val="000000" w:themeColor="text1"/>
          <w:sz w:val="28"/>
          <w:szCs w:val="28"/>
        </w:rPr>
        <w:t>污染物排放量情形時，應提出變更；若園區總核配量因環評變更有所變動時，本園區廠商之核配量皆需以購地面積比例等比例調整。廠商申請需檢具</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污染物總量管制審查表（附件</w:t>
      </w:r>
      <w:r w:rsidRPr="009822E8">
        <w:rPr>
          <w:rFonts w:ascii="Arial" w:eastAsia="標楷體" w:hAnsi="Arial" w:cs="Arial"/>
          <w:color w:val="000000" w:themeColor="text1"/>
          <w:sz w:val="28"/>
          <w:szCs w:val="28"/>
        </w:rPr>
        <w:t>1-1</w:t>
      </w:r>
      <w:r w:rsidRPr="009822E8">
        <w:rPr>
          <w:rFonts w:ascii="Arial" w:eastAsia="標楷體" w:hAnsi="Arial" w:cs="Arial" w:hint="eastAsia"/>
          <w:color w:val="000000" w:themeColor="text1"/>
          <w:sz w:val="28"/>
          <w:szCs w:val="28"/>
        </w:rPr>
        <w:t>）及相關資料乙式</w:t>
      </w:r>
      <w:r w:rsidRPr="009822E8">
        <w:rPr>
          <w:rFonts w:ascii="Arial" w:eastAsia="標楷體" w:hAnsi="Arial" w:cs="Arial"/>
          <w:color w:val="000000" w:themeColor="text1"/>
          <w:sz w:val="28"/>
          <w:szCs w:val="28"/>
        </w:rPr>
        <w:t>2</w:t>
      </w:r>
      <w:r w:rsidRPr="009822E8">
        <w:rPr>
          <w:rFonts w:ascii="Arial" w:eastAsia="標楷體" w:hAnsi="Arial" w:cs="Arial" w:hint="eastAsia"/>
          <w:color w:val="000000" w:themeColor="text1"/>
          <w:sz w:val="28"/>
          <w:szCs w:val="28"/>
        </w:rPr>
        <w:t>份，提送高雄市政府</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以下簡稱本府</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審查（廠商申請文件審查標準作業程序如附件</w:t>
      </w:r>
      <w:r w:rsidRPr="009822E8">
        <w:rPr>
          <w:rFonts w:ascii="Arial" w:eastAsia="標楷體" w:hAnsi="Arial" w:cs="Arial"/>
          <w:color w:val="000000" w:themeColor="text1"/>
          <w:sz w:val="28"/>
          <w:szCs w:val="28"/>
        </w:rPr>
        <w:t>2</w:t>
      </w:r>
      <w:r w:rsidRPr="009822E8">
        <w:rPr>
          <w:rFonts w:ascii="Arial" w:eastAsia="標楷體" w:hAnsi="Arial" w:cs="Arial" w:hint="eastAsia"/>
          <w:color w:val="000000" w:themeColor="text1"/>
          <w:sz w:val="28"/>
          <w:szCs w:val="28"/>
        </w:rPr>
        <w:t>）</w:t>
      </w:r>
      <w:r w:rsidR="003B5D48" w:rsidRPr="009822E8">
        <w:rPr>
          <w:rFonts w:ascii="Arial" w:eastAsia="標楷體" w:hAnsi="Arial" w:cs="Arial" w:hint="eastAsia"/>
          <w:color w:val="000000" w:themeColor="text1"/>
          <w:sz w:val="28"/>
          <w:szCs w:val="28"/>
        </w:rPr>
        <w:t>，</w:t>
      </w:r>
      <w:r w:rsidR="00157AC1" w:rsidRPr="009822E8">
        <w:rPr>
          <w:rFonts w:ascii="Arial" w:eastAsia="標楷體" w:hAnsi="Arial" w:cs="Arial" w:hint="eastAsia"/>
          <w:color w:val="000000" w:themeColor="text1"/>
          <w:sz w:val="28"/>
          <w:szCs w:val="28"/>
        </w:rPr>
        <w:t>資源或</w:t>
      </w:r>
      <w:r w:rsidR="003B5D48" w:rsidRPr="009822E8">
        <w:rPr>
          <w:rFonts w:ascii="Arial" w:eastAsia="標楷體" w:hAnsi="Arial" w:cs="Arial" w:hint="eastAsia"/>
          <w:color w:val="000000" w:themeColor="text1"/>
          <w:sz w:val="28"/>
          <w:szCs w:val="28"/>
        </w:rPr>
        <w:t>污染物總量管制審查處理流程如圖</w:t>
      </w:r>
      <w:r w:rsidR="003B5D48" w:rsidRPr="009822E8">
        <w:rPr>
          <w:rFonts w:ascii="Arial" w:eastAsia="標楷體" w:hAnsi="Arial" w:cs="Arial"/>
          <w:color w:val="000000" w:themeColor="text1"/>
          <w:sz w:val="28"/>
          <w:szCs w:val="28"/>
        </w:rPr>
        <w:t>1</w:t>
      </w:r>
      <w:r w:rsidRPr="009822E8">
        <w:rPr>
          <w:rFonts w:ascii="Arial" w:eastAsia="標楷體" w:hAnsi="Arial" w:cs="Arial" w:hint="eastAsia"/>
          <w:color w:val="000000" w:themeColor="text1"/>
          <w:sz w:val="28"/>
          <w:szCs w:val="28"/>
        </w:rPr>
        <w:t>。</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入區申請：本園區廠商於用地租售審查階段及或有企業併購情形時，皆需依入區申請程序申請總量。於用地租售審查階段申請</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污染量者，得以用地租售手冊中申購文件之申請表格申請。以企業併購方式申請者，其設廠用地原核准</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污染量不得沿用，需重新申請，惟若「企業併購」情形係併入園區內既有廠商，則由該既有廠商以變更申請方式提出，該設廠用地原核准</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污染量仍不得沿用。</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變更申請：本園區廠商因</w:t>
      </w:r>
      <w:r w:rsidR="003B5D48" w:rsidRPr="009822E8">
        <w:rPr>
          <w:rFonts w:ascii="Arial" w:eastAsia="標楷體" w:hAnsi="Arial" w:cs="Arial" w:hint="eastAsia"/>
          <w:color w:val="000000" w:themeColor="text1"/>
          <w:sz w:val="28"/>
          <w:szCs w:val="28"/>
        </w:rPr>
        <w:t>產業類別變更、</w:t>
      </w:r>
      <w:r w:rsidRPr="009822E8">
        <w:rPr>
          <w:rFonts w:ascii="Arial" w:eastAsia="標楷體" w:hAnsi="Arial" w:cs="Arial" w:hint="eastAsia"/>
          <w:color w:val="000000" w:themeColor="text1"/>
          <w:sz w:val="28"/>
          <w:szCs w:val="28"/>
        </w:rPr>
        <w:t>製程改變、產能增加等情形，造成原核配量不足，或展延環保許可，得提出</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污染量變更申請。</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總核配量變動：園區</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污染總量因環評變更有所變動時，本園區廠商之核配量皆需以購地面積等比例調整，不得有異議。</w:t>
      </w:r>
    </w:p>
    <w:p w:rsidR="003E01E1" w:rsidRPr="009822E8" w:rsidRDefault="00157AC1" w:rsidP="00232855">
      <w:pPr>
        <w:numPr>
          <w:ilvl w:val="0"/>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資源或</w:t>
      </w:r>
      <w:r w:rsidR="003E01E1" w:rsidRPr="009822E8">
        <w:rPr>
          <w:rFonts w:ascii="Arial" w:eastAsia="標楷體" w:hAnsi="Arial" w:cs="Arial" w:hint="eastAsia"/>
          <w:color w:val="000000" w:themeColor="text1"/>
          <w:sz w:val="28"/>
          <w:szCs w:val="28"/>
        </w:rPr>
        <w:t>污染物總量管制精神為降低區域性環境污染，避免污染物過度集中，並藉由後續查核管理加強區內廠商對於污染物排放削減率與妥善管理污染排放量。</w:t>
      </w:r>
    </w:p>
    <w:p w:rsidR="003E01E1" w:rsidRPr="009822E8" w:rsidRDefault="003E01E1" w:rsidP="00232855">
      <w:pPr>
        <w:numPr>
          <w:ilvl w:val="0"/>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調撥量申請及變更：</w:t>
      </w:r>
    </w:p>
    <w:p w:rsidR="003E01E1" w:rsidRPr="009822E8" w:rsidRDefault="003E01E1" w:rsidP="003E01E1">
      <w:pPr>
        <w:spacing w:line="480" w:lineRule="exact"/>
        <w:ind w:left="1134"/>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 xml:space="preserve">　　本園區廠商依「購地面積」核配</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污染量，若</w:t>
      </w:r>
      <w:r w:rsidR="003B5D48" w:rsidRPr="009822E8">
        <w:rPr>
          <w:rFonts w:ascii="Arial" w:eastAsia="標楷體" w:hAnsi="Arial" w:cs="Arial" w:hint="eastAsia"/>
          <w:color w:val="000000" w:themeColor="text1"/>
          <w:sz w:val="28"/>
          <w:szCs w:val="28"/>
        </w:rPr>
        <w:t>核配量不足，或</w:t>
      </w:r>
      <w:r w:rsidRPr="009822E8">
        <w:rPr>
          <w:rFonts w:ascii="Arial" w:eastAsia="標楷體" w:hAnsi="Arial" w:cs="Arial" w:hint="eastAsia"/>
          <w:color w:val="000000" w:themeColor="text1"/>
          <w:sz w:val="28"/>
          <w:szCs w:val="28"/>
        </w:rPr>
        <w:t>因</w:t>
      </w:r>
      <w:r w:rsidR="003B5D48" w:rsidRPr="009822E8">
        <w:rPr>
          <w:rFonts w:ascii="Arial" w:eastAsia="標楷體" w:hAnsi="Arial" w:cs="Arial" w:hint="eastAsia"/>
          <w:color w:val="000000" w:themeColor="text1"/>
          <w:sz w:val="28"/>
          <w:szCs w:val="28"/>
        </w:rPr>
        <w:t>產業類別變更、</w:t>
      </w:r>
      <w:r w:rsidRPr="009822E8">
        <w:rPr>
          <w:rFonts w:ascii="Arial" w:eastAsia="標楷體" w:hAnsi="Arial" w:cs="Arial" w:hint="eastAsia"/>
          <w:color w:val="000000" w:themeColor="text1"/>
          <w:sz w:val="28"/>
          <w:szCs w:val="28"/>
        </w:rPr>
        <w:t>製程改變、產能增加等因素，造成原核配量不足嚴重影響營運或其他特殊因素考量，得向本府申請調撥</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w:t>
      </w:r>
      <w:r w:rsidRPr="009822E8">
        <w:rPr>
          <w:rFonts w:ascii="Arial" w:eastAsia="標楷體" w:hAnsi="Arial" w:cs="Arial" w:hint="eastAsia"/>
          <w:color w:val="000000" w:themeColor="text1"/>
          <w:sz w:val="28"/>
          <w:szCs w:val="28"/>
        </w:rPr>
        <w:lastRenderedPageBreak/>
        <w:t>排放量，申請廠商應於調撥期間繳納環境回饋金，並簽訂調撥及減量切結書（附件</w:t>
      </w:r>
      <w:r w:rsidRPr="009822E8">
        <w:rPr>
          <w:rFonts w:ascii="Arial" w:eastAsia="標楷體" w:hAnsi="Arial" w:cs="Arial"/>
          <w:color w:val="000000" w:themeColor="text1"/>
          <w:sz w:val="28"/>
          <w:szCs w:val="28"/>
        </w:rPr>
        <w:t>3</w:t>
      </w:r>
      <w:r w:rsidRPr="009822E8">
        <w:rPr>
          <w:rFonts w:ascii="Arial" w:eastAsia="標楷體" w:hAnsi="Arial" w:cs="Arial" w:hint="eastAsia"/>
          <w:color w:val="000000" w:themeColor="text1"/>
          <w:sz w:val="28"/>
          <w:szCs w:val="28"/>
        </w:rPr>
        <w:t>、</w:t>
      </w:r>
      <w:r w:rsidRPr="009822E8">
        <w:rPr>
          <w:rFonts w:ascii="Arial" w:eastAsia="標楷體" w:hAnsi="Arial" w:cs="Arial"/>
          <w:color w:val="000000" w:themeColor="text1"/>
          <w:sz w:val="28"/>
          <w:szCs w:val="28"/>
        </w:rPr>
        <w:t>4</w:t>
      </w:r>
      <w:r w:rsidRPr="009822E8">
        <w:rPr>
          <w:rFonts w:ascii="Arial" w:eastAsia="標楷體" w:hAnsi="Arial" w:cs="Arial" w:hint="eastAsia"/>
          <w:color w:val="000000" w:themeColor="text1"/>
          <w:sz w:val="28"/>
          <w:szCs w:val="28"/>
        </w:rPr>
        <w:t>），後續仍需配合本府進行污染物核配量減量檢討或增加污染防制設備以提升防制效率。申請調撥應提送下列文件：</w:t>
      </w:r>
    </w:p>
    <w:p w:rsidR="003E01E1" w:rsidRPr="009822E8" w:rsidRDefault="003E01E1" w:rsidP="00232855">
      <w:pPr>
        <w:numPr>
          <w:ilvl w:val="2"/>
          <w:numId w:val="40"/>
        </w:numPr>
        <w:tabs>
          <w:tab w:val="clear" w:pos="1860"/>
          <w:tab w:val="num" w:pos="1620"/>
        </w:tabs>
        <w:spacing w:line="480" w:lineRule="exact"/>
        <w:ind w:hanging="42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廢氣排放量超過核配基準者應提出</w:t>
      </w:r>
      <w:r w:rsidRPr="009822E8">
        <w:rPr>
          <w:rFonts w:ascii="Arial" w:eastAsia="標楷體" w:hAnsi="Arial" w:cs="Arial"/>
          <w:color w:val="000000" w:themeColor="text1"/>
          <w:sz w:val="28"/>
          <w:szCs w:val="28"/>
        </w:rPr>
        <w:t>BACT(</w:t>
      </w:r>
      <w:r w:rsidRPr="009822E8">
        <w:rPr>
          <w:rFonts w:ascii="Arial" w:eastAsia="標楷體" w:hAnsi="Arial" w:cs="Arial" w:hint="eastAsia"/>
          <w:color w:val="000000" w:themeColor="text1"/>
          <w:sz w:val="28"/>
          <w:szCs w:val="28"/>
        </w:rPr>
        <w:t>最佳可行控制技術</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，若該製程非屬環保署公告需採行</w:t>
      </w:r>
      <w:r w:rsidRPr="009822E8">
        <w:rPr>
          <w:rFonts w:ascii="Arial" w:eastAsia="標楷體" w:hAnsi="Arial" w:cs="Arial"/>
          <w:color w:val="000000" w:themeColor="text1"/>
          <w:sz w:val="28"/>
          <w:szCs w:val="28"/>
        </w:rPr>
        <w:t>BACT(</w:t>
      </w:r>
      <w:r w:rsidRPr="009822E8">
        <w:rPr>
          <w:rFonts w:ascii="Arial" w:eastAsia="標楷體" w:hAnsi="Arial" w:cs="Arial" w:hint="eastAsia"/>
          <w:color w:val="000000" w:themeColor="text1"/>
          <w:sz w:val="28"/>
          <w:szCs w:val="28"/>
        </w:rPr>
        <w:t>最佳可行控制技術</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之製程，則應說明所採用控制技術較其他控制技術為佳之說明。</w:t>
      </w:r>
    </w:p>
    <w:p w:rsidR="003E01E1" w:rsidRPr="009822E8" w:rsidRDefault="003E01E1" w:rsidP="00232855">
      <w:pPr>
        <w:numPr>
          <w:ilvl w:val="2"/>
          <w:numId w:val="40"/>
        </w:numPr>
        <w:tabs>
          <w:tab w:val="clear" w:pos="1860"/>
          <w:tab w:val="num" w:pos="1620"/>
        </w:tabs>
        <w:spacing w:line="480" w:lineRule="exact"/>
        <w:ind w:hanging="42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廢（污）水質、量超過核配基準者，應提出廢（污）水管制計畫。</w:t>
      </w:r>
    </w:p>
    <w:p w:rsidR="003E01E1" w:rsidRPr="009822E8" w:rsidRDefault="003E01E1" w:rsidP="00232855">
      <w:pPr>
        <w:numPr>
          <w:ilvl w:val="2"/>
          <w:numId w:val="40"/>
        </w:numPr>
        <w:tabs>
          <w:tab w:val="clear" w:pos="1860"/>
          <w:tab w:val="num" w:pos="1620"/>
        </w:tabs>
        <w:spacing w:line="480" w:lineRule="exact"/>
        <w:ind w:hanging="42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廢棄物數量超過核配基準者，應提出廢棄物減量計畫。</w:t>
      </w:r>
    </w:p>
    <w:p w:rsidR="003E01E1" w:rsidRPr="009822E8" w:rsidRDefault="003E01E1" w:rsidP="00232855">
      <w:pPr>
        <w:numPr>
          <w:ilvl w:val="2"/>
          <w:numId w:val="40"/>
        </w:numPr>
        <w:tabs>
          <w:tab w:val="clear" w:pos="1860"/>
          <w:tab w:val="num" w:pos="1620"/>
        </w:tabs>
        <w:spacing w:line="480" w:lineRule="exact"/>
        <w:ind w:hanging="42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用電量</w:t>
      </w:r>
      <w:r w:rsidR="003B5D48" w:rsidRPr="009822E8">
        <w:rPr>
          <w:rFonts w:ascii="Arial" w:eastAsia="標楷體" w:hAnsi="Arial" w:cs="Arial" w:hint="eastAsia"/>
          <w:color w:val="000000" w:themeColor="text1"/>
          <w:sz w:val="28"/>
          <w:szCs w:val="28"/>
        </w:rPr>
        <w:t>或溫室氣體</w:t>
      </w:r>
      <w:r w:rsidRPr="009822E8">
        <w:rPr>
          <w:rFonts w:ascii="Arial" w:eastAsia="標楷體" w:hAnsi="Arial" w:cs="Arial" w:hint="eastAsia"/>
          <w:color w:val="000000" w:themeColor="text1"/>
          <w:sz w:val="28"/>
          <w:szCs w:val="28"/>
        </w:rPr>
        <w:t>超過核配基準者，應提出用電減量計畫</w:t>
      </w:r>
      <w:r w:rsidR="003B5D48" w:rsidRPr="009822E8">
        <w:rPr>
          <w:rFonts w:ascii="Arial" w:eastAsia="標楷體" w:hAnsi="Arial" w:cs="Arial" w:hint="eastAsia"/>
          <w:color w:val="000000" w:themeColor="text1"/>
          <w:sz w:val="28"/>
          <w:szCs w:val="28"/>
        </w:rPr>
        <w:t>或</w:t>
      </w:r>
      <w:r w:rsidRPr="009822E8">
        <w:rPr>
          <w:rFonts w:ascii="Arial" w:eastAsia="標楷體" w:hAnsi="Arial" w:cs="Arial" w:hint="eastAsia"/>
          <w:color w:val="000000" w:themeColor="text1"/>
          <w:sz w:val="28"/>
          <w:szCs w:val="28"/>
        </w:rPr>
        <w:t>溫室氣體抵減計畫</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包括最佳可行技術</w:t>
      </w:r>
      <w:r w:rsidRPr="009822E8">
        <w:rPr>
          <w:rFonts w:ascii="Arial" w:eastAsia="標楷體" w:hAnsi="Arial" w:cs="Arial"/>
          <w:color w:val="000000" w:themeColor="text1"/>
          <w:sz w:val="28"/>
          <w:szCs w:val="28"/>
        </w:rPr>
        <w:t>BAT</w:t>
      </w:r>
      <w:r w:rsidRPr="009822E8">
        <w:rPr>
          <w:rFonts w:ascii="Arial" w:eastAsia="標楷體" w:hAnsi="Arial" w:cs="Arial" w:hint="eastAsia"/>
          <w:color w:val="000000" w:themeColor="text1"/>
          <w:sz w:val="28"/>
          <w:szCs w:val="28"/>
        </w:rPr>
        <w:t>之採用方式與減量效益</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，並需進行碳抵換，例如購買先期專案或抵換專案環保署審查核發之減量額度。</w:t>
      </w:r>
    </w:p>
    <w:p w:rsidR="003E01E1" w:rsidRPr="009822E8" w:rsidRDefault="003E01E1" w:rsidP="00232855">
      <w:pPr>
        <w:numPr>
          <w:ilvl w:val="0"/>
          <w:numId w:val="40"/>
        </w:numPr>
        <w:spacing w:line="480" w:lineRule="exact"/>
        <w:rPr>
          <w:rFonts w:ascii="Arial" w:eastAsia="標楷體" w:hAnsi="Arial" w:cs="Arial"/>
          <w:b/>
          <w:color w:val="000000" w:themeColor="text1"/>
          <w:sz w:val="28"/>
          <w:szCs w:val="28"/>
          <w:u w:val="single"/>
        </w:rPr>
      </w:pPr>
      <w:r w:rsidRPr="009822E8">
        <w:rPr>
          <w:rFonts w:ascii="Arial" w:eastAsia="標楷體" w:hAnsi="Arial" w:cs="Arial" w:hint="eastAsia"/>
          <w:color w:val="000000" w:themeColor="text1"/>
          <w:sz w:val="28"/>
          <w:szCs w:val="28"/>
        </w:rPr>
        <w:t>調撥原則：</w:t>
      </w:r>
    </w:p>
    <w:p w:rsidR="003E01E1" w:rsidRPr="009822E8" w:rsidRDefault="003E01E1" w:rsidP="00232855">
      <w:pPr>
        <w:numPr>
          <w:ilvl w:val="2"/>
          <w:numId w:val="40"/>
        </w:numPr>
        <w:tabs>
          <w:tab w:val="clear" w:pos="1860"/>
          <w:tab w:val="num" w:pos="1620"/>
        </w:tabs>
        <w:spacing w:line="480" w:lineRule="exact"/>
        <w:ind w:hanging="42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各廠商於購地時已於購地申請書中提出各項</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b/>
          <w:color w:val="000000" w:themeColor="text1"/>
          <w:sz w:val="28"/>
          <w:szCs w:val="28"/>
          <w:u w:val="single"/>
        </w:rPr>
        <w:t>污染量</w:t>
      </w:r>
      <w:r w:rsidRPr="009822E8">
        <w:rPr>
          <w:rFonts w:ascii="Arial" w:eastAsia="標楷體" w:hAnsi="Arial" w:cs="Arial" w:hint="eastAsia"/>
          <w:color w:val="000000" w:themeColor="text1"/>
          <w:sz w:val="28"/>
          <w:szCs w:val="28"/>
        </w:rPr>
        <w:t>申請，除配合本府整體政策經濟方針及重點產業引進，本府將不再進行園區</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污染物總量提升之環評變更，廠商如有需申請調撥</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w:t>
      </w:r>
      <w:r w:rsidR="00690283" w:rsidRPr="009822E8">
        <w:rPr>
          <w:rFonts w:ascii="Arial" w:eastAsia="標楷體" w:hAnsi="Arial" w:cs="Arial" w:hint="eastAsia"/>
          <w:color w:val="000000" w:themeColor="text1"/>
          <w:sz w:val="28"/>
          <w:szCs w:val="28"/>
        </w:rPr>
        <w:t>各項資源或污染物調撥量以不得超出污染核配基準之</w:t>
      </w:r>
      <w:r w:rsidR="00690283" w:rsidRPr="009822E8">
        <w:rPr>
          <w:rFonts w:ascii="Arial" w:eastAsia="標楷體" w:hAnsi="Arial" w:cs="Arial"/>
          <w:color w:val="000000" w:themeColor="text1"/>
          <w:sz w:val="28"/>
          <w:szCs w:val="28"/>
        </w:rPr>
        <w:t>20%</w:t>
      </w:r>
      <w:r w:rsidR="00690283" w:rsidRPr="009822E8">
        <w:rPr>
          <w:rFonts w:ascii="Arial" w:eastAsia="標楷體" w:hAnsi="Arial" w:cs="Arial" w:hint="eastAsia"/>
          <w:color w:val="000000" w:themeColor="text1"/>
          <w:sz w:val="28"/>
          <w:szCs w:val="28"/>
        </w:rPr>
        <w:t>為限，惟以專案向本府申請同意者，不在此限</w:t>
      </w:r>
      <w:r w:rsidRPr="009822E8">
        <w:rPr>
          <w:rFonts w:ascii="Arial" w:eastAsia="標楷體" w:hAnsi="Arial" w:cs="Arial" w:hint="eastAsia"/>
          <w:color w:val="000000" w:themeColor="text1"/>
          <w:sz w:val="28"/>
          <w:szCs w:val="28"/>
        </w:rPr>
        <w:t>。惟園區總</w:t>
      </w:r>
      <w:r w:rsidR="00157AC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污染量因環評變更有所變動時，各廠商之核配基準皆須依購地面積等比例調整，不得有異議。</w:t>
      </w:r>
    </w:p>
    <w:p w:rsidR="003E01E1" w:rsidRPr="009822E8" w:rsidRDefault="003E01E1" w:rsidP="00232855">
      <w:pPr>
        <w:numPr>
          <w:ilvl w:val="2"/>
          <w:numId w:val="40"/>
        </w:numPr>
        <w:tabs>
          <w:tab w:val="clear" w:pos="1860"/>
          <w:tab w:val="num" w:pos="1440"/>
        </w:tabs>
        <w:spacing w:line="480" w:lineRule="exact"/>
        <w:ind w:hanging="42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本園區廠商申請調撥</w:t>
      </w:r>
      <w:r w:rsidR="00157AC1" w:rsidRPr="009822E8">
        <w:rPr>
          <w:rFonts w:ascii="Arial" w:eastAsia="標楷體" w:hAnsi="Arial" w:cs="Arial" w:hint="eastAsia"/>
          <w:color w:val="000000" w:themeColor="text1"/>
          <w:sz w:val="28"/>
          <w:szCs w:val="28"/>
        </w:rPr>
        <w:t>資源使用或</w:t>
      </w:r>
      <w:r w:rsidRPr="009822E8">
        <w:rPr>
          <w:rFonts w:ascii="Arial" w:eastAsia="標楷體" w:hAnsi="Arial" w:cs="Arial" w:hint="eastAsia"/>
          <w:color w:val="000000" w:themeColor="text1"/>
          <w:sz w:val="28"/>
          <w:szCs w:val="28"/>
        </w:rPr>
        <w:t>污染物排放量，為暫時性提供廠商維持正常營運，為達永續發展仍需請廠商採最佳可行性控制技術</w:t>
      </w:r>
      <w:r w:rsidRPr="009822E8">
        <w:rPr>
          <w:rFonts w:ascii="Arial" w:eastAsia="標楷體" w:hAnsi="Arial" w:cs="Arial"/>
          <w:color w:val="000000" w:themeColor="text1"/>
          <w:sz w:val="28"/>
          <w:szCs w:val="28"/>
        </w:rPr>
        <w:t>(BACT)</w:t>
      </w:r>
      <w:r w:rsidRPr="009822E8">
        <w:rPr>
          <w:rFonts w:ascii="Arial" w:eastAsia="標楷體" w:hAnsi="Arial" w:cs="Arial" w:hint="eastAsia"/>
          <w:color w:val="000000" w:themeColor="text1"/>
          <w:sz w:val="28"/>
          <w:szCs w:val="28"/>
        </w:rPr>
        <w:t>或相關減量技術進行減量，本府後續將追蹤廠商進行查核管理作業，若廠商申請量大於實際排放量或未再繳環境回饋金，將收回調撥量。</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若近</w:t>
      </w:r>
      <w:r w:rsidRPr="009822E8">
        <w:rPr>
          <w:rFonts w:ascii="Arial" w:eastAsia="標楷體" w:hAnsi="Arial" w:cs="Arial"/>
          <w:color w:val="000000" w:themeColor="text1"/>
          <w:sz w:val="28"/>
          <w:szCs w:val="28"/>
        </w:rPr>
        <w:t>2</w:t>
      </w:r>
      <w:r w:rsidRPr="009822E8">
        <w:rPr>
          <w:rFonts w:ascii="Arial" w:eastAsia="標楷體" w:hAnsi="Arial" w:cs="Arial" w:hint="eastAsia"/>
          <w:color w:val="000000" w:themeColor="text1"/>
          <w:sz w:val="28"/>
          <w:szCs w:val="28"/>
        </w:rPr>
        <w:t>年內遭陳情次數達</w:t>
      </w:r>
      <w:r w:rsidRPr="009822E8">
        <w:rPr>
          <w:rFonts w:ascii="Arial" w:eastAsia="標楷體" w:hAnsi="Arial" w:cs="Arial"/>
          <w:color w:val="000000" w:themeColor="text1"/>
          <w:sz w:val="28"/>
          <w:szCs w:val="28"/>
        </w:rPr>
        <w:t>3</w:t>
      </w:r>
      <w:r w:rsidRPr="009822E8">
        <w:rPr>
          <w:rFonts w:ascii="Arial" w:eastAsia="標楷體" w:hAnsi="Arial" w:cs="Arial" w:hint="eastAsia"/>
          <w:color w:val="000000" w:themeColor="text1"/>
          <w:sz w:val="28"/>
          <w:szCs w:val="28"/>
        </w:rPr>
        <w:t>次以上之廠商（新租售廠商以舊廠認定，包含本府</w:t>
      </w:r>
      <w:r w:rsidR="003B5D48" w:rsidRPr="009822E8">
        <w:rPr>
          <w:rFonts w:ascii="Arial" w:eastAsia="標楷體" w:hAnsi="Arial" w:cs="Arial" w:hint="eastAsia"/>
          <w:color w:val="000000" w:themeColor="text1"/>
          <w:sz w:val="28"/>
          <w:szCs w:val="28"/>
        </w:rPr>
        <w:t>各局處</w:t>
      </w:r>
      <w:r w:rsidRPr="009822E8">
        <w:rPr>
          <w:rFonts w:ascii="Arial" w:eastAsia="標楷體" w:hAnsi="Arial" w:cs="Arial" w:hint="eastAsia"/>
          <w:color w:val="000000" w:themeColor="text1"/>
          <w:sz w:val="28"/>
          <w:szCs w:val="28"/>
        </w:rPr>
        <w:t>之陳情次數），或認定有重大污染情形者不得申請污染物調撥量。</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有關環境回饋金執行經費計算公式及各項參數因子，為本府審核</w:t>
      </w:r>
      <w:r w:rsidRPr="009822E8">
        <w:rPr>
          <w:rFonts w:ascii="Arial" w:eastAsia="標楷體" w:hAnsi="Arial" w:cs="Arial" w:hint="eastAsia"/>
          <w:color w:val="000000" w:themeColor="text1"/>
          <w:sz w:val="28"/>
          <w:szCs w:val="28"/>
        </w:rPr>
        <w:lastRenderedPageBreak/>
        <w:t>時之內部參考依據，後續將配合環境現況及法規規定隨時進行修正。</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本府同意之核配量僅為暫時核配量，未來將以環保單位核發許可文件之許可量做為許可核配量，</w:t>
      </w:r>
      <w:r w:rsidR="00690283" w:rsidRPr="009822E8">
        <w:rPr>
          <w:rFonts w:ascii="Arial" w:eastAsia="標楷體" w:hAnsi="Arial" w:cs="Arial" w:hint="eastAsia"/>
          <w:color w:val="000000" w:themeColor="text1"/>
          <w:sz w:val="28"/>
          <w:szCs w:val="28"/>
        </w:rPr>
        <w:t>用電則以廠商申請用電契約容量作為許可核配量</w:t>
      </w:r>
      <w:r w:rsidRPr="009822E8">
        <w:rPr>
          <w:rFonts w:ascii="標楷體" w:eastAsia="標楷體" w:hAnsi="標楷體" w:cs="Arial" w:hint="eastAsia"/>
          <w:color w:val="000000" w:themeColor="text1"/>
          <w:sz w:val="28"/>
          <w:szCs w:val="28"/>
        </w:rPr>
        <w:t>，</w:t>
      </w:r>
      <w:r w:rsidRPr="009822E8">
        <w:rPr>
          <w:rFonts w:ascii="Arial" w:eastAsia="標楷體" w:hAnsi="Arial" w:cs="Arial" w:hint="eastAsia"/>
          <w:color w:val="000000" w:themeColor="text1"/>
          <w:sz w:val="28"/>
          <w:szCs w:val="28"/>
        </w:rPr>
        <w:t>並據以計算</w:t>
      </w:r>
      <w:r w:rsidR="004B3448" w:rsidRPr="009822E8">
        <w:rPr>
          <w:rFonts w:ascii="Arial" w:eastAsia="標楷體" w:hAnsi="Arial" w:cs="Arial" w:hint="eastAsia"/>
          <w:color w:val="000000" w:themeColor="text1"/>
          <w:sz w:val="28"/>
          <w:szCs w:val="28"/>
        </w:rPr>
        <w:t>各項</w:t>
      </w:r>
      <w:r w:rsidRPr="009822E8">
        <w:rPr>
          <w:rFonts w:ascii="Arial" w:eastAsia="標楷體" w:hAnsi="Arial" w:cs="Arial" w:hint="eastAsia"/>
          <w:color w:val="000000" w:themeColor="text1"/>
          <w:sz w:val="28"/>
          <w:szCs w:val="28"/>
        </w:rPr>
        <w:t>環境回饋金。</w:t>
      </w:r>
    </w:p>
    <w:p w:rsidR="003E01E1" w:rsidRPr="009822E8" w:rsidRDefault="003E01E1" w:rsidP="00232855">
      <w:pPr>
        <w:numPr>
          <w:ilvl w:val="0"/>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本園區</w:t>
      </w:r>
      <w:r w:rsidR="00FE1A4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污染物總量管制調撥審查將以下項目進行綜合評估，並由服務中心及本府指定之審查單位進行初審，再由本府進行複審同意。</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廠商污染特性</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污染物種類與風險</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污染物排放量合理性</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廠商是否已採行</w:t>
      </w:r>
      <w:r w:rsidRPr="009822E8">
        <w:rPr>
          <w:rFonts w:ascii="Arial" w:eastAsia="標楷體" w:hAnsi="Arial" w:cs="Arial"/>
          <w:color w:val="000000" w:themeColor="text1"/>
          <w:sz w:val="28"/>
          <w:szCs w:val="28"/>
        </w:rPr>
        <w:t>BACT</w:t>
      </w:r>
      <w:r w:rsidRPr="009822E8">
        <w:rPr>
          <w:rFonts w:ascii="Arial" w:eastAsia="標楷體" w:hAnsi="Arial" w:cs="Arial" w:hint="eastAsia"/>
          <w:color w:val="000000" w:themeColor="text1"/>
          <w:sz w:val="28"/>
          <w:szCs w:val="28"/>
        </w:rPr>
        <w:t>或相關減量技術進行減量</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若屬環保署公告之「固定污染源最佳可行控制技術」所列製程，可依公告採行相關控制技術並敘明</w:t>
      </w:r>
      <w:r w:rsidRPr="009822E8">
        <w:rPr>
          <w:rFonts w:ascii="Arial" w:eastAsia="標楷體" w:hAnsi="Arial" w:cs="Arial"/>
          <w:color w:val="000000" w:themeColor="text1"/>
          <w:sz w:val="28"/>
          <w:szCs w:val="28"/>
        </w:rPr>
        <w:t>)</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未來改善作為及減量措施</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後續廠內管理</w:t>
      </w:r>
    </w:p>
    <w:p w:rsidR="003E01E1" w:rsidRPr="009822E8" w:rsidRDefault="003E01E1" w:rsidP="00232855">
      <w:pPr>
        <w:numPr>
          <w:ilvl w:val="2"/>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民眾陳情次數</w:t>
      </w:r>
    </w:p>
    <w:p w:rsidR="003E01E1" w:rsidRPr="009822E8" w:rsidRDefault="003E01E1" w:rsidP="003E01E1">
      <w:pPr>
        <w:spacing w:line="480" w:lineRule="exact"/>
        <w:ind w:left="1500"/>
        <w:rPr>
          <w:rFonts w:ascii="標楷體" w:eastAsia="標楷體" w:hAnsi="標楷體" w:cs="細明體"/>
          <w:color w:val="000000" w:themeColor="text1"/>
          <w:sz w:val="28"/>
          <w:szCs w:val="28"/>
        </w:rPr>
      </w:pPr>
      <w:r w:rsidRPr="009822E8">
        <w:rPr>
          <w:rFonts w:ascii="標楷體" w:eastAsia="標楷體" w:hAnsi="標楷體" w:cs="細明體"/>
          <w:color w:val="000000" w:themeColor="text1"/>
          <w:sz w:val="28"/>
          <w:szCs w:val="28"/>
        </w:rPr>
        <w:t>8.環境回饋金計算表</w:t>
      </w:r>
    </w:p>
    <w:p w:rsidR="003E01E1" w:rsidRPr="009822E8" w:rsidRDefault="00FE1A41" w:rsidP="003E01E1">
      <w:pPr>
        <w:spacing w:line="480" w:lineRule="exact"/>
        <w:ind w:left="150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資源或</w:t>
      </w:r>
      <w:r w:rsidR="003E01E1" w:rsidRPr="009822E8">
        <w:rPr>
          <w:rFonts w:ascii="Arial" w:eastAsia="標楷體" w:hAnsi="Arial" w:cs="Arial" w:hint="eastAsia"/>
          <w:color w:val="000000" w:themeColor="text1"/>
          <w:sz w:val="28"/>
          <w:szCs w:val="28"/>
        </w:rPr>
        <w:t>污染物調撥量為</w:t>
      </w:r>
      <w:r w:rsidR="003E01E1" w:rsidRPr="009822E8">
        <w:rPr>
          <w:rFonts w:ascii="Arial" w:eastAsia="標楷體" w:hAnsi="Arial" w:cs="Arial" w:hint="eastAsia"/>
          <w:b/>
          <w:color w:val="000000" w:themeColor="text1"/>
          <w:sz w:val="28"/>
          <w:szCs w:val="28"/>
          <w:u w:val="single"/>
        </w:rPr>
        <w:t>暫時撥借，</w:t>
      </w:r>
      <w:r w:rsidR="003E01E1" w:rsidRPr="009822E8">
        <w:rPr>
          <w:rFonts w:ascii="Arial" w:eastAsia="標楷體" w:hAnsi="Arial" w:cs="Arial" w:hint="eastAsia"/>
          <w:color w:val="000000" w:themeColor="text1"/>
          <w:sz w:val="28"/>
          <w:szCs w:val="28"/>
        </w:rPr>
        <w:t>無法依撥借量作為是否調撥之依據，並非可無限期進行調撥，故仍需視整體綜合考量，爾後如區內廠商或後續入區廠商有需求必要，應無條件歸還或配合調整調撥量，故廠商應自行考量未來污染物排放許可量可能不足之設廠風險，不得拒絕歸還污染調撥量。</w:t>
      </w:r>
    </w:p>
    <w:p w:rsidR="003E01E1" w:rsidRPr="009822E8" w:rsidRDefault="003E01E1" w:rsidP="00232855">
      <w:pPr>
        <w:numPr>
          <w:ilvl w:val="0"/>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後續追蹤查核管理</w:t>
      </w:r>
    </w:p>
    <w:p w:rsidR="003E01E1" w:rsidRPr="009822E8" w:rsidRDefault="003E01E1" w:rsidP="00232855">
      <w:pPr>
        <w:numPr>
          <w:ilvl w:val="0"/>
          <w:numId w:val="41"/>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本園區廠商</w:t>
      </w:r>
      <w:r w:rsidR="009A64D7" w:rsidRPr="009822E8">
        <w:rPr>
          <w:rFonts w:ascii="Arial" w:eastAsia="標楷體" w:hAnsi="Arial" w:cs="Arial" w:hint="eastAsia"/>
          <w:color w:val="000000" w:themeColor="text1"/>
          <w:sz w:val="28"/>
          <w:szCs w:val="28"/>
        </w:rPr>
        <w:t>每年</w:t>
      </w:r>
      <w:r w:rsidRPr="009822E8">
        <w:rPr>
          <w:rFonts w:ascii="Arial" w:eastAsia="標楷體" w:hAnsi="Arial" w:cs="Arial" w:hint="eastAsia"/>
          <w:color w:val="000000" w:themeColor="text1"/>
          <w:sz w:val="28"/>
          <w:szCs w:val="28"/>
        </w:rPr>
        <w:t>應</w:t>
      </w:r>
      <w:r w:rsidR="009A64D7" w:rsidRPr="009822E8">
        <w:rPr>
          <w:rFonts w:ascii="Arial" w:eastAsia="標楷體" w:hAnsi="Arial" w:cs="Arial" w:hint="eastAsia"/>
          <w:color w:val="000000" w:themeColor="text1"/>
          <w:sz w:val="28"/>
          <w:szCs w:val="28"/>
        </w:rPr>
        <w:t>於</w:t>
      </w:r>
      <w:r w:rsidR="009A64D7" w:rsidRPr="009822E8">
        <w:rPr>
          <w:rFonts w:ascii="Arial" w:eastAsia="標楷體" w:hAnsi="Arial" w:cs="Arial"/>
          <w:color w:val="000000" w:themeColor="text1"/>
          <w:sz w:val="28"/>
          <w:szCs w:val="28"/>
        </w:rPr>
        <w:t>1</w:t>
      </w:r>
      <w:r w:rsidR="009A64D7" w:rsidRPr="009822E8">
        <w:rPr>
          <w:rFonts w:ascii="Arial" w:eastAsia="標楷體" w:hAnsi="Arial" w:cs="Arial" w:hint="eastAsia"/>
          <w:color w:val="000000" w:themeColor="text1"/>
          <w:sz w:val="28"/>
          <w:szCs w:val="28"/>
        </w:rPr>
        <w:t>、</w:t>
      </w:r>
      <w:r w:rsidR="009A64D7" w:rsidRPr="009822E8">
        <w:rPr>
          <w:rFonts w:ascii="Arial" w:eastAsia="標楷體" w:hAnsi="Arial" w:cs="Arial"/>
          <w:color w:val="000000" w:themeColor="text1"/>
          <w:sz w:val="28"/>
          <w:szCs w:val="28"/>
        </w:rPr>
        <w:t>4</w:t>
      </w:r>
      <w:r w:rsidR="009A64D7" w:rsidRPr="009822E8">
        <w:rPr>
          <w:rFonts w:ascii="Arial" w:eastAsia="標楷體" w:hAnsi="Arial" w:cs="Arial" w:hint="eastAsia"/>
          <w:color w:val="000000" w:themeColor="text1"/>
          <w:sz w:val="28"/>
          <w:szCs w:val="28"/>
        </w:rPr>
        <w:t>、</w:t>
      </w:r>
      <w:r w:rsidR="009A64D7" w:rsidRPr="009822E8">
        <w:rPr>
          <w:rFonts w:ascii="Arial" w:eastAsia="標楷體" w:hAnsi="Arial" w:cs="Arial"/>
          <w:color w:val="000000" w:themeColor="text1"/>
          <w:sz w:val="28"/>
          <w:szCs w:val="28"/>
        </w:rPr>
        <w:t>7</w:t>
      </w:r>
      <w:r w:rsidR="009A64D7" w:rsidRPr="009822E8">
        <w:rPr>
          <w:rFonts w:ascii="Arial" w:eastAsia="標楷體" w:hAnsi="Arial" w:cs="Arial" w:hint="eastAsia"/>
          <w:color w:val="000000" w:themeColor="text1"/>
          <w:sz w:val="28"/>
          <w:szCs w:val="28"/>
        </w:rPr>
        <w:t>、</w:t>
      </w:r>
      <w:r w:rsidR="009A64D7" w:rsidRPr="009822E8">
        <w:rPr>
          <w:rFonts w:ascii="Arial" w:eastAsia="標楷體" w:hAnsi="Arial" w:cs="Arial"/>
          <w:color w:val="000000" w:themeColor="text1"/>
          <w:sz w:val="28"/>
          <w:szCs w:val="28"/>
        </w:rPr>
        <w:t>10</w:t>
      </w:r>
      <w:r w:rsidR="009A64D7" w:rsidRPr="009822E8">
        <w:rPr>
          <w:rFonts w:ascii="Arial" w:eastAsia="標楷體" w:hAnsi="Arial" w:cs="Arial" w:hint="eastAsia"/>
          <w:color w:val="000000" w:themeColor="text1"/>
          <w:sz w:val="28"/>
          <w:szCs w:val="28"/>
        </w:rPr>
        <w:t>月上網</w:t>
      </w:r>
      <w:r w:rsidRPr="009822E8">
        <w:rPr>
          <w:rFonts w:ascii="Arial" w:eastAsia="標楷體" w:hAnsi="Arial" w:cs="Arial" w:hint="eastAsia"/>
          <w:color w:val="000000" w:themeColor="text1"/>
          <w:sz w:val="28"/>
          <w:szCs w:val="28"/>
        </w:rPr>
        <w:t>申報排放量</w:t>
      </w:r>
      <w:r w:rsidR="003F498A" w:rsidRPr="009822E8">
        <w:rPr>
          <w:rFonts w:ascii="Arial" w:eastAsia="標楷體" w:hAnsi="Arial" w:cs="Arial" w:hint="eastAsia"/>
          <w:color w:val="000000" w:themeColor="text1"/>
          <w:sz w:val="28"/>
          <w:szCs w:val="28"/>
        </w:rPr>
        <w:t>，</w:t>
      </w:r>
      <w:r w:rsidR="009A64D7" w:rsidRPr="009822E8">
        <w:rPr>
          <w:rFonts w:ascii="Arial" w:eastAsia="標楷體" w:hAnsi="Arial" w:cs="Arial" w:hint="eastAsia"/>
          <w:color w:val="000000" w:themeColor="text1"/>
          <w:sz w:val="28"/>
          <w:szCs w:val="28"/>
        </w:rPr>
        <w:t>實際</w:t>
      </w:r>
      <w:r w:rsidR="003F498A" w:rsidRPr="009822E8">
        <w:rPr>
          <w:rFonts w:ascii="Arial" w:eastAsia="標楷體" w:hAnsi="Arial" w:cs="Arial" w:hint="eastAsia"/>
          <w:color w:val="000000" w:themeColor="text1"/>
          <w:sz w:val="28"/>
          <w:szCs w:val="28"/>
        </w:rPr>
        <w:t>申報方式及頻率由服務中心另行通知</w:t>
      </w:r>
      <w:r w:rsidRPr="009822E8">
        <w:rPr>
          <w:rFonts w:ascii="Arial" w:eastAsia="標楷體" w:hAnsi="Arial" w:cs="Arial" w:hint="eastAsia"/>
          <w:color w:val="000000" w:themeColor="text1"/>
          <w:sz w:val="28"/>
          <w:szCs w:val="28"/>
        </w:rPr>
        <w:t>。服務中心得依核准量查核事業單位之污染排放或使用情形，若有與前核准排放量不符者，可要求廠商應提出污染排放量變更申請資料辦理變更。如經查核年排放量仍超出核配量</w:t>
      </w:r>
      <w:r w:rsidR="003F498A" w:rsidRPr="009822E8">
        <w:rPr>
          <w:rFonts w:ascii="Arial" w:eastAsia="標楷體" w:hAnsi="Arial" w:cs="Arial"/>
          <w:color w:val="000000" w:themeColor="text1"/>
          <w:sz w:val="28"/>
          <w:szCs w:val="28"/>
        </w:rPr>
        <w:t>1</w:t>
      </w:r>
      <w:r w:rsidRPr="009822E8">
        <w:rPr>
          <w:rFonts w:ascii="Arial" w:eastAsia="標楷體" w:hAnsi="Arial" w:cs="Arial"/>
          <w:color w:val="000000" w:themeColor="text1"/>
          <w:sz w:val="28"/>
          <w:szCs w:val="28"/>
        </w:rPr>
        <w:t>0</w:t>
      </w:r>
      <w:r w:rsidRPr="009822E8">
        <w:rPr>
          <w:rFonts w:ascii="標楷體" w:eastAsia="標楷體" w:hAnsi="標楷體" w:cs="Arial"/>
          <w:color w:val="000000" w:themeColor="text1"/>
          <w:sz w:val="28"/>
          <w:szCs w:val="28"/>
        </w:rPr>
        <w:t>%</w:t>
      </w:r>
      <w:r w:rsidRPr="009822E8">
        <w:rPr>
          <w:rFonts w:ascii="Arial" w:eastAsia="標楷體" w:hAnsi="Arial" w:cs="Arial" w:hint="eastAsia"/>
          <w:color w:val="000000" w:themeColor="text1"/>
          <w:sz w:val="28"/>
          <w:szCs w:val="28"/>
        </w:rPr>
        <w:t>或未達申請量</w:t>
      </w:r>
      <w:r w:rsidRPr="009822E8">
        <w:rPr>
          <w:rFonts w:ascii="Arial" w:eastAsia="標楷體" w:hAnsi="Arial" w:cs="Arial"/>
          <w:color w:val="000000" w:themeColor="text1"/>
          <w:sz w:val="28"/>
          <w:szCs w:val="28"/>
        </w:rPr>
        <w:t>80%</w:t>
      </w:r>
      <w:r w:rsidRPr="009822E8">
        <w:rPr>
          <w:rFonts w:ascii="Arial" w:eastAsia="標楷體" w:hAnsi="Arial" w:cs="Arial" w:hint="eastAsia"/>
          <w:color w:val="000000" w:themeColor="text1"/>
          <w:sz w:val="28"/>
          <w:szCs w:val="28"/>
        </w:rPr>
        <w:t>者，</w:t>
      </w:r>
      <w:r w:rsidR="003F498A" w:rsidRPr="009822E8">
        <w:rPr>
          <w:rFonts w:ascii="Arial" w:eastAsia="標楷體" w:hAnsi="Arial" w:cs="Arial" w:hint="eastAsia"/>
          <w:color w:val="000000" w:themeColor="text1"/>
          <w:sz w:val="28"/>
          <w:szCs w:val="28"/>
        </w:rPr>
        <w:t>應提出說明，由服務中心研判後要求廠商</w:t>
      </w:r>
      <w:r w:rsidRPr="009822E8">
        <w:rPr>
          <w:rFonts w:ascii="Arial" w:eastAsia="標楷體" w:hAnsi="Arial" w:cs="Arial" w:hint="eastAsia"/>
          <w:color w:val="000000" w:themeColor="text1"/>
          <w:sz w:val="28"/>
          <w:szCs w:val="28"/>
        </w:rPr>
        <w:t>配合增加污染防制設備以提升防制效</w:t>
      </w:r>
      <w:r w:rsidRPr="009822E8">
        <w:rPr>
          <w:rFonts w:ascii="Arial" w:eastAsia="標楷體" w:hAnsi="Arial" w:cs="Arial" w:hint="eastAsia"/>
          <w:color w:val="000000" w:themeColor="text1"/>
          <w:sz w:val="28"/>
          <w:szCs w:val="28"/>
        </w:rPr>
        <w:lastRenderedPageBreak/>
        <w:t>率或進行原核配污染物總量之檢討。</w:t>
      </w:r>
    </w:p>
    <w:p w:rsidR="003E01E1" w:rsidRPr="009822E8" w:rsidRDefault="003E01E1" w:rsidP="00232855">
      <w:pPr>
        <w:numPr>
          <w:ilvl w:val="0"/>
          <w:numId w:val="41"/>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服務中心依據環保局許可量進行查核，若廠商排放量有遠低於許可量之情形，得要求廠商向環保局申請修正許可文件並收回超出之調撥量。</w:t>
      </w:r>
    </w:p>
    <w:p w:rsidR="003E01E1" w:rsidRPr="009822E8" w:rsidRDefault="003E01E1" w:rsidP="00232855">
      <w:pPr>
        <w:numPr>
          <w:ilvl w:val="0"/>
          <w:numId w:val="41"/>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若近</w:t>
      </w:r>
      <w:r w:rsidRPr="009822E8">
        <w:rPr>
          <w:rFonts w:ascii="Arial" w:eastAsia="標楷體" w:hAnsi="Arial" w:cs="Arial"/>
          <w:color w:val="000000" w:themeColor="text1"/>
          <w:sz w:val="28"/>
          <w:szCs w:val="28"/>
        </w:rPr>
        <w:t>2</w:t>
      </w:r>
      <w:r w:rsidRPr="009822E8">
        <w:rPr>
          <w:rFonts w:ascii="Arial" w:eastAsia="標楷體" w:hAnsi="Arial" w:cs="Arial" w:hint="eastAsia"/>
          <w:color w:val="000000" w:themeColor="text1"/>
          <w:sz w:val="28"/>
          <w:szCs w:val="28"/>
        </w:rPr>
        <w:t>年內遭陳情次數達</w:t>
      </w:r>
      <w:r w:rsidRPr="009822E8">
        <w:rPr>
          <w:rFonts w:ascii="Arial" w:eastAsia="標楷體" w:hAnsi="Arial" w:cs="Arial"/>
          <w:color w:val="000000" w:themeColor="text1"/>
          <w:sz w:val="28"/>
          <w:szCs w:val="28"/>
        </w:rPr>
        <w:t>3</w:t>
      </w:r>
      <w:r w:rsidRPr="009822E8">
        <w:rPr>
          <w:rFonts w:ascii="Arial" w:eastAsia="標楷體" w:hAnsi="Arial" w:cs="Arial" w:hint="eastAsia"/>
          <w:color w:val="000000" w:themeColor="text1"/>
          <w:sz w:val="28"/>
          <w:szCs w:val="28"/>
        </w:rPr>
        <w:t>次以上之廠商</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包含本府</w:t>
      </w:r>
      <w:r w:rsidR="003F498A" w:rsidRPr="009822E8">
        <w:rPr>
          <w:rFonts w:ascii="Arial" w:eastAsia="標楷體" w:hAnsi="Arial" w:cs="Arial" w:hint="eastAsia"/>
          <w:color w:val="000000" w:themeColor="text1"/>
          <w:sz w:val="28"/>
          <w:szCs w:val="28"/>
        </w:rPr>
        <w:t>各局處</w:t>
      </w:r>
      <w:r w:rsidRPr="009822E8">
        <w:rPr>
          <w:rFonts w:ascii="Arial" w:eastAsia="標楷體" w:hAnsi="Arial" w:cs="Arial" w:hint="eastAsia"/>
          <w:color w:val="000000" w:themeColor="text1"/>
          <w:sz w:val="28"/>
          <w:szCs w:val="28"/>
        </w:rPr>
        <w:t>之陳情次數</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，或認定有重大污染情形者，得收回超出之調撥量。</w:t>
      </w:r>
    </w:p>
    <w:p w:rsidR="003E01E1" w:rsidRPr="009822E8" w:rsidRDefault="003E01E1" w:rsidP="00232855">
      <w:pPr>
        <w:numPr>
          <w:ilvl w:val="0"/>
          <w:numId w:val="41"/>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廠商變更或展延許可文件時，若檢核原核配量有高於許可量之情形，得重新檢討核配量以收回調撥量。</w:t>
      </w:r>
    </w:p>
    <w:p w:rsidR="003E01E1" w:rsidRPr="009822E8" w:rsidRDefault="003E01E1" w:rsidP="00232855">
      <w:pPr>
        <w:numPr>
          <w:ilvl w:val="0"/>
          <w:numId w:val="41"/>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未來環保主管機關若有制定總量管制計畫，園區將配合進行排放量上限及管制措施之檢討改進，倘經主管機關認定需減量（包含</w:t>
      </w:r>
      <w:r w:rsidRPr="009822E8">
        <w:rPr>
          <w:rFonts w:ascii="Arial" w:eastAsia="標楷體" w:hAnsi="Arial" w:cs="Arial"/>
          <w:color w:val="000000" w:themeColor="text1"/>
          <w:sz w:val="28"/>
          <w:szCs w:val="28"/>
        </w:rPr>
        <w:t>VOCs</w:t>
      </w:r>
      <w:r w:rsidRPr="009822E8">
        <w:rPr>
          <w:rFonts w:ascii="Arial" w:eastAsia="標楷體" w:hAnsi="Arial" w:cs="Arial" w:hint="eastAsia"/>
          <w:color w:val="000000" w:themeColor="text1"/>
          <w:sz w:val="28"/>
          <w:szCs w:val="28"/>
        </w:rPr>
        <w:t>減量／</w:t>
      </w:r>
      <w:r w:rsidRPr="009822E8">
        <w:rPr>
          <w:rFonts w:ascii="Arial" w:eastAsia="標楷體" w:hAnsi="Arial" w:cs="Arial"/>
          <w:color w:val="000000" w:themeColor="text1"/>
          <w:sz w:val="28"/>
          <w:szCs w:val="28"/>
        </w:rPr>
        <w:t>NOx</w:t>
      </w:r>
      <w:r w:rsidRPr="009822E8">
        <w:rPr>
          <w:rFonts w:ascii="Arial" w:eastAsia="標楷體" w:hAnsi="Arial" w:cs="Arial" w:hint="eastAsia"/>
          <w:color w:val="000000" w:themeColor="text1"/>
          <w:sz w:val="28"/>
          <w:szCs w:val="28"/>
        </w:rPr>
        <w:t>減量需求等）時，區內廠商應配合減量。</w:t>
      </w:r>
    </w:p>
    <w:p w:rsidR="003E01E1" w:rsidRPr="009822E8" w:rsidRDefault="003E01E1" w:rsidP="00232855">
      <w:pPr>
        <w:numPr>
          <w:ilvl w:val="0"/>
          <w:numId w:val="40"/>
        </w:numPr>
        <w:spacing w:line="48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「和發產業園區</w:t>
      </w:r>
      <w:r w:rsidR="003D2E1E"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污染物排放總量管理原則」管制內容未來有變更時，區內廠商應依申請污染物排放量時之最新規定辦理。</w:t>
      </w:r>
    </w:p>
    <w:p w:rsidR="003E01E1" w:rsidRPr="009822E8" w:rsidRDefault="003E01E1" w:rsidP="003E01E1">
      <w:pPr>
        <w:spacing w:beforeLines="50" w:before="120"/>
        <w:rPr>
          <w:rFonts w:ascii="Arial" w:eastAsia="標楷體" w:hAnsi="Arial" w:cs="Arial"/>
          <w:b/>
          <w:color w:val="000000" w:themeColor="text1"/>
          <w:sz w:val="32"/>
          <w:szCs w:val="32"/>
        </w:rPr>
      </w:pPr>
      <w:r w:rsidRPr="009822E8">
        <w:rPr>
          <w:rFonts w:ascii="Arial" w:eastAsia="標楷體" w:hAnsi="Arial" w:cs="Arial" w:hint="eastAsia"/>
          <w:b/>
          <w:color w:val="000000" w:themeColor="text1"/>
          <w:sz w:val="32"/>
          <w:szCs w:val="32"/>
        </w:rPr>
        <w:t>參、環境回饋金計算方式</w:t>
      </w:r>
    </w:p>
    <w:p w:rsidR="003E01E1" w:rsidRPr="009822E8" w:rsidRDefault="003E01E1" w:rsidP="003E01E1">
      <w:pPr>
        <w:spacing w:beforeLines="50" w:before="120" w:line="480" w:lineRule="exact"/>
        <w:ind w:leftChars="100" w:left="240" w:firstLineChars="200" w:firstLine="56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因廠商向本園區申請</w:t>
      </w:r>
      <w:r w:rsidR="00FE1A41"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污染物總量調撥時，依上述說明須配合提出環境回饋金，計算方式說明如下：</w:t>
      </w:r>
    </w:p>
    <w:p w:rsidR="003E01E1" w:rsidRPr="009822E8" w:rsidRDefault="003E01E1" w:rsidP="00232855">
      <w:pPr>
        <w:numPr>
          <w:ilvl w:val="0"/>
          <w:numId w:val="42"/>
        </w:numPr>
        <w:spacing w:line="480" w:lineRule="exact"/>
        <w:jc w:val="lef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各項目單位費率</w:t>
      </w:r>
    </w:p>
    <w:p w:rsidR="003E01E1" w:rsidRPr="009822E8" w:rsidRDefault="003E01E1" w:rsidP="003E01E1">
      <w:pPr>
        <w:spacing w:beforeLines="50" w:before="120" w:line="480" w:lineRule="exact"/>
        <w:ind w:leftChars="300" w:left="720" w:firstLineChars="200" w:firstLine="56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為使廠商能自主性檢討並降低其污染調撥量，擬訂環境回饋金單位費率如表</w:t>
      </w:r>
      <w:r w:rsidRPr="009822E8">
        <w:rPr>
          <w:rFonts w:ascii="Arial" w:eastAsia="標楷體" w:hAnsi="Arial" w:cs="Arial"/>
          <w:color w:val="000000" w:themeColor="text1"/>
          <w:sz w:val="28"/>
          <w:szCs w:val="28"/>
        </w:rPr>
        <w:t>1</w:t>
      </w:r>
      <w:r w:rsidR="009A64D7" w:rsidRPr="009822E8">
        <w:rPr>
          <w:rFonts w:ascii="Arial" w:eastAsia="標楷體" w:hAnsi="Arial" w:cs="Arial" w:hint="eastAsia"/>
          <w:color w:val="000000" w:themeColor="text1"/>
          <w:sz w:val="28"/>
          <w:szCs w:val="28"/>
        </w:rPr>
        <w:t>，未來本府如有調整應依最新費率執行</w:t>
      </w:r>
      <w:r w:rsidRPr="009822E8">
        <w:rPr>
          <w:rFonts w:ascii="Arial" w:eastAsia="標楷體" w:hAnsi="Arial" w:cs="Arial" w:hint="eastAsia"/>
          <w:color w:val="000000" w:themeColor="text1"/>
          <w:sz w:val="28"/>
          <w:szCs w:val="28"/>
        </w:rPr>
        <w:t>。</w:t>
      </w:r>
    </w:p>
    <w:p w:rsidR="003E01E1" w:rsidRPr="009822E8" w:rsidRDefault="003E01E1" w:rsidP="003E01E1">
      <w:pPr>
        <w:pStyle w:val="afff4"/>
        <w:spacing w:before="0" w:line="480" w:lineRule="exact"/>
        <w:rPr>
          <w:rFonts w:cs="Arial"/>
          <w:b/>
          <w:color w:val="000000" w:themeColor="text1"/>
          <w:sz w:val="28"/>
          <w:szCs w:val="28"/>
        </w:rPr>
      </w:pPr>
      <w:r w:rsidRPr="009822E8">
        <w:rPr>
          <w:rFonts w:cs="Arial" w:hint="eastAsia"/>
          <w:b/>
          <w:color w:val="000000" w:themeColor="text1"/>
          <w:sz w:val="28"/>
          <w:szCs w:val="28"/>
        </w:rPr>
        <w:t>表</w:t>
      </w:r>
      <w:r w:rsidRPr="009822E8">
        <w:rPr>
          <w:rFonts w:cs="Arial"/>
          <w:b/>
          <w:color w:val="000000" w:themeColor="text1"/>
          <w:sz w:val="28"/>
          <w:szCs w:val="28"/>
        </w:rPr>
        <w:t xml:space="preserve">1  </w:t>
      </w:r>
      <w:r w:rsidRPr="009822E8">
        <w:rPr>
          <w:rFonts w:cs="Arial" w:hint="eastAsia"/>
          <w:b/>
          <w:color w:val="000000" w:themeColor="text1"/>
          <w:sz w:val="28"/>
          <w:szCs w:val="28"/>
        </w:rPr>
        <w:t>環境回饋金單位費率</w:t>
      </w:r>
    </w:p>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4"/>
        <w:gridCol w:w="4487"/>
      </w:tblGrid>
      <w:tr w:rsidR="008F2AE9" w:rsidRPr="008F2AE9" w:rsidTr="00B81EC7">
        <w:trPr>
          <w:trHeight w:val="625"/>
          <w:jc w:val="center"/>
        </w:trPr>
        <w:tc>
          <w:tcPr>
            <w:tcW w:w="2217" w:type="pct"/>
            <w:shd w:val="clear" w:color="auto" w:fill="D9D9D9"/>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污染物名稱</w:t>
            </w:r>
          </w:p>
        </w:tc>
        <w:tc>
          <w:tcPr>
            <w:tcW w:w="2783" w:type="pct"/>
            <w:shd w:val="clear" w:color="auto" w:fill="D9D9D9"/>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單位費率</w:t>
            </w:r>
            <w:r w:rsidR="009A64D7" w:rsidRPr="009822E8">
              <w:rPr>
                <w:rFonts w:eastAsia="標楷體" w:hAnsi="標楷體"/>
                <w:bCs/>
                <w:color w:val="000000" w:themeColor="text1"/>
              </w:rPr>
              <w:t>(</w:t>
            </w:r>
            <w:r w:rsidR="009A64D7" w:rsidRPr="009822E8">
              <w:rPr>
                <w:rFonts w:eastAsia="標楷體" w:hAnsi="標楷體" w:hint="eastAsia"/>
                <w:bCs/>
                <w:color w:val="000000" w:themeColor="text1"/>
              </w:rPr>
              <w:t>每年</w:t>
            </w:r>
            <w:r w:rsidR="009A64D7" w:rsidRPr="009822E8">
              <w:rPr>
                <w:rFonts w:eastAsia="標楷體" w:hAnsi="標楷體"/>
                <w:bCs/>
                <w:color w:val="000000" w:themeColor="text1"/>
              </w:rPr>
              <w:t>)</w:t>
            </w:r>
          </w:p>
        </w:tc>
      </w:tr>
      <w:tr w:rsidR="008F2AE9"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總懸浮微粒</w:t>
            </w:r>
          </w:p>
        </w:tc>
        <w:tc>
          <w:tcPr>
            <w:tcW w:w="2783" w:type="pct"/>
            <w:vAlign w:val="center"/>
          </w:tcPr>
          <w:p w:rsidR="003E01E1" w:rsidRPr="009822E8" w:rsidRDefault="003F498A" w:rsidP="00B81EC7">
            <w:pPr>
              <w:snapToGrid w:val="0"/>
              <w:spacing w:line="240" w:lineRule="auto"/>
              <w:jc w:val="center"/>
              <w:rPr>
                <w:rFonts w:eastAsia="標楷體"/>
                <w:color w:val="000000" w:themeColor="text1"/>
              </w:rPr>
            </w:pPr>
            <w:r w:rsidRPr="009822E8">
              <w:rPr>
                <w:rFonts w:eastAsia="標楷體"/>
                <w:bCs/>
                <w:color w:val="000000" w:themeColor="text1"/>
              </w:rPr>
              <w:t>55</w:t>
            </w:r>
            <w:r w:rsidR="003E01E1" w:rsidRPr="009822E8">
              <w:rPr>
                <w:rFonts w:eastAsia="標楷體"/>
                <w:bCs/>
                <w:color w:val="000000" w:themeColor="text1"/>
              </w:rPr>
              <w:t>,000</w:t>
            </w:r>
            <w:r w:rsidR="003E01E1" w:rsidRPr="009822E8">
              <w:rPr>
                <w:rFonts w:eastAsia="標楷體" w:hAnsi="標楷體"/>
                <w:bCs/>
                <w:color w:val="000000" w:themeColor="text1"/>
              </w:rPr>
              <w:t>元</w:t>
            </w:r>
            <w:r w:rsidR="003E01E1" w:rsidRPr="009822E8">
              <w:rPr>
                <w:rFonts w:eastAsia="標楷體"/>
                <w:bCs/>
                <w:color w:val="000000" w:themeColor="text1"/>
              </w:rPr>
              <w:t>/</w:t>
            </w:r>
            <w:r w:rsidR="003E01E1" w:rsidRPr="009822E8">
              <w:rPr>
                <w:rFonts w:eastAsia="標楷體" w:hAnsi="標楷體"/>
                <w:bCs/>
                <w:color w:val="000000" w:themeColor="text1"/>
              </w:rPr>
              <w:t>公噸</w:t>
            </w:r>
          </w:p>
        </w:tc>
      </w:tr>
      <w:tr w:rsidR="008F2AE9"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二氧化硫</w:t>
            </w:r>
          </w:p>
        </w:tc>
        <w:tc>
          <w:tcPr>
            <w:tcW w:w="2783" w:type="pct"/>
            <w:vAlign w:val="center"/>
          </w:tcPr>
          <w:p w:rsidR="003E01E1" w:rsidRPr="009822E8" w:rsidRDefault="003F498A" w:rsidP="00B81EC7">
            <w:pPr>
              <w:snapToGrid w:val="0"/>
              <w:spacing w:line="240" w:lineRule="auto"/>
              <w:jc w:val="center"/>
              <w:rPr>
                <w:rFonts w:eastAsia="標楷體"/>
                <w:color w:val="000000" w:themeColor="text1"/>
              </w:rPr>
            </w:pPr>
            <w:r w:rsidRPr="009822E8">
              <w:rPr>
                <w:rFonts w:eastAsia="標楷體"/>
                <w:bCs/>
                <w:color w:val="000000" w:themeColor="text1"/>
              </w:rPr>
              <w:t>11</w:t>
            </w:r>
            <w:r w:rsidR="003E01E1" w:rsidRPr="009822E8">
              <w:rPr>
                <w:rFonts w:eastAsia="標楷體"/>
                <w:bCs/>
                <w:color w:val="000000" w:themeColor="text1"/>
              </w:rPr>
              <w:t>,000</w:t>
            </w:r>
            <w:r w:rsidR="003E01E1" w:rsidRPr="009822E8">
              <w:rPr>
                <w:rFonts w:eastAsia="標楷體" w:hAnsi="標楷體"/>
                <w:bCs/>
                <w:color w:val="000000" w:themeColor="text1"/>
              </w:rPr>
              <w:t>元</w:t>
            </w:r>
            <w:r w:rsidR="003E01E1" w:rsidRPr="009822E8">
              <w:rPr>
                <w:rFonts w:eastAsia="標楷體"/>
                <w:bCs/>
                <w:color w:val="000000" w:themeColor="text1"/>
              </w:rPr>
              <w:t>/</w:t>
            </w:r>
            <w:r w:rsidR="003E01E1" w:rsidRPr="009822E8">
              <w:rPr>
                <w:rFonts w:eastAsia="標楷體" w:hAnsi="標楷體"/>
                <w:bCs/>
                <w:color w:val="000000" w:themeColor="text1"/>
              </w:rPr>
              <w:t>公噸</w:t>
            </w:r>
          </w:p>
        </w:tc>
      </w:tr>
      <w:tr w:rsidR="008F2AE9"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二氧化氮</w:t>
            </w:r>
          </w:p>
        </w:tc>
        <w:tc>
          <w:tcPr>
            <w:tcW w:w="2783" w:type="pct"/>
            <w:vAlign w:val="center"/>
          </w:tcPr>
          <w:p w:rsidR="003E01E1" w:rsidRPr="009822E8" w:rsidRDefault="003F498A" w:rsidP="003F498A">
            <w:pPr>
              <w:snapToGrid w:val="0"/>
              <w:spacing w:line="240" w:lineRule="auto"/>
              <w:jc w:val="center"/>
              <w:rPr>
                <w:rFonts w:eastAsia="標楷體"/>
                <w:color w:val="000000" w:themeColor="text1"/>
              </w:rPr>
            </w:pPr>
            <w:r w:rsidRPr="009822E8">
              <w:rPr>
                <w:rFonts w:eastAsia="標楷體"/>
                <w:bCs/>
                <w:color w:val="000000" w:themeColor="text1"/>
              </w:rPr>
              <w:t>1</w:t>
            </w:r>
            <w:r w:rsidR="003E01E1" w:rsidRPr="009822E8">
              <w:rPr>
                <w:rFonts w:eastAsia="標楷體"/>
                <w:bCs/>
                <w:color w:val="000000" w:themeColor="text1"/>
              </w:rPr>
              <w:t>2,500</w:t>
            </w:r>
            <w:r w:rsidR="003E01E1" w:rsidRPr="009822E8">
              <w:rPr>
                <w:rFonts w:eastAsia="標楷體" w:hAnsi="標楷體"/>
                <w:bCs/>
                <w:color w:val="000000" w:themeColor="text1"/>
              </w:rPr>
              <w:t>元</w:t>
            </w:r>
            <w:r w:rsidR="003E01E1" w:rsidRPr="009822E8">
              <w:rPr>
                <w:rFonts w:eastAsia="標楷體"/>
                <w:bCs/>
                <w:color w:val="000000" w:themeColor="text1"/>
              </w:rPr>
              <w:t>/</w:t>
            </w:r>
            <w:r w:rsidR="003E01E1" w:rsidRPr="009822E8">
              <w:rPr>
                <w:rFonts w:eastAsia="標楷體" w:hAnsi="標楷體"/>
                <w:bCs/>
                <w:color w:val="000000" w:themeColor="text1"/>
              </w:rPr>
              <w:t>公噸</w:t>
            </w:r>
          </w:p>
        </w:tc>
      </w:tr>
      <w:tr w:rsidR="008F2AE9"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揮發性有機物</w:t>
            </w:r>
          </w:p>
        </w:tc>
        <w:tc>
          <w:tcPr>
            <w:tcW w:w="2783" w:type="pct"/>
            <w:vAlign w:val="center"/>
          </w:tcPr>
          <w:p w:rsidR="003E01E1" w:rsidRPr="009822E8" w:rsidRDefault="003F498A" w:rsidP="00B81EC7">
            <w:pPr>
              <w:snapToGrid w:val="0"/>
              <w:spacing w:line="240" w:lineRule="auto"/>
              <w:jc w:val="center"/>
              <w:rPr>
                <w:rFonts w:eastAsia="標楷體"/>
                <w:color w:val="000000" w:themeColor="text1"/>
              </w:rPr>
            </w:pPr>
            <w:r w:rsidRPr="009822E8">
              <w:rPr>
                <w:rFonts w:eastAsia="標楷體"/>
                <w:bCs/>
                <w:color w:val="000000" w:themeColor="text1"/>
              </w:rPr>
              <w:t>35</w:t>
            </w:r>
            <w:r w:rsidR="003E01E1" w:rsidRPr="009822E8">
              <w:rPr>
                <w:rFonts w:eastAsia="標楷體"/>
                <w:bCs/>
                <w:color w:val="000000" w:themeColor="text1"/>
              </w:rPr>
              <w:t>,000</w:t>
            </w:r>
            <w:r w:rsidR="003E01E1" w:rsidRPr="009822E8">
              <w:rPr>
                <w:rFonts w:eastAsia="標楷體" w:hAnsi="標楷體"/>
                <w:bCs/>
                <w:color w:val="000000" w:themeColor="text1"/>
              </w:rPr>
              <w:t>元</w:t>
            </w:r>
            <w:r w:rsidR="003E01E1" w:rsidRPr="009822E8">
              <w:rPr>
                <w:rFonts w:eastAsia="標楷體"/>
                <w:bCs/>
                <w:color w:val="000000" w:themeColor="text1"/>
              </w:rPr>
              <w:t>/</w:t>
            </w:r>
            <w:r w:rsidR="003E01E1" w:rsidRPr="009822E8">
              <w:rPr>
                <w:rFonts w:eastAsia="標楷體" w:hAnsi="標楷體"/>
                <w:bCs/>
                <w:color w:val="000000" w:themeColor="text1"/>
              </w:rPr>
              <w:t>公噸</w:t>
            </w:r>
          </w:p>
        </w:tc>
      </w:tr>
      <w:tr w:rsidR="008F2AE9"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bCs/>
                <w:color w:val="000000" w:themeColor="text1"/>
              </w:rPr>
            </w:pPr>
            <w:r w:rsidRPr="009822E8">
              <w:rPr>
                <w:rFonts w:eastAsia="標楷體" w:hAnsi="標楷體"/>
                <w:bCs/>
                <w:color w:val="000000" w:themeColor="text1"/>
              </w:rPr>
              <w:t>硝酸、硫酸及鹽酸</w:t>
            </w:r>
          </w:p>
        </w:tc>
        <w:tc>
          <w:tcPr>
            <w:tcW w:w="2783" w:type="pct"/>
            <w:vAlign w:val="center"/>
          </w:tcPr>
          <w:p w:rsidR="003E01E1" w:rsidRPr="009822E8" w:rsidRDefault="003F498A" w:rsidP="00B81EC7">
            <w:pPr>
              <w:snapToGrid w:val="0"/>
              <w:spacing w:line="240" w:lineRule="auto"/>
              <w:jc w:val="center"/>
              <w:rPr>
                <w:rFonts w:eastAsia="標楷體"/>
                <w:bCs/>
                <w:color w:val="000000" w:themeColor="text1"/>
              </w:rPr>
            </w:pPr>
            <w:r w:rsidRPr="009822E8">
              <w:rPr>
                <w:rFonts w:eastAsia="標楷體"/>
                <w:bCs/>
                <w:color w:val="000000" w:themeColor="text1"/>
              </w:rPr>
              <w:t>11</w:t>
            </w:r>
            <w:r w:rsidR="003E01E1" w:rsidRPr="009822E8">
              <w:rPr>
                <w:rFonts w:eastAsia="標楷體"/>
                <w:bCs/>
                <w:color w:val="000000" w:themeColor="text1"/>
              </w:rPr>
              <w:t>,000</w:t>
            </w:r>
            <w:r w:rsidR="003E01E1" w:rsidRPr="009822E8">
              <w:rPr>
                <w:rFonts w:eastAsia="標楷體" w:hAnsi="標楷體"/>
                <w:bCs/>
                <w:color w:val="000000" w:themeColor="text1"/>
              </w:rPr>
              <w:t>元</w:t>
            </w:r>
            <w:r w:rsidR="003E01E1" w:rsidRPr="009822E8">
              <w:rPr>
                <w:rFonts w:eastAsia="標楷體"/>
                <w:bCs/>
                <w:color w:val="000000" w:themeColor="text1"/>
              </w:rPr>
              <w:t>/</w:t>
            </w:r>
            <w:r w:rsidR="003E01E1" w:rsidRPr="009822E8">
              <w:rPr>
                <w:rFonts w:eastAsia="標楷體" w:hAnsi="標楷體"/>
                <w:bCs/>
                <w:color w:val="000000" w:themeColor="text1"/>
              </w:rPr>
              <w:t>公噸</w:t>
            </w:r>
          </w:p>
        </w:tc>
      </w:tr>
      <w:tr w:rsidR="008F2AE9"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一般事業廢棄物</w:t>
            </w:r>
          </w:p>
        </w:tc>
        <w:tc>
          <w:tcPr>
            <w:tcW w:w="2783"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bCs/>
                <w:color w:val="000000" w:themeColor="text1"/>
              </w:rPr>
              <w:t>2,700</w:t>
            </w:r>
            <w:r w:rsidRPr="009822E8">
              <w:rPr>
                <w:rFonts w:eastAsia="標楷體" w:hAnsi="標楷體"/>
                <w:bCs/>
                <w:color w:val="000000" w:themeColor="text1"/>
              </w:rPr>
              <w:t>元</w:t>
            </w:r>
            <w:r w:rsidRPr="009822E8">
              <w:rPr>
                <w:rFonts w:eastAsia="標楷體"/>
                <w:bCs/>
                <w:color w:val="000000" w:themeColor="text1"/>
              </w:rPr>
              <w:t>/</w:t>
            </w:r>
            <w:r w:rsidRPr="009822E8">
              <w:rPr>
                <w:rFonts w:eastAsia="標楷體" w:hAnsi="標楷體"/>
                <w:bCs/>
                <w:color w:val="000000" w:themeColor="text1"/>
              </w:rPr>
              <w:t>公噸</w:t>
            </w:r>
          </w:p>
        </w:tc>
      </w:tr>
      <w:tr w:rsidR="008F2AE9"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有害事業廢棄物</w:t>
            </w:r>
          </w:p>
        </w:tc>
        <w:tc>
          <w:tcPr>
            <w:tcW w:w="2783"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bCs/>
                <w:color w:val="000000" w:themeColor="text1"/>
              </w:rPr>
              <w:t>10,000</w:t>
            </w:r>
            <w:r w:rsidRPr="009822E8">
              <w:rPr>
                <w:rFonts w:eastAsia="標楷體" w:hAnsi="標楷體"/>
                <w:bCs/>
                <w:color w:val="000000" w:themeColor="text1"/>
              </w:rPr>
              <w:t>元</w:t>
            </w:r>
            <w:r w:rsidRPr="009822E8">
              <w:rPr>
                <w:rFonts w:eastAsia="標楷體"/>
                <w:bCs/>
                <w:color w:val="000000" w:themeColor="text1"/>
              </w:rPr>
              <w:t>/</w:t>
            </w:r>
            <w:r w:rsidRPr="009822E8">
              <w:rPr>
                <w:rFonts w:eastAsia="標楷體" w:hAnsi="標楷體"/>
                <w:bCs/>
                <w:color w:val="000000" w:themeColor="text1"/>
              </w:rPr>
              <w:t>公噸</w:t>
            </w:r>
          </w:p>
        </w:tc>
      </w:tr>
      <w:tr w:rsidR="008F2AE9"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用水量或污水量</w:t>
            </w:r>
            <w:r w:rsidRPr="009822E8">
              <w:rPr>
                <w:rFonts w:eastAsia="標楷體"/>
                <w:bCs/>
                <w:color w:val="000000" w:themeColor="text1"/>
              </w:rPr>
              <w:t>[1]</w:t>
            </w:r>
          </w:p>
        </w:tc>
        <w:tc>
          <w:tcPr>
            <w:tcW w:w="2783" w:type="pct"/>
            <w:vAlign w:val="center"/>
          </w:tcPr>
          <w:p w:rsidR="003E01E1" w:rsidRPr="009822E8" w:rsidRDefault="003E01E1" w:rsidP="00B81EC7">
            <w:pPr>
              <w:snapToGrid w:val="0"/>
              <w:spacing w:line="240" w:lineRule="auto"/>
              <w:jc w:val="center"/>
              <w:rPr>
                <w:rFonts w:eastAsia="標楷體"/>
                <w:bCs/>
                <w:color w:val="000000" w:themeColor="text1"/>
              </w:rPr>
            </w:pPr>
            <w:r w:rsidRPr="009822E8">
              <w:rPr>
                <w:rFonts w:eastAsia="標楷體" w:hint="eastAsia"/>
                <w:bCs/>
                <w:color w:val="000000" w:themeColor="text1"/>
              </w:rPr>
              <w:t>與污水處理系統使用費費率一併擬訂</w:t>
            </w:r>
          </w:p>
        </w:tc>
      </w:tr>
      <w:tr w:rsidR="003E01E1" w:rsidRPr="008F2AE9" w:rsidTr="00B81EC7">
        <w:trPr>
          <w:jc w:val="center"/>
        </w:trPr>
        <w:tc>
          <w:tcPr>
            <w:tcW w:w="2217" w:type="pct"/>
            <w:vAlign w:val="center"/>
          </w:tcPr>
          <w:p w:rsidR="003E01E1" w:rsidRPr="009822E8" w:rsidRDefault="003E01E1" w:rsidP="00B81EC7">
            <w:pPr>
              <w:snapToGrid w:val="0"/>
              <w:spacing w:line="240" w:lineRule="auto"/>
              <w:jc w:val="center"/>
              <w:rPr>
                <w:rFonts w:eastAsia="標楷體"/>
                <w:color w:val="000000" w:themeColor="text1"/>
              </w:rPr>
            </w:pPr>
            <w:r w:rsidRPr="009822E8">
              <w:rPr>
                <w:rFonts w:eastAsia="標楷體" w:hAnsi="標楷體"/>
                <w:bCs/>
                <w:color w:val="000000" w:themeColor="text1"/>
              </w:rPr>
              <w:t>溫室氣體</w:t>
            </w:r>
          </w:p>
        </w:tc>
        <w:tc>
          <w:tcPr>
            <w:tcW w:w="2783" w:type="pct"/>
            <w:vAlign w:val="center"/>
          </w:tcPr>
          <w:p w:rsidR="003E01E1" w:rsidRPr="009822E8" w:rsidRDefault="009A64D7" w:rsidP="00B81EC7">
            <w:pPr>
              <w:snapToGrid w:val="0"/>
              <w:spacing w:line="240" w:lineRule="auto"/>
              <w:jc w:val="center"/>
              <w:rPr>
                <w:rFonts w:eastAsia="標楷體"/>
                <w:color w:val="000000" w:themeColor="text1"/>
              </w:rPr>
            </w:pPr>
            <w:r w:rsidRPr="009822E8">
              <w:rPr>
                <w:rFonts w:eastAsia="標楷體"/>
                <w:bCs/>
                <w:color w:val="000000" w:themeColor="text1"/>
              </w:rPr>
              <w:t>34</w:t>
            </w:r>
            <w:r w:rsidR="003E01E1" w:rsidRPr="009822E8">
              <w:rPr>
                <w:rFonts w:eastAsia="標楷體"/>
                <w:bCs/>
                <w:color w:val="000000" w:themeColor="text1"/>
              </w:rPr>
              <w:t>0</w:t>
            </w:r>
            <w:r w:rsidR="003E01E1" w:rsidRPr="009822E8">
              <w:rPr>
                <w:rFonts w:eastAsia="標楷體" w:hAnsi="標楷體"/>
                <w:bCs/>
                <w:color w:val="000000" w:themeColor="text1"/>
              </w:rPr>
              <w:t>元</w:t>
            </w:r>
            <w:r w:rsidR="003E01E1" w:rsidRPr="009822E8">
              <w:rPr>
                <w:rFonts w:eastAsia="標楷體"/>
                <w:bCs/>
                <w:color w:val="000000" w:themeColor="text1"/>
              </w:rPr>
              <w:t>/</w:t>
            </w:r>
            <w:r w:rsidR="003E01E1" w:rsidRPr="009822E8">
              <w:rPr>
                <w:rFonts w:eastAsia="標楷體" w:hAnsi="標楷體"/>
                <w:bCs/>
                <w:color w:val="000000" w:themeColor="text1"/>
              </w:rPr>
              <w:t>公噸</w:t>
            </w:r>
          </w:p>
        </w:tc>
      </w:tr>
    </w:tbl>
    <w:p w:rsidR="003E01E1" w:rsidRPr="009822E8" w:rsidRDefault="003E01E1" w:rsidP="003E01E1">
      <w:pPr>
        <w:widowControl/>
        <w:rPr>
          <w:rFonts w:ascii="Arial" w:eastAsia="標楷體" w:hAnsi="Arial" w:cs="Arial"/>
          <w:color w:val="000000" w:themeColor="text1"/>
          <w:sz w:val="20"/>
          <w:szCs w:val="20"/>
        </w:rPr>
      </w:pPr>
    </w:p>
    <w:p w:rsidR="003E01E1" w:rsidRPr="009822E8" w:rsidRDefault="003E01E1" w:rsidP="00232855">
      <w:pPr>
        <w:numPr>
          <w:ilvl w:val="0"/>
          <w:numId w:val="42"/>
        </w:numPr>
        <w:spacing w:line="480" w:lineRule="exact"/>
        <w:jc w:val="lef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lastRenderedPageBreak/>
        <w:t>環境回饋金計算公式制定：</w:t>
      </w:r>
    </w:p>
    <w:p w:rsidR="003E01E1" w:rsidRPr="009822E8" w:rsidRDefault="003E01E1" w:rsidP="003E01E1">
      <w:pPr>
        <w:spacing w:beforeLines="50" w:before="120" w:line="480" w:lineRule="exact"/>
        <w:ind w:leftChars="300" w:left="720" w:firstLineChars="200" w:firstLine="560"/>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環境回饋金計算公式如下：</w:t>
      </w:r>
    </w:p>
    <w:p w:rsidR="003E01E1" w:rsidRPr="009822E8" w:rsidRDefault="003E01E1" w:rsidP="003E01E1">
      <w:pPr>
        <w:spacing w:beforeLines="50" w:before="120" w:line="480" w:lineRule="exact"/>
        <w:ind w:leftChars="525" w:left="1260" w:right="61"/>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每年所需環境回饋金＝各項目單位費率×調撥量</w:t>
      </w:r>
    </w:p>
    <w:p w:rsidR="00AA355B" w:rsidRPr="009822E8" w:rsidRDefault="00AA355B" w:rsidP="003E01E1">
      <w:pPr>
        <w:spacing w:beforeLines="50" w:before="120" w:line="480" w:lineRule="exact"/>
        <w:ind w:leftChars="525" w:left="1260" w:right="61"/>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在不超過環評總量之前提下，申請調撥量已自費購買抵換量部分，免予繳納回饋金，避免重複課予義務，然廠商應提出已自費購買抵換量之佐證資料。</w:t>
      </w:r>
    </w:p>
    <w:p w:rsidR="00AA355B" w:rsidRPr="009822E8" w:rsidRDefault="00AA355B" w:rsidP="003E01E1">
      <w:pPr>
        <w:spacing w:beforeLines="50" w:before="120" w:line="480" w:lineRule="exact"/>
        <w:ind w:leftChars="525" w:left="1260" w:right="61"/>
        <w:rPr>
          <w:rFonts w:ascii="Arial" w:eastAsia="標楷體" w:hAnsi="Arial" w:cs="Arial"/>
          <w:color w:val="000000" w:themeColor="text1"/>
          <w:sz w:val="28"/>
          <w:szCs w:val="28"/>
        </w:rPr>
      </w:pPr>
    </w:p>
    <w:p w:rsidR="003E01E1" w:rsidRPr="009822E8" w:rsidRDefault="003E01E1" w:rsidP="00232855">
      <w:pPr>
        <w:numPr>
          <w:ilvl w:val="0"/>
          <w:numId w:val="42"/>
        </w:numPr>
        <w:spacing w:line="480" w:lineRule="exact"/>
        <w:jc w:val="lef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環境回饋金繳納方式</w:t>
      </w:r>
    </w:p>
    <w:p w:rsidR="003E01E1" w:rsidRPr="009822E8" w:rsidRDefault="003E01E1" w:rsidP="003E01E1">
      <w:pPr>
        <w:spacing w:beforeLines="50" w:before="120" w:line="480" w:lineRule="exact"/>
        <w:ind w:leftChars="668" w:left="1802" w:hangingChars="71" w:hanging="199"/>
        <w:rPr>
          <w:rFonts w:ascii="Arial" w:eastAsia="標楷體" w:hAnsi="Arial" w:cs="Arial"/>
          <w:color w:val="000000" w:themeColor="text1"/>
          <w:sz w:val="28"/>
          <w:szCs w:val="28"/>
        </w:rPr>
      </w:pPr>
      <w:r w:rsidRPr="009822E8">
        <w:rPr>
          <w:rFonts w:ascii="Arial" w:eastAsia="標楷體" w:hAnsi="Arial" w:cs="Arial"/>
          <w:color w:val="000000" w:themeColor="text1"/>
          <w:sz w:val="28"/>
          <w:szCs w:val="28"/>
        </w:rPr>
        <w:t>1.</w:t>
      </w:r>
      <w:r w:rsidRPr="009822E8">
        <w:rPr>
          <w:rFonts w:ascii="Arial" w:eastAsia="標楷體" w:hAnsi="Arial" w:cs="Arial" w:hint="eastAsia"/>
          <w:color w:val="000000" w:themeColor="text1"/>
          <w:sz w:val="28"/>
          <w:szCs w:val="28"/>
        </w:rPr>
        <w:t>繳納方式：由</w:t>
      </w:r>
      <w:r w:rsidR="009A64D7" w:rsidRPr="009822E8">
        <w:rPr>
          <w:rFonts w:ascii="Arial" w:eastAsia="標楷體" w:hAnsi="Arial" w:cs="Arial" w:hint="eastAsia"/>
          <w:color w:val="000000" w:themeColor="text1"/>
          <w:sz w:val="28"/>
          <w:szCs w:val="28"/>
        </w:rPr>
        <w:t>服務中心</w:t>
      </w:r>
      <w:r w:rsidRPr="009822E8">
        <w:rPr>
          <w:rFonts w:ascii="Arial" w:eastAsia="標楷體" w:hAnsi="Arial" w:cs="Arial" w:hint="eastAsia"/>
          <w:color w:val="000000" w:themeColor="text1"/>
          <w:sz w:val="28"/>
          <w:szCs w:val="28"/>
        </w:rPr>
        <w:t>依各項污染物調撥量計算後，發出繳費通知廠商，廠商以年繳方式辦理，調撥期滿如須續借需於到期ㄧ個月前提出申請並完成繳費作業，繳款至「高雄市產業園區開發管理基金」</w:t>
      </w:r>
      <w:r w:rsidR="009A64D7" w:rsidRPr="009822E8">
        <w:rPr>
          <w:rFonts w:ascii="Arial" w:eastAsia="標楷體" w:hAnsi="Arial" w:cs="Arial" w:hint="eastAsia"/>
          <w:color w:val="000000" w:themeColor="text1"/>
          <w:sz w:val="28"/>
          <w:szCs w:val="28"/>
        </w:rPr>
        <w:t>帳戶</w:t>
      </w:r>
      <w:r w:rsidRPr="009822E8">
        <w:rPr>
          <w:rFonts w:ascii="Arial" w:eastAsia="標楷體" w:hAnsi="Arial" w:cs="Arial" w:hint="eastAsia"/>
          <w:color w:val="000000" w:themeColor="text1"/>
          <w:sz w:val="28"/>
          <w:szCs w:val="28"/>
        </w:rPr>
        <w:t>。</w:t>
      </w:r>
    </w:p>
    <w:p w:rsidR="003E01E1" w:rsidRPr="009822E8" w:rsidRDefault="003E01E1" w:rsidP="003E01E1">
      <w:pPr>
        <w:spacing w:beforeLines="50" w:before="120" w:line="480" w:lineRule="exact"/>
        <w:ind w:leftChars="668" w:left="1802" w:hangingChars="71" w:hanging="199"/>
        <w:rPr>
          <w:rFonts w:ascii="Arial" w:eastAsia="標楷體" w:hAnsi="Arial" w:cs="Arial"/>
          <w:color w:val="000000" w:themeColor="text1"/>
          <w:sz w:val="28"/>
          <w:szCs w:val="28"/>
        </w:rPr>
      </w:pPr>
      <w:r w:rsidRPr="009822E8">
        <w:rPr>
          <w:rFonts w:ascii="Arial" w:eastAsia="標楷體" w:hAnsi="Arial" w:cs="Arial"/>
          <w:color w:val="000000" w:themeColor="text1"/>
          <w:sz w:val="28"/>
          <w:szCs w:val="28"/>
        </w:rPr>
        <w:t>2.</w:t>
      </w:r>
      <w:r w:rsidRPr="009822E8">
        <w:rPr>
          <w:rFonts w:ascii="Arial" w:eastAsia="標楷體" w:hAnsi="Arial" w:cs="Arial" w:hint="eastAsia"/>
          <w:color w:val="000000" w:themeColor="text1"/>
          <w:sz w:val="28"/>
          <w:szCs w:val="28"/>
        </w:rPr>
        <w:t>因整體綜合考量，由本府要求歸還或配合調整調撥量時，本府將依比例原則歸還未使用期間之回饋金及調整調撥量後計算回饋金差額</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以月為單位，未滿ㄧ個月者以一個月計算</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退還廠商。</w:t>
      </w:r>
    </w:p>
    <w:p w:rsidR="003E01E1" w:rsidRPr="009822E8" w:rsidRDefault="003E01E1" w:rsidP="003E01E1">
      <w:pPr>
        <w:pStyle w:val="1"/>
        <w:spacing w:line="240" w:lineRule="auto"/>
        <w:rPr>
          <w:color w:val="000000" w:themeColor="text1"/>
          <w:lang w:val="en-US" w:eastAsia="zh-TW"/>
        </w:rPr>
      </w:pPr>
    </w:p>
    <w:p w:rsidR="003E01E1" w:rsidRPr="009822E8" w:rsidRDefault="003E01E1" w:rsidP="003E01E1">
      <w:pPr>
        <w:pStyle w:val="2"/>
        <w:snapToGrid w:val="0"/>
        <w:spacing w:beforeLines="50" w:before="120" w:afterLines="50" w:after="120" w:line="520" w:lineRule="exact"/>
        <w:rPr>
          <w:color w:val="000000" w:themeColor="text1"/>
          <w:lang w:eastAsia="zh-TW"/>
        </w:rPr>
      </w:pPr>
    </w:p>
    <w:p w:rsidR="003E01E1" w:rsidRPr="009822E8" w:rsidRDefault="003E01E1" w:rsidP="003E01E1">
      <w:pPr>
        <w:rPr>
          <w:color w:val="000000" w:themeColor="text1"/>
          <w:lang w:val="x-none"/>
        </w:rPr>
      </w:pPr>
    </w:p>
    <w:p w:rsidR="003E01E1" w:rsidRPr="009822E8" w:rsidRDefault="003E01E1" w:rsidP="003E01E1">
      <w:pPr>
        <w:rPr>
          <w:color w:val="000000" w:themeColor="text1"/>
          <w:lang w:val="x-none"/>
        </w:rPr>
        <w:sectPr w:rsidR="003E01E1" w:rsidRPr="009822E8" w:rsidSect="00C54158">
          <w:pgSz w:w="11906" w:h="16838"/>
          <w:pgMar w:top="1418" w:right="1134" w:bottom="1418" w:left="1134" w:header="850" w:footer="454" w:gutter="0"/>
          <w:cols w:space="425"/>
          <w:docGrid w:linePitch="360"/>
        </w:sectPr>
      </w:pPr>
    </w:p>
    <w:p w:rsidR="003E01E1" w:rsidRPr="009822E8" w:rsidRDefault="003E01E1" w:rsidP="003E01E1">
      <w:pPr>
        <w:pStyle w:val="2"/>
        <w:snapToGrid w:val="0"/>
        <w:spacing w:beforeLines="50" w:before="120" w:afterLines="50" w:after="120" w:line="520" w:lineRule="exact"/>
        <w:rPr>
          <w:rFonts w:ascii="Times New Roman" w:hAnsi="Times New Roman"/>
          <w:color w:val="000000" w:themeColor="text1"/>
          <w:sz w:val="32"/>
          <w:szCs w:val="32"/>
        </w:rPr>
      </w:pPr>
      <w:r w:rsidRPr="009822E8">
        <w:rPr>
          <w:rFonts w:ascii="Times New Roman" w:hint="eastAsia"/>
          <w:color w:val="000000" w:themeColor="text1"/>
          <w:sz w:val="32"/>
          <w:szCs w:val="32"/>
        </w:rPr>
        <w:lastRenderedPageBreak/>
        <w:t>附件</w:t>
      </w:r>
      <w:r w:rsidRPr="009822E8">
        <w:rPr>
          <w:rFonts w:ascii="Times New Roman" w:hAnsi="Times New Roman"/>
          <w:color w:val="000000" w:themeColor="text1"/>
          <w:sz w:val="32"/>
          <w:szCs w:val="32"/>
        </w:rPr>
        <w:t>1-1</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3"/>
        <w:gridCol w:w="973"/>
        <w:gridCol w:w="973"/>
        <w:gridCol w:w="973"/>
        <w:gridCol w:w="973"/>
        <w:gridCol w:w="972"/>
        <w:gridCol w:w="972"/>
        <w:gridCol w:w="972"/>
        <w:gridCol w:w="975"/>
        <w:gridCol w:w="972"/>
        <w:gridCol w:w="972"/>
        <w:gridCol w:w="972"/>
        <w:gridCol w:w="972"/>
        <w:gridCol w:w="972"/>
        <w:gridCol w:w="1028"/>
      </w:tblGrid>
      <w:tr w:rsidR="008F2AE9" w:rsidRPr="008F2AE9" w:rsidTr="00B81EC7">
        <w:trPr>
          <w:trHeight w:val="395"/>
        </w:trPr>
        <w:tc>
          <w:tcPr>
            <w:tcW w:w="5000" w:type="pct"/>
            <w:gridSpan w:val="15"/>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sz w:val="32"/>
                <w:szCs w:val="32"/>
              </w:rPr>
              <w:t>和發產業園區入區廠商</w:t>
            </w:r>
            <w:r w:rsidR="00FE1A41" w:rsidRPr="009822E8">
              <w:rPr>
                <w:rFonts w:ascii="Arial" w:eastAsia="標楷體" w:hAnsi="Arial" w:cs="Arial" w:hint="eastAsia"/>
                <w:color w:val="000000" w:themeColor="text1"/>
                <w:sz w:val="32"/>
                <w:szCs w:val="32"/>
              </w:rPr>
              <w:t>資源或</w:t>
            </w:r>
            <w:r w:rsidRPr="009822E8">
              <w:rPr>
                <w:rFonts w:ascii="Arial" w:eastAsia="標楷體" w:hAnsi="Arial" w:cs="Arial" w:hint="eastAsia"/>
                <w:color w:val="000000" w:themeColor="text1"/>
                <w:sz w:val="32"/>
                <w:szCs w:val="32"/>
              </w:rPr>
              <w:t>污染物總量管制審查表</w:t>
            </w:r>
          </w:p>
        </w:tc>
      </w:tr>
      <w:tr w:rsidR="008F2AE9" w:rsidRPr="008F2AE9" w:rsidTr="00B81EC7">
        <w:trPr>
          <w:trHeight w:val="556"/>
        </w:trPr>
        <w:tc>
          <w:tcPr>
            <w:tcW w:w="2989" w:type="pct"/>
            <w:gridSpan w:val="9"/>
            <w:vAlign w:val="center"/>
          </w:tcPr>
          <w:p w:rsidR="003E01E1" w:rsidRPr="009822E8" w:rsidRDefault="003E01E1" w:rsidP="00B81EC7">
            <w:pPr>
              <w:spacing w:line="0" w:lineRule="atLeast"/>
              <w:rPr>
                <w:rFonts w:ascii="Arial" w:eastAsia="標楷體" w:hAnsi="Arial" w:cs="Arial"/>
                <w:color w:val="000000" w:themeColor="text1"/>
              </w:rPr>
            </w:pPr>
            <w:r w:rsidRPr="009822E8">
              <w:rPr>
                <w:rFonts w:ascii="Arial" w:eastAsia="標楷體" w:hAnsi="Arial" w:cs="Arial" w:hint="eastAsia"/>
                <w:color w:val="000000" w:themeColor="text1"/>
              </w:rPr>
              <w:t>廠商名稱：</w:t>
            </w:r>
          </w:p>
        </w:tc>
        <w:tc>
          <w:tcPr>
            <w:tcW w:w="2011" w:type="pct"/>
            <w:gridSpan w:val="6"/>
            <w:vAlign w:val="center"/>
          </w:tcPr>
          <w:p w:rsidR="003E01E1" w:rsidRPr="009822E8" w:rsidRDefault="003E01E1" w:rsidP="00B81EC7">
            <w:pPr>
              <w:spacing w:line="0" w:lineRule="atLeast"/>
              <w:rPr>
                <w:rFonts w:ascii="Arial" w:eastAsia="標楷體" w:hAnsi="Arial" w:cs="Arial"/>
                <w:color w:val="000000" w:themeColor="text1"/>
              </w:rPr>
            </w:pPr>
            <w:r w:rsidRPr="009822E8">
              <w:rPr>
                <w:rFonts w:ascii="Arial" w:eastAsia="標楷體" w:hAnsi="Arial" w:cs="Arial" w:hint="eastAsia"/>
                <w:color w:val="000000" w:themeColor="text1"/>
              </w:rPr>
              <w:t>售地面積：</w:t>
            </w:r>
          </w:p>
        </w:tc>
      </w:tr>
      <w:tr w:rsidR="008F2AE9" w:rsidRPr="008F2AE9" w:rsidTr="00B81EC7">
        <w:trPr>
          <w:trHeight w:val="943"/>
        </w:trPr>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污染物</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總懸浮微粒</w:t>
            </w:r>
          </w:p>
          <w:p w:rsidR="003E01E1" w:rsidRPr="009822E8" w:rsidRDefault="003E01E1" w:rsidP="00B81EC7">
            <w:pPr>
              <w:spacing w:line="0" w:lineRule="atLeast"/>
              <w:jc w:val="center"/>
              <w:rPr>
                <w:rFonts w:ascii="Arial" w:eastAsia="標楷體" w:hAnsi="Arial" w:cs="Arial"/>
                <w:color w:val="000000" w:themeColor="text1"/>
                <w:sz w:val="22"/>
                <w:szCs w:val="22"/>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年）</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szCs w:val="20"/>
                <w:vertAlign w:val="subscript"/>
              </w:rPr>
            </w:pPr>
            <w:r w:rsidRPr="009822E8">
              <w:rPr>
                <w:rFonts w:ascii="Arial" w:eastAsia="標楷體" w:hAnsi="Arial" w:cs="Arial"/>
                <w:color w:val="000000" w:themeColor="text1"/>
                <w:szCs w:val="20"/>
              </w:rPr>
              <w:t>PM</w:t>
            </w:r>
            <w:r w:rsidRPr="009822E8">
              <w:rPr>
                <w:rFonts w:ascii="Arial" w:eastAsia="標楷體" w:hAnsi="Arial" w:cs="Arial"/>
                <w:color w:val="000000" w:themeColor="text1"/>
                <w:szCs w:val="20"/>
                <w:vertAlign w:val="subscript"/>
              </w:rPr>
              <w:t>10</w:t>
            </w:r>
          </w:p>
          <w:p w:rsidR="003E01E1" w:rsidRPr="009822E8" w:rsidRDefault="003E01E1" w:rsidP="00B81EC7">
            <w:pPr>
              <w:spacing w:line="0" w:lineRule="atLeast"/>
              <w:jc w:val="center"/>
              <w:rPr>
                <w:rFonts w:ascii="Arial" w:eastAsia="標楷體" w:hAnsi="Arial" w:cs="Arial"/>
                <w:color w:val="000000" w:themeColor="text1"/>
                <w:szCs w:val="20"/>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年）</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szCs w:val="20"/>
                <w:vertAlign w:val="subscript"/>
              </w:rPr>
            </w:pPr>
            <w:r w:rsidRPr="009822E8">
              <w:rPr>
                <w:rFonts w:ascii="Arial" w:eastAsia="標楷體" w:hAnsi="Arial" w:cs="Arial"/>
                <w:color w:val="000000" w:themeColor="text1"/>
                <w:szCs w:val="20"/>
              </w:rPr>
              <w:t>PM</w:t>
            </w:r>
            <w:r w:rsidRPr="009822E8">
              <w:rPr>
                <w:rFonts w:ascii="Arial" w:eastAsia="標楷體" w:hAnsi="Arial" w:cs="Arial"/>
                <w:color w:val="000000" w:themeColor="text1"/>
                <w:szCs w:val="20"/>
                <w:vertAlign w:val="subscript"/>
              </w:rPr>
              <w:t>2.5</w:t>
            </w:r>
          </w:p>
          <w:p w:rsidR="003E01E1" w:rsidRPr="009822E8" w:rsidRDefault="003E01E1" w:rsidP="00B81EC7">
            <w:pPr>
              <w:spacing w:line="0" w:lineRule="atLeast"/>
              <w:jc w:val="center"/>
              <w:rPr>
                <w:rFonts w:ascii="Arial" w:eastAsia="標楷體" w:hAnsi="Arial" w:cs="Arial"/>
                <w:color w:val="000000" w:themeColor="text1"/>
                <w:szCs w:val="20"/>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年）</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szCs w:val="20"/>
              </w:rPr>
            </w:pPr>
            <w:r w:rsidRPr="009822E8">
              <w:rPr>
                <w:rFonts w:ascii="Arial" w:eastAsia="標楷體" w:hAnsi="Arial" w:cs="Arial" w:hint="eastAsia"/>
                <w:color w:val="000000" w:themeColor="text1"/>
                <w:szCs w:val="20"/>
              </w:rPr>
              <w:t>硫氧化物</w:t>
            </w:r>
          </w:p>
          <w:p w:rsidR="003E01E1" w:rsidRPr="009822E8" w:rsidRDefault="003E01E1" w:rsidP="00B81EC7">
            <w:pPr>
              <w:spacing w:line="0" w:lineRule="atLeast"/>
              <w:jc w:val="center"/>
              <w:rPr>
                <w:rFonts w:ascii="Arial" w:eastAsia="標楷體" w:hAnsi="Arial" w:cs="Arial"/>
                <w:color w:val="000000" w:themeColor="text1"/>
                <w:sz w:val="22"/>
                <w:szCs w:val="22"/>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年）</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kern w:val="0"/>
              </w:rPr>
              <w:t>氮氧化物</w:t>
            </w:r>
          </w:p>
          <w:p w:rsidR="003E01E1" w:rsidRPr="009822E8" w:rsidRDefault="003E01E1" w:rsidP="00B81EC7">
            <w:pPr>
              <w:spacing w:line="0" w:lineRule="atLeast"/>
              <w:jc w:val="center"/>
              <w:rPr>
                <w:rFonts w:ascii="Arial" w:eastAsia="標楷體" w:hAnsi="Arial" w:cs="Arial"/>
                <w:color w:val="000000" w:themeColor="text1"/>
                <w:sz w:val="22"/>
                <w:szCs w:val="22"/>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年）</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一氧化碳</w:t>
            </w:r>
          </w:p>
          <w:p w:rsidR="003E01E1" w:rsidRPr="009822E8" w:rsidRDefault="003E01E1" w:rsidP="00B81EC7">
            <w:pPr>
              <w:spacing w:line="0" w:lineRule="atLeast"/>
              <w:jc w:val="center"/>
              <w:rPr>
                <w:rFonts w:ascii="Arial" w:eastAsia="標楷體" w:hAnsi="Arial" w:cs="Arial"/>
                <w:color w:val="000000" w:themeColor="text1"/>
                <w:sz w:val="22"/>
                <w:szCs w:val="22"/>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年）</w:t>
            </w: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揮發性有機化合物</w:t>
            </w:r>
          </w:p>
          <w:p w:rsidR="003E01E1" w:rsidRPr="009822E8" w:rsidRDefault="003E01E1" w:rsidP="00B81EC7">
            <w:pPr>
              <w:spacing w:line="0" w:lineRule="atLeast"/>
              <w:jc w:val="center"/>
              <w:rPr>
                <w:rFonts w:ascii="Arial" w:eastAsia="標楷體" w:hAnsi="Arial" w:cs="Arial"/>
                <w:color w:val="000000" w:themeColor="text1"/>
                <w:sz w:val="22"/>
                <w:szCs w:val="22"/>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年）</w:t>
            </w: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其它酸氣</w:t>
            </w:r>
          </w:p>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年）</w:t>
            </w:r>
          </w:p>
        </w:tc>
        <w:tc>
          <w:tcPr>
            <w:tcW w:w="332" w:type="pct"/>
            <w:tcBorders>
              <w:left w:val="single" w:sz="4" w:space="0" w:color="000000"/>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用水量</w:t>
            </w:r>
          </w:p>
          <w:p w:rsidR="003E01E1" w:rsidRPr="009822E8" w:rsidRDefault="003E01E1" w:rsidP="00B81EC7">
            <w:pPr>
              <w:spacing w:line="0" w:lineRule="atLeast"/>
              <w:jc w:val="center"/>
              <w:rPr>
                <w:rFonts w:ascii="Arial" w:eastAsia="標楷體" w:hAnsi="Arial" w:cs="Arial"/>
                <w:color w:val="000000" w:themeColor="text1"/>
                <w:sz w:val="22"/>
                <w:szCs w:val="22"/>
              </w:rPr>
            </w:pPr>
            <w:r w:rsidRPr="009822E8">
              <w:rPr>
                <w:rFonts w:ascii="Arial" w:eastAsia="標楷體" w:hAnsi="Arial" w:cs="Arial"/>
                <w:color w:val="000000" w:themeColor="text1"/>
              </w:rPr>
              <w:t>(</w:t>
            </w:r>
            <w:r w:rsidRPr="009822E8">
              <w:rPr>
                <w:rFonts w:ascii="Arial" w:eastAsia="標楷體" w:hAnsi="Arial" w:cs="Arial" w:hint="eastAsia"/>
                <w:color w:val="000000" w:themeColor="text1"/>
              </w:rPr>
              <w:t>公噸</w:t>
            </w:r>
            <w:r w:rsidRPr="009822E8">
              <w:rPr>
                <w:rFonts w:ascii="Arial" w:eastAsia="標楷體" w:hAnsi="Arial" w:cs="Arial"/>
                <w:color w:val="000000" w:themeColor="text1"/>
              </w:rPr>
              <w:t>/</w:t>
            </w:r>
            <w:r w:rsidRPr="009822E8">
              <w:rPr>
                <w:rFonts w:ascii="Arial" w:eastAsia="標楷體" w:hAnsi="Arial" w:cs="Arial" w:hint="eastAsia"/>
                <w:color w:val="000000" w:themeColor="text1"/>
              </w:rPr>
              <w:t>日</w:t>
            </w:r>
            <w:r w:rsidRPr="009822E8">
              <w:rPr>
                <w:rFonts w:ascii="Arial" w:eastAsia="標楷體" w:hAnsi="Arial" w:cs="Arial"/>
                <w:color w:val="000000" w:themeColor="text1"/>
              </w:rPr>
              <w:t>)</w:t>
            </w:r>
          </w:p>
        </w:tc>
        <w:tc>
          <w:tcPr>
            <w:tcW w:w="332" w:type="pct"/>
            <w:tcBorders>
              <w:left w:val="single" w:sz="4" w:space="0" w:color="000000"/>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廢水量</w:t>
            </w:r>
          </w:p>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color w:val="000000" w:themeColor="text1"/>
              </w:rPr>
              <w:t>(</w:t>
            </w:r>
            <w:r w:rsidRPr="009822E8">
              <w:rPr>
                <w:rFonts w:ascii="Arial" w:eastAsia="標楷體" w:hAnsi="Arial" w:cs="Arial" w:hint="eastAsia"/>
                <w:color w:val="000000" w:themeColor="text1"/>
              </w:rPr>
              <w:t>公噸</w:t>
            </w:r>
            <w:r w:rsidRPr="009822E8">
              <w:rPr>
                <w:rFonts w:ascii="Arial" w:eastAsia="標楷體" w:hAnsi="Arial" w:cs="Arial"/>
                <w:color w:val="000000" w:themeColor="text1"/>
              </w:rPr>
              <w:t>/</w:t>
            </w:r>
            <w:r w:rsidRPr="009822E8">
              <w:rPr>
                <w:rFonts w:ascii="Arial" w:eastAsia="標楷體" w:hAnsi="Arial" w:cs="Arial" w:hint="eastAsia"/>
                <w:color w:val="000000" w:themeColor="text1"/>
              </w:rPr>
              <w:t>日</w:t>
            </w:r>
            <w:r w:rsidRPr="009822E8">
              <w:rPr>
                <w:rFonts w:ascii="Arial" w:eastAsia="標楷體" w:hAnsi="Arial" w:cs="Arial"/>
                <w:color w:val="000000" w:themeColor="text1"/>
              </w:rPr>
              <w:t>)</w:t>
            </w:r>
          </w:p>
        </w:tc>
        <w:tc>
          <w:tcPr>
            <w:tcW w:w="332" w:type="pct"/>
            <w:tcBorders>
              <w:lef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一般事業廢棄物</w:t>
            </w:r>
          </w:p>
          <w:p w:rsidR="003E01E1" w:rsidRPr="009822E8" w:rsidRDefault="003E01E1" w:rsidP="00B81EC7">
            <w:pPr>
              <w:spacing w:line="0" w:lineRule="atLeast"/>
              <w:jc w:val="center"/>
              <w:rPr>
                <w:rFonts w:ascii="Arial" w:eastAsia="標楷體" w:hAnsi="Arial" w:cs="Arial"/>
                <w:color w:val="000000" w:themeColor="text1"/>
                <w:sz w:val="22"/>
                <w:szCs w:val="22"/>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日）</w:t>
            </w: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有害事業廢棄物</w:t>
            </w:r>
          </w:p>
          <w:p w:rsidR="003E01E1" w:rsidRPr="009822E8" w:rsidRDefault="003E01E1" w:rsidP="00B81EC7">
            <w:pPr>
              <w:spacing w:line="0" w:lineRule="atLeast"/>
              <w:jc w:val="center"/>
              <w:rPr>
                <w:rFonts w:ascii="Arial" w:eastAsia="標楷體" w:hAnsi="Arial" w:cs="Arial"/>
                <w:color w:val="000000" w:themeColor="text1"/>
                <w:sz w:val="22"/>
                <w:szCs w:val="22"/>
              </w:rPr>
            </w:pPr>
            <w:r w:rsidRPr="009822E8">
              <w:rPr>
                <w:rFonts w:ascii="Arial" w:eastAsia="標楷體" w:hAnsi="Arial" w:cs="Arial" w:hint="eastAsia"/>
                <w:color w:val="000000" w:themeColor="text1"/>
                <w:sz w:val="22"/>
                <w:szCs w:val="22"/>
              </w:rPr>
              <w:t>（公噸</w:t>
            </w:r>
            <w:r w:rsidRPr="009822E8">
              <w:rPr>
                <w:rFonts w:ascii="Arial" w:eastAsia="標楷體" w:hAnsi="Arial" w:cs="Arial"/>
                <w:color w:val="000000" w:themeColor="text1"/>
                <w:sz w:val="22"/>
                <w:szCs w:val="22"/>
              </w:rPr>
              <w:t>/</w:t>
            </w:r>
            <w:r w:rsidRPr="009822E8">
              <w:rPr>
                <w:rFonts w:ascii="Arial" w:eastAsia="標楷體" w:hAnsi="Arial" w:cs="Arial" w:hint="eastAsia"/>
                <w:color w:val="000000" w:themeColor="text1"/>
                <w:sz w:val="22"/>
                <w:szCs w:val="22"/>
              </w:rPr>
              <w:t>日）</w:t>
            </w:r>
          </w:p>
        </w:tc>
        <w:tc>
          <w:tcPr>
            <w:tcW w:w="332" w:type="pct"/>
            <w:tcBorders>
              <w:left w:val="single" w:sz="4" w:space="0" w:color="000000"/>
            </w:tcBorders>
            <w:shd w:val="clear" w:color="auto" w:fill="auto"/>
            <w:vAlign w:val="center"/>
          </w:tcPr>
          <w:p w:rsidR="003E01E1" w:rsidRPr="009822E8" w:rsidRDefault="003E01E1" w:rsidP="002215B2">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用電量</w:t>
            </w:r>
            <w:r w:rsidRPr="009822E8">
              <w:rPr>
                <w:rFonts w:ascii="Arial" w:eastAsia="標楷體" w:hAnsi="Arial" w:cs="Arial"/>
                <w:color w:val="000000" w:themeColor="text1"/>
              </w:rPr>
              <w:t xml:space="preserve">             </w:t>
            </w:r>
            <w:r w:rsidR="002215B2" w:rsidRPr="009822E8">
              <w:rPr>
                <w:rFonts w:ascii="Arial" w:eastAsia="標楷體" w:hAnsi="Arial" w:cs="Arial"/>
                <w:color w:val="000000" w:themeColor="text1"/>
              </w:rPr>
              <w:t>(</w:t>
            </w:r>
            <w:r w:rsidRPr="009822E8">
              <w:rPr>
                <w:rFonts w:ascii="Arial" w:eastAsia="標楷體" w:hAnsi="Arial" w:cs="Arial" w:hint="eastAsia"/>
                <w:color w:val="000000" w:themeColor="text1"/>
              </w:rPr>
              <w:t>仟</w:t>
            </w:r>
            <w:r w:rsidR="009C1C84" w:rsidRPr="009822E8">
              <w:rPr>
                <w:rFonts w:ascii="Arial" w:eastAsia="標楷體" w:hAnsi="Arial" w:cs="Arial" w:hint="eastAsia"/>
                <w:color w:val="000000" w:themeColor="text1"/>
              </w:rPr>
              <w:t>瓦</w:t>
            </w:r>
            <w:r w:rsidR="002215B2" w:rsidRPr="009822E8">
              <w:rPr>
                <w:rFonts w:ascii="Arial" w:eastAsia="標楷體" w:hAnsi="Arial" w:cs="Arial"/>
                <w:color w:val="000000" w:themeColor="text1"/>
              </w:rPr>
              <w:t>)</w:t>
            </w:r>
          </w:p>
        </w:tc>
        <w:tc>
          <w:tcPr>
            <w:tcW w:w="35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溫室氣體二氧化碳</w:t>
            </w:r>
            <w:r w:rsidRPr="009822E8">
              <w:rPr>
                <w:rFonts w:ascii="Arial" w:eastAsia="標楷體" w:hAnsi="Arial" w:cs="Arial"/>
                <w:color w:val="000000" w:themeColor="text1"/>
              </w:rPr>
              <w:t>(</w:t>
            </w:r>
            <w:r w:rsidRPr="009822E8">
              <w:rPr>
                <w:rFonts w:ascii="Arial" w:eastAsia="標楷體" w:hAnsi="Arial" w:cs="Arial" w:hint="eastAsia"/>
                <w:color w:val="000000" w:themeColor="text1"/>
              </w:rPr>
              <w:t>燃料</w:t>
            </w:r>
            <w:r w:rsidRPr="009822E8">
              <w:rPr>
                <w:rFonts w:ascii="Arial" w:eastAsia="標楷體" w:hAnsi="Arial" w:cs="Arial"/>
                <w:color w:val="000000" w:themeColor="text1"/>
              </w:rPr>
              <w:t>)</w:t>
            </w:r>
          </w:p>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color w:val="000000" w:themeColor="text1"/>
              </w:rPr>
              <w:t>(</w:t>
            </w:r>
            <w:r w:rsidRPr="009822E8">
              <w:rPr>
                <w:rFonts w:ascii="Arial" w:eastAsia="標楷體" w:hAnsi="Arial" w:cs="Arial" w:hint="eastAsia"/>
                <w:color w:val="000000" w:themeColor="text1"/>
              </w:rPr>
              <w:t>公噸</w:t>
            </w:r>
            <w:r w:rsidRPr="009822E8">
              <w:rPr>
                <w:rFonts w:ascii="Arial" w:eastAsia="標楷體" w:hAnsi="Arial" w:cs="Arial"/>
                <w:color w:val="000000" w:themeColor="text1"/>
              </w:rPr>
              <w:t>/</w:t>
            </w:r>
            <w:r w:rsidRPr="009822E8">
              <w:rPr>
                <w:rFonts w:ascii="Arial" w:eastAsia="標楷體" w:hAnsi="Arial" w:cs="Arial" w:hint="eastAsia"/>
                <w:color w:val="000000" w:themeColor="text1"/>
              </w:rPr>
              <w:t>年</w:t>
            </w:r>
            <w:r w:rsidRPr="009822E8">
              <w:rPr>
                <w:rFonts w:ascii="Arial" w:eastAsia="標楷體" w:hAnsi="Arial" w:cs="Arial"/>
                <w:color w:val="000000" w:themeColor="text1"/>
              </w:rPr>
              <w:t>)</w:t>
            </w:r>
          </w:p>
        </w:tc>
      </w:tr>
      <w:tr w:rsidR="008F2AE9" w:rsidRPr="008F2AE9" w:rsidTr="00B81EC7">
        <w:trPr>
          <w:trHeight w:val="789"/>
        </w:trPr>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該公司購地核配基準</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5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r>
      <w:tr w:rsidR="008F2AE9" w:rsidRPr="008F2AE9" w:rsidTr="00B81EC7">
        <w:trPr>
          <w:trHeight w:val="531"/>
        </w:trPr>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設廠產生量</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5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r>
      <w:tr w:rsidR="008F2AE9" w:rsidRPr="008F2AE9" w:rsidTr="00B81EC7">
        <w:trPr>
          <w:trHeight w:val="737"/>
        </w:trPr>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是否超出核配基準</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5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r>
      <w:tr w:rsidR="008F2AE9" w:rsidRPr="008F2AE9" w:rsidTr="00B81EC7">
        <w:trPr>
          <w:trHeight w:val="501"/>
        </w:trPr>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調撥量</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5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r>
      <w:tr w:rsidR="008F2AE9" w:rsidRPr="008F2AE9" w:rsidTr="00B81EC7">
        <w:trPr>
          <w:trHeight w:val="715"/>
        </w:trPr>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r w:rsidRPr="009822E8">
              <w:rPr>
                <w:rFonts w:ascii="Arial" w:eastAsia="標楷體" w:hAnsi="Arial" w:cs="Arial" w:hint="eastAsia"/>
                <w:color w:val="000000" w:themeColor="text1"/>
              </w:rPr>
              <w:t>同意核配量</w:t>
            </w: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right w:val="single" w:sz="4" w:space="0" w:color="000000"/>
            </w:tcBorders>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right w:val="single" w:sz="4" w:space="0" w:color="000000"/>
            </w:tcBorders>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3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c>
          <w:tcPr>
            <w:tcW w:w="352" w:type="pct"/>
            <w:tcBorders>
              <w:left w:val="single" w:sz="4" w:space="0" w:color="000000"/>
            </w:tcBorders>
            <w:shd w:val="clear" w:color="auto" w:fill="auto"/>
            <w:vAlign w:val="center"/>
          </w:tcPr>
          <w:p w:rsidR="003E01E1" w:rsidRPr="009822E8" w:rsidRDefault="003E01E1" w:rsidP="00B81EC7">
            <w:pPr>
              <w:spacing w:line="0" w:lineRule="atLeast"/>
              <w:jc w:val="center"/>
              <w:rPr>
                <w:rFonts w:ascii="Arial" w:eastAsia="標楷體" w:hAnsi="Arial" w:cs="Arial"/>
                <w:color w:val="000000" w:themeColor="text1"/>
              </w:rPr>
            </w:pPr>
          </w:p>
        </w:tc>
      </w:tr>
      <w:tr w:rsidR="008F2AE9" w:rsidRPr="008F2AE9" w:rsidTr="00B81EC7">
        <w:trPr>
          <w:trHeight w:val="394"/>
        </w:trPr>
        <w:tc>
          <w:tcPr>
            <w:tcW w:w="5000" w:type="pct"/>
            <w:gridSpan w:val="15"/>
            <w:vAlign w:val="center"/>
          </w:tcPr>
          <w:p w:rsidR="003E01E1" w:rsidRPr="009822E8" w:rsidRDefault="003E01E1" w:rsidP="00B81EC7">
            <w:pPr>
              <w:spacing w:line="0" w:lineRule="atLeast"/>
              <w:rPr>
                <w:rFonts w:ascii="Arial" w:eastAsia="標楷體" w:hAnsi="Arial" w:cs="Arial"/>
                <w:color w:val="000000" w:themeColor="text1"/>
              </w:rPr>
            </w:pPr>
            <w:r w:rsidRPr="009822E8">
              <w:rPr>
                <w:rFonts w:ascii="Arial" w:eastAsia="標楷體" w:hAnsi="Arial" w:cs="Arial" w:hint="eastAsia"/>
                <w:color w:val="000000" w:themeColor="text1"/>
              </w:rPr>
              <w:t>有關廢水部分需另依和發產業園區污水下水道排入限值及相關規定，申請納管取得許可後接管排放。</w:t>
            </w:r>
          </w:p>
        </w:tc>
      </w:tr>
      <w:tr w:rsidR="008F2AE9" w:rsidRPr="008F2AE9" w:rsidTr="00B81EC7">
        <w:trPr>
          <w:trHeight w:val="398"/>
        </w:trPr>
        <w:tc>
          <w:tcPr>
            <w:tcW w:w="5000" w:type="pct"/>
            <w:gridSpan w:val="15"/>
            <w:vAlign w:val="center"/>
          </w:tcPr>
          <w:p w:rsidR="003E01E1" w:rsidRPr="009822E8" w:rsidRDefault="003E01E1" w:rsidP="00B81EC7">
            <w:pPr>
              <w:spacing w:line="0" w:lineRule="atLeast"/>
              <w:rPr>
                <w:rFonts w:ascii="Arial" w:eastAsia="標楷體" w:hAnsi="Arial" w:cs="Arial"/>
                <w:color w:val="000000" w:themeColor="text1"/>
              </w:rPr>
            </w:pPr>
            <w:r w:rsidRPr="009822E8">
              <w:rPr>
                <w:rFonts w:ascii="Arial" w:eastAsia="標楷體" w:hAnsi="Arial" w:cs="Arial" w:hint="eastAsia"/>
                <w:color w:val="000000" w:themeColor="text1"/>
              </w:rPr>
              <w:t>審查結果：</w:t>
            </w:r>
            <w:r w:rsidRPr="009822E8">
              <w:rPr>
                <w:rFonts w:ascii="Arial" w:eastAsia="標楷體" w:hAnsi="Arial" w:cs="Arial"/>
                <w:color w:val="000000" w:themeColor="text1"/>
              </w:rPr>
              <w:t xml:space="preserve">                                                                                            </w:t>
            </w:r>
            <w:r w:rsidRPr="009822E8">
              <w:rPr>
                <w:rFonts w:ascii="Arial" w:eastAsia="標楷體" w:hAnsi="Arial" w:cs="Arial" w:hint="eastAsia"/>
                <w:color w:val="000000" w:themeColor="text1"/>
              </w:rPr>
              <w:t>（本欄由審查機關填寫）</w:t>
            </w:r>
          </w:p>
        </w:tc>
      </w:tr>
    </w:tbl>
    <w:p w:rsidR="003E01E1" w:rsidRPr="009822E8" w:rsidRDefault="003E01E1" w:rsidP="003E01E1">
      <w:pPr>
        <w:snapToGrid w:val="0"/>
        <w:spacing w:line="240" w:lineRule="auto"/>
        <w:rPr>
          <w:rFonts w:eastAsia="標楷體"/>
          <w:vanish/>
          <w:color w:val="000000" w:themeColor="text1"/>
          <w:sz w:val="20"/>
          <w:szCs w:val="20"/>
        </w:rPr>
      </w:pPr>
      <w:r w:rsidRPr="009822E8">
        <w:rPr>
          <w:rFonts w:eastAsia="標楷體" w:hint="eastAsia"/>
          <w:vanish/>
          <w:color w:val="000000" w:themeColor="text1"/>
          <w:sz w:val="20"/>
          <w:szCs w:val="20"/>
        </w:rPr>
        <w:t>註</w:t>
      </w:r>
      <w:r w:rsidRPr="009822E8">
        <w:rPr>
          <w:rFonts w:eastAsia="標楷體"/>
          <w:vanish/>
          <w:color w:val="000000" w:themeColor="text1"/>
          <w:sz w:val="20"/>
          <w:szCs w:val="20"/>
        </w:rPr>
        <w:t>1.</w:t>
      </w:r>
      <w:r w:rsidRPr="009822E8">
        <w:rPr>
          <w:rFonts w:eastAsia="標楷體" w:hint="eastAsia"/>
          <w:vanish/>
          <w:color w:val="000000" w:themeColor="text1"/>
          <w:sz w:val="20"/>
          <w:szCs w:val="20"/>
        </w:rPr>
        <w:t>：申購用地核配基準</w:t>
      </w:r>
      <w:r w:rsidRPr="009822E8">
        <w:rPr>
          <w:rFonts w:eastAsia="標楷體"/>
          <w:vanish/>
          <w:color w:val="000000" w:themeColor="text1"/>
          <w:sz w:val="20"/>
          <w:szCs w:val="20"/>
        </w:rPr>
        <w:t>=(</w:t>
      </w:r>
      <w:r w:rsidRPr="009822E8">
        <w:rPr>
          <w:rFonts w:eastAsia="標楷體" w:hint="eastAsia"/>
          <w:vanish/>
          <w:color w:val="000000" w:themeColor="text1"/>
          <w:sz w:val="20"/>
          <w:szCs w:val="20"/>
        </w:rPr>
        <w:t>申購用地面積</w:t>
      </w:r>
      <w:r w:rsidRPr="009822E8">
        <w:rPr>
          <w:rFonts w:eastAsia="標楷體"/>
          <w:vanish/>
          <w:color w:val="000000" w:themeColor="text1"/>
          <w:sz w:val="20"/>
          <w:szCs w:val="20"/>
        </w:rPr>
        <w:t>)</w:t>
      </w:r>
      <w:r w:rsidRPr="009822E8">
        <w:rPr>
          <w:rFonts w:eastAsia="標楷體" w:hint="eastAsia"/>
          <w:vanish/>
          <w:color w:val="000000" w:themeColor="text1"/>
          <w:sz w:val="20"/>
          <w:szCs w:val="20"/>
        </w:rPr>
        <w:t>×</w:t>
      </w:r>
      <w:r w:rsidRPr="009822E8">
        <w:rPr>
          <w:rFonts w:eastAsia="標楷體"/>
          <w:vanish/>
          <w:color w:val="000000" w:themeColor="text1"/>
          <w:sz w:val="20"/>
          <w:szCs w:val="20"/>
        </w:rPr>
        <w:t>(</w:t>
      </w:r>
      <w:r w:rsidRPr="009822E8">
        <w:rPr>
          <w:rFonts w:eastAsia="標楷體" w:hint="eastAsia"/>
          <w:vanish/>
          <w:color w:val="000000" w:themeColor="text1"/>
          <w:sz w:val="20"/>
          <w:szCs w:val="20"/>
        </w:rPr>
        <w:t>各污染物單位面積核配基準</w:t>
      </w:r>
      <w:r w:rsidRPr="009822E8">
        <w:rPr>
          <w:rFonts w:eastAsia="標楷體"/>
          <w:vanish/>
          <w:color w:val="000000" w:themeColor="text1"/>
          <w:sz w:val="20"/>
          <w:szCs w:val="20"/>
        </w:rPr>
        <w:t>)</w:t>
      </w:r>
      <w:r w:rsidRPr="009822E8">
        <w:rPr>
          <w:rFonts w:eastAsia="標楷體" w:hint="eastAsia"/>
          <w:vanish/>
          <w:color w:val="000000" w:themeColor="text1"/>
          <w:sz w:val="20"/>
          <w:szCs w:val="20"/>
        </w:rPr>
        <w:t>，各污染物單位面積核配基準參見附件</w:t>
      </w:r>
      <w:r w:rsidRPr="009822E8">
        <w:rPr>
          <w:rFonts w:eastAsia="標楷體"/>
          <w:vanish/>
          <w:color w:val="000000" w:themeColor="text1"/>
          <w:sz w:val="20"/>
          <w:szCs w:val="20"/>
        </w:rPr>
        <w:t>2-2</w:t>
      </w:r>
      <w:r w:rsidRPr="009822E8">
        <w:rPr>
          <w:rFonts w:eastAsia="標楷體" w:hint="eastAsia"/>
          <w:vanish/>
          <w:color w:val="000000" w:themeColor="text1"/>
          <w:sz w:val="20"/>
          <w:szCs w:val="20"/>
        </w:rPr>
        <w:t>所列數據。</w:t>
      </w:r>
    </w:p>
    <w:p w:rsidR="005E1843" w:rsidRPr="009822E8" w:rsidRDefault="003E01E1" w:rsidP="005E1843">
      <w:pPr>
        <w:adjustRightInd w:val="0"/>
        <w:snapToGrid w:val="0"/>
        <w:spacing w:line="220" w:lineRule="exact"/>
        <w:ind w:firstLineChars="150" w:firstLine="300"/>
        <w:rPr>
          <w:rFonts w:eastAsia="標楷體"/>
          <w:vanish/>
          <w:color w:val="000000" w:themeColor="text1"/>
          <w:sz w:val="20"/>
          <w:szCs w:val="20"/>
        </w:rPr>
      </w:pPr>
      <w:r w:rsidRPr="009822E8">
        <w:rPr>
          <w:rFonts w:eastAsia="標楷體"/>
          <w:vanish/>
          <w:color w:val="000000" w:themeColor="text1"/>
          <w:sz w:val="20"/>
          <w:szCs w:val="20"/>
        </w:rPr>
        <w:t>2.</w:t>
      </w:r>
      <w:r w:rsidRPr="009822E8">
        <w:rPr>
          <w:rFonts w:eastAsia="標楷體" w:hint="eastAsia"/>
          <w:vanish/>
          <w:color w:val="000000" w:themeColor="text1"/>
          <w:sz w:val="20"/>
          <w:szCs w:val="20"/>
        </w:rPr>
        <w:t>：溫室氣體二氧化碳當量</w:t>
      </w:r>
      <w:r w:rsidRPr="009822E8">
        <w:rPr>
          <w:rFonts w:eastAsia="標楷體"/>
          <w:vanish/>
          <w:color w:val="000000" w:themeColor="text1"/>
          <w:sz w:val="20"/>
          <w:szCs w:val="20"/>
        </w:rPr>
        <w:t>(</w:t>
      </w:r>
      <w:r w:rsidRPr="009822E8">
        <w:rPr>
          <w:rFonts w:eastAsia="標楷體" w:hint="eastAsia"/>
          <w:vanish/>
          <w:color w:val="000000" w:themeColor="text1"/>
          <w:sz w:val="20"/>
          <w:szCs w:val="20"/>
        </w:rPr>
        <w:t>燃料</w:t>
      </w:r>
      <w:r w:rsidRPr="009822E8">
        <w:rPr>
          <w:rFonts w:eastAsia="標楷體"/>
          <w:vanish/>
          <w:color w:val="000000" w:themeColor="text1"/>
          <w:sz w:val="20"/>
          <w:szCs w:val="20"/>
        </w:rPr>
        <w:t>)(</w:t>
      </w:r>
      <w:r w:rsidRPr="009822E8">
        <w:rPr>
          <w:rFonts w:eastAsia="標楷體" w:hint="eastAsia"/>
          <w:vanish/>
          <w:color w:val="000000" w:themeColor="text1"/>
          <w:sz w:val="20"/>
          <w:szCs w:val="20"/>
        </w:rPr>
        <w:t>公噸</w:t>
      </w:r>
      <w:r w:rsidRPr="009822E8">
        <w:rPr>
          <w:rFonts w:eastAsia="標楷體"/>
          <w:vanish/>
          <w:color w:val="000000" w:themeColor="text1"/>
          <w:sz w:val="20"/>
          <w:szCs w:val="20"/>
        </w:rPr>
        <w:t>/</w:t>
      </w:r>
      <w:r w:rsidRPr="009822E8">
        <w:rPr>
          <w:rFonts w:eastAsia="標楷體" w:hint="eastAsia"/>
          <w:vanish/>
          <w:color w:val="000000" w:themeColor="text1"/>
          <w:sz w:val="20"/>
          <w:szCs w:val="20"/>
        </w:rPr>
        <w:t>年</w:t>
      </w:r>
      <w:r w:rsidRPr="009822E8">
        <w:rPr>
          <w:rFonts w:eastAsia="標楷體"/>
          <w:vanish/>
          <w:color w:val="000000" w:themeColor="text1"/>
          <w:sz w:val="20"/>
          <w:szCs w:val="20"/>
        </w:rPr>
        <w:t>)</w:t>
      </w:r>
      <w:r w:rsidRPr="009822E8">
        <w:rPr>
          <w:rFonts w:eastAsia="標楷體" w:hint="eastAsia"/>
          <w:vanish/>
          <w:color w:val="000000" w:themeColor="text1"/>
          <w:sz w:val="20"/>
          <w:szCs w:val="20"/>
        </w:rPr>
        <w:t>欄位，請依據每年預計燃料使用量，至行政院環境保護署國家溫室氣體登錄平台試算</w:t>
      </w:r>
      <w:r w:rsidRPr="009822E8">
        <w:rPr>
          <w:rFonts w:eastAsia="標楷體"/>
          <w:vanish/>
          <w:color w:val="000000" w:themeColor="text1"/>
          <w:sz w:val="20"/>
          <w:szCs w:val="20"/>
        </w:rPr>
        <w:t>(</w:t>
      </w:r>
      <w:hyperlink r:id="rId24" w:history="1">
        <w:r w:rsidRPr="009822E8">
          <w:rPr>
            <w:rStyle w:val="af7"/>
            <w:vanish/>
            <w:color w:val="000000" w:themeColor="text1"/>
            <w:sz w:val="20"/>
            <w:szCs w:val="20"/>
          </w:rPr>
          <w:t>http://ghgregistry.epa.gov.tw/Examine/examine2.aspx</w:t>
        </w:r>
      </w:hyperlink>
      <w:r w:rsidRPr="009822E8">
        <w:rPr>
          <w:rFonts w:eastAsia="標楷體"/>
          <w:vanish/>
          <w:color w:val="000000" w:themeColor="text1"/>
          <w:sz w:val="20"/>
          <w:szCs w:val="20"/>
        </w:rPr>
        <w:t>)</w:t>
      </w:r>
      <w:r w:rsidRPr="009822E8">
        <w:rPr>
          <w:rFonts w:eastAsia="標楷體" w:hint="eastAsia"/>
          <w:vanish/>
          <w:color w:val="000000" w:themeColor="text1"/>
          <w:sz w:val="20"/>
          <w:szCs w:val="20"/>
        </w:rPr>
        <w:t>。若未使用燃料，則本項填</w:t>
      </w:r>
      <w:r w:rsidRPr="009822E8">
        <w:rPr>
          <w:rFonts w:eastAsia="標楷體"/>
          <w:vanish/>
          <w:color w:val="000000" w:themeColor="text1"/>
          <w:sz w:val="20"/>
          <w:szCs w:val="20"/>
        </w:rPr>
        <w:t>0</w:t>
      </w:r>
      <w:r w:rsidRPr="009822E8">
        <w:rPr>
          <w:rFonts w:eastAsia="標楷體" w:hint="eastAsia"/>
          <w:vanish/>
          <w:color w:val="000000" w:themeColor="text1"/>
          <w:sz w:val="20"/>
          <w:szCs w:val="20"/>
        </w:rPr>
        <w:t>。</w:t>
      </w:r>
    </w:p>
    <w:p w:rsidR="003E01E1" w:rsidRPr="009822E8" w:rsidRDefault="005E1843" w:rsidP="005E1843">
      <w:pPr>
        <w:adjustRightInd w:val="0"/>
        <w:snapToGrid w:val="0"/>
        <w:spacing w:line="220" w:lineRule="exact"/>
        <w:ind w:firstLineChars="150" w:firstLine="300"/>
        <w:rPr>
          <w:rFonts w:ascii="Arial" w:hAnsi="Arial" w:cs="Arial"/>
          <w:color w:val="000000" w:themeColor="text1"/>
        </w:rPr>
        <w:sectPr w:rsidR="003E01E1" w:rsidRPr="009822E8" w:rsidSect="00C54158">
          <w:footerReference w:type="even" r:id="rId25"/>
          <w:pgSz w:w="16838" w:h="11906" w:orient="landscape"/>
          <w:pgMar w:top="1361" w:right="1134" w:bottom="1361" w:left="1134" w:header="851" w:footer="992" w:gutter="0"/>
          <w:cols w:space="425"/>
          <w:docGrid w:linePitch="360"/>
        </w:sectPr>
      </w:pPr>
      <w:r w:rsidRPr="009822E8">
        <w:rPr>
          <w:rFonts w:eastAsia="標楷體"/>
          <w:vanish/>
          <w:color w:val="000000" w:themeColor="text1"/>
          <w:sz w:val="20"/>
          <w:szCs w:val="20"/>
        </w:rPr>
        <w:t>3.</w:t>
      </w:r>
      <w:r w:rsidRPr="009822E8">
        <w:rPr>
          <w:rFonts w:eastAsia="標楷體" w:hint="eastAsia"/>
          <w:vanish/>
          <w:color w:val="000000" w:themeColor="text1"/>
          <w:sz w:val="20"/>
          <w:szCs w:val="20"/>
        </w:rPr>
        <w:t>：</w:t>
      </w:r>
      <w:r w:rsidR="00CD7ECC" w:rsidRPr="009822E8">
        <w:rPr>
          <w:rFonts w:eastAsia="標楷體" w:hint="eastAsia"/>
          <w:vanish/>
          <w:color w:val="000000" w:themeColor="text1"/>
          <w:sz w:val="20"/>
          <w:szCs w:val="20"/>
        </w:rPr>
        <w:t>因事業廢棄物入區申請量為每年產生量，本園區係以每年</w:t>
      </w:r>
      <w:r w:rsidR="00CD7ECC" w:rsidRPr="009822E8">
        <w:rPr>
          <w:rFonts w:eastAsia="標楷體"/>
          <w:vanish/>
          <w:color w:val="000000" w:themeColor="text1"/>
          <w:sz w:val="20"/>
          <w:szCs w:val="20"/>
        </w:rPr>
        <w:t>240</w:t>
      </w:r>
      <w:r w:rsidR="00CD7ECC" w:rsidRPr="009822E8">
        <w:rPr>
          <w:rFonts w:eastAsia="標楷體" w:hint="eastAsia"/>
          <w:vanish/>
          <w:color w:val="000000" w:themeColor="text1"/>
          <w:sz w:val="20"/>
          <w:szCs w:val="20"/>
        </w:rPr>
        <w:t>工作日計算每日產生量作為管制依據。</w:t>
      </w:r>
      <w:r w:rsidR="003E01E1" w:rsidRPr="009822E8">
        <w:rPr>
          <w:rFonts w:ascii="Arial" w:hAnsi="Arial" w:cs="Arial"/>
          <w:color w:val="000000" w:themeColor="text1"/>
        </w:rPr>
        <w:t xml:space="preserve">  </w:t>
      </w:r>
    </w:p>
    <w:p w:rsidR="003E01E1" w:rsidRPr="009822E8" w:rsidRDefault="003E01E1" w:rsidP="003E01E1">
      <w:pPr>
        <w:pStyle w:val="2"/>
        <w:snapToGrid w:val="0"/>
        <w:spacing w:beforeLines="50" w:before="120" w:afterLines="50" w:after="120" w:line="520" w:lineRule="exact"/>
        <w:rPr>
          <w:rFonts w:ascii="Times New Roman" w:hAnsi="Times New Roman"/>
          <w:color w:val="000000" w:themeColor="text1"/>
          <w:sz w:val="32"/>
          <w:szCs w:val="32"/>
        </w:rPr>
      </w:pPr>
      <w:r w:rsidRPr="009822E8">
        <w:rPr>
          <w:rFonts w:ascii="Times New Roman" w:hint="eastAsia"/>
          <w:color w:val="000000" w:themeColor="text1"/>
          <w:sz w:val="32"/>
          <w:szCs w:val="32"/>
        </w:rPr>
        <w:lastRenderedPageBreak/>
        <w:t>附件</w:t>
      </w:r>
      <w:r w:rsidRPr="009822E8">
        <w:rPr>
          <w:rFonts w:ascii="Times New Roman" w:hAnsi="Times New Roman"/>
          <w:color w:val="000000" w:themeColor="text1"/>
          <w:sz w:val="32"/>
          <w:szCs w:val="32"/>
        </w:rPr>
        <w:t>2-1</w:t>
      </w: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4"/>
        <w:gridCol w:w="8894"/>
      </w:tblGrid>
      <w:tr w:rsidR="008F2AE9" w:rsidRPr="008F2AE9" w:rsidTr="00B81EC7">
        <w:trPr>
          <w:cantSplit/>
          <w:trHeight w:val="940"/>
        </w:trPr>
        <w:tc>
          <w:tcPr>
            <w:tcW w:w="734" w:type="dxa"/>
            <w:tcBorders>
              <w:left w:val="single" w:sz="6" w:space="0" w:color="auto"/>
              <w:bottom w:val="nil"/>
            </w:tcBorders>
            <w:vAlign w:val="center"/>
          </w:tcPr>
          <w:p w:rsidR="003E01E1" w:rsidRPr="009822E8" w:rsidRDefault="003E01E1" w:rsidP="00B81EC7">
            <w:pPr>
              <w:spacing w:line="300" w:lineRule="exact"/>
              <w:jc w:val="center"/>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名稱</w:t>
            </w:r>
          </w:p>
        </w:tc>
        <w:tc>
          <w:tcPr>
            <w:tcW w:w="8894" w:type="dxa"/>
            <w:tcBorders>
              <w:right w:val="single" w:sz="6" w:space="0" w:color="auto"/>
            </w:tcBorders>
            <w:vAlign w:val="center"/>
          </w:tcPr>
          <w:p w:rsidR="003E01E1" w:rsidRPr="009822E8" w:rsidRDefault="003E01E1" w:rsidP="00B81EC7">
            <w:pPr>
              <w:spacing w:line="30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園區總量管制及污染減量廠商申請文件審查標準作業程序</w:t>
            </w:r>
          </w:p>
        </w:tc>
      </w:tr>
      <w:tr w:rsidR="008F2AE9" w:rsidRPr="008F2AE9" w:rsidTr="00B81EC7">
        <w:trPr>
          <w:cantSplit/>
          <w:trHeight w:val="20"/>
        </w:trPr>
        <w:tc>
          <w:tcPr>
            <w:tcW w:w="9628" w:type="dxa"/>
            <w:gridSpan w:val="2"/>
            <w:tcBorders>
              <w:left w:val="single" w:sz="6" w:space="0" w:color="auto"/>
              <w:bottom w:val="dotted" w:sz="4" w:space="0" w:color="auto"/>
              <w:right w:val="single" w:sz="6" w:space="0" w:color="auto"/>
            </w:tcBorders>
            <w:vAlign w:val="center"/>
          </w:tcPr>
          <w:p w:rsidR="003E01E1" w:rsidRPr="009822E8" w:rsidRDefault="003E01E1" w:rsidP="00B81EC7">
            <w:pPr>
              <w:snapToGrid w:val="0"/>
              <w:spacing w:before="120" w:after="40" w:line="440" w:lineRule="atLeast"/>
              <w:ind w:left="1440" w:hanging="1440"/>
              <w:outlineLvl w:val="1"/>
              <w:rPr>
                <w:rFonts w:ascii="Arial" w:eastAsia="標楷體" w:hAnsi="Arial" w:cs="Arial"/>
                <w:color w:val="000000" w:themeColor="text1"/>
                <w:sz w:val="28"/>
                <w:szCs w:val="20"/>
              </w:rPr>
            </w:pPr>
            <w:r w:rsidRPr="009822E8">
              <w:rPr>
                <w:rFonts w:ascii="Arial" w:eastAsia="標楷體" w:hAnsi="Arial" w:cs="Arial" w:hint="eastAsia"/>
                <w:b/>
                <w:color w:val="000000" w:themeColor="text1"/>
                <w:sz w:val="28"/>
                <w:szCs w:val="20"/>
              </w:rPr>
              <w:t>一、定義：</w:t>
            </w:r>
            <w:r w:rsidRPr="009822E8">
              <w:rPr>
                <w:rFonts w:ascii="Arial" w:eastAsia="標楷體" w:hAnsi="Arial" w:cs="Arial" w:hint="eastAsia"/>
                <w:color w:val="000000" w:themeColor="text1"/>
                <w:szCs w:val="20"/>
              </w:rPr>
              <w:t>指入區、併購廠商及已核准進駐廠商以函文方式，進行</w:t>
            </w:r>
            <w:r w:rsidR="00FE1A41"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污染物總量管制之申請、變更等相關作業。</w:t>
            </w:r>
          </w:p>
        </w:tc>
      </w:tr>
      <w:tr w:rsidR="008F2AE9" w:rsidRPr="008F2AE9"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9822E8" w:rsidRDefault="003E01E1" w:rsidP="00B81EC7">
            <w:pPr>
              <w:snapToGrid w:val="0"/>
              <w:spacing w:before="120" w:after="40" w:line="440" w:lineRule="exact"/>
              <w:ind w:left="1922" w:hanging="1922"/>
              <w:outlineLvl w:val="1"/>
              <w:rPr>
                <w:rFonts w:ascii="Arial" w:eastAsia="標楷體" w:hAnsi="Arial" w:cs="Arial"/>
                <w:color w:val="000000" w:themeColor="text1"/>
                <w:sz w:val="28"/>
                <w:szCs w:val="20"/>
              </w:rPr>
            </w:pPr>
            <w:r w:rsidRPr="009822E8">
              <w:rPr>
                <w:rFonts w:ascii="Arial" w:eastAsia="標楷體" w:hAnsi="Arial" w:cs="Arial" w:hint="eastAsia"/>
                <w:b/>
                <w:color w:val="000000" w:themeColor="text1"/>
                <w:sz w:val="28"/>
                <w:szCs w:val="20"/>
              </w:rPr>
              <w:t>二、適用對象：</w:t>
            </w:r>
            <w:r w:rsidRPr="009822E8">
              <w:rPr>
                <w:rFonts w:ascii="Arial" w:eastAsia="標楷體" w:hAnsi="Arial" w:cs="Arial" w:hint="eastAsia"/>
                <w:color w:val="000000" w:themeColor="text1"/>
                <w:szCs w:val="20"/>
              </w:rPr>
              <w:t>入區、併購廠商及已核准進駐廠商。</w:t>
            </w:r>
          </w:p>
        </w:tc>
      </w:tr>
      <w:tr w:rsidR="008F2AE9" w:rsidRPr="008F2AE9"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9822E8" w:rsidRDefault="003E01E1" w:rsidP="00B81EC7">
            <w:pPr>
              <w:snapToGrid w:val="0"/>
              <w:spacing w:before="120" w:after="40" w:line="440" w:lineRule="exact"/>
              <w:ind w:left="1922" w:hanging="1922"/>
              <w:outlineLvl w:val="1"/>
              <w:rPr>
                <w:rFonts w:ascii="Arial" w:eastAsia="標楷體" w:hAnsi="Arial" w:cs="Arial"/>
                <w:color w:val="000000" w:themeColor="text1"/>
                <w:sz w:val="28"/>
                <w:szCs w:val="20"/>
              </w:rPr>
            </w:pPr>
            <w:r w:rsidRPr="009822E8">
              <w:rPr>
                <w:rFonts w:ascii="Arial" w:eastAsia="標楷體" w:hAnsi="Arial" w:cs="Arial" w:hint="eastAsia"/>
                <w:b/>
                <w:color w:val="000000" w:themeColor="text1"/>
                <w:sz w:val="28"/>
                <w:szCs w:val="20"/>
              </w:rPr>
              <w:t>三、法規依據：</w:t>
            </w:r>
            <w:r w:rsidRPr="009822E8">
              <w:rPr>
                <w:rFonts w:ascii="Arial" w:eastAsia="標楷體" w:hAnsi="Arial" w:cs="Arial" w:hint="eastAsia"/>
                <w:color w:val="000000" w:themeColor="text1"/>
                <w:szCs w:val="20"/>
              </w:rPr>
              <w:t>空氣污染防制法、噪音管制法、水污染防治法、廢棄物清理法、環境影響評估法及其他相關規定等。</w:t>
            </w:r>
          </w:p>
        </w:tc>
      </w:tr>
      <w:tr w:rsidR="003E01E1" w:rsidRPr="008F2AE9"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rsidR="003E01E1" w:rsidRPr="009822E8" w:rsidRDefault="00027FAF" w:rsidP="00B81EC7">
            <w:pPr>
              <w:snapToGrid w:val="0"/>
              <w:spacing w:before="120" w:after="40" w:line="440" w:lineRule="exact"/>
              <w:ind w:left="1922" w:hanging="1922"/>
              <w:outlineLvl w:val="1"/>
              <w:rPr>
                <w:rFonts w:ascii="Arial" w:eastAsia="標楷體" w:hAnsi="Arial" w:cs="Arial"/>
                <w:b/>
                <w:color w:val="000000" w:themeColor="text1"/>
                <w:sz w:val="28"/>
                <w:szCs w:val="20"/>
              </w:rPr>
            </w:pPr>
            <w:r w:rsidRPr="009822E8">
              <w:rPr>
                <w:rFonts w:ascii="Arial" w:eastAsia="標楷體" w:hAnsi="Arial" w:cs="Arial" w:hint="eastAsia"/>
                <w:b/>
                <w:color w:val="000000" w:themeColor="text1"/>
                <w:sz w:val="28"/>
                <w:szCs w:val="20"/>
              </w:rPr>
              <w:t>四</w:t>
            </w:r>
            <w:r w:rsidR="003E01E1" w:rsidRPr="009822E8">
              <w:rPr>
                <w:rFonts w:ascii="Arial" w:eastAsia="標楷體" w:hAnsi="Arial" w:cs="Arial" w:hint="eastAsia"/>
                <w:b/>
                <w:color w:val="000000" w:themeColor="text1"/>
                <w:sz w:val="28"/>
                <w:szCs w:val="20"/>
              </w:rPr>
              <w:t>、作業內容</w:t>
            </w:r>
          </w:p>
          <w:p w:rsidR="003E01E1" w:rsidRPr="009822E8" w:rsidRDefault="003E01E1" w:rsidP="00B81EC7">
            <w:pPr>
              <w:snapToGrid w:val="0"/>
              <w:spacing w:before="40" w:line="440" w:lineRule="exact"/>
              <w:ind w:left="720" w:hangingChars="300" w:hanging="720"/>
              <w:outlineLvl w:val="2"/>
              <w:rPr>
                <w:rFonts w:ascii="Arial" w:eastAsia="標楷體" w:hAnsi="Arial" w:cs="Arial"/>
                <w:color w:val="000000" w:themeColor="text1"/>
                <w:szCs w:val="20"/>
              </w:rPr>
            </w:pPr>
            <w:r w:rsidRPr="009822E8">
              <w:rPr>
                <w:rFonts w:ascii="Arial" w:eastAsia="標楷體" w:hAnsi="Arial" w:cs="Arial" w:hint="eastAsia"/>
                <w:color w:val="000000" w:themeColor="text1"/>
                <w:szCs w:val="20"/>
              </w:rPr>
              <w:t>（一）園區廠商以函文方式，檢附相關申請資料乙式</w:t>
            </w:r>
            <w:r w:rsidRPr="009822E8">
              <w:rPr>
                <w:rFonts w:ascii="Arial" w:eastAsia="標楷體" w:hAnsi="Arial" w:cs="Arial"/>
                <w:color w:val="000000" w:themeColor="text1"/>
                <w:szCs w:val="20"/>
              </w:rPr>
              <w:t>2</w:t>
            </w:r>
            <w:r w:rsidRPr="009822E8">
              <w:rPr>
                <w:rFonts w:ascii="Arial" w:eastAsia="標楷體" w:hAnsi="Arial" w:cs="Arial" w:hint="eastAsia"/>
                <w:color w:val="000000" w:themeColor="text1"/>
                <w:szCs w:val="20"/>
              </w:rPr>
              <w:t>份，提出</w:t>
            </w:r>
            <w:r w:rsidR="00FE1A41"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污染物總量管制之申請或變更。</w:t>
            </w:r>
          </w:p>
          <w:p w:rsidR="003E01E1" w:rsidRPr="009822E8" w:rsidRDefault="003E01E1" w:rsidP="00B81EC7">
            <w:pPr>
              <w:snapToGrid w:val="0"/>
              <w:spacing w:before="40" w:line="440" w:lineRule="exact"/>
              <w:ind w:left="720" w:hangingChars="300" w:hanging="720"/>
              <w:outlineLvl w:val="2"/>
              <w:rPr>
                <w:rFonts w:ascii="Arial" w:eastAsia="標楷體" w:hAnsi="Arial" w:cs="Arial"/>
                <w:color w:val="000000" w:themeColor="text1"/>
                <w:szCs w:val="20"/>
              </w:rPr>
            </w:pPr>
            <w:r w:rsidRPr="009822E8">
              <w:rPr>
                <w:rFonts w:ascii="Arial" w:eastAsia="標楷體" w:hAnsi="Arial" w:cs="Arial" w:hint="eastAsia"/>
                <w:color w:val="000000" w:themeColor="text1"/>
                <w:szCs w:val="20"/>
              </w:rPr>
              <w:t>（二）相關資料由服務中心負責受理及審查，惟本園區開發期間，服務中心尚未成立前，由本園區受託開發單位</w:t>
            </w:r>
            <w:r w:rsidRPr="009822E8">
              <w:rPr>
                <w:rFonts w:ascii="Arial" w:eastAsia="標楷體" w:hAnsi="Arial" w:cs="Arial"/>
                <w:color w:val="000000" w:themeColor="text1"/>
                <w:szCs w:val="20"/>
              </w:rPr>
              <w:t>(</w:t>
            </w:r>
            <w:r w:rsidRPr="009822E8">
              <w:rPr>
                <w:rFonts w:ascii="Arial" w:eastAsia="標楷體" w:hAnsi="Arial" w:cs="Arial" w:hint="eastAsia"/>
                <w:color w:val="000000" w:themeColor="text1"/>
                <w:szCs w:val="20"/>
              </w:rPr>
              <w:t>合發土地開發股份有限公司</w:t>
            </w:r>
            <w:r w:rsidRPr="009822E8">
              <w:rPr>
                <w:rFonts w:ascii="Arial" w:eastAsia="標楷體" w:hAnsi="Arial" w:cs="Arial"/>
                <w:color w:val="000000" w:themeColor="text1"/>
                <w:szCs w:val="20"/>
              </w:rPr>
              <w:t>)</w:t>
            </w:r>
            <w:r w:rsidRPr="009822E8">
              <w:rPr>
                <w:rFonts w:ascii="Arial" w:eastAsia="標楷體" w:hAnsi="Arial" w:cs="Arial" w:hint="eastAsia"/>
                <w:color w:val="000000" w:themeColor="text1"/>
                <w:szCs w:val="20"/>
              </w:rPr>
              <w:t>代為執行。</w:t>
            </w:r>
          </w:p>
          <w:p w:rsidR="003E01E1" w:rsidRPr="009822E8" w:rsidRDefault="003E01E1" w:rsidP="00B81EC7">
            <w:pPr>
              <w:snapToGrid w:val="0"/>
              <w:spacing w:before="40" w:line="440" w:lineRule="exact"/>
              <w:ind w:left="720" w:hangingChars="300" w:hanging="720"/>
              <w:outlineLvl w:val="2"/>
              <w:rPr>
                <w:rFonts w:ascii="Arial" w:eastAsia="標楷體" w:hAnsi="Arial" w:cs="Arial"/>
                <w:color w:val="000000" w:themeColor="text1"/>
                <w:szCs w:val="20"/>
              </w:rPr>
            </w:pPr>
            <w:r w:rsidRPr="009822E8">
              <w:rPr>
                <w:rFonts w:ascii="Arial" w:eastAsia="標楷體" w:hAnsi="Arial" w:cs="Arial" w:hint="eastAsia"/>
                <w:color w:val="000000" w:themeColor="text1"/>
                <w:szCs w:val="20"/>
              </w:rPr>
              <w:t>（三）由服務中心或負責審查單位進行文件審查作業，審查期限及作業流程如下：</w:t>
            </w:r>
          </w:p>
          <w:p w:rsidR="003E01E1" w:rsidRPr="009822E8" w:rsidRDefault="003E01E1" w:rsidP="009A64D7">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1.</w:t>
            </w:r>
            <w:r w:rsidRPr="009822E8">
              <w:rPr>
                <w:rFonts w:ascii="Arial" w:eastAsia="標楷體" w:hAnsi="Arial" w:cs="Arial" w:hint="eastAsia"/>
                <w:color w:val="000000" w:themeColor="text1"/>
                <w:szCs w:val="20"/>
              </w:rPr>
              <w:t>由廠商提出申請文件後，需於</w:t>
            </w:r>
            <w:r w:rsidRPr="009822E8">
              <w:rPr>
                <w:rFonts w:ascii="Arial" w:eastAsia="標楷體" w:hAnsi="Arial" w:cs="Arial"/>
                <w:color w:val="000000" w:themeColor="text1"/>
                <w:szCs w:val="20"/>
              </w:rPr>
              <w:t>5</w:t>
            </w:r>
            <w:r w:rsidR="009A64D7" w:rsidRPr="009822E8">
              <w:rPr>
                <w:rFonts w:ascii="Arial" w:eastAsia="標楷體" w:hAnsi="Arial" w:cs="Arial" w:hint="eastAsia"/>
                <w:color w:val="000000" w:themeColor="text1"/>
                <w:szCs w:val="20"/>
              </w:rPr>
              <w:t>工作</w:t>
            </w:r>
            <w:r w:rsidRPr="009822E8">
              <w:rPr>
                <w:rFonts w:ascii="Arial" w:eastAsia="標楷體" w:hAnsi="Arial" w:cs="Arial" w:hint="eastAsia"/>
                <w:color w:val="000000" w:themeColor="text1"/>
                <w:szCs w:val="20"/>
              </w:rPr>
              <w:t>日內完成初審作業</w:t>
            </w:r>
            <w:r w:rsidR="009A64D7" w:rsidRPr="009822E8">
              <w:rPr>
                <w:rFonts w:ascii="Arial" w:eastAsia="標楷體" w:hAnsi="Arial" w:cs="Arial" w:hint="eastAsia"/>
                <w:color w:val="000000" w:themeColor="text1"/>
                <w:szCs w:val="20"/>
              </w:rPr>
              <w:t>並將審查意見知會廠商</w:t>
            </w:r>
            <w:r w:rsidRPr="009822E8">
              <w:rPr>
                <w:rFonts w:ascii="Arial" w:eastAsia="標楷體" w:hAnsi="Arial" w:cs="Arial" w:hint="eastAsia"/>
                <w:color w:val="000000" w:themeColor="text1"/>
                <w:szCs w:val="20"/>
              </w:rPr>
              <w:t>。</w:t>
            </w:r>
          </w:p>
          <w:p w:rsidR="003E01E1" w:rsidRPr="009822E8" w:rsidRDefault="003E01E1" w:rsidP="009A64D7">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2.</w:t>
            </w:r>
            <w:r w:rsidRPr="009822E8">
              <w:rPr>
                <w:rFonts w:ascii="Arial" w:eastAsia="標楷體" w:hAnsi="Arial" w:cs="Arial" w:hint="eastAsia"/>
                <w:color w:val="000000" w:themeColor="text1"/>
                <w:szCs w:val="20"/>
              </w:rPr>
              <w:t>於初審階段，如有資料缺漏、內容誤植或不符合相關規定等情形，則要求廠商進行資料補正。</w:t>
            </w:r>
          </w:p>
          <w:p w:rsidR="003E01E1" w:rsidRPr="009822E8" w:rsidRDefault="003E01E1" w:rsidP="009A64D7">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3.</w:t>
            </w:r>
            <w:r w:rsidRPr="009822E8">
              <w:rPr>
                <w:rFonts w:ascii="Arial" w:eastAsia="標楷體" w:hAnsi="Arial" w:cs="Arial" w:hint="eastAsia"/>
                <w:color w:val="000000" w:themeColor="text1"/>
                <w:szCs w:val="20"/>
              </w:rPr>
              <w:t>俟廠商以書面、傳真、</w:t>
            </w:r>
            <w:r w:rsidRPr="009822E8">
              <w:rPr>
                <w:rFonts w:ascii="Arial" w:eastAsia="標楷體" w:hAnsi="Arial" w:cs="Arial"/>
                <w:color w:val="000000" w:themeColor="text1"/>
                <w:szCs w:val="20"/>
              </w:rPr>
              <w:t>E-mail</w:t>
            </w:r>
            <w:r w:rsidRPr="009822E8">
              <w:rPr>
                <w:rFonts w:ascii="Arial" w:eastAsia="標楷體" w:hAnsi="Arial" w:cs="Arial" w:hint="eastAsia"/>
                <w:color w:val="000000" w:themeColor="text1"/>
                <w:szCs w:val="20"/>
              </w:rPr>
              <w:t>等方式進行資料補正後，需於</w:t>
            </w:r>
            <w:r w:rsidR="009A64D7" w:rsidRPr="009822E8">
              <w:rPr>
                <w:rFonts w:ascii="Arial" w:eastAsia="標楷體" w:hAnsi="Arial" w:cs="Arial"/>
                <w:color w:val="000000" w:themeColor="text1"/>
                <w:szCs w:val="20"/>
              </w:rPr>
              <w:t>3</w:t>
            </w:r>
            <w:r w:rsidR="005230DF" w:rsidRPr="009822E8">
              <w:rPr>
                <w:rFonts w:ascii="Arial" w:eastAsia="標楷體" w:hAnsi="Arial" w:cs="Arial" w:hint="eastAsia"/>
                <w:color w:val="000000" w:themeColor="text1"/>
                <w:szCs w:val="20"/>
              </w:rPr>
              <w:t>工作</w:t>
            </w:r>
            <w:r w:rsidRPr="009822E8">
              <w:rPr>
                <w:rFonts w:ascii="Arial" w:eastAsia="標楷體" w:hAnsi="Arial" w:cs="Arial" w:hint="eastAsia"/>
                <w:color w:val="000000" w:themeColor="text1"/>
                <w:szCs w:val="20"/>
              </w:rPr>
              <w:t>日內完成複審作業。</w:t>
            </w:r>
          </w:p>
          <w:p w:rsidR="003E01E1" w:rsidRPr="009822E8" w:rsidRDefault="003E01E1" w:rsidP="009A64D7">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4.</w:t>
            </w:r>
            <w:r w:rsidRPr="009822E8">
              <w:rPr>
                <w:rFonts w:ascii="Arial" w:eastAsia="標楷體" w:hAnsi="Arial" w:cs="Arial" w:hint="eastAsia"/>
                <w:color w:val="000000" w:themeColor="text1"/>
                <w:szCs w:val="20"/>
              </w:rPr>
              <w:t>各階段之審查作業皆需填寫「工業區申請文件審查意見表」（如表</w:t>
            </w:r>
            <w:r w:rsidRPr="009822E8">
              <w:rPr>
                <w:rFonts w:ascii="Arial" w:eastAsia="標楷體" w:hAnsi="Arial" w:cs="Arial"/>
                <w:color w:val="000000" w:themeColor="text1"/>
                <w:szCs w:val="20"/>
              </w:rPr>
              <w:t>2.2-1</w:t>
            </w:r>
            <w:r w:rsidRPr="009822E8">
              <w:rPr>
                <w:rFonts w:ascii="Arial" w:eastAsia="標楷體" w:hAnsi="Arial" w:cs="Arial" w:hint="eastAsia"/>
                <w:color w:val="000000" w:themeColor="text1"/>
                <w:szCs w:val="20"/>
              </w:rPr>
              <w:t>），並由審查人員簽名或蓋章（需加註審查日期）後，交由</w:t>
            </w:r>
            <w:r w:rsidR="009A64D7" w:rsidRPr="009822E8">
              <w:rPr>
                <w:rFonts w:ascii="Arial" w:eastAsia="標楷體" w:hAnsi="Arial" w:cs="Arial" w:hint="eastAsia"/>
                <w:color w:val="000000" w:themeColor="text1"/>
                <w:szCs w:val="20"/>
              </w:rPr>
              <w:t>服務中心</w:t>
            </w:r>
            <w:r w:rsidRPr="009822E8">
              <w:rPr>
                <w:rFonts w:ascii="Arial" w:eastAsia="標楷體" w:hAnsi="Arial" w:cs="Arial" w:hint="eastAsia"/>
                <w:color w:val="000000" w:themeColor="text1"/>
                <w:szCs w:val="20"/>
              </w:rPr>
              <w:t>複審。</w:t>
            </w:r>
          </w:p>
          <w:p w:rsidR="003E01E1" w:rsidRPr="009822E8" w:rsidRDefault="003E01E1" w:rsidP="009A64D7">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5.</w:t>
            </w:r>
            <w:r w:rsidRPr="009822E8">
              <w:rPr>
                <w:rFonts w:ascii="Arial" w:eastAsia="標楷體" w:hAnsi="Arial" w:cs="Arial" w:hint="eastAsia"/>
                <w:color w:val="000000" w:themeColor="text1"/>
                <w:szCs w:val="20"/>
              </w:rPr>
              <w:t>廠商申請文件總補正日數為</w:t>
            </w:r>
            <w:r w:rsidR="00027FAF" w:rsidRPr="009822E8">
              <w:rPr>
                <w:rFonts w:ascii="Arial" w:eastAsia="標楷體" w:hAnsi="Arial" w:cs="Arial" w:hint="eastAsia"/>
                <w:color w:val="000000" w:themeColor="text1"/>
                <w:szCs w:val="20"/>
              </w:rPr>
              <w:t>一個月</w:t>
            </w:r>
            <w:r w:rsidRPr="009822E8">
              <w:rPr>
                <w:rFonts w:ascii="Arial" w:eastAsia="標楷體" w:hAnsi="Arial" w:cs="Arial" w:hint="eastAsia"/>
                <w:color w:val="000000" w:themeColor="text1"/>
                <w:szCs w:val="20"/>
              </w:rPr>
              <w:t>（補正次數以</w:t>
            </w:r>
            <w:r w:rsidR="00027FAF" w:rsidRPr="009822E8">
              <w:rPr>
                <w:rFonts w:ascii="Arial" w:eastAsia="標楷體" w:hAnsi="Arial" w:cs="Arial"/>
                <w:color w:val="000000" w:themeColor="text1"/>
                <w:szCs w:val="20"/>
              </w:rPr>
              <w:t>3</w:t>
            </w:r>
            <w:r w:rsidRPr="009822E8">
              <w:rPr>
                <w:rFonts w:ascii="Arial" w:eastAsia="標楷體" w:hAnsi="Arial" w:cs="Arial" w:hint="eastAsia"/>
                <w:color w:val="000000" w:themeColor="text1"/>
                <w:szCs w:val="20"/>
              </w:rPr>
              <w:t>次為限），如逾期未完成者（或補正次數超過</w:t>
            </w:r>
            <w:r w:rsidR="00027FAF" w:rsidRPr="009822E8">
              <w:rPr>
                <w:rFonts w:ascii="Arial" w:eastAsia="標楷體" w:hAnsi="Arial" w:cs="Arial"/>
                <w:color w:val="000000" w:themeColor="text1"/>
                <w:szCs w:val="20"/>
              </w:rPr>
              <w:t>3</w:t>
            </w:r>
            <w:r w:rsidRPr="009822E8">
              <w:rPr>
                <w:rFonts w:ascii="Arial" w:eastAsia="標楷體" w:hAnsi="Arial" w:cs="Arial" w:hint="eastAsia"/>
                <w:color w:val="000000" w:themeColor="text1"/>
                <w:szCs w:val="20"/>
              </w:rPr>
              <w:t>次），</w:t>
            </w:r>
            <w:r w:rsidR="00027FAF" w:rsidRPr="009822E8">
              <w:rPr>
                <w:rFonts w:ascii="Arial" w:eastAsia="標楷體" w:hAnsi="Arial" w:cs="Arial" w:hint="eastAsia"/>
                <w:color w:val="000000" w:themeColor="text1"/>
                <w:szCs w:val="20"/>
              </w:rPr>
              <w:t>服務中心得</w:t>
            </w:r>
            <w:r w:rsidRPr="009822E8">
              <w:rPr>
                <w:rFonts w:ascii="Arial" w:eastAsia="標楷體" w:hAnsi="Arial" w:cs="Arial" w:hint="eastAsia"/>
                <w:color w:val="000000" w:themeColor="text1"/>
                <w:szCs w:val="20"/>
              </w:rPr>
              <w:t>以函文方式駁回申請文件。</w:t>
            </w:r>
          </w:p>
          <w:p w:rsidR="003E01E1" w:rsidRPr="009822E8" w:rsidRDefault="003E01E1" w:rsidP="009A64D7">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6.</w:t>
            </w:r>
            <w:r w:rsidRPr="009822E8">
              <w:rPr>
                <w:rFonts w:ascii="Arial" w:eastAsia="標楷體" w:hAnsi="Arial" w:cs="Arial" w:hint="eastAsia"/>
                <w:color w:val="000000" w:themeColor="text1"/>
                <w:szCs w:val="20"/>
              </w:rPr>
              <w:t>各階段審查或補正作業之日數計算，皆不含起始日。</w:t>
            </w:r>
          </w:p>
          <w:p w:rsidR="003E01E1" w:rsidRPr="009822E8" w:rsidRDefault="003E01E1" w:rsidP="00B81EC7">
            <w:pPr>
              <w:snapToGrid w:val="0"/>
              <w:spacing w:before="40" w:line="440" w:lineRule="exact"/>
              <w:ind w:leftChars="200" w:left="720" w:hangingChars="100" w:hanging="240"/>
              <w:outlineLvl w:val="2"/>
              <w:rPr>
                <w:rFonts w:ascii="Arial" w:eastAsia="標楷體" w:hAnsi="Arial" w:cs="Arial"/>
                <w:color w:val="000000" w:themeColor="text1"/>
                <w:szCs w:val="20"/>
              </w:rPr>
            </w:pPr>
          </w:p>
        </w:tc>
      </w:tr>
    </w:tbl>
    <w:p w:rsidR="003E01E1" w:rsidRPr="009822E8" w:rsidRDefault="003E01E1" w:rsidP="003E01E1">
      <w:pPr>
        <w:pStyle w:val="2"/>
        <w:snapToGrid w:val="0"/>
        <w:spacing w:beforeLines="50" w:before="120" w:afterLines="50" w:after="120" w:line="520" w:lineRule="exact"/>
        <w:rPr>
          <w:rFonts w:cs="Arial"/>
          <w:color w:val="000000" w:themeColor="text1"/>
          <w:sz w:val="32"/>
          <w:szCs w:val="32"/>
        </w:rPr>
      </w:pP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628"/>
      </w:tblGrid>
      <w:tr w:rsidR="008F2AE9" w:rsidRPr="008F2AE9" w:rsidTr="00B81EC7">
        <w:trPr>
          <w:cantSplit/>
          <w:trHeight w:val="20"/>
        </w:trPr>
        <w:tc>
          <w:tcPr>
            <w:tcW w:w="9628" w:type="dxa"/>
            <w:tcBorders>
              <w:top w:val="dotted" w:sz="4" w:space="0" w:color="auto"/>
              <w:left w:val="single" w:sz="6" w:space="0" w:color="auto"/>
              <w:bottom w:val="single" w:sz="6" w:space="0" w:color="auto"/>
              <w:right w:val="single" w:sz="6" w:space="0" w:color="auto"/>
            </w:tcBorders>
          </w:tcPr>
          <w:p w:rsidR="003E01E1" w:rsidRPr="009822E8" w:rsidRDefault="003E01E1" w:rsidP="00B81EC7">
            <w:pPr>
              <w:snapToGrid w:val="0"/>
              <w:spacing w:before="40" w:line="440" w:lineRule="exact"/>
              <w:ind w:left="720" w:hangingChars="300" w:hanging="720"/>
              <w:outlineLvl w:val="2"/>
              <w:rPr>
                <w:rFonts w:ascii="Arial" w:eastAsia="標楷體" w:hAnsi="Arial" w:cs="Arial"/>
                <w:color w:val="000000" w:themeColor="text1"/>
                <w:szCs w:val="20"/>
              </w:rPr>
            </w:pPr>
            <w:r w:rsidRPr="009822E8">
              <w:rPr>
                <w:rFonts w:ascii="Arial" w:eastAsia="標楷體" w:hAnsi="Arial" w:cs="Arial" w:hint="eastAsia"/>
                <w:color w:val="000000" w:themeColor="text1"/>
                <w:szCs w:val="20"/>
              </w:rPr>
              <w:t>（四）</w:t>
            </w:r>
            <w:r w:rsidR="005230DF"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污染物總量管制審查作業要點：</w:t>
            </w:r>
          </w:p>
          <w:p w:rsidR="003E01E1" w:rsidRPr="009822E8" w:rsidRDefault="003E01E1" w:rsidP="00027FAF">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1.</w:t>
            </w:r>
            <w:r w:rsidRPr="009822E8">
              <w:rPr>
                <w:rFonts w:ascii="Arial" w:eastAsia="標楷體" w:hAnsi="Arial" w:cs="Arial" w:hint="eastAsia"/>
                <w:color w:val="000000" w:themeColor="text1"/>
                <w:szCs w:val="20"/>
              </w:rPr>
              <w:t>依廠商提出之設廠基本資料，判定</w:t>
            </w:r>
            <w:r w:rsidR="005230DF"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污染物申請項目及數量之合理性。</w:t>
            </w:r>
          </w:p>
          <w:p w:rsidR="003E01E1" w:rsidRPr="009822E8" w:rsidRDefault="003E01E1" w:rsidP="00027FAF">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2.</w:t>
            </w:r>
            <w:r w:rsidRPr="009822E8">
              <w:rPr>
                <w:rFonts w:ascii="Arial" w:eastAsia="標楷體" w:hAnsi="Arial" w:cs="Arial" w:hint="eastAsia"/>
                <w:color w:val="000000" w:themeColor="text1"/>
                <w:szCs w:val="20"/>
              </w:rPr>
              <w:t>如為</w:t>
            </w:r>
            <w:r w:rsidR="005230DF"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污染物總量變更，需要求廠商提供各項</w:t>
            </w:r>
            <w:r w:rsidR="005230DF"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污染物總量之計算方式，並檢視其正確性。</w:t>
            </w:r>
          </w:p>
          <w:p w:rsidR="003E01E1" w:rsidRPr="009822E8" w:rsidRDefault="003E01E1" w:rsidP="00027FAF">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3.</w:t>
            </w:r>
            <w:r w:rsidR="005230DF"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污染物總量核配以不得超過本府規定之「核配基準」為原則，核配基準參見附件</w:t>
            </w:r>
            <w:r w:rsidRPr="009822E8">
              <w:rPr>
                <w:rFonts w:ascii="Arial" w:eastAsia="標楷體" w:hAnsi="Arial" w:cs="Arial"/>
                <w:color w:val="000000" w:themeColor="text1"/>
                <w:szCs w:val="20"/>
              </w:rPr>
              <w:t>2-2</w:t>
            </w:r>
            <w:r w:rsidRPr="009822E8">
              <w:rPr>
                <w:rFonts w:ascii="Arial" w:eastAsia="標楷體" w:hAnsi="Arial" w:cs="Arial" w:hint="eastAsia"/>
                <w:color w:val="000000" w:themeColor="text1"/>
                <w:szCs w:val="20"/>
              </w:rPr>
              <w:t>。</w:t>
            </w:r>
          </w:p>
          <w:p w:rsidR="003E01E1" w:rsidRPr="009822E8" w:rsidRDefault="003E01E1" w:rsidP="00027FAF">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4.</w:t>
            </w:r>
            <w:r w:rsidRPr="009822E8">
              <w:rPr>
                <w:rFonts w:ascii="Arial" w:eastAsia="標楷體" w:hAnsi="Arial" w:cs="Arial" w:hint="eastAsia"/>
                <w:color w:val="000000" w:themeColor="text1"/>
                <w:szCs w:val="20"/>
              </w:rPr>
              <w:t>如廠商申請之</w:t>
            </w:r>
            <w:r w:rsidR="005230DF"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污染物總量有超出本園區「核配基準」之情形，則先評估其申請文件之合理性，及統計目前園區可用之調撥量及餘裕量，並將相關資料彙整後，另行簽辦。</w:t>
            </w:r>
          </w:p>
          <w:p w:rsidR="003E01E1" w:rsidRPr="009822E8" w:rsidRDefault="003E01E1" w:rsidP="00027FAF">
            <w:pPr>
              <w:snapToGrid w:val="0"/>
              <w:spacing w:before="60"/>
              <w:ind w:leftChars="200" w:left="672" w:hangingChars="80" w:hanging="192"/>
              <w:outlineLvl w:val="2"/>
              <w:rPr>
                <w:rFonts w:ascii="Arial" w:eastAsia="標楷體" w:hAnsi="Arial" w:cs="Arial"/>
                <w:color w:val="000000" w:themeColor="text1"/>
                <w:szCs w:val="20"/>
              </w:rPr>
            </w:pPr>
            <w:r w:rsidRPr="009822E8">
              <w:rPr>
                <w:rFonts w:ascii="Arial" w:eastAsia="標楷體" w:hAnsi="Arial" w:cs="Arial"/>
                <w:color w:val="000000" w:themeColor="text1"/>
                <w:szCs w:val="20"/>
              </w:rPr>
              <w:t>5.</w:t>
            </w:r>
            <w:r w:rsidRPr="009822E8">
              <w:rPr>
                <w:rFonts w:ascii="Arial" w:eastAsia="標楷體" w:hAnsi="Arial" w:cs="Arial" w:hint="eastAsia"/>
                <w:color w:val="000000" w:themeColor="text1"/>
                <w:szCs w:val="20"/>
              </w:rPr>
              <w:t>於審查完成後，立即更新園區廠商</w:t>
            </w:r>
            <w:r w:rsidR="005230DF" w:rsidRPr="009822E8">
              <w:rPr>
                <w:rFonts w:ascii="Arial" w:eastAsia="標楷體" w:hAnsi="Arial" w:cs="Arial" w:hint="eastAsia"/>
                <w:color w:val="000000" w:themeColor="text1"/>
                <w:szCs w:val="20"/>
              </w:rPr>
              <w:t>資源或</w:t>
            </w:r>
            <w:r w:rsidRPr="009822E8">
              <w:rPr>
                <w:rFonts w:ascii="Arial" w:eastAsia="標楷體" w:hAnsi="Arial" w:cs="Arial" w:hint="eastAsia"/>
                <w:color w:val="000000" w:themeColor="text1"/>
                <w:szCs w:val="20"/>
              </w:rPr>
              <w:t>污染物核配量總表。</w:t>
            </w:r>
          </w:p>
          <w:p w:rsidR="003E01E1" w:rsidRPr="009822E8" w:rsidRDefault="003E01E1" w:rsidP="00B81EC7">
            <w:pPr>
              <w:snapToGrid w:val="0"/>
              <w:spacing w:before="40" w:line="440" w:lineRule="exact"/>
              <w:ind w:left="720" w:hangingChars="300" w:hanging="720"/>
              <w:outlineLvl w:val="2"/>
              <w:rPr>
                <w:rFonts w:ascii="Arial" w:eastAsia="標楷體" w:hAnsi="Arial" w:cs="Arial"/>
                <w:color w:val="000000" w:themeColor="text1"/>
                <w:szCs w:val="20"/>
              </w:rPr>
            </w:pPr>
            <w:r w:rsidRPr="009822E8">
              <w:rPr>
                <w:rFonts w:ascii="Arial" w:eastAsia="標楷體" w:hAnsi="Arial" w:cs="Arial" w:hint="eastAsia"/>
                <w:color w:val="000000" w:themeColor="text1"/>
                <w:szCs w:val="20"/>
              </w:rPr>
              <w:t>（五）於審查完成後，由</w:t>
            </w:r>
            <w:r w:rsidR="00027FAF" w:rsidRPr="009822E8">
              <w:rPr>
                <w:rFonts w:ascii="Arial" w:eastAsia="標楷體" w:hAnsi="Arial" w:cs="Arial" w:hint="eastAsia"/>
                <w:color w:val="000000" w:themeColor="text1"/>
                <w:szCs w:val="20"/>
              </w:rPr>
              <w:t>服務中心</w:t>
            </w:r>
            <w:r w:rsidRPr="009822E8">
              <w:rPr>
                <w:rFonts w:ascii="Arial" w:eastAsia="標楷體" w:hAnsi="Arial" w:cs="Arial" w:hint="eastAsia"/>
                <w:color w:val="000000" w:themeColor="text1"/>
                <w:szCs w:val="20"/>
              </w:rPr>
              <w:t>以函文方式回覆廠商審查結果，並檢還申請書一份。</w:t>
            </w:r>
          </w:p>
          <w:p w:rsidR="003E01E1" w:rsidRPr="009822E8" w:rsidRDefault="003E01E1" w:rsidP="00B81EC7">
            <w:pPr>
              <w:rPr>
                <w:rFonts w:ascii="Arial" w:hAnsi="Arial" w:cs="Arial"/>
                <w:color w:val="000000" w:themeColor="text1"/>
                <w:szCs w:val="20"/>
              </w:rPr>
            </w:pPr>
          </w:p>
        </w:tc>
      </w:tr>
    </w:tbl>
    <w:p w:rsidR="003E01E1" w:rsidRPr="009822E8" w:rsidRDefault="003E01E1" w:rsidP="00027FAF">
      <w:pPr>
        <w:pStyle w:val="2"/>
        <w:snapToGrid w:val="0"/>
        <w:spacing w:beforeLines="50" w:before="120" w:line="400" w:lineRule="exact"/>
        <w:rPr>
          <w:rFonts w:ascii="Times New Roman" w:hAnsi="Times New Roman"/>
          <w:color w:val="000000" w:themeColor="text1"/>
          <w:sz w:val="32"/>
          <w:szCs w:val="32"/>
        </w:rPr>
      </w:pPr>
      <w:r w:rsidRPr="009822E8">
        <w:rPr>
          <w:rFonts w:cs="Arial"/>
          <w:color w:val="000000" w:themeColor="text1"/>
          <w:sz w:val="32"/>
          <w:szCs w:val="32"/>
        </w:rPr>
        <w:br w:type="page"/>
      </w:r>
    </w:p>
    <w:p w:rsidR="00EC7646" w:rsidRPr="009822E8" w:rsidRDefault="00EC7646" w:rsidP="00D80742">
      <w:pPr>
        <w:pStyle w:val="2"/>
        <w:snapToGrid w:val="0"/>
        <w:spacing w:beforeLines="50" w:before="120" w:afterLines="50" w:after="120" w:line="520" w:lineRule="exact"/>
        <w:jc w:val="center"/>
        <w:rPr>
          <w:rFonts w:ascii="Times New Roman"/>
          <w:color w:val="000000" w:themeColor="text1"/>
          <w:sz w:val="32"/>
          <w:szCs w:val="32"/>
        </w:rPr>
      </w:pPr>
      <w:bookmarkStart w:id="34" w:name="_Toc530671520"/>
      <w:r w:rsidRPr="009822E8">
        <w:rPr>
          <w:rFonts w:ascii="Times New Roman" w:hint="eastAsia"/>
          <w:color w:val="000000" w:themeColor="text1"/>
          <w:sz w:val="32"/>
          <w:szCs w:val="32"/>
        </w:rPr>
        <w:lastRenderedPageBreak/>
        <w:t>附件</w:t>
      </w:r>
      <w:r w:rsidRPr="009822E8">
        <w:rPr>
          <w:rFonts w:ascii="Times New Roman"/>
          <w:color w:val="000000" w:themeColor="text1"/>
          <w:sz w:val="32"/>
          <w:szCs w:val="32"/>
        </w:rPr>
        <w:t>2-2</w:t>
      </w:r>
      <w:r w:rsidRPr="009822E8">
        <w:rPr>
          <w:rFonts w:ascii="Times New Roman" w:hint="eastAsia"/>
          <w:color w:val="000000" w:themeColor="text1"/>
          <w:sz w:val="32"/>
          <w:szCs w:val="32"/>
        </w:rPr>
        <w:t xml:space="preserve">　和發產業園區資源或污染物單位面積核配基準</w:t>
      </w:r>
      <w:r w:rsidRPr="009822E8">
        <w:rPr>
          <w:rFonts w:ascii="Times New Roman"/>
          <w:color w:val="000000" w:themeColor="text1"/>
          <w:sz w:val="32"/>
          <w:szCs w:val="32"/>
        </w:rPr>
        <w:br/>
        <w:t>(</w:t>
      </w:r>
      <w:r w:rsidRPr="009822E8">
        <w:rPr>
          <w:rFonts w:ascii="Times New Roman" w:hint="eastAsia"/>
          <w:color w:val="000000" w:themeColor="text1"/>
          <w:sz w:val="32"/>
          <w:szCs w:val="32"/>
        </w:rPr>
        <w:t>產業用地</w:t>
      </w:r>
      <w:r w:rsidRPr="009822E8">
        <w:rPr>
          <w:rFonts w:ascii="Times New Roman"/>
          <w:color w:val="000000" w:themeColor="text1"/>
          <w:sz w:val="32"/>
          <w:szCs w:val="32"/>
        </w:rPr>
        <w:t>(</w:t>
      </w:r>
      <w:r w:rsidRPr="009822E8">
        <w:rPr>
          <w:rFonts w:ascii="Times New Roman" w:hint="eastAsia"/>
          <w:color w:val="000000" w:themeColor="text1"/>
          <w:sz w:val="32"/>
          <w:szCs w:val="32"/>
        </w:rPr>
        <w:t>二</w:t>
      </w:r>
      <w:r w:rsidRPr="009822E8">
        <w:rPr>
          <w:rFonts w:ascii="Times New Roman"/>
          <w:color w:val="000000" w:themeColor="text1"/>
          <w:sz w:val="32"/>
          <w:szCs w:val="32"/>
        </w:rPr>
        <w:t>))</w:t>
      </w:r>
      <w:bookmarkEnd w:id="34"/>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3856"/>
        <w:gridCol w:w="2835"/>
        <w:gridCol w:w="2835"/>
      </w:tblGrid>
      <w:tr w:rsidR="008F2AE9" w:rsidRPr="008F2AE9" w:rsidTr="00D80742">
        <w:trPr>
          <w:cantSplit/>
          <w:trHeight w:val="386"/>
          <w:jc w:val="center"/>
        </w:trPr>
        <w:tc>
          <w:tcPr>
            <w:tcW w:w="3856" w:type="dxa"/>
            <w:vMerge w:val="restart"/>
            <w:tcBorders>
              <w:top w:val="single" w:sz="8" w:space="0" w:color="auto"/>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項目</w:t>
            </w:r>
          </w:p>
        </w:tc>
        <w:tc>
          <w:tcPr>
            <w:tcW w:w="2835" w:type="dxa"/>
            <w:vMerge w:val="restart"/>
            <w:tcBorders>
              <w:top w:val="single" w:sz="8" w:space="0" w:color="auto"/>
              <w:left w:val="single" w:sz="4"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單位</w:t>
            </w:r>
          </w:p>
        </w:tc>
        <w:tc>
          <w:tcPr>
            <w:tcW w:w="2835" w:type="dxa"/>
            <w:vMerge w:val="restart"/>
            <w:tcBorders>
              <w:top w:val="single" w:sz="8" w:space="0" w:color="auto"/>
              <w:left w:val="single" w:sz="4" w:space="0" w:color="auto"/>
            </w:tcBorders>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核配基準</w:t>
            </w:r>
          </w:p>
        </w:tc>
      </w:tr>
      <w:tr w:rsidR="008F2AE9" w:rsidRPr="008F2AE9" w:rsidTr="00D80742">
        <w:trPr>
          <w:cantSplit/>
          <w:trHeight w:val="434"/>
          <w:jc w:val="center"/>
        </w:trPr>
        <w:tc>
          <w:tcPr>
            <w:tcW w:w="3856" w:type="dxa"/>
            <w:vMerge/>
            <w:tcBorders>
              <w:bottom w:val="single" w:sz="2" w:space="0" w:color="auto"/>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p>
        </w:tc>
        <w:tc>
          <w:tcPr>
            <w:tcW w:w="2835" w:type="dxa"/>
            <w:vMerge/>
            <w:tcBorders>
              <w:left w:val="single" w:sz="4" w:space="0" w:color="auto"/>
              <w:bottom w:val="single" w:sz="2"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p>
        </w:tc>
        <w:tc>
          <w:tcPr>
            <w:tcW w:w="2835" w:type="dxa"/>
            <w:vMerge/>
            <w:tcBorders>
              <w:left w:val="single" w:sz="4" w:space="0" w:color="auto"/>
              <w:bottom w:val="single" w:sz="2" w:space="0" w:color="auto"/>
            </w:tcBorders>
            <w:vAlign w:val="center"/>
          </w:tcPr>
          <w:p w:rsidR="00EC7646" w:rsidRPr="009822E8" w:rsidRDefault="00EC7646" w:rsidP="00D80742">
            <w:pPr>
              <w:pStyle w:val="af9"/>
              <w:spacing w:line="240" w:lineRule="auto"/>
              <w:jc w:val="center"/>
              <w:rPr>
                <w:color w:val="000000" w:themeColor="text1"/>
                <w:sz w:val="26"/>
                <w:szCs w:val="26"/>
                <w:lang w:val="en-US" w:eastAsia="zh-TW"/>
              </w:rPr>
            </w:pPr>
          </w:p>
        </w:tc>
      </w:tr>
      <w:tr w:rsidR="008F2AE9" w:rsidRPr="008F2AE9" w:rsidTr="00D80742">
        <w:trPr>
          <w:cantSplit/>
          <w:trHeight w:val="20"/>
          <w:jc w:val="center"/>
        </w:trPr>
        <w:tc>
          <w:tcPr>
            <w:tcW w:w="3856" w:type="dxa"/>
            <w:tcBorders>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用水量</w:t>
            </w:r>
          </w:p>
        </w:tc>
        <w:tc>
          <w:tcPr>
            <w:tcW w:w="2835" w:type="dxa"/>
            <w:tcBorders>
              <w:left w:val="single" w:sz="4"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CMD/</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EC7646" w:rsidRPr="009822E8" w:rsidRDefault="00EC7646" w:rsidP="00D80742">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16</w:t>
            </w:r>
          </w:p>
        </w:tc>
      </w:tr>
      <w:tr w:rsidR="008F2AE9" w:rsidRPr="008F2AE9" w:rsidTr="00D80742">
        <w:trPr>
          <w:cantSplit/>
          <w:trHeight w:val="20"/>
          <w:jc w:val="center"/>
        </w:trPr>
        <w:tc>
          <w:tcPr>
            <w:tcW w:w="3856" w:type="dxa"/>
            <w:tcBorders>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污水量</w:t>
            </w:r>
          </w:p>
        </w:tc>
        <w:tc>
          <w:tcPr>
            <w:tcW w:w="2835" w:type="dxa"/>
            <w:tcBorders>
              <w:left w:val="single" w:sz="4"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CMD/</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EC7646" w:rsidRPr="009822E8" w:rsidRDefault="00EC7646" w:rsidP="00D80742">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12.8</w:t>
            </w:r>
          </w:p>
        </w:tc>
      </w:tr>
      <w:tr w:rsidR="008F2AE9" w:rsidRPr="008F2AE9" w:rsidTr="00D80742">
        <w:trPr>
          <w:cantSplit/>
          <w:trHeight w:val="20"/>
          <w:jc w:val="center"/>
        </w:trPr>
        <w:tc>
          <w:tcPr>
            <w:tcW w:w="3856" w:type="dxa"/>
            <w:tcBorders>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用電量</w:t>
            </w:r>
          </w:p>
        </w:tc>
        <w:tc>
          <w:tcPr>
            <w:tcW w:w="2835" w:type="dxa"/>
            <w:tcBorders>
              <w:left w:val="single" w:sz="4"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KW/</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681</w:t>
            </w:r>
          </w:p>
        </w:tc>
      </w:tr>
      <w:tr w:rsidR="008F2AE9" w:rsidRPr="008F2AE9" w:rsidTr="00D80742">
        <w:trPr>
          <w:cantSplit/>
          <w:trHeight w:val="20"/>
          <w:jc w:val="center"/>
        </w:trPr>
        <w:tc>
          <w:tcPr>
            <w:tcW w:w="3856" w:type="dxa"/>
            <w:tcBorders>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溫室氣體</w:t>
            </w:r>
          </w:p>
        </w:tc>
        <w:tc>
          <w:tcPr>
            <w:tcW w:w="2835" w:type="dxa"/>
            <w:tcBorders>
              <w:left w:val="single" w:sz="4"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公噸</w:t>
            </w:r>
            <w:r w:rsidRPr="009822E8">
              <w:rPr>
                <w:color w:val="000000" w:themeColor="text1"/>
                <w:sz w:val="26"/>
                <w:szCs w:val="26"/>
                <w:lang w:val="en-US" w:eastAsia="zh-TW"/>
              </w:rPr>
              <w:t>/</w:t>
            </w:r>
            <w:r w:rsidRPr="009822E8">
              <w:rPr>
                <w:rFonts w:hint="eastAsia"/>
                <w:color w:val="000000" w:themeColor="text1"/>
                <w:sz w:val="26"/>
                <w:szCs w:val="26"/>
                <w:lang w:val="en-US" w:eastAsia="zh-TW"/>
              </w:rPr>
              <w:t>年</w:t>
            </w:r>
            <w:r w:rsidRPr="009822E8">
              <w:rPr>
                <w:color w:val="000000" w:themeColor="text1"/>
                <w:sz w:val="26"/>
                <w:szCs w:val="26"/>
                <w:lang w:val="en-US" w:eastAsia="zh-TW"/>
              </w:rPr>
              <w:t>/</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color w:val="000000" w:themeColor="text1"/>
                <w:sz w:val="26"/>
                <w:szCs w:val="26"/>
                <w:lang w:val="en-US" w:eastAsia="zh-TW"/>
              </w:rPr>
              <w:t>5257</w:t>
            </w:r>
          </w:p>
        </w:tc>
      </w:tr>
      <w:tr w:rsidR="008F2AE9" w:rsidRPr="008F2AE9" w:rsidTr="00D80742">
        <w:trPr>
          <w:cantSplit/>
          <w:trHeight w:val="20"/>
          <w:jc w:val="center"/>
        </w:trPr>
        <w:tc>
          <w:tcPr>
            <w:tcW w:w="3856" w:type="dxa"/>
            <w:tcBorders>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一般事業廢棄物</w:t>
            </w:r>
          </w:p>
        </w:tc>
        <w:tc>
          <w:tcPr>
            <w:tcW w:w="2835" w:type="dxa"/>
            <w:tcBorders>
              <w:left w:val="single" w:sz="4"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公噸</w:t>
            </w:r>
            <w:r w:rsidRPr="009822E8">
              <w:rPr>
                <w:color w:val="000000" w:themeColor="text1"/>
                <w:sz w:val="26"/>
                <w:szCs w:val="26"/>
                <w:lang w:val="en-US" w:eastAsia="zh-TW"/>
              </w:rPr>
              <w:t>/</w:t>
            </w:r>
            <w:r w:rsidRPr="009822E8">
              <w:rPr>
                <w:rFonts w:hint="eastAsia"/>
                <w:color w:val="000000" w:themeColor="text1"/>
                <w:sz w:val="26"/>
                <w:szCs w:val="26"/>
                <w:lang w:val="en-US" w:eastAsia="zh-TW"/>
              </w:rPr>
              <w:t>日</w:t>
            </w:r>
            <w:r w:rsidRPr="009822E8">
              <w:rPr>
                <w:color w:val="000000" w:themeColor="text1"/>
                <w:sz w:val="26"/>
                <w:szCs w:val="26"/>
                <w:lang w:val="en-US" w:eastAsia="zh-TW"/>
              </w:rPr>
              <w:t>/</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EC7646" w:rsidRPr="009822E8" w:rsidRDefault="00EC7646" w:rsidP="00D80742">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0.3096</w:t>
            </w:r>
          </w:p>
        </w:tc>
      </w:tr>
      <w:tr w:rsidR="008F2AE9" w:rsidRPr="008F2AE9" w:rsidTr="00D80742">
        <w:trPr>
          <w:cantSplit/>
          <w:trHeight w:val="20"/>
          <w:jc w:val="center"/>
        </w:trPr>
        <w:tc>
          <w:tcPr>
            <w:tcW w:w="3856" w:type="dxa"/>
            <w:tcBorders>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有害事業廢棄物</w:t>
            </w:r>
          </w:p>
        </w:tc>
        <w:tc>
          <w:tcPr>
            <w:tcW w:w="2835" w:type="dxa"/>
            <w:tcBorders>
              <w:left w:val="single" w:sz="4"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公噸</w:t>
            </w:r>
            <w:r w:rsidRPr="009822E8">
              <w:rPr>
                <w:color w:val="000000" w:themeColor="text1"/>
                <w:sz w:val="26"/>
                <w:szCs w:val="26"/>
                <w:lang w:val="en-US" w:eastAsia="zh-TW"/>
              </w:rPr>
              <w:t>/</w:t>
            </w:r>
            <w:r w:rsidRPr="009822E8">
              <w:rPr>
                <w:rFonts w:hint="eastAsia"/>
                <w:color w:val="000000" w:themeColor="text1"/>
                <w:sz w:val="26"/>
                <w:szCs w:val="26"/>
                <w:lang w:val="en-US" w:eastAsia="zh-TW"/>
              </w:rPr>
              <w:t>日</w:t>
            </w:r>
            <w:r w:rsidRPr="009822E8">
              <w:rPr>
                <w:color w:val="000000" w:themeColor="text1"/>
                <w:sz w:val="26"/>
                <w:szCs w:val="26"/>
                <w:lang w:val="en-US" w:eastAsia="zh-TW"/>
              </w:rPr>
              <w:t>/</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EC7646" w:rsidRPr="009822E8" w:rsidRDefault="00EC7646" w:rsidP="00D80742">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0</w:t>
            </w:r>
          </w:p>
        </w:tc>
      </w:tr>
      <w:tr w:rsidR="008F2AE9" w:rsidRPr="008F2AE9" w:rsidTr="00D80742">
        <w:trPr>
          <w:cantSplit/>
          <w:trHeight w:val="20"/>
          <w:jc w:val="center"/>
        </w:trPr>
        <w:tc>
          <w:tcPr>
            <w:tcW w:w="3856" w:type="dxa"/>
            <w:tcBorders>
              <w:right w:val="single" w:sz="4" w:space="0" w:color="auto"/>
            </w:tcBorders>
            <w:shd w:val="clear" w:color="auto" w:fill="auto"/>
            <w:vAlign w:val="center"/>
          </w:tcPr>
          <w:p w:rsidR="00EC7646" w:rsidRPr="009822E8" w:rsidRDefault="00EC7646" w:rsidP="00D80742">
            <w:pPr>
              <w:pStyle w:val="af9"/>
              <w:spacing w:beforeLines="20" w:before="48" w:afterLines="20" w:after="48"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空氣污染物</w:t>
            </w:r>
          </w:p>
        </w:tc>
        <w:tc>
          <w:tcPr>
            <w:tcW w:w="2835" w:type="dxa"/>
            <w:tcBorders>
              <w:left w:val="single" w:sz="4" w:space="0" w:color="auto"/>
            </w:tcBorders>
            <w:shd w:val="clear" w:color="auto" w:fill="auto"/>
            <w:vAlign w:val="center"/>
          </w:tcPr>
          <w:p w:rsidR="00EC7646" w:rsidRPr="009822E8" w:rsidRDefault="00EC7646" w:rsidP="00D80742">
            <w:pPr>
              <w:pStyle w:val="af9"/>
              <w:spacing w:line="240" w:lineRule="auto"/>
              <w:jc w:val="center"/>
              <w:rPr>
                <w:color w:val="000000" w:themeColor="text1"/>
                <w:sz w:val="26"/>
                <w:szCs w:val="26"/>
                <w:lang w:val="en-US" w:eastAsia="zh-TW"/>
              </w:rPr>
            </w:pPr>
            <w:r w:rsidRPr="009822E8">
              <w:rPr>
                <w:rFonts w:hint="eastAsia"/>
                <w:color w:val="000000" w:themeColor="text1"/>
                <w:sz w:val="26"/>
                <w:szCs w:val="26"/>
                <w:lang w:val="en-US" w:eastAsia="zh-TW"/>
              </w:rPr>
              <w:t>公噸</w:t>
            </w:r>
            <w:r w:rsidRPr="009822E8">
              <w:rPr>
                <w:color w:val="000000" w:themeColor="text1"/>
                <w:sz w:val="26"/>
                <w:szCs w:val="26"/>
                <w:lang w:val="en-US" w:eastAsia="zh-TW"/>
              </w:rPr>
              <w:t>/</w:t>
            </w:r>
            <w:r w:rsidRPr="009822E8">
              <w:rPr>
                <w:rFonts w:hint="eastAsia"/>
                <w:color w:val="000000" w:themeColor="text1"/>
                <w:sz w:val="26"/>
                <w:szCs w:val="26"/>
                <w:lang w:val="en-US" w:eastAsia="zh-TW"/>
              </w:rPr>
              <w:t>年</w:t>
            </w:r>
            <w:r w:rsidRPr="009822E8">
              <w:rPr>
                <w:color w:val="000000" w:themeColor="text1"/>
                <w:sz w:val="26"/>
                <w:szCs w:val="26"/>
                <w:lang w:val="en-US" w:eastAsia="zh-TW"/>
              </w:rPr>
              <w:t>/</w:t>
            </w:r>
            <w:r w:rsidRPr="009822E8">
              <w:rPr>
                <w:rFonts w:hint="eastAsia"/>
                <w:color w:val="000000" w:themeColor="text1"/>
                <w:sz w:val="26"/>
                <w:szCs w:val="26"/>
                <w:lang w:val="en-US" w:eastAsia="zh-TW"/>
              </w:rPr>
              <w:t>公頃</w:t>
            </w:r>
          </w:p>
        </w:tc>
        <w:tc>
          <w:tcPr>
            <w:tcW w:w="2835" w:type="dxa"/>
            <w:tcBorders>
              <w:left w:val="single" w:sz="4" w:space="0" w:color="auto"/>
            </w:tcBorders>
            <w:vAlign w:val="center"/>
          </w:tcPr>
          <w:p w:rsidR="00EC7646" w:rsidRPr="009822E8" w:rsidRDefault="00EC7646" w:rsidP="00D80742">
            <w:pPr>
              <w:spacing w:line="240" w:lineRule="auto"/>
              <w:jc w:val="center"/>
              <w:rPr>
                <w:rFonts w:eastAsia="標楷體"/>
                <w:color w:val="000000" w:themeColor="text1"/>
                <w:kern w:val="0"/>
                <w:sz w:val="26"/>
                <w:szCs w:val="26"/>
              </w:rPr>
            </w:pPr>
            <w:r w:rsidRPr="009822E8">
              <w:rPr>
                <w:rFonts w:eastAsia="標楷體"/>
                <w:color w:val="000000" w:themeColor="text1"/>
                <w:kern w:val="0"/>
                <w:sz w:val="26"/>
                <w:szCs w:val="26"/>
              </w:rPr>
              <w:t>0</w:t>
            </w:r>
          </w:p>
        </w:tc>
      </w:tr>
    </w:tbl>
    <w:p w:rsidR="00EC7646" w:rsidRPr="009822E8" w:rsidRDefault="00EC7646" w:rsidP="00EC7646">
      <w:pPr>
        <w:snapToGrid w:val="0"/>
        <w:spacing w:line="240" w:lineRule="exact"/>
        <w:ind w:left="692" w:right="113" w:hanging="692"/>
        <w:rPr>
          <w:rFonts w:eastAsia="標楷體"/>
          <w:bCs/>
          <w:color w:val="000000" w:themeColor="text1"/>
        </w:rPr>
      </w:pPr>
      <w:r w:rsidRPr="009822E8">
        <w:rPr>
          <w:rFonts w:eastAsia="標楷體" w:hint="eastAsia"/>
          <w:bCs/>
          <w:color w:val="000000" w:themeColor="text1"/>
        </w:rPr>
        <w:t>註一：空氣污染物除溫室氣體外，尚包含</w:t>
      </w:r>
      <w:r w:rsidRPr="009822E8">
        <w:rPr>
          <w:rFonts w:eastAsia="標楷體"/>
          <w:bCs/>
          <w:color w:val="000000" w:themeColor="text1"/>
        </w:rPr>
        <w:t>PM2.5</w:t>
      </w:r>
      <w:r w:rsidRPr="009822E8">
        <w:rPr>
          <w:rFonts w:eastAsia="標楷體" w:hint="eastAsia"/>
          <w:bCs/>
          <w:color w:val="000000" w:themeColor="text1"/>
        </w:rPr>
        <w:t>、</w:t>
      </w:r>
      <w:r w:rsidRPr="009822E8">
        <w:rPr>
          <w:rFonts w:eastAsia="標楷體"/>
          <w:bCs/>
          <w:color w:val="000000" w:themeColor="text1"/>
        </w:rPr>
        <w:t>PM10</w:t>
      </w:r>
      <w:r w:rsidRPr="009822E8">
        <w:rPr>
          <w:rFonts w:eastAsia="標楷體" w:hint="eastAsia"/>
          <w:bCs/>
          <w:color w:val="000000" w:themeColor="text1"/>
        </w:rPr>
        <w:t>、</w:t>
      </w:r>
      <w:r w:rsidRPr="009822E8">
        <w:rPr>
          <w:rFonts w:eastAsia="標楷體"/>
          <w:bCs/>
          <w:color w:val="000000" w:themeColor="text1"/>
        </w:rPr>
        <w:t>TSP</w:t>
      </w:r>
      <w:r w:rsidRPr="009822E8">
        <w:rPr>
          <w:rFonts w:eastAsia="標楷體" w:hint="eastAsia"/>
          <w:bCs/>
          <w:color w:val="000000" w:themeColor="text1"/>
        </w:rPr>
        <w:t>、</w:t>
      </w:r>
      <w:r w:rsidRPr="009822E8">
        <w:rPr>
          <w:rFonts w:eastAsia="標楷體"/>
          <w:bCs/>
          <w:color w:val="000000" w:themeColor="text1"/>
        </w:rPr>
        <w:t>Sox</w:t>
      </w:r>
      <w:r w:rsidRPr="009822E8">
        <w:rPr>
          <w:rFonts w:eastAsia="標楷體" w:hint="eastAsia"/>
          <w:bCs/>
          <w:color w:val="000000" w:themeColor="text1"/>
        </w:rPr>
        <w:t>、</w:t>
      </w:r>
      <w:r w:rsidRPr="009822E8">
        <w:rPr>
          <w:rFonts w:eastAsia="標楷體"/>
          <w:bCs/>
          <w:color w:val="000000" w:themeColor="text1"/>
        </w:rPr>
        <w:t>NOx</w:t>
      </w:r>
      <w:r w:rsidRPr="009822E8">
        <w:rPr>
          <w:rFonts w:eastAsia="標楷體" w:hint="eastAsia"/>
          <w:bCs/>
          <w:color w:val="000000" w:themeColor="text1"/>
        </w:rPr>
        <w:t>、</w:t>
      </w:r>
      <w:r w:rsidRPr="009822E8">
        <w:rPr>
          <w:rFonts w:eastAsia="標楷體"/>
          <w:bCs/>
          <w:color w:val="000000" w:themeColor="text1"/>
        </w:rPr>
        <w:t>CO</w:t>
      </w:r>
      <w:r w:rsidRPr="009822E8">
        <w:rPr>
          <w:rFonts w:eastAsia="標楷體" w:hint="eastAsia"/>
          <w:bCs/>
          <w:color w:val="000000" w:themeColor="text1"/>
        </w:rPr>
        <w:t>、</w:t>
      </w:r>
      <w:r w:rsidRPr="009822E8">
        <w:rPr>
          <w:rFonts w:eastAsia="標楷體"/>
          <w:bCs/>
          <w:color w:val="000000" w:themeColor="text1"/>
        </w:rPr>
        <w:t>VOCs</w:t>
      </w:r>
      <w:r w:rsidRPr="009822E8">
        <w:rPr>
          <w:rFonts w:eastAsia="標楷體" w:hint="eastAsia"/>
          <w:bCs/>
          <w:color w:val="000000" w:themeColor="text1"/>
        </w:rPr>
        <w:t>、硫酸、硝酸、鹽酸等，並依本園區最新核定之環境影響評估報告管制。</w:t>
      </w:r>
    </w:p>
    <w:p w:rsidR="00EC7646" w:rsidRPr="009822E8" w:rsidRDefault="00EC7646" w:rsidP="00EC7646">
      <w:pPr>
        <w:snapToGrid w:val="0"/>
        <w:spacing w:line="240" w:lineRule="exact"/>
        <w:ind w:left="692" w:right="113" w:hanging="692"/>
        <w:rPr>
          <w:rFonts w:eastAsia="標楷體"/>
          <w:bCs/>
          <w:color w:val="000000" w:themeColor="text1"/>
        </w:rPr>
      </w:pPr>
      <w:r w:rsidRPr="009822E8">
        <w:rPr>
          <w:rFonts w:eastAsia="標楷體" w:hint="eastAsia"/>
          <w:bCs/>
          <w:color w:val="000000" w:themeColor="text1"/>
        </w:rPr>
        <w:t>註二：申請量超過核配基準者應依本園區資源或污染物排放總量管理原則之規定辦理，並填寫相關計畫申請調撥，經核准後始得進駐。</w:t>
      </w:r>
    </w:p>
    <w:p w:rsidR="00EC7646" w:rsidRPr="009822E8" w:rsidRDefault="00EC7646" w:rsidP="00EC7646">
      <w:pPr>
        <w:snapToGrid w:val="0"/>
        <w:spacing w:line="240" w:lineRule="exact"/>
        <w:ind w:left="692" w:right="113" w:hanging="692"/>
        <w:rPr>
          <w:rFonts w:eastAsia="標楷體"/>
          <w:bCs/>
          <w:color w:val="000000" w:themeColor="text1"/>
        </w:rPr>
      </w:pPr>
      <w:r w:rsidRPr="009822E8">
        <w:rPr>
          <w:rFonts w:eastAsia="標楷體" w:hint="eastAsia"/>
          <w:bCs/>
          <w:color w:val="000000" w:themeColor="text1"/>
        </w:rPr>
        <w:t>註三：因事業廢棄物入區申請量為每年產生量，本園區係以每年</w:t>
      </w:r>
      <w:r w:rsidRPr="009822E8">
        <w:rPr>
          <w:rFonts w:eastAsia="標楷體"/>
          <w:bCs/>
          <w:color w:val="000000" w:themeColor="text1"/>
        </w:rPr>
        <w:t>240</w:t>
      </w:r>
      <w:r w:rsidRPr="009822E8">
        <w:rPr>
          <w:rFonts w:eastAsia="標楷體" w:hint="eastAsia"/>
          <w:bCs/>
          <w:color w:val="000000" w:themeColor="text1"/>
        </w:rPr>
        <w:t>工作日計算每日產生量作為管制依據。</w:t>
      </w:r>
    </w:p>
    <w:p w:rsidR="00EC7646" w:rsidRPr="009822E8" w:rsidRDefault="00EC7646" w:rsidP="00EC7646">
      <w:pPr>
        <w:snapToGrid w:val="0"/>
        <w:spacing w:line="240" w:lineRule="exact"/>
        <w:ind w:left="692" w:right="113" w:hanging="692"/>
        <w:rPr>
          <w:rFonts w:eastAsia="標楷體"/>
          <w:bCs/>
          <w:color w:val="000000" w:themeColor="text1"/>
        </w:rPr>
      </w:pPr>
      <w:r w:rsidRPr="009822E8">
        <w:rPr>
          <w:rFonts w:eastAsia="標楷體" w:hint="eastAsia"/>
          <w:bCs/>
          <w:color w:val="000000" w:themeColor="text1"/>
        </w:rPr>
        <w:t>註四：其他經本府經發局核定之低污染製造業不得申請調撥。</w:t>
      </w:r>
    </w:p>
    <w:p w:rsidR="00B81EC7" w:rsidRPr="009822E8" w:rsidRDefault="00B81EC7" w:rsidP="00027FAF">
      <w:pPr>
        <w:tabs>
          <w:tab w:val="left" w:pos="993"/>
        </w:tabs>
        <w:snapToGrid w:val="0"/>
        <w:spacing w:line="0" w:lineRule="atLeast"/>
        <w:ind w:right="-1"/>
        <w:jc w:val="left"/>
        <w:rPr>
          <w:rFonts w:ascii="標楷體" w:eastAsia="標楷體" w:hAnsi="標楷體" w:cs="細明體"/>
          <w:b/>
          <w:bCs/>
          <w:color w:val="000000" w:themeColor="text1"/>
          <w:sz w:val="20"/>
          <w:szCs w:val="20"/>
        </w:rPr>
      </w:pPr>
    </w:p>
    <w:p w:rsidR="003E01E1" w:rsidRPr="009822E8" w:rsidRDefault="003E01E1" w:rsidP="003E01E1">
      <w:pPr>
        <w:snapToGrid w:val="0"/>
        <w:spacing w:line="480" w:lineRule="exact"/>
        <w:jc w:val="left"/>
        <w:rPr>
          <w:rFonts w:eastAsia="標楷體"/>
          <w:color w:val="000000" w:themeColor="text1"/>
          <w:sz w:val="32"/>
          <w:szCs w:val="32"/>
        </w:rPr>
      </w:pPr>
      <w:r w:rsidRPr="009822E8">
        <w:rPr>
          <w:rFonts w:eastAsia="標楷體"/>
          <w:color w:val="000000" w:themeColor="text1"/>
          <w:sz w:val="32"/>
          <w:szCs w:val="32"/>
        </w:rPr>
        <w:br w:type="page"/>
      </w:r>
      <w:r w:rsidRPr="009822E8">
        <w:rPr>
          <w:rFonts w:eastAsia="標楷體" w:hint="eastAsia"/>
          <w:color w:val="000000" w:themeColor="text1"/>
          <w:sz w:val="32"/>
          <w:szCs w:val="32"/>
        </w:rPr>
        <w:lastRenderedPageBreak/>
        <w:t>附件</w:t>
      </w:r>
      <w:r w:rsidRPr="009822E8">
        <w:rPr>
          <w:rFonts w:eastAsia="標楷體"/>
          <w:color w:val="000000" w:themeColor="text1"/>
          <w:sz w:val="32"/>
          <w:szCs w:val="32"/>
        </w:rPr>
        <w:t>2-</w:t>
      </w:r>
      <w:r w:rsidR="00027FAF" w:rsidRPr="009822E8">
        <w:rPr>
          <w:rFonts w:eastAsia="標楷體"/>
          <w:color w:val="000000" w:themeColor="text1"/>
          <w:sz w:val="32"/>
          <w:szCs w:val="32"/>
        </w:rPr>
        <w:t>3</w:t>
      </w:r>
    </w:p>
    <w:p w:rsidR="003E01E1" w:rsidRPr="009822E8" w:rsidRDefault="003E01E1" w:rsidP="003E01E1">
      <w:pPr>
        <w:pStyle w:val="afff6"/>
        <w:spacing w:line="480" w:lineRule="exact"/>
        <w:rPr>
          <w:rFonts w:ascii="Arial" w:hAnsi="Arial" w:cs="Arial"/>
          <w:bCs/>
          <w:snapToGrid w:val="0"/>
          <w:color w:val="000000" w:themeColor="text1"/>
          <w:sz w:val="28"/>
        </w:rPr>
      </w:pPr>
      <w:r w:rsidRPr="009822E8">
        <w:rPr>
          <w:rFonts w:ascii="Arial" w:hAnsi="Arial" w:cs="Arial" w:hint="eastAsia"/>
          <w:bCs/>
          <w:snapToGrid w:val="0"/>
          <w:color w:val="000000" w:themeColor="text1"/>
          <w:sz w:val="28"/>
        </w:rPr>
        <w:t>表</w:t>
      </w:r>
      <w:r w:rsidRPr="009822E8">
        <w:rPr>
          <w:rFonts w:ascii="Arial" w:hAnsi="Arial" w:cs="Arial"/>
          <w:bCs/>
          <w:snapToGrid w:val="0"/>
          <w:color w:val="000000" w:themeColor="text1"/>
          <w:sz w:val="28"/>
        </w:rPr>
        <w:t xml:space="preserve">2.2-1  </w:t>
      </w:r>
      <w:r w:rsidRPr="009822E8">
        <w:rPr>
          <w:rFonts w:ascii="Arial" w:hAnsi="Arial" w:cs="Arial" w:hint="eastAsia"/>
          <w:bCs/>
          <w:snapToGrid w:val="0"/>
          <w:color w:val="000000" w:themeColor="text1"/>
          <w:sz w:val="28"/>
          <w:lang w:val="en-US" w:eastAsia="zh-TW"/>
        </w:rPr>
        <w:t>和發產業園區</w:t>
      </w:r>
      <w:r w:rsidRPr="009822E8">
        <w:rPr>
          <w:rFonts w:ascii="Arial" w:hAnsi="Arial" w:cs="Arial" w:hint="eastAsia"/>
          <w:bCs/>
          <w:snapToGrid w:val="0"/>
          <w:color w:val="000000" w:themeColor="text1"/>
          <w:sz w:val="28"/>
        </w:rPr>
        <w:t>申請文件審查意見表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3"/>
        <w:gridCol w:w="1417"/>
        <w:gridCol w:w="2640"/>
      </w:tblGrid>
      <w:tr w:rsidR="008F2AE9" w:rsidRPr="008F2AE9" w:rsidTr="00B81EC7">
        <w:tc>
          <w:tcPr>
            <w:tcW w:w="1384" w:type="dxa"/>
            <w:shd w:val="clear" w:color="auto" w:fill="auto"/>
            <w:vAlign w:val="center"/>
          </w:tcPr>
          <w:p w:rsidR="003E01E1" w:rsidRPr="009822E8" w:rsidRDefault="003E01E1" w:rsidP="00B81EC7">
            <w:pPr>
              <w:spacing w:line="360" w:lineRule="auto"/>
              <w:jc w:val="center"/>
              <w:rPr>
                <w:rFonts w:ascii="Arial" w:eastAsia="標楷體" w:hAnsi="Arial" w:cs="Arial"/>
                <w:color w:val="000000" w:themeColor="text1"/>
                <w:sz w:val="28"/>
                <w:szCs w:val="28"/>
              </w:rPr>
            </w:pPr>
            <w:r w:rsidRPr="009822E8">
              <w:rPr>
                <w:rFonts w:ascii="Arial" w:eastAsia="標楷體" w:hAnsi="Arial" w:cs="Arial" w:hint="eastAsia"/>
                <w:b/>
                <w:color w:val="000000" w:themeColor="text1"/>
                <w:sz w:val="28"/>
                <w:szCs w:val="28"/>
              </w:rPr>
              <w:t>廠商名稱</w:t>
            </w:r>
          </w:p>
        </w:tc>
        <w:tc>
          <w:tcPr>
            <w:tcW w:w="8310" w:type="dxa"/>
            <w:gridSpan w:val="3"/>
            <w:shd w:val="clear" w:color="auto" w:fill="auto"/>
            <w:vAlign w:val="center"/>
          </w:tcPr>
          <w:p w:rsidR="003E01E1" w:rsidRPr="009822E8" w:rsidRDefault="003E01E1" w:rsidP="00B81EC7">
            <w:pPr>
              <w:spacing w:line="360" w:lineRule="auto"/>
              <w:jc w:val="center"/>
              <w:rPr>
                <w:rFonts w:ascii="Arial" w:eastAsia="標楷體" w:hAnsi="Arial" w:cs="Arial"/>
                <w:color w:val="000000" w:themeColor="text1"/>
                <w:sz w:val="28"/>
                <w:szCs w:val="28"/>
              </w:rPr>
            </w:pPr>
          </w:p>
        </w:tc>
      </w:tr>
      <w:tr w:rsidR="008F2AE9" w:rsidRPr="008F2AE9" w:rsidTr="00B81EC7">
        <w:tc>
          <w:tcPr>
            <w:tcW w:w="1384" w:type="dxa"/>
            <w:shd w:val="clear" w:color="auto" w:fill="auto"/>
            <w:vAlign w:val="center"/>
          </w:tcPr>
          <w:p w:rsidR="003E01E1" w:rsidRPr="009822E8" w:rsidRDefault="003E01E1" w:rsidP="00B81EC7">
            <w:pPr>
              <w:spacing w:line="360" w:lineRule="auto"/>
              <w:jc w:val="center"/>
              <w:rPr>
                <w:rFonts w:ascii="Arial" w:eastAsia="標楷體" w:hAnsi="Arial" w:cs="Arial"/>
                <w:color w:val="000000" w:themeColor="text1"/>
                <w:sz w:val="28"/>
                <w:szCs w:val="28"/>
              </w:rPr>
            </w:pPr>
            <w:r w:rsidRPr="009822E8">
              <w:rPr>
                <w:rFonts w:ascii="Arial" w:eastAsia="標楷體" w:hAnsi="Arial" w:cs="Arial" w:hint="eastAsia"/>
                <w:b/>
                <w:color w:val="000000" w:themeColor="text1"/>
                <w:sz w:val="28"/>
                <w:szCs w:val="28"/>
              </w:rPr>
              <w:t>審查項目</w:t>
            </w:r>
          </w:p>
        </w:tc>
        <w:tc>
          <w:tcPr>
            <w:tcW w:w="8310" w:type="dxa"/>
            <w:gridSpan w:val="3"/>
            <w:shd w:val="clear" w:color="auto" w:fill="auto"/>
            <w:vAlign w:val="center"/>
          </w:tcPr>
          <w:p w:rsidR="003E01E1" w:rsidRPr="009822E8" w:rsidRDefault="003E01E1" w:rsidP="00B81EC7">
            <w:pPr>
              <w:spacing w:line="360" w:lineRule="auto"/>
              <w:jc w:val="center"/>
              <w:rPr>
                <w:rFonts w:ascii="Arial" w:eastAsia="標楷體" w:hAnsi="Arial" w:cs="Arial"/>
                <w:color w:val="000000" w:themeColor="text1"/>
                <w:sz w:val="28"/>
                <w:szCs w:val="28"/>
              </w:rPr>
            </w:pPr>
          </w:p>
        </w:tc>
      </w:tr>
      <w:tr w:rsidR="003E01E1" w:rsidRPr="008F2AE9" w:rsidTr="00B81EC7">
        <w:tc>
          <w:tcPr>
            <w:tcW w:w="1384" w:type="dxa"/>
            <w:shd w:val="clear" w:color="auto" w:fill="auto"/>
            <w:vAlign w:val="center"/>
          </w:tcPr>
          <w:p w:rsidR="003E01E1" w:rsidRPr="009822E8" w:rsidRDefault="003E01E1" w:rsidP="00B81EC7">
            <w:pPr>
              <w:spacing w:line="360" w:lineRule="auto"/>
              <w:jc w:val="center"/>
              <w:rPr>
                <w:rFonts w:ascii="Arial" w:eastAsia="標楷體" w:hAnsi="Arial" w:cs="Arial"/>
                <w:b/>
                <w:color w:val="000000" w:themeColor="text1"/>
                <w:sz w:val="28"/>
                <w:szCs w:val="28"/>
              </w:rPr>
            </w:pPr>
            <w:r w:rsidRPr="009822E8">
              <w:rPr>
                <w:rFonts w:ascii="Arial" w:eastAsia="標楷體" w:hAnsi="Arial" w:cs="Arial" w:hint="eastAsia"/>
                <w:b/>
                <w:color w:val="000000" w:themeColor="text1"/>
                <w:sz w:val="28"/>
                <w:szCs w:val="28"/>
              </w:rPr>
              <w:t>聯絡人</w:t>
            </w:r>
          </w:p>
        </w:tc>
        <w:tc>
          <w:tcPr>
            <w:tcW w:w="4253" w:type="dxa"/>
            <w:shd w:val="clear" w:color="auto" w:fill="auto"/>
            <w:vAlign w:val="center"/>
          </w:tcPr>
          <w:p w:rsidR="003E01E1" w:rsidRPr="009822E8" w:rsidRDefault="003E01E1" w:rsidP="00B81EC7">
            <w:pPr>
              <w:spacing w:line="360" w:lineRule="auto"/>
              <w:jc w:val="center"/>
              <w:rPr>
                <w:rFonts w:ascii="Arial" w:eastAsia="標楷體" w:hAnsi="Arial" w:cs="Arial"/>
                <w:color w:val="000000" w:themeColor="text1"/>
                <w:sz w:val="28"/>
                <w:szCs w:val="28"/>
              </w:rPr>
            </w:pPr>
          </w:p>
        </w:tc>
        <w:tc>
          <w:tcPr>
            <w:tcW w:w="1417" w:type="dxa"/>
            <w:shd w:val="clear" w:color="auto" w:fill="auto"/>
            <w:vAlign w:val="center"/>
          </w:tcPr>
          <w:p w:rsidR="003E01E1" w:rsidRPr="009822E8" w:rsidRDefault="003E01E1" w:rsidP="00B81EC7">
            <w:pPr>
              <w:spacing w:line="360" w:lineRule="auto"/>
              <w:jc w:val="center"/>
              <w:rPr>
                <w:rFonts w:ascii="Arial" w:eastAsia="標楷體" w:hAnsi="Arial" w:cs="Arial"/>
                <w:b/>
                <w:color w:val="000000" w:themeColor="text1"/>
                <w:sz w:val="28"/>
                <w:szCs w:val="28"/>
              </w:rPr>
            </w:pPr>
            <w:r w:rsidRPr="009822E8">
              <w:rPr>
                <w:rFonts w:ascii="Arial" w:eastAsia="標楷體" w:hAnsi="Arial" w:cs="Arial" w:hint="eastAsia"/>
                <w:b/>
                <w:color w:val="000000" w:themeColor="text1"/>
                <w:sz w:val="28"/>
                <w:szCs w:val="28"/>
              </w:rPr>
              <w:t>聯絡電話</w:t>
            </w:r>
          </w:p>
        </w:tc>
        <w:tc>
          <w:tcPr>
            <w:tcW w:w="2640" w:type="dxa"/>
            <w:shd w:val="clear" w:color="auto" w:fill="auto"/>
            <w:vAlign w:val="center"/>
          </w:tcPr>
          <w:p w:rsidR="003E01E1" w:rsidRPr="009822E8" w:rsidRDefault="003E01E1" w:rsidP="00B81EC7">
            <w:pPr>
              <w:spacing w:line="360" w:lineRule="auto"/>
              <w:jc w:val="center"/>
              <w:rPr>
                <w:rFonts w:ascii="Arial" w:eastAsia="標楷體" w:hAnsi="Arial" w:cs="Arial"/>
                <w:color w:val="000000" w:themeColor="text1"/>
                <w:sz w:val="28"/>
                <w:szCs w:val="28"/>
              </w:rPr>
            </w:pPr>
          </w:p>
        </w:tc>
      </w:tr>
    </w:tbl>
    <w:p w:rsidR="003E01E1" w:rsidRPr="009822E8" w:rsidRDefault="003E01E1" w:rsidP="003E01E1">
      <w:pPr>
        <w:rPr>
          <w:rFonts w:ascii="Arial" w:eastAsia="標楷體" w:hAnsi="Arial" w:cs="Arial"/>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8F2AE9" w:rsidRPr="008F2AE9" w:rsidTr="00B81EC7">
        <w:tc>
          <w:tcPr>
            <w:tcW w:w="9694" w:type="dxa"/>
            <w:shd w:val="clear" w:color="auto" w:fill="D9D9D9"/>
          </w:tcPr>
          <w:p w:rsidR="003E01E1" w:rsidRPr="009822E8" w:rsidRDefault="003E01E1" w:rsidP="00B81EC7">
            <w:pPr>
              <w:spacing w:line="360" w:lineRule="auto"/>
              <w:jc w:val="center"/>
              <w:rPr>
                <w:rFonts w:ascii="Arial" w:eastAsia="標楷體" w:hAnsi="Arial" w:cs="Arial"/>
                <w:b/>
                <w:color w:val="000000" w:themeColor="text1"/>
                <w:sz w:val="28"/>
                <w:szCs w:val="28"/>
              </w:rPr>
            </w:pPr>
            <w:r w:rsidRPr="009822E8">
              <w:rPr>
                <w:rFonts w:ascii="Arial" w:eastAsia="標楷體" w:hAnsi="Arial" w:cs="Arial" w:hint="eastAsia"/>
                <w:b/>
                <w:color w:val="000000" w:themeColor="text1"/>
                <w:sz w:val="28"/>
                <w:szCs w:val="28"/>
              </w:rPr>
              <w:t>審查意見</w:t>
            </w:r>
          </w:p>
        </w:tc>
      </w:tr>
      <w:tr w:rsidR="008F2AE9" w:rsidRPr="008F2AE9" w:rsidTr="00B81EC7">
        <w:tc>
          <w:tcPr>
            <w:tcW w:w="9694" w:type="dxa"/>
            <w:shd w:val="clear" w:color="auto" w:fill="auto"/>
          </w:tcPr>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p w:rsidR="003E01E1" w:rsidRPr="009822E8" w:rsidRDefault="003E01E1" w:rsidP="00B81EC7">
            <w:pPr>
              <w:spacing w:line="360" w:lineRule="auto"/>
              <w:rPr>
                <w:rFonts w:ascii="Arial" w:eastAsia="標楷體" w:hAnsi="Arial" w:cs="Arial"/>
                <w:color w:val="000000" w:themeColor="text1"/>
                <w:sz w:val="28"/>
                <w:szCs w:val="28"/>
              </w:rPr>
            </w:pPr>
          </w:p>
        </w:tc>
      </w:tr>
    </w:tbl>
    <w:p w:rsidR="003E01E1" w:rsidRPr="009822E8" w:rsidRDefault="003E01E1" w:rsidP="003E01E1">
      <w:pPr>
        <w:rPr>
          <w:rFonts w:ascii="Arial" w:eastAsia="標楷體" w:hAnsi="Arial" w:cs="Arial"/>
          <w:color w:val="000000" w:themeColor="text1"/>
          <w:sz w:val="28"/>
          <w:szCs w:val="28"/>
          <w:u w:val="single"/>
        </w:rPr>
      </w:pPr>
      <w:r w:rsidRPr="009822E8">
        <w:rPr>
          <w:rFonts w:ascii="Arial" w:eastAsia="標楷體" w:hAnsi="Arial" w:cs="Arial" w:hint="eastAsia"/>
          <w:color w:val="000000" w:themeColor="text1"/>
          <w:sz w:val="28"/>
          <w:szCs w:val="28"/>
        </w:rPr>
        <w:t>協審單位：</w:t>
      </w:r>
      <w:r w:rsidRPr="009822E8">
        <w:rPr>
          <w:rFonts w:ascii="Arial" w:eastAsia="標楷體" w:hAnsi="Arial" w:cs="Arial"/>
          <w:color w:val="000000" w:themeColor="text1"/>
          <w:sz w:val="28"/>
          <w:szCs w:val="28"/>
          <w:u w:val="single"/>
        </w:rPr>
        <w:t xml:space="preserve">                   </w:t>
      </w:r>
    </w:p>
    <w:p w:rsidR="003E01E1" w:rsidRPr="009822E8" w:rsidRDefault="003E01E1" w:rsidP="003E01E1">
      <w:pPr>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審</w:t>
      </w:r>
      <w:r w:rsidR="00027FAF" w:rsidRPr="009822E8">
        <w:rPr>
          <w:rFonts w:ascii="Arial" w:eastAsia="標楷體" w:hAnsi="Arial" w:cs="Arial" w:hint="eastAsia"/>
          <w:color w:val="000000" w:themeColor="text1"/>
          <w:sz w:val="28"/>
          <w:szCs w:val="28"/>
        </w:rPr>
        <w:t>查</w:t>
      </w:r>
      <w:r w:rsidRPr="009822E8">
        <w:rPr>
          <w:rFonts w:ascii="Arial" w:eastAsia="標楷體" w:hAnsi="Arial" w:cs="Arial" w:hint="eastAsia"/>
          <w:color w:val="000000" w:themeColor="text1"/>
          <w:sz w:val="28"/>
          <w:szCs w:val="28"/>
        </w:rPr>
        <w:t>人員：</w:t>
      </w:r>
      <w:r w:rsidRPr="009822E8">
        <w:rPr>
          <w:rFonts w:ascii="Arial" w:eastAsia="標楷體" w:hAnsi="Arial" w:cs="Arial"/>
          <w:color w:val="000000" w:themeColor="text1"/>
          <w:sz w:val="28"/>
          <w:szCs w:val="28"/>
          <w:u w:val="single"/>
        </w:rPr>
        <w:t xml:space="preserve">                   </w:t>
      </w:r>
    </w:p>
    <w:p w:rsidR="003E01E1" w:rsidRPr="009822E8" w:rsidRDefault="003E01E1" w:rsidP="003E01E1">
      <w:pPr>
        <w:pStyle w:val="2"/>
        <w:snapToGrid w:val="0"/>
        <w:spacing w:beforeLines="50" w:before="120" w:afterLines="50" w:after="120" w:line="520" w:lineRule="exact"/>
        <w:rPr>
          <w:rFonts w:ascii="Times New Roman" w:hAnsi="Times New Roman"/>
          <w:color w:val="000000" w:themeColor="text1"/>
          <w:sz w:val="32"/>
          <w:szCs w:val="32"/>
        </w:rPr>
      </w:pPr>
      <w:r w:rsidRPr="009822E8">
        <w:rPr>
          <w:rFonts w:cs="Arial"/>
          <w:color w:val="000000" w:themeColor="text1"/>
          <w:sz w:val="32"/>
          <w:szCs w:val="32"/>
        </w:rPr>
        <w:br w:type="page"/>
      </w:r>
      <w:r w:rsidRPr="009822E8">
        <w:rPr>
          <w:rFonts w:ascii="Times New Roman" w:hint="eastAsia"/>
          <w:color w:val="000000" w:themeColor="text1"/>
          <w:sz w:val="32"/>
          <w:szCs w:val="32"/>
        </w:rPr>
        <w:lastRenderedPageBreak/>
        <w:t>附件</w:t>
      </w:r>
      <w:r w:rsidRPr="009822E8">
        <w:rPr>
          <w:rFonts w:ascii="Times New Roman" w:hAnsi="Times New Roman"/>
          <w:color w:val="000000" w:themeColor="text1"/>
          <w:sz w:val="32"/>
          <w:szCs w:val="3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E01E1" w:rsidRPr="008F2AE9" w:rsidTr="00B81EC7">
        <w:trPr>
          <w:trHeight w:val="11866"/>
        </w:trPr>
        <w:tc>
          <w:tcPr>
            <w:tcW w:w="9747" w:type="dxa"/>
          </w:tcPr>
          <w:p w:rsidR="003E01E1" w:rsidRPr="009822E8" w:rsidRDefault="003E01E1" w:rsidP="00B81EC7">
            <w:pPr>
              <w:spacing w:beforeLines="50" w:before="120" w:afterLines="50" w:after="120" w:line="240" w:lineRule="auto"/>
              <w:jc w:val="center"/>
              <w:rPr>
                <w:rFonts w:ascii="Arial" w:eastAsia="標楷體" w:hAnsi="Arial" w:cs="Arial"/>
                <w:b/>
                <w:color w:val="000000" w:themeColor="text1"/>
                <w:sz w:val="40"/>
                <w:szCs w:val="40"/>
              </w:rPr>
            </w:pPr>
            <w:r w:rsidRPr="009822E8">
              <w:rPr>
                <w:rFonts w:ascii="Arial" w:eastAsia="標楷體" w:hAnsi="Arial" w:cs="Arial" w:hint="eastAsia"/>
                <w:b/>
                <w:color w:val="000000" w:themeColor="text1"/>
                <w:sz w:val="40"/>
                <w:szCs w:val="40"/>
              </w:rPr>
              <w:t>和發產業園區</w:t>
            </w:r>
            <w:r w:rsidR="005230DF" w:rsidRPr="009822E8">
              <w:rPr>
                <w:rFonts w:ascii="Arial" w:eastAsia="標楷體" w:hAnsi="Arial" w:cs="Arial" w:hint="eastAsia"/>
                <w:b/>
                <w:color w:val="000000" w:themeColor="text1"/>
                <w:sz w:val="40"/>
                <w:szCs w:val="40"/>
              </w:rPr>
              <w:t>資源或</w:t>
            </w:r>
            <w:r w:rsidRPr="009822E8">
              <w:rPr>
                <w:rFonts w:ascii="Arial" w:eastAsia="標楷體" w:hAnsi="Arial" w:cs="Arial" w:hint="eastAsia"/>
                <w:b/>
                <w:color w:val="000000" w:themeColor="text1"/>
                <w:sz w:val="40"/>
                <w:szCs w:val="40"/>
              </w:rPr>
              <w:t>污染量調撥切結書</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本公司</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，在不超過</w:t>
            </w:r>
            <w:r w:rsidRPr="009822E8">
              <w:rPr>
                <w:rFonts w:ascii="標楷體" w:eastAsia="標楷體" w:hAnsi="標楷體" w:cs="Arial" w:hint="eastAsia"/>
                <w:color w:val="000000" w:themeColor="text1"/>
                <w:sz w:val="28"/>
                <w:szCs w:val="28"/>
              </w:rPr>
              <w:t>和發產業園區</w:t>
            </w:r>
            <w:r w:rsidR="008309D6" w:rsidRPr="009822E8">
              <w:rPr>
                <w:rFonts w:ascii="標楷體" w:eastAsia="標楷體" w:hAnsi="標楷體" w:cs="Arial" w:hint="eastAsia"/>
                <w:color w:val="000000" w:themeColor="text1"/>
                <w:sz w:val="28"/>
                <w:szCs w:val="28"/>
              </w:rPr>
              <w:t>資源使用或</w:t>
            </w:r>
            <w:r w:rsidRPr="009822E8">
              <w:rPr>
                <w:rFonts w:ascii="Arial" w:eastAsia="標楷體" w:hAnsi="Arial" w:cs="Arial" w:hint="eastAsia"/>
                <w:color w:val="000000" w:themeColor="text1"/>
                <w:sz w:val="28"/>
                <w:szCs w:val="28"/>
              </w:rPr>
              <w:t>污染物排放總量前提下，向高雄市政府經濟發展局申請調撥</w:t>
            </w:r>
            <w:r w:rsidR="008309D6"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污染物核配量</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總懸浮微粒：</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公噸</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年、硫氧化物：</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公噸</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年、氮氧化物：</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公噸</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年、一氧化碳：</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公噸</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年、揮發性有機物</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公噸</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年、有害事業廢棄物：</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公噸</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日、一般事業廢棄物：</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噸</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日、用電量：</w:t>
            </w:r>
            <w:r w:rsidRPr="009822E8">
              <w:rPr>
                <w:rFonts w:ascii="Arial" w:eastAsia="標楷體" w:hAnsi="Arial" w:cs="Arial"/>
                <w:color w:val="000000" w:themeColor="text1"/>
                <w:sz w:val="28"/>
                <w:szCs w:val="28"/>
                <w:u w:val="single"/>
              </w:rPr>
              <w:t xml:space="preserve">     </w:t>
            </w:r>
            <w:r w:rsidR="002215B2" w:rsidRPr="009822E8">
              <w:rPr>
                <w:rFonts w:ascii="Arial" w:eastAsia="標楷體" w:hAnsi="Arial" w:cs="Arial" w:hint="eastAsia"/>
                <w:color w:val="000000" w:themeColor="text1"/>
                <w:sz w:val="28"/>
                <w:szCs w:val="28"/>
              </w:rPr>
              <w:t>仟</w:t>
            </w:r>
            <w:r w:rsidR="009C1C84" w:rsidRPr="009822E8">
              <w:rPr>
                <w:rFonts w:ascii="Arial" w:eastAsia="標楷體" w:hAnsi="Arial" w:cs="Arial" w:hint="eastAsia"/>
                <w:color w:val="000000" w:themeColor="text1"/>
                <w:sz w:val="28"/>
                <w:szCs w:val="28"/>
              </w:rPr>
              <w:t>瓦</w:t>
            </w:r>
            <w:r w:rsidRPr="009822E8">
              <w:rPr>
                <w:rFonts w:ascii="Arial" w:eastAsia="標楷體" w:hAnsi="Arial" w:cs="Arial" w:hint="eastAsia"/>
                <w:color w:val="000000" w:themeColor="text1"/>
                <w:sz w:val="28"/>
                <w:szCs w:val="28"/>
              </w:rPr>
              <w:t>、溫室氣體</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燃料</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公噸</w:t>
            </w:r>
            <w:r w:rsidRPr="009822E8">
              <w:rPr>
                <w:rFonts w:ascii="Arial" w:eastAsia="標楷體" w:hAnsi="Arial" w:cs="Arial"/>
                <w:color w:val="000000" w:themeColor="text1"/>
                <w:sz w:val="28"/>
                <w:szCs w:val="28"/>
              </w:rPr>
              <w:t>CO</w:t>
            </w:r>
            <w:r w:rsidRPr="009822E8">
              <w:rPr>
                <w:rFonts w:ascii="Arial" w:eastAsia="標楷體" w:hAnsi="Arial" w:cs="Arial"/>
                <w:color w:val="000000" w:themeColor="text1"/>
                <w:sz w:val="28"/>
                <w:szCs w:val="28"/>
                <w:vertAlign w:val="subscript"/>
              </w:rPr>
              <w:t>2</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年</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並承諾基於使用者付費原則，於調撥期間願繳納環境回饋金，爾後如區內廠商或後續入區廠商有需求必要，應無條件歸還或配合調整調撥量，另繳納之環境回饋金將依比例原則歸還未使用期間之回饋金及調整調撥量後計算回饋金差額</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以月為單位，未滿ㄧ個月者以一個月計算</w:t>
            </w:r>
            <w:r w:rsidRPr="009822E8">
              <w:rPr>
                <w:rFonts w:ascii="Arial" w:eastAsia="標楷體" w:hAnsi="Arial" w:cs="Arial"/>
                <w:color w:val="000000" w:themeColor="text1"/>
                <w:sz w:val="28"/>
                <w:szCs w:val="28"/>
              </w:rPr>
              <w:t>)</w:t>
            </w:r>
            <w:r w:rsidRPr="009822E8">
              <w:rPr>
                <w:rFonts w:ascii="Arial" w:eastAsia="標楷體" w:hAnsi="Arial" w:cs="Arial" w:hint="eastAsia"/>
                <w:color w:val="000000" w:themeColor="text1"/>
                <w:sz w:val="28"/>
                <w:szCs w:val="28"/>
              </w:rPr>
              <w:t>。</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此致</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高雄市政府經濟發展局</w:t>
            </w:r>
          </w:p>
          <w:p w:rsidR="003E01E1" w:rsidRPr="009822E8" w:rsidRDefault="003E01E1" w:rsidP="00B81EC7">
            <w:pPr>
              <w:rPr>
                <w:rFonts w:ascii="Arial" w:eastAsia="標楷體" w:hAnsi="Arial" w:cs="Arial"/>
                <w:color w:val="000000" w:themeColor="text1"/>
                <w:sz w:val="28"/>
                <w:szCs w:val="28"/>
              </w:rPr>
            </w:pPr>
          </w:p>
          <w:p w:rsidR="003E01E1" w:rsidRPr="009822E8" w:rsidRDefault="003E01E1" w:rsidP="00B81EC7">
            <w:pPr>
              <w:rPr>
                <w:rFonts w:ascii="Arial" w:eastAsia="標楷體" w:hAnsi="Arial" w:cs="Arial"/>
                <w:color w:val="000000" w:themeColor="text1"/>
                <w:sz w:val="28"/>
                <w:szCs w:val="28"/>
              </w:rPr>
            </w:pPr>
          </w:p>
          <w:p w:rsidR="003E01E1" w:rsidRPr="009822E8" w:rsidRDefault="003E01E1" w:rsidP="00B81EC7">
            <w:pPr>
              <w:rPr>
                <w:rFonts w:ascii="Arial" w:eastAsia="標楷體" w:hAnsi="Arial" w:cs="Arial"/>
                <w:color w:val="000000" w:themeColor="text1"/>
                <w:sz w:val="28"/>
                <w:szCs w:val="28"/>
                <w:u w:val="single"/>
              </w:rPr>
            </w:pP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公司</w:t>
            </w:r>
            <w:r w:rsidRPr="009822E8">
              <w:rPr>
                <w:rFonts w:ascii="Arial" w:eastAsia="標楷體" w:hAnsi="Arial" w:cs="Arial"/>
                <w:color w:val="000000" w:themeColor="text1"/>
                <w:sz w:val="28"/>
                <w:szCs w:val="28"/>
              </w:rPr>
              <w:t>:</w:t>
            </w:r>
            <w:r w:rsidRPr="009822E8">
              <w:rPr>
                <w:rFonts w:ascii="Arial" w:eastAsia="標楷體" w:hAnsi="Arial" w:cs="Arial"/>
                <w:color w:val="000000" w:themeColor="text1"/>
                <w:sz w:val="28"/>
                <w:szCs w:val="28"/>
                <w:u w:val="single"/>
              </w:rPr>
              <w:t xml:space="preserve">                           </w:t>
            </w:r>
          </w:p>
          <w:p w:rsidR="003E01E1" w:rsidRPr="009822E8" w:rsidRDefault="003E01E1" w:rsidP="00B81EC7">
            <w:pPr>
              <w:rPr>
                <w:rFonts w:ascii="Arial" w:eastAsia="標楷體" w:hAnsi="Arial" w:cs="Arial"/>
                <w:color w:val="000000" w:themeColor="text1"/>
                <w:sz w:val="28"/>
                <w:szCs w:val="28"/>
                <w:u w:val="single"/>
              </w:rPr>
            </w:pP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代表人</w:t>
            </w:r>
            <w:r w:rsidRPr="009822E8">
              <w:rPr>
                <w:rFonts w:ascii="Arial" w:eastAsia="標楷體" w:hAnsi="Arial" w:cs="Arial"/>
                <w:color w:val="000000" w:themeColor="text1"/>
                <w:sz w:val="28"/>
                <w:szCs w:val="28"/>
              </w:rPr>
              <w:t>:</w:t>
            </w:r>
            <w:r w:rsidRPr="009822E8">
              <w:rPr>
                <w:rFonts w:ascii="Arial" w:eastAsia="標楷體" w:hAnsi="Arial" w:cs="Arial"/>
                <w:color w:val="000000" w:themeColor="text1"/>
                <w:sz w:val="28"/>
                <w:szCs w:val="28"/>
                <w:u w:val="single"/>
              </w:rPr>
              <w:t xml:space="preserve">                </w:t>
            </w:r>
          </w:p>
          <w:p w:rsidR="003E01E1" w:rsidRPr="009822E8" w:rsidRDefault="003E01E1" w:rsidP="00B81EC7">
            <w:pPr>
              <w:spacing w:line="440" w:lineRule="exact"/>
              <w:jc w:val="center"/>
              <w:rPr>
                <w:rFonts w:ascii="Arial" w:eastAsia="標楷體" w:hAnsi="Arial" w:cs="Arial"/>
                <w:b/>
                <w:color w:val="000000" w:themeColor="text1"/>
                <w:sz w:val="52"/>
                <w:szCs w:val="52"/>
              </w:rPr>
            </w:pPr>
            <w:r w:rsidRPr="009822E8">
              <w:rPr>
                <w:rFonts w:ascii="Arial" w:eastAsia="標楷體" w:hAnsi="Arial" w:cs="Arial" w:hint="eastAsia"/>
                <w:color w:val="000000" w:themeColor="text1"/>
                <w:sz w:val="28"/>
                <w:szCs w:val="28"/>
              </w:rPr>
              <w:t>中華民國</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年</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月</w:t>
            </w:r>
            <w:r w:rsidRPr="009822E8">
              <w:rPr>
                <w:rFonts w:ascii="Arial" w:eastAsia="標楷體" w:hAnsi="Arial" w:cs="Arial"/>
                <w:color w:val="000000" w:themeColor="text1"/>
                <w:sz w:val="28"/>
                <w:szCs w:val="28"/>
                <w:u w:val="single"/>
              </w:rPr>
              <w:t xml:space="preserve">      </w:t>
            </w:r>
            <w:r w:rsidRPr="009822E8">
              <w:rPr>
                <w:rFonts w:ascii="Arial" w:eastAsia="標楷體" w:hAnsi="Arial" w:cs="Arial" w:hint="eastAsia"/>
                <w:color w:val="000000" w:themeColor="text1"/>
                <w:sz w:val="28"/>
                <w:szCs w:val="28"/>
              </w:rPr>
              <w:t>日</w:t>
            </w:r>
          </w:p>
        </w:tc>
      </w:tr>
    </w:tbl>
    <w:p w:rsidR="003E01E1" w:rsidRPr="009822E8" w:rsidRDefault="003E01E1" w:rsidP="003E01E1">
      <w:pPr>
        <w:spacing w:line="440" w:lineRule="exact"/>
        <w:jc w:val="center"/>
        <w:rPr>
          <w:rFonts w:ascii="Arial" w:hAnsi="Arial" w:cs="Arial"/>
          <w:color w:val="000000" w:themeColor="text1"/>
        </w:rPr>
      </w:pPr>
    </w:p>
    <w:p w:rsidR="003E01E1" w:rsidRPr="009822E8" w:rsidRDefault="003E01E1" w:rsidP="003E01E1">
      <w:pPr>
        <w:spacing w:line="440" w:lineRule="exact"/>
        <w:jc w:val="center"/>
        <w:rPr>
          <w:rFonts w:ascii="Arial" w:hAnsi="Arial" w:cs="Arial"/>
          <w:color w:val="000000" w:themeColor="text1"/>
        </w:rPr>
      </w:pPr>
    </w:p>
    <w:p w:rsidR="003E01E1" w:rsidRPr="009822E8" w:rsidRDefault="003E01E1" w:rsidP="003E01E1">
      <w:pPr>
        <w:spacing w:line="440" w:lineRule="exact"/>
        <w:jc w:val="center"/>
        <w:rPr>
          <w:rFonts w:ascii="Arial" w:hAnsi="Arial" w:cs="Arial"/>
          <w:color w:val="000000" w:themeColor="text1"/>
        </w:rPr>
      </w:pPr>
    </w:p>
    <w:p w:rsidR="003E01E1" w:rsidRPr="009822E8" w:rsidRDefault="003E01E1" w:rsidP="003E01E1">
      <w:pPr>
        <w:pStyle w:val="2"/>
        <w:snapToGrid w:val="0"/>
        <w:spacing w:beforeLines="50" w:before="120" w:afterLines="50" w:after="120" w:line="520" w:lineRule="exact"/>
        <w:rPr>
          <w:rFonts w:ascii="Times New Roman" w:hAnsi="Times New Roman"/>
          <w:color w:val="000000" w:themeColor="text1"/>
          <w:sz w:val="32"/>
          <w:szCs w:val="32"/>
        </w:rPr>
      </w:pPr>
      <w:r w:rsidRPr="009822E8">
        <w:rPr>
          <w:rFonts w:ascii="Times New Roman" w:hint="eastAsia"/>
          <w:color w:val="000000" w:themeColor="text1"/>
          <w:sz w:val="32"/>
          <w:szCs w:val="32"/>
        </w:rPr>
        <w:lastRenderedPageBreak/>
        <w:t>附件</w:t>
      </w:r>
      <w:r w:rsidRPr="009822E8">
        <w:rPr>
          <w:rFonts w:ascii="Times New Roman" w:hAnsi="Times New Roman"/>
          <w:color w:val="000000" w:themeColor="text1"/>
          <w:sz w:val="32"/>
          <w:szCs w:val="3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3E01E1" w:rsidRPr="008F2AE9" w:rsidTr="00B81EC7">
        <w:trPr>
          <w:trHeight w:val="12473"/>
        </w:trPr>
        <w:tc>
          <w:tcPr>
            <w:tcW w:w="9747" w:type="dxa"/>
          </w:tcPr>
          <w:p w:rsidR="003E01E1" w:rsidRPr="009822E8" w:rsidRDefault="003E01E1" w:rsidP="00B81EC7">
            <w:pPr>
              <w:spacing w:beforeLines="50" w:before="120" w:afterLines="50" w:after="120"/>
              <w:jc w:val="center"/>
              <w:rPr>
                <w:rFonts w:ascii="Arial" w:eastAsia="標楷體" w:hAnsi="Arial" w:cs="Arial"/>
                <w:b/>
                <w:color w:val="000000" w:themeColor="text1"/>
                <w:sz w:val="36"/>
                <w:szCs w:val="36"/>
              </w:rPr>
            </w:pPr>
            <w:r w:rsidRPr="009822E8">
              <w:rPr>
                <w:rFonts w:ascii="Arial" w:eastAsia="標楷體" w:hAnsi="Arial" w:cs="Arial" w:hint="eastAsia"/>
                <w:b/>
                <w:color w:val="000000" w:themeColor="text1"/>
                <w:sz w:val="36"/>
                <w:szCs w:val="36"/>
              </w:rPr>
              <w:t>和發產業園區</w:t>
            </w:r>
            <w:r w:rsidR="005230DF" w:rsidRPr="009822E8">
              <w:rPr>
                <w:rFonts w:ascii="Arial" w:eastAsia="標楷體" w:hAnsi="Arial" w:cs="Arial" w:hint="eastAsia"/>
                <w:b/>
                <w:color w:val="000000" w:themeColor="text1"/>
                <w:sz w:val="36"/>
                <w:szCs w:val="36"/>
              </w:rPr>
              <w:t>資源或</w:t>
            </w:r>
            <w:r w:rsidRPr="009822E8">
              <w:rPr>
                <w:rFonts w:ascii="Arial" w:eastAsia="標楷體" w:hAnsi="Arial" w:cs="Arial" w:hint="eastAsia"/>
                <w:b/>
                <w:color w:val="000000" w:themeColor="text1"/>
                <w:sz w:val="36"/>
                <w:szCs w:val="36"/>
              </w:rPr>
              <w:t>污染物總量管制排放減量切結書</w:t>
            </w:r>
          </w:p>
          <w:p w:rsidR="003E01E1" w:rsidRPr="009822E8" w:rsidRDefault="003E01E1" w:rsidP="00B81EC7">
            <w:pPr>
              <w:spacing w:line="520" w:lineRule="exac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本公司</w:t>
            </w: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在法律處分之約束下，保證本公司取得</w:t>
            </w:r>
            <w:r w:rsidR="008309D6"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污染物調撥量後，於調撥核配量期間發生下列各項情事之一者，同意增加</w:t>
            </w:r>
            <w:r w:rsidR="008309D6" w:rsidRPr="009822E8">
              <w:rPr>
                <w:rFonts w:ascii="Arial" w:eastAsia="標楷體" w:hAnsi="Arial" w:cs="Arial" w:hint="eastAsia"/>
                <w:color w:val="000000" w:themeColor="text1"/>
                <w:sz w:val="28"/>
                <w:szCs w:val="28"/>
              </w:rPr>
              <w:t>資源使用減量或</w:t>
            </w:r>
            <w:r w:rsidRPr="009822E8">
              <w:rPr>
                <w:rFonts w:ascii="Arial" w:eastAsia="標楷體" w:hAnsi="Arial" w:cs="Arial" w:hint="eastAsia"/>
                <w:color w:val="000000" w:themeColor="text1"/>
                <w:sz w:val="28"/>
                <w:szCs w:val="28"/>
              </w:rPr>
              <w:t>污染防制設備以提升防制效率</w:t>
            </w:r>
            <w:r w:rsidR="008309D6" w:rsidRPr="009822E8">
              <w:rPr>
                <w:rFonts w:ascii="Arial" w:eastAsia="標楷體" w:hAnsi="Arial" w:cs="Arial" w:hint="eastAsia"/>
                <w:color w:val="000000" w:themeColor="text1"/>
                <w:sz w:val="28"/>
                <w:szCs w:val="28"/>
              </w:rPr>
              <w:t>，</w:t>
            </w:r>
            <w:r w:rsidRPr="009822E8">
              <w:rPr>
                <w:rFonts w:ascii="Arial" w:eastAsia="標楷體" w:hAnsi="Arial" w:cs="Arial" w:hint="eastAsia"/>
                <w:color w:val="000000" w:themeColor="text1"/>
                <w:sz w:val="28"/>
                <w:szCs w:val="28"/>
              </w:rPr>
              <w:t>或配合高雄市政府經濟發展局進行原核配</w:t>
            </w:r>
            <w:r w:rsidR="008309D6"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污染物總量之檢討：</w:t>
            </w:r>
          </w:p>
          <w:p w:rsidR="003E01E1" w:rsidRPr="009822E8" w:rsidRDefault="003E01E1" w:rsidP="00232855">
            <w:pPr>
              <w:numPr>
                <w:ilvl w:val="0"/>
                <w:numId w:val="43"/>
              </w:numPr>
              <w:spacing w:line="520" w:lineRule="exact"/>
              <w:jc w:val="lef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經查核</w:t>
            </w:r>
            <w:r w:rsidR="008309D6"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污染物之年平均</w:t>
            </w:r>
            <w:r w:rsidR="008309D6" w:rsidRPr="009822E8">
              <w:rPr>
                <w:rFonts w:ascii="Arial" w:eastAsia="標楷體" w:hAnsi="Arial" w:cs="Arial" w:hint="eastAsia"/>
                <w:color w:val="000000" w:themeColor="text1"/>
                <w:sz w:val="28"/>
                <w:szCs w:val="28"/>
              </w:rPr>
              <w:t>使用或</w:t>
            </w:r>
            <w:r w:rsidRPr="009822E8">
              <w:rPr>
                <w:rFonts w:ascii="Arial" w:eastAsia="標楷體" w:hAnsi="Arial" w:cs="Arial" w:hint="eastAsia"/>
                <w:color w:val="000000" w:themeColor="text1"/>
                <w:sz w:val="28"/>
                <w:szCs w:val="28"/>
              </w:rPr>
              <w:t>排放量若仍然超出許可核配量</w:t>
            </w:r>
            <w:r w:rsidR="00027FAF" w:rsidRPr="009822E8">
              <w:rPr>
                <w:rFonts w:ascii="Arial" w:eastAsia="標楷體" w:hAnsi="Arial" w:cs="Arial"/>
                <w:color w:val="000000" w:themeColor="text1"/>
                <w:sz w:val="28"/>
                <w:szCs w:val="28"/>
              </w:rPr>
              <w:t>1</w:t>
            </w:r>
            <w:r w:rsidRPr="009822E8">
              <w:rPr>
                <w:rFonts w:ascii="Arial" w:eastAsia="標楷體" w:hAnsi="Arial" w:cs="Arial"/>
                <w:color w:val="000000" w:themeColor="text1"/>
                <w:sz w:val="28"/>
                <w:szCs w:val="28"/>
              </w:rPr>
              <w:t>0</w:t>
            </w:r>
            <w:r w:rsidRPr="009822E8">
              <w:rPr>
                <w:rFonts w:ascii="Arial" w:eastAsia="標楷體" w:hAnsi="Arial" w:cs="Arial" w:hint="eastAsia"/>
                <w:color w:val="000000" w:themeColor="text1"/>
                <w:sz w:val="28"/>
                <w:szCs w:val="28"/>
              </w:rPr>
              <w:t>％以上或未達許可核配量</w:t>
            </w:r>
            <w:r w:rsidRPr="009822E8">
              <w:rPr>
                <w:rFonts w:ascii="Arial" w:eastAsia="標楷體" w:hAnsi="Arial" w:cs="Arial"/>
                <w:color w:val="000000" w:themeColor="text1"/>
                <w:sz w:val="28"/>
                <w:szCs w:val="28"/>
              </w:rPr>
              <w:t>80</w:t>
            </w:r>
            <w:r w:rsidRPr="009822E8">
              <w:rPr>
                <w:rFonts w:ascii="Arial" w:eastAsia="標楷體" w:hAnsi="Arial" w:cs="Arial" w:hint="eastAsia"/>
                <w:color w:val="000000" w:themeColor="text1"/>
                <w:sz w:val="28"/>
                <w:szCs w:val="28"/>
              </w:rPr>
              <w:t>％者。</w:t>
            </w:r>
          </w:p>
          <w:p w:rsidR="003E01E1" w:rsidRPr="009822E8" w:rsidRDefault="003E01E1" w:rsidP="00232855">
            <w:pPr>
              <w:numPr>
                <w:ilvl w:val="0"/>
                <w:numId w:val="43"/>
              </w:numPr>
              <w:spacing w:line="520" w:lineRule="exact"/>
              <w:jc w:val="lef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經查核未繳納環境回饋金者。</w:t>
            </w:r>
          </w:p>
          <w:p w:rsidR="003E01E1" w:rsidRPr="009822E8" w:rsidRDefault="003E01E1" w:rsidP="00232855">
            <w:pPr>
              <w:numPr>
                <w:ilvl w:val="0"/>
                <w:numId w:val="43"/>
              </w:numPr>
              <w:spacing w:line="520" w:lineRule="exact"/>
              <w:jc w:val="left"/>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園區</w:t>
            </w:r>
            <w:r w:rsidR="008309D6" w:rsidRPr="009822E8">
              <w:rPr>
                <w:rFonts w:ascii="Arial" w:eastAsia="標楷體" w:hAnsi="Arial" w:cs="Arial" w:hint="eastAsia"/>
                <w:color w:val="000000" w:themeColor="text1"/>
                <w:sz w:val="28"/>
                <w:szCs w:val="28"/>
              </w:rPr>
              <w:t>資源或</w:t>
            </w:r>
            <w:r w:rsidRPr="009822E8">
              <w:rPr>
                <w:rFonts w:ascii="Arial" w:eastAsia="標楷體" w:hAnsi="Arial" w:cs="Arial" w:hint="eastAsia"/>
                <w:color w:val="000000" w:themeColor="text1"/>
                <w:sz w:val="28"/>
                <w:szCs w:val="28"/>
              </w:rPr>
              <w:t>污染總量因環評變更有所變動時，同意核配量依購地面積等比例調整。</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特此切結，此致</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高雄市政府經濟發展局</w:t>
            </w:r>
          </w:p>
          <w:p w:rsidR="003E01E1" w:rsidRPr="009822E8" w:rsidRDefault="003E01E1" w:rsidP="00B81EC7">
            <w:pPr>
              <w:rPr>
                <w:rFonts w:ascii="Arial" w:eastAsia="標楷體" w:hAnsi="Arial" w:cs="Arial"/>
                <w:color w:val="000000" w:themeColor="text1"/>
                <w:sz w:val="28"/>
                <w:szCs w:val="28"/>
              </w:rPr>
            </w:pP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立切結書人：</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身份證字號：</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事業名稱：</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地址：</w:t>
            </w:r>
          </w:p>
          <w:p w:rsidR="003E01E1" w:rsidRPr="009822E8" w:rsidRDefault="003E01E1" w:rsidP="00B81EC7">
            <w:pPr>
              <w:rPr>
                <w:rFonts w:ascii="Arial" w:eastAsia="標楷體" w:hAnsi="Arial" w:cs="Arial"/>
                <w:color w:val="000000" w:themeColor="text1"/>
                <w:sz w:val="28"/>
                <w:szCs w:val="28"/>
              </w:rPr>
            </w:pPr>
            <w:r w:rsidRPr="009822E8">
              <w:rPr>
                <w:rFonts w:ascii="Arial" w:eastAsia="標楷體" w:hAnsi="Arial" w:cs="Arial" w:hint="eastAsia"/>
                <w:color w:val="000000" w:themeColor="text1"/>
                <w:sz w:val="28"/>
                <w:szCs w:val="28"/>
              </w:rPr>
              <w:t>電話：</w:t>
            </w:r>
          </w:p>
          <w:p w:rsidR="003E01E1" w:rsidRPr="009822E8" w:rsidRDefault="003E01E1" w:rsidP="00B81EC7">
            <w:pPr>
              <w:jc w:val="center"/>
              <w:rPr>
                <w:rFonts w:ascii="Arial" w:eastAsia="標楷體" w:hAnsi="Arial" w:cs="Arial"/>
                <w:b/>
                <w:color w:val="000000" w:themeColor="text1"/>
                <w:sz w:val="36"/>
                <w:szCs w:val="36"/>
              </w:rPr>
            </w:pPr>
            <w:r w:rsidRPr="009822E8">
              <w:rPr>
                <w:rFonts w:ascii="Arial" w:eastAsia="標楷體" w:hAnsi="Arial" w:cs="Arial" w:hint="eastAsia"/>
                <w:color w:val="000000" w:themeColor="text1"/>
                <w:sz w:val="28"/>
                <w:szCs w:val="28"/>
              </w:rPr>
              <w:t>中華民國</w:t>
            </w: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年</w:t>
            </w: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月</w:t>
            </w:r>
            <w:r w:rsidRPr="009822E8">
              <w:rPr>
                <w:rFonts w:ascii="Arial" w:eastAsia="標楷體" w:hAnsi="Arial" w:cs="Arial"/>
                <w:color w:val="000000" w:themeColor="text1"/>
                <w:sz w:val="28"/>
                <w:szCs w:val="28"/>
              </w:rPr>
              <w:t xml:space="preserve">     </w:t>
            </w:r>
            <w:r w:rsidRPr="009822E8">
              <w:rPr>
                <w:rFonts w:ascii="Arial" w:eastAsia="標楷體" w:hAnsi="Arial" w:cs="Arial" w:hint="eastAsia"/>
                <w:color w:val="000000" w:themeColor="text1"/>
                <w:sz w:val="28"/>
                <w:szCs w:val="28"/>
              </w:rPr>
              <w:t>日</w:t>
            </w:r>
          </w:p>
        </w:tc>
      </w:tr>
    </w:tbl>
    <w:p w:rsidR="003E01E1" w:rsidRPr="009822E8" w:rsidRDefault="003E01E1" w:rsidP="003E01E1">
      <w:pPr>
        <w:pStyle w:val="2"/>
        <w:snapToGrid w:val="0"/>
        <w:spacing w:beforeLines="50" w:before="120" w:afterLines="50" w:after="120" w:line="520" w:lineRule="exact"/>
        <w:rPr>
          <w:rFonts w:cs="Arial"/>
          <w:color w:val="000000" w:themeColor="text1"/>
        </w:rPr>
      </w:pPr>
    </w:p>
    <w:p w:rsidR="003E01E1" w:rsidRPr="009822E8" w:rsidRDefault="003E01E1" w:rsidP="003E01E1">
      <w:pPr>
        <w:pStyle w:val="1"/>
        <w:spacing w:line="240" w:lineRule="auto"/>
        <w:rPr>
          <w:color w:val="000000" w:themeColor="text1"/>
          <w:lang w:eastAsia="zh-TW"/>
        </w:rPr>
      </w:pPr>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lang w:eastAsia="zh-TW"/>
        </w:rPr>
      </w:pPr>
    </w:p>
    <w:p w:rsidR="003E01E1" w:rsidRPr="009822E8" w:rsidRDefault="003E01E1" w:rsidP="003E01E1">
      <w:pPr>
        <w:pStyle w:val="1"/>
        <w:rPr>
          <w:color w:val="000000" w:themeColor="text1"/>
          <w:sz w:val="48"/>
          <w:szCs w:val="48"/>
          <w:lang w:eastAsia="zh-TW"/>
        </w:rPr>
      </w:pPr>
    </w:p>
    <w:p w:rsidR="003E01E1" w:rsidRPr="009822E8" w:rsidRDefault="003E01E1" w:rsidP="003E01E1">
      <w:pPr>
        <w:pStyle w:val="1"/>
        <w:rPr>
          <w:color w:val="000000" w:themeColor="text1"/>
          <w:sz w:val="48"/>
          <w:szCs w:val="48"/>
        </w:rPr>
      </w:pPr>
      <w:bookmarkStart w:id="35" w:name="_Toc8380544"/>
      <w:r w:rsidRPr="009822E8">
        <w:rPr>
          <w:rFonts w:hint="eastAsia"/>
          <w:color w:val="000000" w:themeColor="text1"/>
          <w:sz w:val="48"/>
          <w:szCs w:val="48"/>
        </w:rPr>
        <w:t xml:space="preserve">第三部分　</w:t>
      </w:r>
      <w:r w:rsidR="00270E97" w:rsidRPr="009822E8">
        <w:rPr>
          <w:rFonts w:hint="eastAsia"/>
          <w:color w:val="000000" w:themeColor="text1"/>
          <w:sz w:val="48"/>
          <w:szCs w:val="48"/>
        </w:rPr>
        <w:t>標售</w:t>
      </w:r>
      <w:r w:rsidRPr="009822E8">
        <w:rPr>
          <w:rFonts w:hint="eastAsia"/>
          <w:color w:val="000000" w:themeColor="text1"/>
          <w:sz w:val="48"/>
          <w:szCs w:val="48"/>
        </w:rPr>
        <w:t>土地面積及</w:t>
      </w:r>
      <w:r w:rsidR="00270E97" w:rsidRPr="009822E8">
        <w:rPr>
          <w:rFonts w:hint="eastAsia"/>
          <w:color w:val="000000" w:themeColor="text1"/>
          <w:sz w:val="48"/>
          <w:szCs w:val="48"/>
          <w:lang w:eastAsia="zh-TW"/>
        </w:rPr>
        <w:t>標售</w:t>
      </w:r>
      <w:r w:rsidRPr="009822E8">
        <w:rPr>
          <w:rFonts w:hint="eastAsia"/>
          <w:color w:val="000000" w:themeColor="text1"/>
          <w:sz w:val="48"/>
          <w:szCs w:val="48"/>
          <w:lang w:eastAsia="zh-TW"/>
        </w:rPr>
        <w:t>價格</w:t>
      </w:r>
      <w:bookmarkEnd w:id="35"/>
    </w:p>
    <w:p w:rsidR="003E01E1" w:rsidRPr="009822E8" w:rsidRDefault="003E01E1" w:rsidP="003E01E1">
      <w:pPr>
        <w:pStyle w:val="1"/>
        <w:spacing w:line="240" w:lineRule="auto"/>
        <w:rPr>
          <w:color w:val="000000" w:themeColor="text1"/>
          <w:lang w:eastAsia="zh-TW"/>
        </w:rPr>
      </w:pPr>
    </w:p>
    <w:p w:rsidR="003E01E1" w:rsidRPr="009822E8" w:rsidRDefault="003E01E1" w:rsidP="003E01E1">
      <w:pPr>
        <w:pStyle w:val="1"/>
        <w:spacing w:line="240" w:lineRule="auto"/>
        <w:ind w:leftChars="295" w:left="708" w:rightChars="235" w:right="564"/>
        <w:rPr>
          <w:color w:val="000000" w:themeColor="text1"/>
          <w:lang w:eastAsia="zh-TW"/>
        </w:rPr>
      </w:pPr>
      <w:r w:rsidRPr="009822E8">
        <w:rPr>
          <w:color w:val="000000" w:themeColor="text1"/>
        </w:rPr>
        <w:br w:type="page"/>
      </w:r>
      <w:bookmarkStart w:id="36" w:name="_Toc8380545"/>
      <w:r w:rsidR="00D80742" w:rsidRPr="009822E8">
        <w:rPr>
          <w:rFonts w:hint="eastAsia"/>
          <w:color w:val="000000" w:themeColor="text1"/>
          <w:lang w:eastAsia="zh-TW"/>
        </w:rPr>
        <w:lastRenderedPageBreak/>
        <w:t>柒</w:t>
      </w:r>
      <w:r w:rsidRPr="009822E8">
        <w:rPr>
          <w:rFonts w:hint="eastAsia"/>
          <w:color w:val="000000" w:themeColor="text1"/>
        </w:rPr>
        <w:t>、和發產業園區</w:t>
      </w:r>
      <w:r w:rsidR="00270E97" w:rsidRPr="009822E8">
        <w:rPr>
          <w:rFonts w:hint="eastAsia"/>
          <w:color w:val="000000" w:themeColor="text1"/>
        </w:rPr>
        <w:t>產業用地</w:t>
      </w:r>
      <w:r w:rsidR="00270E97" w:rsidRPr="009822E8">
        <w:rPr>
          <w:color w:val="000000" w:themeColor="text1"/>
        </w:rPr>
        <w:t>(</w:t>
      </w:r>
      <w:r w:rsidR="00270E97" w:rsidRPr="009822E8">
        <w:rPr>
          <w:rFonts w:hint="eastAsia"/>
          <w:color w:val="000000" w:themeColor="text1"/>
        </w:rPr>
        <w:t>二</w:t>
      </w:r>
      <w:r w:rsidR="00270E97" w:rsidRPr="009822E8">
        <w:rPr>
          <w:color w:val="000000" w:themeColor="text1"/>
        </w:rPr>
        <w:t>)</w:t>
      </w:r>
      <w:r w:rsidRPr="009822E8">
        <w:rPr>
          <w:rFonts w:hint="eastAsia"/>
          <w:color w:val="000000" w:themeColor="text1"/>
        </w:rPr>
        <w:t>土地坵塊面積及</w:t>
      </w:r>
      <w:r w:rsidR="009B6960" w:rsidRPr="009822E8">
        <w:rPr>
          <w:color w:val="000000" w:themeColor="text1"/>
        </w:rPr>
        <w:br/>
      </w:r>
      <w:r w:rsidR="00270E97" w:rsidRPr="009822E8">
        <w:rPr>
          <w:rFonts w:hint="eastAsia"/>
          <w:color w:val="000000" w:themeColor="text1"/>
          <w:lang w:eastAsia="zh-TW"/>
        </w:rPr>
        <w:t>標售</w:t>
      </w:r>
      <w:r w:rsidRPr="009822E8">
        <w:rPr>
          <w:rFonts w:hint="eastAsia"/>
          <w:color w:val="000000" w:themeColor="text1"/>
          <w:lang w:eastAsia="zh-TW"/>
        </w:rPr>
        <w:t>價格</w:t>
      </w:r>
      <w:bookmarkEnd w:id="36"/>
    </w:p>
    <w:p w:rsidR="009311C7" w:rsidRPr="009822E8" w:rsidRDefault="00377188" w:rsidP="009B6960">
      <w:pPr>
        <w:pStyle w:val="a9"/>
        <w:snapToGrid w:val="0"/>
        <w:spacing w:line="240" w:lineRule="auto"/>
        <w:ind w:leftChars="-100" w:left="-240" w:rightChars="-100" w:right="-240"/>
        <w:rPr>
          <w:color w:val="000000" w:themeColor="text1"/>
          <w:lang w:val="en-US"/>
        </w:rPr>
      </w:pPr>
      <w:r w:rsidRPr="00377188">
        <w:rPr>
          <w:noProof/>
          <w:color w:val="000000" w:themeColor="text1"/>
          <w:lang w:val="en-US" w:eastAsia="zh-TW"/>
        </w:rPr>
        <w:drawing>
          <wp:inline distT="0" distB="0" distL="0" distR="0">
            <wp:extent cx="5166000" cy="7862400"/>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000" cy="7862400"/>
                    </a:xfrm>
                    <a:prstGeom prst="rect">
                      <a:avLst/>
                    </a:prstGeom>
                    <a:noFill/>
                    <a:ln>
                      <a:noFill/>
                    </a:ln>
                  </pic:spPr>
                </pic:pic>
              </a:graphicData>
            </a:graphic>
          </wp:inline>
        </w:drawing>
      </w:r>
    </w:p>
    <w:p w:rsidR="009311C7" w:rsidRPr="009822E8" w:rsidRDefault="00CB3903" w:rsidP="009311C7">
      <w:pPr>
        <w:pStyle w:val="aff4"/>
        <w:rPr>
          <w:color w:val="000000" w:themeColor="text1"/>
        </w:rPr>
      </w:pPr>
      <w:r w:rsidRPr="009822E8">
        <w:rPr>
          <w:rFonts w:hint="eastAsia"/>
          <w:color w:val="000000" w:themeColor="text1"/>
        </w:rPr>
        <w:t>大發基地</w:t>
      </w:r>
      <w:r w:rsidR="00270E97" w:rsidRPr="009822E8">
        <w:rPr>
          <w:rFonts w:hint="eastAsia"/>
          <w:color w:val="000000" w:themeColor="text1"/>
        </w:rPr>
        <w:t>產業用地</w:t>
      </w:r>
      <w:r w:rsidR="00270E97" w:rsidRPr="009822E8">
        <w:rPr>
          <w:color w:val="000000" w:themeColor="text1"/>
        </w:rPr>
        <w:t>(</w:t>
      </w:r>
      <w:r w:rsidR="00270E97" w:rsidRPr="009822E8">
        <w:rPr>
          <w:rFonts w:hint="eastAsia"/>
          <w:color w:val="000000" w:themeColor="text1"/>
        </w:rPr>
        <w:t>二</w:t>
      </w:r>
      <w:r w:rsidR="00270E97" w:rsidRPr="009822E8">
        <w:rPr>
          <w:color w:val="000000" w:themeColor="text1"/>
        </w:rPr>
        <w:t>)</w:t>
      </w:r>
      <w:r w:rsidR="00270E97" w:rsidRPr="009822E8">
        <w:rPr>
          <w:rFonts w:hint="eastAsia"/>
          <w:color w:val="000000" w:themeColor="text1"/>
        </w:rPr>
        <w:t>土地標售</w:t>
      </w:r>
      <w:r w:rsidRPr="009822E8">
        <w:rPr>
          <w:rFonts w:hint="eastAsia"/>
          <w:color w:val="000000" w:themeColor="text1"/>
        </w:rPr>
        <w:t>坵塊圖</w:t>
      </w:r>
      <w:r w:rsidR="009311C7" w:rsidRPr="009822E8">
        <w:rPr>
          <w:color w:val="000000" w:themeColor="text1"/>
          <w:lang w:val="en-US"/>
        </w:rPr>
        <w:br w:type="page"/>
      </w:r>
    </w:p>
    <w:p w:rsidR="009311C7" w:rsidRPr="009822E8" w:rsidRDefault="00377188" w:rsidP="003E01E1">
      <w:pPr>
        <w:pStyle w:val="a9"/>
        <w:snapToGrid w:val="0"/>
        <w:spacing w:line="240" w:lineRule="auto"/>
        <w:rPr>
          <w:color w:val="000000" w:themeColor="text1"/>
          <w:lang w:val="en-US"/>
        </w:rPr>
      </w:pPr>
      <w:r w:rsidRPr="00377188">
        <w:rPr>
          <w:noProof/>
          <w:color w:val="000000" w:themeColor="text1"/>
          <w:lang w:val="en-US" w:eastAsia="zh-TW"/>
        </w:rPr>
        <w:lastRenderedPageBreak/>
        <w:drawing>
          <wp:inline distT="0" distB="0" distL="0" distR="0">
            <wp:extent cx="5900400" cy="8546400"/>
            <wp:effectExtent l="0" t="0" r="5715"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0400" cy="8546400"/>
                    </a:xfrm>
                    <a:prstGeom prst="rect">
                      <a:avLst/>
                    </a:prstGeom>
                    <a:noFill/>
                    <a:ln>
                      <a:noFill/>
                    </a:ln>
                  </pic:spPr>
                </pic:pic>
              </a:graphicData>
            </a:graphic>
          </wp:inline>
        </w:drawing>
      </w:r>
    </w:p>
    <w:p w:rsidR="003E01E1" w:rsidRPr="009822E8" w:rsidRDefault="00CB3903" w:rsidP="003E01E1">
      <w:pPr>
        <w:pStyle w:val="aff4"/>
        <w:rPr>
          <w:color w:val="000000" w:themeColor="text1"/>
          <w:lang w:eastAsia="zh-TW"/>
        </w:rPr>
      </w:pPr>
      <w:r w:rsidRPr="009822E8">
        <w:rPr>
          <w:rFonts w:hint="eastAsia"/>
          <w:color w:val="000000" w:themeColor="text1"/>
        </w:rPr>
        <w:t>和春基地</w:t>
      </w:r>
      <w:r w:rsidR="00270E97" w:rsidRPr="009822E8">
        <w:rPr>
          <w:rFonts w:hint="eastAsia"/>
          <w:color w:val="000000" w:themeColor="text1"/>
        </w:rPr>
        <w:t>產業用地</w:t>
      </w:r>
      <w:r w:rsidR="00270E97" w:rsidRPr="009822E8">
        <w:rPr>
          <w:color w:val="000000" w:themeColor="text1"/>
        </w:rPr>
        <w:t>(</w:t>
      </w:r>
      <w:r w:rsidR="00270E97" w:rsidRPr="009822E8">
        <w:rPr>
          <w:rFonts w:hint="eastAsia"/>
          <w:color w:val="000000" w:themeColor="text1"/>
        </w:rPr>
        <w:t>二</w:t>
      </w:r>
      <w:r w:rsidR="00270E97" w:rsidRPr="009822E8">
        <w:rPr>
          <w:color w:val="000000" w:themeColor="text1"/>
        </w:rPr>
        <w:t>)</w:t>
      </w:r>
      <w:r w:rsidR="00270E97" w:rsidRPr="009822E8">
        <w:rPr>
          <w:rFonts w:hint="eastAsia"/>
          <w:color w:val="000000" w:themeColor="text1"/>
        </w:rPr>
        <w:t>土地標售</w:t>
      </w:r>
      <w:r w:rsidR="003E01E1" w:rsidRPr="009822E8">
        <w:rPr>
          <w:rFonts w:hint="eastAsia"/>
          <w:color w:val="000000" w:themeColor="text1"/>
        </w:rPr>
        <w:t>坵塊圖</w:t>
      </w:r>
    </w:p>
    <w:p w:rsidR="003E01E1" w:rsidRPr="009822E8" w:rsidRDefault="003E01E1" w:rsidP="003E01E1">
      <w:pPr>
        <w:pStyle w:val="aff4"/>
        <w:spacing w:line="240" w:lineRule="auto"/>
        <w:rPr>
          <w:color w:val="000000" w:themeColor="text1"/>
        </w:rPr>
      </w:pPr>
      <w:r w:rsidRPr="009822E8">
        <w:rPr>
          <w:rFonts w:hint="eastAsia"/>
          <w:color w:val="000000" w:themeColor="text1"/>
        </w:rPr>
        <w:lastRenderedPageBreak/>
        <w:t>和發產業園區</w:t>
      </w:r>
      <w:r w:rsidR="00270E97" w:rsidRPr="009822E8">
        <w:rPr>
          <w:rFonts w:hint="eastAsia"/>
          <w:color w:val="000000" w:themeColor="text1"/>
        </w:rPr>
        <w:t>產業用地</w:t>
      </w:r>
      <w:r w:rsidR="00270E97" w:rsidRPr="009822E8">
        <w:rPr>
          <w:color w:val="000000" w:themeColor="text1"/>
        </w:rPr>
        <w:t>(</w:t>
      </w:r>
      <w:r w:rsidR="00270E97" w:rsidRPr="009822E8">
        <w:rPr>
          <w:rFonts w:hint="eastAsia"/>
          <w:color w:val="000000" w:themeColor="text1"/>
        </w:rPr>
        <w:t>二</w:t>
      </w:r>
      <w:r w:rsidR="00270E97" w:rsidRPr="009822E8">
        <w:rPr>
          <w:color w:val="000000" w:themeColor="text1"/>
        </w:rPr>
        <w:t>)</w:t>
      </w:r>
      <w:r w:rsidRPr="009822E8">
        <w:rPr>
          <w:rFonts w:hint="eastAsia"/>
          <w:color w:val="000000" w:themeColor="text1"/>
        </w:rPr>
        <w:t>土地坵塊面積及</w:t>
      </w:r>
      <w:r w:rsidR="00270E97" w:rsidRPr="009822E8">
        <w:rPr>
          <w:rFonts w:hint="eastAsia"/>
          <w:color w:val="000000" w:themeColor="text1"/>
          <w:lang w:eastAsia="zh-TW"/>
        </w:rPr>
        <w:t>標售</w:t>
      </w:r>
      <w:r w:rsidR="00BF0A97" w:rsidRPr="009822E8">
        <w:rPr>
          <w:rFonts w:hint="eastAsia"/>
          <w:color w:val="000000" w:themeColor="text1"/>
          <w:lang w:eastAsia="zh-TW"/>
        </w:rPr>
        <w:t>底</w:t>
      </w:r>
      <w:r w:rsidRPr="009822E8">
        <w:rPr>
          <w:rFonts w:hint="eastAsia"/>
          <w:color w:val="000000" w:themeColor="text1"/>
          <w:lang w:eastAsia="zh-TW"/>
        </w:rPr>
        <w:t>價</w:t>
      </w:r>
    </w:p>
    <w:tbl>
      <w:tblPr>
        <w:tblW w:w="0" w:type="auto"/>
        <w:jc w:val="center"/>
        <w:tblCellMar>
          <w:left w:w="28" w:type="dxa"/>
          <w:right w:w="28" w:type="dxa"/>
        </w:tblCellMar>
        <w:tblLook w:val="04A0" w:firstRow="1" w:lastRow="0" w:firstColumn="1" w:lastColumn="0" w:noHBand="0" w:noVBand="1"/>
      </w:tblPr>
      <w:tblGrid>
        <w:gridCol w:w="1134"/>
        <w:gridCol w:w="1247"/>
        <w:gridCol w:w="1701"/>
        <w:gridCol w:w="1964"/>
        <w:gridCol w:w="1704"/>
      </w:tblGrid>
      <w:tr w:rsidR="008F2AE9" w:rsidRPr="008F2AE9" w:rsidTr="00377188">
        <w:trPr>
          <w:trHeight w:val="735"/>
          <w:jc w:val="center"/>
        </w:trPr>
        <w:tc>
          <w:tcPr>
            <w:tcW w:w="1134"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F9566D" w:rsidRPr="009822E8" w:rsidRDefault="00F9566D" w:rsidP="00E253D5">
            <w:pPr>
              <w:widowControl/>
              <w:spacing w:beforeLines="50" w:before="120" w:afterLines="50" w:after="120" w:line="240" w:lineRule="auto"/>
              <w:jc w:val="center"/>
              <w:rPr>
                <w:rFonts w:ascii="標楷體" w:eastAsia="標楷體" w:hAnsi="標楷體" w:cs="新細明體"/>
                <w:color w:val="000000" w:themeColor="text1"/>
                <w:kern w:val="0"/>
                <w:sz w:val="26"/>
                <w:szCs w:val="26"/>
              </w:rPr>
            </w:pPr>
            <w:r w:rsidRPr="009822E8">
              <w:rPr>
                <w:rFonts w:ascii="標楷體" w:eastAsia="標楷體" w:hAnsi="標楷體" w:cs="新細明體" w:hint="eastAsia"/>
                <w:color w:val="000000" w:themeColor="text1"/>
                <w:kern w:val="0"/>
                <w:sz w:val="26"/>
                <w:szCs w:val="26"/>
              </w:rPr>
              <w:t>坵塊</w:t>
            </w:r>
            <w:r w:rsidRPr="009822E8">
              <w:rPr>
                <w:rFonts w:ascii="標楷體" w:eastAsia="標楷體" w:hAnsi="標楷體" w:cs="新細明體"/>
                <w:color w:val="000000" w:themeColor="text1"/>
                <w:kern w:val="0"/>
                <w:sz w:val="26"/>
                <w:szCs w:val="26"/>
              </w:rPr>
              <w:br/>
            </w:r>
            <w:r w:rsidRPr="009822E8">
              <w:rPr>
                <w:rFonts w:ascii="標楷體" w:eastAsia="標楷體" w:hAnsi="標楷體" w:cs="新細明體" w:hint="eastAsia"/>
                <w:color w:val="000000" w:themeColor="text1"/>
                <w:kern w:val="0"/>
                <w:sz w:val="26"/>
                <w:szCs w:val="26"/>
              </w:rPr>
              <w:t>編號</w:t>
            </w:r>
          </w:p>
        </w:tc>
        <w:tc>
          <w:tcPr>
            <w:tcW w:w="1247"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F9566D" w:rsidRPr="009822E8" w:rsidRDefault="00F9566D" w:rsidP="00E253D5">
            <w:pPr>
              <w:widowControl/>
              <w:spacing w:beforeLines="50" w:before="120" w:afterLines="50" w:after="120" w:line="240" w:lineRule="auto"/>
              <w:jc w:val="center"/>
              <w:rPr>
                <w:color w:val="000000" w:themeColor="text1"/>
                <w:kern w:val="0"/>
                <w:sz w:val="26"/>
                <w:szCs w:val="26"/>
              </w:rPr>
            </w:pPr>
            <w:r w:rsidRPr="009822E8">
              <w:rPr>
                <w:rFonts w:ascii="標楷體" w:eastAsia="標楷體" w:hAnsi="標楷體" w:hint="eastAsia"/>
                <w:color w:val="000000" w:themeColor="text1"/>
                <w:kern w:val="0"/>
                <w:sz w:val="26"/>
                <w:szCs w:val="26"/>
              </w:rPr>
              <w:t>面積</w:t>
            </w:r>
            <w:r w:rsidRPr="009822E8">
              <w:rPr>
                <w:rFonts w:ascii="標楷體" w:eastAsia="標楷體" w:hAnsi="標楷體"/>
                <w:color w:val="000000" w:themeColor="text1"/>
                <w:kern w:val="0"/>
                <w:sz w:val="26"/>
                <w:szCs w:val="26"/>
              </w:rPr>
              <w:br/>
            </w:r>
            <w:r w:rsidRPr="009822E8">
              <w:rPr>
                <w:color w:val="000000" w:themeColor="text1"/>
                <w:kern w:val="0"/>
                <w:sz w:val="26"/>
                <w:szCs w:val="26"/>
              </w:rPr>
              <w:t>(m</w:t>
            </w:r>
            <w:r w:rsidRPr="009822E8">
              <w:rPr>
                <w:color w:val="000000" w:themeColor="text1"/>
                <w:kern w:val="0"/>
                <w:sz w:val="26"/>
                <w:szCs w:val="26"/>
                <w:vertAlign w:val="superscript"/>
              </w:rPr>
              <w:t>2</w:t>
            </w:r>
            <w:r w:rsidRPr="009822E8">
              <w:rPr>
                <w:color w:val="000000" w:themeColor="text1"/>
                <w:kern w:val="0"/>
                <w:sz w:val="26"/>
                <w:szCs w:val="26"/>
              </w:rPr>
              <w:t>)</w:t>
            </w:r>
          </w:p>
        </w:tc>
        <w:tc>
          <w:tcPr>
            <w:tcW w:w="170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F9566D" w:rsidRPr="009822E8" w:rsidRDefault="00F9566D" w:rsidP="00E253D5">
            <w:pPr>
              <w:widowControl/>
              <w:spacing w:beforeLines="50" w:before="120" w:afterLines="50" w:after="120" w:line="240" w:lineRule="auto"/>
              <w:jc w:val="center"/>
              <w:rPr>
                <w:color w:val="000000" w:themeColor="text1"/>
                <w:kern w:val="0"/>
                <w:sz w:val="26"/>
                <w:szCs w:val="26"/>
              </w:rPr>
            </w:pPr>
            <w:r w:rsidRPr="009822E8">
              <w:rPr>
                <w:rFonts w:ascii="標楷體" w:eastAsia="標楷體" w:hAnsi="標楷體" w:hint="eastAsia"/>
                <w:color w:val="000000" w:themeColor="text1"/>
                <w:kern w:val="0"/>
                <w:sz w:val="26"/>
                <w:szCs w:val="26"/>
              </w:rPr>
              <w:t>標售底價單價</w:t>
            </w:r>
            <w:r w:rsidRPr="009822E8">
              <w:rPr>
                <w:rFonts w:ascii="標楷體" w:eastAsia="標楷體" w:hAnsi="標楷體"/>
                <w:color w:val="000000" w:themeColor="text1"/>
                <w:kern w:val="0"/>
                <w:sz w:val="26"/>
                <w:szCs w:val="26"/>
              </w:rPr>
              <w:br/>
            </w:r>
            <w:r w:rsidRPr="009822E8">
              <w:rPr>
                <w:color w:val="000000" w:themeColor="text1"/>
                <w:kern w:val="0"/>
                <w:sz w:val="26"/>
                <w:szCs w:val="26"/>
              </w:rPr>
              <w:t>(</w:t>
            </w:r>
            <w:r w:rsidRPr="009822E8">
              <w:rPr>
                <w:rFonts w:ascii="標楷體" w:eastAsia="標楷體" w:hAnsi="標楷體" w:hint="eastAsia"/>
                <w:color w:val="000000" w:themeColor="text1"/>
                <w:kern w:val="0"/>
                <w:sz w:val="26"/>
                <w:szCs w:val="26"/>
              </w:rPr>
              <w:t>元</w:t>
            </w:r>
            <w:r w:rsidRPr="009822E8">
              <w:rPr>
                <w:color w:val="000000" w:themeColor="text1"/>
                <w:kern w:val="0"/>
                <w:sz w:val="26"/>
                <w:szCs w:val="26"/>
              </w:rPr>
              <w:t>/m</w:t>
            </w:r>
            <w:r w:rsidRPr="009822E8">
              <w:rPr>
                <w:color w:val="000000" w:themeColor="text1"/>
                <w:kern w:val="0"/>
                <w:sz w:val="26"/>
                <w:szCs w:val="26"/>
                <w:vertAlign w:val="superscript"/>
              </w:rPr>
              <w:t>2</w:t>
            </w:r>
            <w:r w:rsidRPr="009822E8">
              <w:rPr>
                <w:color w:val="000000" w:themeColor="text1"/>
                <w:kern w:val="0"/>
                <w:sz w:val="26"/>
                <w:szCs w:val="26"/>
              </w:rPr>
              <w:t>)</w:t>
            </w:r>
          </w:p>
        </w:tc>
        <w:tc>
          <w:tcPr>
            <w:tcW w:w="1964"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F9566D" w:rsidRPr="009822E8" w:rsidRDefault="00F9566D" w:rsidP="00E253D5">
            <w:pPr>
              <w:widowControl/>
              <w:spacing w:beforeLines="50" w:before="120" w:afterLines="50" w:after="120" w:line="240" w:lineRule="auto"/>
              <w:jc w:val="center"/>
              <w:rPr>
                <w:color w:val="000000" w:themeColor="text1"/>
                <w:kern w:val="0"/>
                <w:sz w:val="26"/>
                <w:szCs w:val="26"/>
              </w:rPr>
            </w:pPr>
            <w:r w:rsidRPr="009822E8">
              <w:rPr>
                <w:rFonts w:ascii="標楷體" w:eastAsia="標楷體" w:hAnsi="標楷體" w:hint="eastAsia"/>
                <w:color w:val="000000" w:themeColor="text1"/>
                <w:kern w:val="0"/>
                <w:sz w:val="26"/>
                <w:szCs w:val="26"/>
              </w:rPr>
              <w:t>標售底價</w:t>
            </w:r>
            <w:r w:rsidRPr="009822E8">
              <w:rPr>
                <w:rFonts w:ascii="標楷體" w:eastAsia="標楷體" w:hAnsi="標楷體"/>
                <w:color w:val="000000" w:themeColor="text1"/>
                <w:kern w:val="0"/>
                <w:sz w:val="26"/>
                <w:szCs w:val="26"/>
              </w:rPr>
              <w:br/>
            </w:r>
            <w:r w:rsidRPr="009822E8">
              <w:rPr>
                <w:color w:val="000000" w:themeColor="text1"/>
                <w:kern w:val="0"/>
                <w:sz w:val="26"/>
                <w:szCs w:val="26"/>
              </w:rPr>
              <w:t>(</w:t>
            </w:r>
            <w:r w:rsidRPr="009822E8">
              <w:rPr>
                <w:rFonts w:ascii="標楷體" w:eastAsia="標楷體" w:hAnsi="標楷體" w:hint="eastAsia"/>
                <w:color w:val="000000" w:themeColor="text1"/>
                <w:kern w:val="0"/>
                <w:sz w:val="26"/>
                <w:szCs w:val="26"/>
              </w:rPr>
              <w:t>元</w:t>
            </w:r>
            <w:r w:rsidRPr="009822E8">
              <w:rPr>
                <w:color w:val="000000" w:themeColor="text1"/>
                <w:kern w:val="0"/>
                <w:sz w:val="26"/>
                <w:szCs w:val="26"/>
              </w:rPr>
              <w:t>)</w:t>
            </w:r>
          </w:p>
        </w:tc>
        <w:tc>
          <w:tcPr>
            <w:tcW w:w="1704"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F9566D" w:rsidRPr="009822E8" w:rsidRDefault="00F9566D" w:rsidP="00E253D5">
            <w:pPr>
              <w:widowControl/>
              <w:spacing w:beforeLines="50" w:before="120" w:afterLines="50" w:after="120" w:line="240" w:lineRule="auto"/>
              <w:jc w:val="center"/>
              <w:rPr>
                <w:color w:val="000000" w:themeColor="text1"/>
                <w:kern w:val="0"/>
                <w:sz w:val="26"/>
                <w:szCs w:val="26"/>
              </w:rPr>
            </w:pPr>
            <w:r w:rsidRPr="009822E8">
              <w:rPr>
                <w:color w:val="000000" w:themeColor="text1"/>
                <w:kern w:val="0"/>
                <w:sz w:val="26"/>
                <w:szCs w:val="26"/>
              </w:rPr>
              <w:t>3%</w:t>
            </w:r>
            <w:r w:rsidRPr="009822E8">
              <w:rPr>
                <w:rFonts w:ascii="標楷體" w:eastAsia="標楷體" w:hAnsi="標楷體" w:hint="eastAsia"/>
                <w:color w:val="000000" w:themeColor="text1"/>
                <w:kern w:val="0"/>
                <w:sz w:val="26"/>
                <w:szCs w:val="26"/>
              </w:rPr>
              <w:t>保證金</w:t>
            </w:r>
            <w:r w:rsidRPr="009822E8">
              <w:rPr>
                <w:rFonts w:ascii="標楷體" w:eastAsia="標楷體" w:hAnsi="標楷體"/>
                <w:color w:val="000000" w:themeColor="text1"/>
                <w:kern w:val="0"/>
                <w:sz w:val="26"/>
                <w:szCs w:val="26"/>
              </w:rPr>
              <w:br/>
            </w:r>
            <w:r w:rsidRPr="009822E8">
              <w:rPr>
                <w:color w:val="000000" w:themeColor="text1"/>
                <w:kern w:val="0"/>
                <w:sz w:val="26"/>
                <w:szCs w:val="26"/>
              </w:rPr>
              <w:t>(</w:t>
            </w:r>
            <w:r w:rsidRPr="009822E8">
              <w:rPr>
                <w:rFonts w:ascii="標楷體" w:eastAsia="標楷體" w:hAnsi="標楷體" w:hint="eastAsia"/>
                <w:color w:val="000000" w:themeColor="text1"/>
                <w:kern w:val="0"/>
                <w:sz w:val="26"/>
                <w:szCs w:val="26"/>
              </w:rPr>
              <w:t>元</w:t>
            </w:r>
            <w:r w:rsidRPr="009822E8">
              <w:rPr>
                <w:color w:val="000000" w:themeColor="text1"/>
                <w:kern w:val="0"/>
                <w:sz w:val="26"/>
                <w:szCs w:val="26"/>
              </w:rPr>
              <w:t>)</w:t>
            </w:r>
          </w:p>
        </w:tc>
      </w:tr>
      <w:tr w:rsidR="00E253D5" w:rsidRPr="008F2AE9" w:rsidTr="00E253D5">
        <w:trPr>
          <w:trHeight w:val="330"/>
          <w:jc w:val="center"/>
        </w:trPr>
        <w:tc>
          <w:tcPr>
            <w:tcW w:w="1134"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B1-1</w:t>
            </w:r>
          </w:p>
        </w:tc>
        <w:tc>
          <w:tcPr>
            <w:tcW w:w="1247" w:type="dxa"/>
            <w:tcBorders>
              <w:top w:val="single" w:sz="8" w:space="0" w:color="auto"/>
              <w:left w:val="nil"/>
              <w:bottom w:val="single" w:sz="4" w:space="0" w:color="auto"/>
              <w:right w:val="single" w:sz="4"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5,230</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38,236</w:t>
            </w:r>
          </w:p>
        </w:tc>
        <w:tc>
          <w:tcPr>
            <w:tcW w:w="1964" w:type="dxa"/>
            <w:tcBorders>
              <w:top w:val="single" w:sz="8" w:space="0" w:color="auto"/>
              <w:left w:val="nil"/>
              <w:bottom w:val="single" w:sz="4" w:space="0" w:color="auto"/>
              <w:right w:val="single" w:sz="4"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199,974,280</w:t>
            </w:r>
          </w:p>
        </w:tc>
        <w:tc>
          <w:tcPr>
            <w:tcW w:w="1704" w:type="dxa"/>
            <w:tcBorders>
              <w:top w:val="single" w:sz="8" w:space="0" w:color="auto"/>
              <w:left w:val="nil"/>
              <w:bottom w:val="single" w:sz="4" w:space="0" w:color="auto"/>
              <w:right w:val="single" w:sz="12"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5,999,228</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B1-2</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3,529</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37,868</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133,636,172</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4,009,085</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B1-3</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3,378</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39,781</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134,380,218</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4,031,407</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B2</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4,805</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39,781</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191,147,705</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5,734,431</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D1-1</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4,555</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38,629</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175,955,095</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5,278,653</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D1-2</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4,700</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38,251</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179,779,700</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5,393,391</w:t>
            </w:r>
          </w:p>
        </w:tc>
        <w:bookmarkStart w:id="37" w:name="_GoBack"/>
        <w:bookmarkEnd w:id="37"/>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D1-3</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4,709</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38,251</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180,123,959</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5,403,719</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D1-4</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4,711</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38,629</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181,981,219</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5,459,437</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D1-5</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4,738</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37,872</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179,437,536</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5,383,126</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D1-6</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4,740</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37,872</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179,513,280</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5,385,398</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D1-7</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4,737</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38,251</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181,194,987</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5,435,850</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D2-1</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5,622</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38,251</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215,047,122</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6,451,414</w:t>
            </w:r>
          </w:p>
        </w:tc>
      </w:tr>
      <w:tr w:rsidR="00E253D5" w:rsidRPr="008F2AE9" w:rsidTr="00E253D5">
        <w:trPr>
          <w:trHeight w:val="330"/>
          <w:jc w:val="center"/>
        </w:trPr>
        <w:tc>
          <w:tcPr>
            <w:tcW w:w="1134" w:type="dxa"/>
            <w:tcBorders>
              <w:top w:val="nil"/>
              <w:left w:val="single" w:sz="12" w:space="0" w:color="auto"/>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D2-2</w:t>
            </w:r>
          </w:p>
        </w:tc>
        <w:tc>
          <w:tcPr>
            <w:tcW w:w="1247"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5,620</w:t>
            </w:r>
          </w:p>
        </w:tc>
        <w:tc>
          <w:tcPr>
            <w:tcW w:w="1701"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37,872</w:t>
            </w:r>
          </w:p>
        </w:tc>
        <w:tc>
          <w:tcPr>
            <w:tcW w:w="1964" w:type="dxa"/>
            <w:tcBorders>
              <w:top w:val="nil"/>
              <w:left w:val="nil"/>
              <w:bottom w:val="single" w:sz="4" w:space="0" w:color="auto"/>
              <w:right w:val="single" w:sz="4"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212,840,640</w:t>
            </w:r>
          </w:p>
        </w:tc>
        <w:tc>
          <w:tcPr>
            <w:tcW w:w="1704" w:type="dxa"/>
            <w:tcBorders>
              <w:top w:val="nil"/>
              <w:left w:val="nil"/>
              <w:bottom w:val="single" w:sz="4" w:space="0" w:color="auto"/>
              <w:right w:val="single" w:sz="12" w:space="0" w:color="auto"/>
            </w:tcBorders>
            <w:shd w:val="clear" w:color="auto" w:fill="auto"/>
            <w:noWrap/>
            <w:vAlign w:val="center"/>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6,385,219</w:t>
            </w:r>
          </w:p>
        </w:tc>
      </w:tr>
      <w:tr w:rsidR="00E253D5" w:rsidRPr="008F2AE9" w:rsidTr="00E253D5">
        <w:trPr>
          <w:trHeight w:val="330"/>
          <w:jc w:val="center"/>
        </w:trPr>
        <w:tc>
          <w:tcPr>
            <w:tcW w:w="1134" w:type="dxa"/>
            <w:tcBorders>
              <w:top w:val="nil"/>
              <w:left w:val="single" w:sz="12" w:space="0" w:color="auto"/>
              <w:bottom w:val="single" w:sz="12" w:space="0" w:color="auto"/>
              <w:right w:val="single" w:sz="4"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D3</w:t>
            </w:r>
          </w:p>
        </w:tc>
        <w:tc>
          <w:tcPr>
            <w:tcW w:w="1247" w:type="dxa"/>
            <w:tcBorders>
              <w:top w:val="nil"/>
              <w:left w:val="nil"/>
              <w:bottom w:val="single" w:sz="12" w:space="0" w:color="auto"/>
              <w:right w:val="single" w:sz="4"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9,507</w:t>
            </w:r>
          </w:p>
        </w:tc>
        <w:tc>
          <w:tcPr>
            <w:tcW w:w="1701" w:type="dxa"/>
            <w:tcBorders>
              <w:top w:val="nil"/>
              <w:left w:val="nil"/>
              <w:bottom w:val="single" w:sz="12" w:space="0" w:color="auto"/>
              <w:right w:val="single" w:sz="4"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rFonts w:hint="eastAsia"/>
                <w:color w:val="000000" w:themeColor="text1"/>
                <w:sz w:val="26"/>
                <w:szCs w:val="26"/>
              </w:rPr>
              <w:t>38,243</w:t>
            </w:r>
          </w:p>
        </w:tc>
        <w:tc>
          <w:tcPr>
            <w:tcW w:w="1964" w:type="dxa"/>
            <w:tcBorders>
              <w:top w:val="nil"/>
              <w:left w:val="nil"/>
              <w:bottom w:val="single" w:sz="12" w:space="0" w:color="auto"/>
              <w:right w:val="single" w:sz="4"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color w:val="000000" w:themeColor="text1"/>
                <w:sz w:val="26"/>
                <w:szCs w:val="26"/>
              </w:rPr>
            </w:pPr>
            <w:r w:rsidRPr="00E253D5">
              <w:rPr>
                <w:rFonts w:hint="eastAsia"/>
                <w:color w:val="000000" w:themeColor="text1"/>
                <w:sz w:val="26"/>
                <w:szCs w:val="26"/>
              </w:rPr>
              <w:t>363,576,201</w:t>
            </w:r>
          </w:p>
        </w:tc>
        <w:tc>
          <w:tcPr>
            <w:tcW w:w="1704" w:type="dxa"/>
            <w:tcBorders>
              <w:top w:val="nil"/>
              <w:left w:val="nil"/>
              <w:bottom w:val="single" w:sz="12" w:space="0" w:color="auto"/>
              <w:right w:val="single" w:sz="12" w:space="0" w:color="auto"/>
            </w:tcBorders>
            <w:shd w:val="clear" w:color="auto" w:fill="auto"/>
            <w:noWrap/>
            <w:vAlign w:val="center"/>
            <w:hideMark/>
          </w:tcPr>
          <w:p w:rsidR="00E253D5" w:rsidRPr="00E253D5" w:rsidRDefault="00E253D5" w:rsidP="00E253D5">
            <w:pPr>
              <w:spacing w:beforeLines="50" w:before="120" w:afterLines="50" w:after="120" w:line="240" w:lineRule="auto"/>
              <w:jc w:val="center"/>
              <w:rPr>
                <w:rFonts w:hint="eastAsia"/>
                <w:color w:val="000000" w:themeColor="text1"/>
                <w:sz w:val="26"/>
                <w:szCs w:val="26"/>
              </w:rPr>
            </w:pPr>
            <w:r w:rsidRPr="00E253D5">
              <w:rPr>
                <w:color w:val="000000" w:themeColor="text1"/>
                <w:sz w:val="26"/>
                <w:szCs w:val="26"/>
              </w:rPr>
              <w:t>10,907,286</w:t>
            </w:r>
          </w:p>
        </w:tc>
      </w:tr>
    </w:tbl>
    <w:p w:rsidR="009B6960" w:rsidRPr="009822E8" w:rsidRDefault="009B6960">
      <w:pPr>
        <w:widowControl/>
        <w:spacing w:line="240" w:lineRule="auto"/>
        <w:jc w:val="left"/>
        <w:rPr>
          <w:rFonts w:eastAsia="標楷體"/>
          <w:b/>
          <w:color w:val="000000" w:themeColor="text1"/>
          <w:kern w:val="0"/>
          <w:sz w:val="28"/>
          <w:szCs w:val="28"/>
          <w:lang w:val="x-none" w:eastAsia="x-none"/>
        </w:rPr>
      </w:pPr>
    </w:p>
    <w:p w:rsidR="00726A08" w:rsidRPr="009822E8" w:rsidRDefault="00726A08">
      <w:pPr>
        <w:widowControl/>
        <w:spacing w:line="240" w:lineRule="auto"/>
        <w:jc w:val="left"/>
        <w:rPr>
          <w:rFonts w:eastAsia="標楷體"/>
          <w:b/>
          <w:color w:val="000000" w:themeColor="text1"/>
          <w:kern w:val="0"/>
          <w:sz w:val="28"/>
          <w:szCs w:val="28"/>
          <w:lang w:val="x-none" w:eastAsia="x-none"/>
        </w:rPr>
      </w:pPr>
    </w:p>
    <w:p w:rsidR="00871765" w:rsidRPr="009822E8" w:rsidRDefault="00871765">
      <w:pPr>
        <w:widowControl/>
        <w:spacing w:line="240" w:lineRule="auto"/>
        <w:jc w:val="left"/>
        <w:rPr>
          <w:noProof/>
          <w:color w:val="000000" w:themeColor="text1"/>
        </w:rPr>
      </w:pPr>
      <w:r w:rsidRPr="009822E8">
        <w:rPr>
          <w:noProof/>
          <w:color w:val="000000" w:themeColor="text1"/>
        </w:rPr>
        <w:br w:type="page"/>
      </w:r>
    </w:p>
    <w:p w:rsidR="00726A08" w:rsidRPr="009822E8" w:rsidRDefault="00726A08">
      <w:pPr>
        <w:widowControl/>
        <w:spacing w:line="240" w:lineRule="auto"/>
        <w:jc w:val="left"/>
        <w:rPr>
          <w:noProof/>
          <w:color w:val="000000" w:themeColor="text1"/>
        </w:rPr>
      </w:pPr>
    </w:p>
    <w:p w:rsidR="003E437B" w:rsidRPr="009822E8" w:rsidRDefault="003E437B" w:rsidP="0062122C">
      <w:pPr>
        <w:snapToGrid w:val="0"/>
        <w:spacing w:beforeLines="50" w:before="120" w:line="240" w:lineRule="auto"/>
        <w:jc w:val="center"/>
        <w:rPr>
          <w:color w:val="000000" w:themeColor="text1"/>
        </w:rPr>
      </w:pPr>
    </w:p>
    <w:p w:rsidR="003E01E1" w:rsidRPr="009822E8" w:rsidRDefault="003E01E1" w:rsidP="003E01E1">
      <w:pPr>
        <w:pStyle w:val="1"/>
        <w:rPr>
          <w:color w:val="000000" w:themeColor="text1"/>
          <w:sz w:val="48"/>
          <w:szCs w:val="48"/>
        </w:rPr>
      </w:pPr>
    </w:p>
    <w:p w:rsidR="003E01E1" w:rsidRPr="009822E8" w:rsidRDefault="003E01E1" w:rsidP="003E01E1">
      <w:pPr>
        <w:pStyle w:val="1"/>
        <w:rPr>
          <w:color w:val="000000" w:themeColor="text1"/>
          <w:sz w:val="48"/>
          <w:szCs w:val="48"/>
        </w:rPr>
      </w:pPr>
    </w:p>
    <w:p w:rsidR="003E01E1" w:rsidRPr="009822E8" w:rsidRDefault="003E01E1" w:rsidP="003E01E1">
      <w:pPr>
        <w:pStyle w:val="1"/>
        <w:rPr>
          <w:color w:val="000000" w:themeColor="text1"/>
          <w:sz w:val="48"/>
          <w:szCs w:val="48"/>
        </w:rPr>
      </w:pPr>
    </w:p>
    <w:p w:rsidR="003E01E1" w:rsidRPr="009822E8" w:rsidRDefault="003E01E1" w:rsidP="003E01E1">
      <w:pPr>
        <w:pStyle w:val="1"/>
        <w:rPr>
          <w:color w:val="000000" w:themeColor="text1"/>
          <w:sz w:val="48"/>
          <w:szCs w:val="48"/>
        </w:rPr>
      </w:pPr>
    </w:p>
    <w:p w:rsidR="003E01E1" w:rsidRPr="009822E8" w:rsidRDefault="003E01E1" w:rsidP="003E01E1">
      <w:pPr>
        <w:pStyle w:val="1"/>
        <w:rPr>
          <w:color w:val="000000" w:themeColor="text1"/>
          <w:sz w:val="48"/>
          <w:szCs w:val="48"/>
        </w:rPr>
      </w:pPr>
      <w:bookmarkStart w:id="38" w:name="_Toc8380546"/>
      <w:r w:rsidRPr="009822E8">
        <w:rPr>
          <w:rFonts w:hint="eastAsia"/>
          <w:color w:val="000000" w:themeColor="text1"/>
          <w:sz w:val="48"/>
          <w:szCs w:val="48"/>
        </w:rPr>
        <w:t>第四部分　申</w:t>
      </w:r>
      <w:r w:rsidR="001A6F8C" w:rsidRPr="009822E8">
        <w:rPr>
          <w:rFonts w:hint="eastAsia"/>
          <w:color w:val="000000" w:themeColor="text1"/>
          <w:sz w:val="48"/>
          <w:szCs w:val="48"/>
          <w:lang w:eastAsia="zh-TW"/>
        </w:rPr>
        <w:t>請標</w:t>
      </w:r>
      <w:r w:rsidRPr="009822E8">
        <w:rPr>
          <w:rFonts w:hint="eastAsia"/>
          <w:color w:val="000000" w:themeColor="text1"/>
          <w:sz w:val="48"/>
          <w:szCs w:val="48"/>
        </w:rPr>
        <w:t>購流程及應備書件</w:t>
      </w:r>
      <w:bookmarkEnd w:id="38"/>
    </w:p>
    <w:p w:rsidR="003E01E1" w:rsidRPr="009822E8" w:rsidRDefault="003E01E1" w:rsidP="003E01E1">
      <w:pPr>
        <w:pStyle w:val="1"/>
        <w:snapToGrid w:val="0"/>
        <w:spacing w:before="0" w:after="0" w:line="240" w:lineRule="auto"/>
        <w:rPr>
          <w:color w:val="000000" w:themeColor="text1"/>
          <w:lang w:eastAsia="zh-TW"/>
        </w:rPr>
      </w:pPr>
    </w:p>
    <w:p w:rsidR="003E01E1" w:rsidRPr="009822E8" w:rsidRDefault="003E01E1" w:rsidP="003E01E1">
      <w:pPr>
        <w:pStyle w:val="1"/>
        <w:snapToGrid w:val="0"/>
        <w:spacing w:before="0" w:after="0" w:line="240" w:lineRule="auto"/>
        <w:rPr>
          <w:color w:val="000000" w:themeColor="text1"/>
          <w:lang w:eastAsia="zh-TW"/>
        </w:rPr>
      </w:pPr>
    </w:p>
    <w:p w:rsidR="003E01E1" w:rsidRPr="009822E8" w:rsidRDefault="003E01E1" w:rsidP="003E01E1">
      <w:pPr>
        <w:pStyle w:val="1"/>
        <w:snapToGrid w:val="0"/>
        <w:spacing w:before="0" w:after="0" w:line="240" w:lineRule="auto"/>
        <w:rPr>
          <w:color w:val="000000" w:themeColor="text1"/>
        </w:rPr>
      </w:pPr>
      <w:r w:rsidRPr="009822E8">
        <w:rPr>
          <w:color w:val="000000" w:themeColor="text1"/>
        </w:rPr>
        <w:br w:type="page"/>
      </w:r>
      <w:bookmarkStart w:id="39" w:name="_Toc8380547"/>
      <w:r w:rsidR="00D80742" w:rsidRPr="009822E8">
        <w:rPr>
          <w:rFonts w:hint="eastAsia"/>
          <w:color w:val="000000" w:themeColor="text1"/>
          <w:lang w:eastAsia="zh-TW"/>
        </w:rPr>
        <w:lastRenderedPageBreak/>
        <w:t>捌</w:t>
      </w:r>
      <w:r w:rsidRPr="009822E8">
        <w:rPr>
          <w:rFonts w:hint="eastAsia"/>
          <w:color w:val="000000" w:themeColor="text1"/>
        </w:rPr>
        <w:t>、和發產業園區</w:t>
      </w:r>
      <w:r w:rsidR="00270E97" w:rsidRPr="009822E8">
        <w:rPr>
          <w:rFonts w:hint="eastAsia"/>
          <w:color w:val="000000" w:themeColor="text1"/>
          <w:lang w:eastAsia="zh-TW"/>
        </w:rPr>
        <w:t>產業用地</w:t>
      </w:r>
      <w:r w:rsidR="00270E97" w:rsidRPr="009822E8">
        <w:rPr>
          <w:color w:val="000000" w:themeColor="text1"/>
          <w:lang w:eastAsia="zh-TW"/>
        </w:rPr>
        <w:t>(</w:t>
      </w:r>
      <w:r w:rsidR="00270E97" w:rsidRPr="009822E8">
        <w:rPr>
          <w:rFonts w:hint="eastAsia"/>
          <w:color w:val="000000" w:themeColor="text1"/>
          <w:lang w:eastAsia="zh-TW"/>
        </w:rPr>
        <w:t>二</w:t>
      </w:r>
      <w:r w:rsidR="00270E97" w:rsidRPr="009822E8">
        <w:rPr>
          <w:color w:val="000000" w:themeColor="text1"/>
          <w:lang w:eastAsia="zh-TW"/>
        </w:rPr>
        <w:t>)</w:t>
      </w:r>
      <w:r w:rsidR="00270E97" w:rsidRPr="009822E8">
        <w:rPr>
          <w:rFonts w:hint="eastAsia"/>
          <w:color w:val="000000" w:themeColor="text1"/>
        </w:rPr>
        <w:t>土地標售</w:t>
      </w:r>
      <w:r w:rsidRPr="009822E8">
        <w:rPr>
          <w:rFonts w:hint="eastAsia"/>
          <w:color w:val="000000" w:themeColor="text1"/>
        </w:rPr>
        <w:t>作業流程</w:t>
      </w:r>
      <w:bookmarkEnd w:id="39"/>
    </w:p>
    <w:p w:rsidR="003E01E1" w:rsidRPr="009822E8" w:rsidRDefault="00213605" w:rsidP="003E01E1">
      <w:pPr>
        <w:snapToGrid w:val="0"/>
        <w:spacing w:line="240" w:lineRule="auto"/>
        <w:jc w:val="center"/>
        <w:rPr>
          <w:color w:val="000000" w:themeColor="text1"/>
        </w:rPr>
      </w:pPr>
      <w:r w:rsidRPr="009822E8">
        <w:rPr>
          <w:noProof/>
          <w:color w:val="000000" w:themeColor="text1"/>
        </w:rPr>
        <w:drawing>
          <wp:inline distT="0" distB="0" distL="0" distR="0" wp14:anchorId="74478266" wp14:editId="766266DB">
            <wp:extent cx="6120130" cy="8327831"/>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8327831"/>
                    </a:xfrm>
                    <a:prstGeom prst="rect">
                      <a:avLst/>
                    </a:prstGeom>
                    <a:noFill/>
                    <a:ln>
                      <a:noFill/>
                    </a:ln>
                  </pic:spPr>
                </pic:pic>
              </a:graphicData>
            </a:graphic>
          </wp:inline>
        </w:drawing>
      </w:r>
    </w:p>
    <w:p w:rsidR="00D80742" w:rsidRPr="009822E8" w:rsidRDefault="00D80742">
      <w:pPr>
        <w:widowControl/>
        <w:spacing w:line="240" w:lineRule="auto"/>
        <w:jc w:val="left"/>
        <w:rPr>
          <w:rFonts w:eastAsia="標楷體"/>
          <w:b/>
          <w:bCs/>
          <w:color w:val="000000" w:themeColor="text1"/>
          <w:kern w:val="52"/>
          <w:sz w:val="16"/>
          <w:szCs w:val="16"/>
          <w:lang w:val="x-none"/>
        </w:rPr>
      </w:pPr>
      <w:r w:rsidRPr="009822E8">
        <w:rPr>
          <w:color w:val="000000" w:themeColor="text1"/>
          <w:sz w:val="16"/>
          <w:szCs w:val="16"/>
        </w:rPr>
        <w:br w:type="page"/>
      </w:r>
    </w:p>
    <w:p w:rsidR="003E01E1" w:rsidRPr="009822E8" w:rsidRDefault="00D80742" w:rsidP="003E01E1">
      <w:pPr>
        <w:pStyle w:val="1"/>
        <w:spacing w:line="240" w:lineRule="auto"/>
        <w:rPr>
          <w:color w:val="000000" w:themeColor="text1"/>
        </w:rPr>
      </w:pPr>
      <w:bookmarkStart w:id="40" w:name="_Toc8380548"/>
      <w:r w:rsidRPr="009822E8">
        <w:rPr>
          <w:rFonts w:hint="eastAsia"/>
          <w:color w:val="000000" w:themeColor="text1"/>
          <w:lang w:eastAsia="zh-TW"/>
        </w:rPr>
        <w:lastRenderedPageBreak/>
        <w:t>玖</w:t>
      </w:r>
      <w:r w:rsidR="003E01E1" w:rsidRPr="009822E8">
        <w:rPr>
          <w:rFonts w:hint="eastAsia"/>
          <w:color w:val="000000" w:themeColor="text1"/>
        </w:rPr>
        <w:t>、指定繳款行庫帳戶一覽表</w:t>
      </w:r>
      <w:bookmarkEnd w:id="40"/>
    </w:p>
    <w:p w:rsidR="003E01E1" w:rsidRPr="009822E8" w:rsidRDefault="003E01E1" w:rsidP="003E01E1">
      <w:pPr>
        <w:rPr>
          <w:color w:val="000000" w:themeColor="text1"/>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F2AE9" w:rsidRPr="008F2AE9" w:rsidTr="00B81EC7">
        <w:trPr>
          <w:cantSplit/>
          <w:trHeight w:val="689"/>
        </w:trPr>
        <w:tc>
          <w:tcPr>
            <w:tcW w:w="3119" w:type="dxa"/>
            <w:vAlign w:val="center"/>
          </w:tcPr>
          <w:p w:rsidR="003E01E1" w:rsidRPr="009822E8" w:rsidRDefault="003E01E1" w:rsidP="00B81EC7">
            <w:pPr>
              <w:autoSpaceDE w:val="0"/>
              <w:autoSpaceDN w:val="0"/>
              <w:snapToGrid w:val="0"/>
              <w:jc w:val="center"/>
              <w:rPr>
                <w:rFonts w:eastAsia="標楷體"/>
                <w:color w:val="000000" w:themeColor="text1"/>
                <w:sz w:val="28"/>
                <w:szCs w:val="28"/>
              </w:rPr>
            </w:pPr>
            <w:r w:rsidRPr="009822E8">
              <w:rPr>
                <w:rFonts w:eastAsia="標楷體" w:hint="eastAsia"/>
                <w:color w:val="000000" w:themeColor="text1"/>
                <w:sz w:val="28"/>
                <w:szCs w:val="28"/>
              </w:rPr>
              <w:t>款項類別</w:t>
            </w:r>
          </w:p>
        </w:tc>
        <w:tc>
          <w:tcPr>
            <w:tcW w:w="3402" w:type="dxa"/>
            <w:vAlign w:val="center"/>
          </w:tcPr>
          <w:p w:rsidR="003E01E1" w:rsidRPr="009822E8" w:rsidRDefault="003E01E1" w:rsidP="00B81EC7">
            <w:pPr>
              <w:autoSpaceDE w:val="0"/>
              <w:autoSpaceDN w:val="0"/>
              <w:snapToGrid w:val="0"/>
              <w:jc w:val="center"/>
              <w:rPr>
                <w:rFonts w:eastAsia="標楷體"/>
                <w:color w:val="000000" w:themeColor="text1"/>
                <w:sz w:val="28"/>
                <w:szCs w:val="28"/>
              </w:rPr>
            </w:pPr>
            <w:r w:rsidRPr="009822E8">
              <w:rPr>
                <w:rFonts w:eastAsia="標楷體" w:hint="eastAsia"/>
                <w:color w:val="000000" w:themeColor="text1"/>
                <w:sz w:val="28"/>
                <w:szCs w:val="28"/>
              </w:rPr>
              <w:t>帳戶名稱</w:t>
            </w:r>
          </w:p>
        </w:tc>
        <w:tc>
          <w:tcPr>
            <w:tcW w:w="3304" w:type="dxa"/>
            <w:vAlign w:val="center"/>
          </w:tcPr>
          <w:p w:rsidR="003E01E1" w:rsidRPr="009822E8" w:rsidRDefault="003E01E1" w:rsidP="00B81EC7">
            <w:pPr>
              <w:autoSpaceDE w:val="0"/>
              <w:autoSpaceDN w:val="0"/>
              <w:snapToGrid w:val="0"/>
              <w:jc w:val="center"/>
              <w:rPr>
                <w:rFonts w:eastAsia="標楷體"/>
                <w:color w:val="000000" w:themeColor="text1"/>
                <w:sz w:val="28"/>
                <w:szCs w:val="28"/>
              </w:rPr>
            </w:pPr>
            <w:r w:rsidRPr="009822E8">
              <w:rPr>
                <w:rFonts w:eastAsia="標楷體" w:hint="eastAsia"/>
                <w:color w:val="000000" w:themeColor="text1"/>
                <w:sz w:val="28"/>
                <w:szCs w:val="28"/>
              </w:rPr>
              <w:t>帳戶帳號</w:t>
            </w:r>
          </w:p>
        </w:tc>
      </w:tr>
      <w:tr w:rsidR="008F2AE9" w:rsidRPr="008F2AE9" w:rsidTr="00B81EC7">
        <w:trPr>
          <w:cantSplit/>
          <w:trHeight w:val="975"/>
        </w:trPr>
        <w:tc>
          <w:tcPr>
            <w:tcW w:w="3119" w:type="dxa"/>
            <w:vAlign w:val="center"/>
          </w:tcPr>
          <w:p w:rsidR="003E01E1" w:rsidRPr="009822E8" w:rsidRDefault="003E01E1" w:rsidP="00EC7646">
            <w:pPr>
              <w:autoSpaceDE w:val="0"/>
              <w:autoSpaceDN w:val="0"/>
              <w:snapToGrid w:val="0"/>
              <w:rPr>
                <w:rFonts w:eastAsia="標楷體"/>
                <w:bCs/>
                <w:color w:val="000000" w:themeColor="text1"/>
                <w:sz w:val="28"/>
                <w:szCs w:val="28"/>
              </w:rPr>
            </w:pPr>
            <w:r w:rsidRPr="009822E8">
              <w:rPr>
                <w:rFonts w:eastAsia="標楷體" w:hint="eastAsia"/>
                <w:bCs/>
                <w:color w:val="000000" w:themeColor="text1"/>
                <w:sz w:val="28"/>
                <w:szCs w:val="28"/>
              </w:rPr>
              <w:t>土地價款、申購保證金</w:t>
            </w:r>
          </w:p>
        </w:tc>
        <w:tc>
          <w:tcPr>
            <w:tcW w:w="3402" w:type="dxa"/>
            <w:vAlign w:val="center"/>
          </w:tcPr>
          <w:p w:rsidR="003E01E1" w:rsidRPr="009822E8" w:rsidRDefault="003E01E1" w:rsidP="00B81EC7">
            <w:pPr>
              <w:autoSpaceDE w:val="0"/>
              <w:autoSpaceDN w:val="0"/>
              <w:snapToGrid w:val="0"/>
              <w:jc w:val="center"/>
              <w:rPr>
                <w:rFonts w:eastAsia="標楷體"/>
                <w:color w:val="000000" w:themeColor="text1"/>
                <w:sz w:val="28"/>
                <w:szCs w:val="28"/>
              </w:rPr>
            </w:pPr>
            <w:r w:rsidRPr="009822E8">
              <w:rPr>
                <w:rFonts w:eastAsia="標楷體" w:hint="eastAsia"/>
                <w:color w:val="000000" w:themeColor="text1"/>
                <w:sz w:val="28"/>
                <w:szCs w:val="28"/>
              </w:rPr>
              <w:t>中國信託商業銀行股份有限公司受託信託財產專戶</w:t>
            </w:r>
          </w:p>
        </w:tc>
        <w:tc>
          <w:tcPr>
            <w:tcW w:w="3304" w:type="dxa"/>
            <w:vAlign w:val="center"/>
          </w:tcPr>
          <w:p w:rsidR="003E01E1" w:rsidRPr="009822E8" w:rsidRDefault="003E01E1" w:rsidP="00B81EC7">
            <w:pPr>
              <w:autoSpaceDE w:val="0"/>
              <w:autoSpaceDN w:val="0"/>
              <w:snapToGrid w:val="0"/>
              <w:jc w:val="center"/>
              <w:rPr>
                <w:rFonts w:eastAsia="標楷體"/>
                <w:color w:val="000000" w:themeColor="text1"/>
                <w:sz w:val="28"/>
                <w:szCs w:val="28"/>
              </w:rPr>
            </w:pPr>
            <w:r w:rsidRPr="009822E8">
              <w:rPr>
                <w:rFonts w:eastAsia="標楷體" w:hint="eastAsia"/>
                <w:color w:val="000000" w:themeColor="text1"/>
                <w:sz w:val="28"/>
                <w:szCs w:val="28"/>
              </w:rPr>
              <w:t>中國信託商業銀行營業部</w:t>
            </w:r>
          </w:p>
          <w:p w:rsidR="003E01E1" w:rsidRPr="009822E8" w:rsidRDefault="003E01E1" w:rsidP="00B81EC7">
            <w:pPr>
              <w:autoSpaceDE w:val="0"/>
              <w:autoSpaceDN w:val="0"/>
              <w:snapToGrid w:val="0"/>
              <w:jc w:val="center"/>
              <w:rPr>
                <w:rFonts w:eastAsia="標楷體"/>
                <w:color w:val="000000" w:themeColor="text1"/>
                <w:sz w:val="28"/>
                <w:szCs w:val="28"/>
              </w:rPr>
            </w:pPr>
            <w:r w:rsidRPr="009822E8">
              <w:rPr>
                <w:rFonts w:eastAsia="標楷體"/>
                <w:color w:val="000000" w:themeColor="text1"/>
                <w:sz w:val="28"/>
                <w:szCs w:val="28"/>
              </w:rPr>
              <w:t>901540509212</w:t>
            </w:r>
          </w:p>
        </w:tc>
      </w:tr>
      <w:tr w:rsidR="003E01E1" w:rsidRPr="008F2AE9" w:rsidTr="00B81EC7">
        <w:trPr>
          <w:cantSplit/>
          <w:trHeight w:val="975"/>
        </w:trPr>
        <w:tc>
          <w:tcPr>
            <w:tcW w:w="3119" w:type="dxa"/>
            <w:vAlign w:val="center"/>
          </w:tcPr>
          <w:p w:rsidR="003E01E1" w:rsidRPr="009822E8" w:rsidRDefault="003E01E1" w:rsidP="00B81EC7">
            <w:pPr>
              <w:autoSpaceDE w:val="0"/>
              <w:autoSpaceDN w:val="0"/>
              <w:snapToGrid w:val="0"/>
              <w:rPr>
                <w:rFonts w:eastAsia="標楷體"/>
                <w:color w:val="000000" w:themeColor="text1"/>
                <w:sz w:val="28"/>
                <w:szCs w:val="28"/>
              </w:rPr>
            </w:pPr>
            <w:r w:rsidRPr="009822E8">
              <w:rPr>
                <w:rFonts w:eastAsia="標楷體" w:hint="eastAsia"/>
                <w:color w:val="000000" w:themeColor="text1"/>
                <w:sz w:val="28"/>
                <w:szCs w:val="28"/>
              </w:rPr>
              <w:t>產業園區開發管理基金</w:t>
            </w:r>
          </w:p>
        </w:tc>
        <w:tc>
          <w:tcPr>
            <w:tcW w:w="3402" w:type="dxa"/>
            <w:vAlign w:val="center"/>
          </w:tcPr>
          <w:p w:rsidR="003E01E1" w:rsidRPr="009822E8" w:rsidRDefault="003E01E1" w:rsidP="00B81EC7">
            <w:pPr>
              <w:autoSpaceDE w:val="0"/>
              <w:autoSpaceDN w:val="0"/>
              <w:snapToGrid w:val="0"/>
              <w:jc w:val="center"/>
              <w:rPr>
                <w:rFonts w:eastAsia="標楷體"/>
                <w:color w:val="000000" w:themeColor="text1"/>
                <w:sz w:val="28"/>
                <w:szCs w:val="28"/>
              </w:rPr>
            </w:pPr>
            <w:r w:rsidRPr="009822E8">
              <w:rPr>
                <w:rFonts w:eastAsia="標楷體" w:hint="eastAsia"/>
                <w:color w:val="000000" w:themeColor="text1"/>
                <w:sz w:val="28"/>
                <w:szCs w:val="28"/>
              </w:rPr>
              <w:t>高雄市政府經濟發展局產業園區開發管理基金</w:t>
            </w:r>
          </w:p>
        </w:tc>
        <w:tc>
          <w:tcPr>
            <w:tcW w:w="3304" w:type="dxa"/>
            <w:vAlign w:val="center"/>
          </w:tcPr>
          <w:p w:rsidR="003E01E1" w:rsidRPr="009822E8" w:rsidRDefault="003E01E1" w:rsidP="00B81EC7">
            <w:pPr>
              <w:autoSpaceDE w:val="0"/>
              <w:autoSpaceDN w:val="0"/>
              <w:snapToGrid w:val="0"/>
              <w:jc w:val="center"/>
              <w:rPr>
                <w:rFonts w:eastAsia="標楷體"/>
                <w:color w:val="000000" w:themeColor="text1"/>
                <w:sz w:val="28"/>
                <w:szCs w:val="28"/>
              </w:rPr>
            </w:pPr>
            <w:r w:rsidRPr="009822E8">
              <w:rPr>
                <w:rFonts w:eastAsia="標楷體" w:hint="eastAsia"/>
                <w:color w:val="000000" w:themeColor="text1"/>
                <w:sz w:val="28"/>
                <w:szCs w:val="28"/>
              </w:rPr>
              <w:t>高雄銀行公庫部</w:t>
            </w:r>
            <w:r w:rsidRPr="009822E8">
              <w:rPr>
                <w:rFonts w:eastAsia="標楷體"/>
                <w:color w:val="000000" w:themeColor="text1"/>
                <w:sz w:val="28"/>
                <w:szCs w:val="28"/>
              </w:rPr>
              <w:t>102103032960</w:t>
            </w:r>
          </w:p>
        </w:tc>
      </w:tr>
    </w:tbl>
    <w:p w:rsidR="003A1D8C" w:rsidRPr="00D06CC2" w:rsidRDefault="003A1D8C" w:rsidP="003A1D8C">
      <w:pPr>
        <w:tabs>
          <w:tab w:val="center" w:pos="4153"/>
          <w:tab w:val="right" w:pos="8306"/>
        </w:tabs>
        <w:snapToGrid w:val="0"/>
        <w:ind w:left="480" w:hangingChars="200" w:hanging="480"/>
        <w:rPr>
          <w:rFonts w:eastAsia="標楷體"/>
          <w:color w:val="000000" w:themeColor="text1"/>
          <w:szCs w:val="20"/>
        </w:rPr>
      </w:pPr>
      <w:r w:rsidRPr="00D06CC2">
        <w:rPr>
          <w:rFonts w:eastAsia="標楷體"/>
          <w:color w:val="000000" w:themeColor="text1"/>
          <w:szCs w:val="20"/>
        </w:rPr>
        <w:t>註：未來如本府與合發公司之契約屆期，將由本府經濟發展局統籌辦理各項業務，並另行通知辦理方式。</w:t>
      </w:r>
    </w:p>
    <w:p w:rsidR="003E01E1" w:rsidRPr="003A1D8C" w:rsidRDefault="003E01E1" w:rsidP="003E01E1">
      <w:pPr>
        <w:rPr>
          <w:color w:val="000000" w:themeColor="text1"/>
        </w:rPr>
      </w:pPr>
    </w:p>
    <w:p w:rsidR="003E01E1" w:rsidRPr="009822E8" w:rsidRDefault="003E01E1" w:rsidP="003E01E1">
      <w:pPr>
        <w:pStyle w:val="1"/>
        <w:rPr>
          <w:color w:val="000000" w:themeColor="text1"/>
        </w:rPr>
      </w:pPr>
      <w:r w:rsidRPr="009822E8">
        <w:rPr>
          <w:color w:val="000000" w:themeColor="text1"/>
        </w:rPr>
        <w:br w:type="page"/>
      </w:r>
      <w:bookmarkStart w:id="41" w:name="_Toc8380549"/>
      <w:r w:rsidR="00D80742" w:rsidRPr="009822E8">
        <w:rPr>
          <w:rFonts w:hint="eastAsia"/>
          <w:color w:val="000000" w:themeColor="text1"/>
          <w:lang w:eastAsia="zh-TW"/>
        </w:rPr>
        <w:lastRenderedPageBreak/>
        <w:t>拾</w:t>
      </w:r>
      <w:r w:rsidRPr="009822E8">
        <w:rPr>
          <w:rFonts w:hint="eastAsia"/>
          <w:color w:val="000000" w:themeColor="text1"/>
        </w:rPr>
        <w:t>、和發產業園區</w:t>
      </w:r>
      <w:r w:rsidR="00270E97" w:rsidRPr="009822E8">
        <w:rPr>
          <w:rFonts w:hint="eastAsia"/>
          <w:color w:val="000000" w:themeColor="text1"/>
          <w:lang w:eastAsia="zh-TW"/>
        </w:rPr>
        <w:t>產業用地</w:t>
      </w:r>
      <w:r w:rsidR="00270E97" w:rsidRPr="009822E8">
        <w:rPr>
          <w:color w:val="000000" w:themeColor="text1"/>
          <w:lang w:eastAsia="zh-TW"/>
        </w:rPr>
        <w:t>(</w:t>
      </w:r>
      <w:r w:rsidR="00270E97" w:rsidRPr="009822E8">
        <w:rPr>
          <w:rFonts w:hint="eastAsia"/>
          <w:color w:val="000000" w:themeColor="text1"/>
          <w:lang w:eastAsia="zh-TW"/>
        </w:rPr>
        <w:t>二</w:t>
      </w:r>
      <w:r w:rsidR="00270E97" w:rsidRPr="009822E8">
        <w:rPr>
          <w:color w:val="000000" w:themeColor="text1"/>
          <w:lang w:eastAsia="zh-TW"/>
        </w:rPr>
        <w:t>)</w:t>
      </w:r>
      <w:r w:rsidRPr="009822E8">
        <w:rPr>
          <w:rFonts w:hint="eastAsia"/>
          <w:color w:val="000000" w:themeColor="text1"/>
        </w:rPr>
        <w:t>土地申</w:t>
      </w:r>
      <w:r w:rsidR="001A6F8C" w:rsidRPr="009822E8">
        <w:rPr>
          <w:rFonts w:hint="eastAsia"/>
          <w:color w:val="000000" w:themeColor="text1"/>
          <w:lang w:eastAsia="zh-TW"/>
        </w:rPr>
        <w:t>請標</w:t>
      </w:r>
      <w:r w:rsidRPr="009822E8">
        <w:rPr>
          <w:rFonts w:hint="eastAsia"/>
          <w:color w:val="000000" w:themeColor="text1"/>
        </w:rPr>
        <w:t>購書件</w:t>
      </w:r>
      <w:bookmarkEnd w:id="41"/>
    </w:p>
    <w:p w:rsidR="00423D2B" w:rsidRPr="009822E8" w:rsidRDefault="00423D2B" w:rsidP="00423D2B">
      <w:pPr>
        <w:rPr>
          <w:rFonts w:eastAsia="標楷體"/>
          <w:color w:val="000000" w:themeColor="text1"/>
          <w:sz w:val="28"/>
          <w:szCs w:val="28"/>
        </w:rPr>
      </w:pPr>
      <w:r w:rsidRPr="009822E8">
        <w:rPr>
          <w:rFonts w:eastAsia="標楷體" w:hint="eastAsia"/>
          <w:color w:val="000000" w:themeColor="text1"/>
          <w:sz w:val="28"/>
          <w:szCs w:val="28"/>
        </w:rPr>
        <w:t>一、外標封</w:t>
      </w:r>
    </w:p>
    <w:p w:rsidR="00423D2B" w:rsidRPr="009822E8" w:rsidRDefault="00423D2B" w:rsidP="00423D2B">
      <w:pPr>
        <w:rPr>
          <w:rFonts w:eastAsia="標楷體"/>
          <w:color w:val="000000" w:themeColor="text1"/>
          <w:sz w:val="28"/>
          <w:szCs w:val="28"/>
        </w:rPr>
      </w:pPr>
      <w:r w:rsidRPr="009822E8">
        <w:rPr>
          <w:rFonts w:eastAsia="標楷體" w:hint="eastAsia"/>
          <w:color w:val="000000" w:themeColor="text1"/>
          <w:sz w:val="28"/>
          <w:szCs w:val="28"/>
        </w:rPr>
        <w:t>二、證件封</w:t>
      </w:r>
    </w:p>
    <w:p w:rsidR="00423D2B" w:rsidRPr="009822E8" w:rsidRDefault="00423D2B" w:rsidP="00423D2B">
      <w:pPr>
        <w:pStyle w:val="a"/>
        <w:numPr>
          <w:ilvl w:val="0"/>
          <w:numId w:val="58"/>
        </w:numPr>
        <w:rPr>
          <w:color w:val="000000" w:themeColor="text1"/>
        </w:rPr>
      </w:pPr>
      <w:r w:rsidRPr="009822E8">
        <w:rPr>
          <w:rFonts w:hint="eastAsia"/>
          <w:color w:val="000000" w:themeColor="text1"/>
        </w:rPr>
        <w:t>投標申購表</w:t>
      </w:r>
    </w:p>
    <w:p w:rsidR="00423D2B" w:rsidRPr="009822E8" w:rsidRDefault="00423D2B" w:rsidP="00423D2B">
      <w:pPr>
        <w:pStyle w:val="a"/>
        <w:numPr>
          <w:ilvl w:val="0"/>
          <w:numId w:val="58"/>
        </w:numPr>
        <w:rPr>
          <w:color w:val="000000" w:themeColor="text1"/>
        </w:rPr>
      </w:pPr>
      <w:r w:rsidRPr="009822E8">
        <w:rPr>
          <w:rFonts w:hint="eastAsia"/>
          <w:color w:val="000000" w:themeColor="text1"/>
        </w:rPr>
        <w:t>申購土地位置圖</w:t>
      </w:r>
    </w:p>
    <w:p w:rsidR="00423D2B" w:rsidRPr="009822E8" w:rsidRDefault="003333E4" w:rsidP="00423D2B">
      <w:pPr>
        <w:pStyle w:val="a"/>
        <w:numPr>
          <w:ilvl w:val="0"/>
          <w:numId w:val="58"/>
        </w:numPr>
        <w:rPr>
          <w:color w:val="000000" w:themeColor="text1"/>
        </w:rPr>
      </w:pPr>
      <w:r w:rsidRPr="009822E8">
        <w:rPr>
          <w:rFonts w:hint="eastAsia"/>
          <w:color w:val="000000" w:themeColor="text1"/>
          <w:lang w:eastAsia="zh-TW"/>
        </w:rPr>
        <w:t>申</w:t>
      </w:r>
      <w:r w:rsidR="00423D2B" w:rsidRPr="009822E8">
        <w:rPr>
          <w:rFonts w:hint="eastAsia"/>
          <w:color w:val="000000" w:themeColor="text1"/>
          <w:lang w:eastAsia="zh-TW"/>
        </w:rPr>
        <w:t>購</w:t>
      </w:r>
      <w:r w:rsidR="00423D2B" w:rsidRPr="009822E8">
        <w:rPr>
          <w:rFonts w:hint="eastAsia"/>
          <w:color w:val="000000" w:themeColor="text1"/>
        </w:rPr>
        <w:t>保證金繳納憑證影本</w:t>
      </w:r>
    </w:p>
    <w:p w:rsidR="00423D2B" w:rsidRPr="009822E8" w:rsidRDefault="00423D2B" w:rsidP="00423D2B">
      <w:pPr>
        <w:pStyle w:val="a"/>
        <w:numPr>
          <w:ilvl w:val="0"/>
          <w:numId w:val="58"/>
        </w:numPr>
        <w:rPr>
          <w:color w:val="000000" w:themeColor="text1"/>
        </w:rPr>
      </w:pPr>
      <w:r w:rsidRPr="009822E8">
        <w:rPr>
          <w:rFonts w:hint="eastAsia"/>
          <w:color w:val="000000" w:themeColor="text1"/>
        </w:rPr>
        <w:t>參與標購人資格證明文件</w:t>
      </w:r>
    </w:p>
    <w:p w:rsidR="00423D2B" w:rsidRPr="009822E8" w:rsidRDefault="00423D2B" w:rsidP="00423D2B">
      <w:pPr>
        <w:pStyle w:val="a"/>
        <w:numPr>
          <w:ilvl w:val="0"/>
          <w:numId w:val="0"/>
        </w:numPr>
        <w:rPr>
          <w:color w:val="000000" w:themeColor="text1"/>
        </w:rPr>
      </w:pPr>
      <w:r w:rsidRPr="009822E8">
        <w:rPr>
          <w:rFonts w:hint="eastAsia"/>
          <w:color w:val="000000" w:themeColor="text1"/>
          <w:lang w:eastAsia="zh-TW"/>
        </w:rPr>
        <w:t>三、</w:t>
      </w:r>
      <w:r w:rsidRPr="009822E8">
        <w:rPr>
          <w:rFonts w:hint="eastAsia"/>
          <w:color w:val="000000" w:themeColor="text1"/>
        </w:rPr>
        <w:t>價格標封</w:t>
      </w:r>
    </w:p>
    <w:p w:rsidR="00423D2B" w:rsidRPr="009822E8" w:rsidRDefault="00423D2B" w:rsidP="00423D2B">
      <w:pPr>
        <w:pStyle w:val="a"/>
        <w:numPr>
          <w:ilvl w:val="0"/>
          <w:numId w:val="59"/>
        </w:numPr>
        <w:rPr>
          <w:color w:val="000000" w:themeColor="text1"/>
        </w:rPr>
      </w:pPr>
      <w:r w:rsidRPr="009822E8">
        <w:rPr>
          <w:rFonts w:hint="eastAsia"/>
          <w:color w:val="000000" w:themeColor="text1"/>
        </w:rPr>
        <w:t>價格標單</w:t>
      </w:r>
    </w:p>
    <w:p w:rsidR="00423D2B" w:rsidRPr="009822E8" w:rsidRDefault="00423D2B" w:rsidP="00423D2B">
      <w:pPr>
        <w:pStyle w:val="a"/>
        <w:numPr>
          <w:ilvl w:val="0"/>
          <w:numId w:val="0"/>
        </w:numPr>
        <w:tabs>
          <w:tab w:val="clear" w:pos="1134"/>
        </w:tabs>
        <w:ind w:left="1276"/>
        <w:rPr>
          <w:color w:val="000000" w:themeColor="text1"/>
        </w:rPr>
      </w:pPr>
      <w:r w:rsidRPr="009822E8">
        <w:rPr>
          <w:color w:val="000000" w:themeColor="text1"/>
        </w:rPr>
        <w:t>(標購2</w:t>
      </w:r>
      <w:r w:rsidR="003333E4" w:rsidRPr="009822E8">
        <w:rPr>
          <w:rFonts w:hint="eastAsia"/>
          <w:color w:val="000000" w:themeColor="text1"/>
        </w:rPr>
        <w:t>筆土地以上者，各標應分別填寫價格標單，</w:t>
      </w:r>
      <w:r w:rsidR="003333E4" w:rsidRPr="009822E8">
        <w:rPr>
          <w:rFonts w:hint="eastAsia"/>
          <w:color w:val="000000" w:themeColor="text1"/>
          <w:lang w:eastAsia="zh-TW"/>
        </w:rPr>
        <w:t>並</w:t>
      </w:r>
      <w:r w:rsidRPr="009822E8">
        <w:rPr>
          <w:rFonts w:hint="eastAsia"/>
          <w:color w:val="000000" w:themeColor="text1"/>
        </w:rPr>
        <w:t>分別繳付</w:t>
      </w:r>
      <w:r w:rsidR="003333E4" w:rsidRPr="009822E8">
        <w:rPr>
          <w:rFonts w:hint="eastAsia"/>
          <w:color w:val="000000" w:themeColor="text1"/>
          <w:lang w:eastAsia="zh-TW"/>
        </w:rPr>
        <w:t>申</w:t>
      </w:r>
      <w:r w:rsidRPr="009822E8">
        <w:rPr>
          <w:rFonts w:hint="eastAsia"/>
          <w:color w:val="000000" w:themeColor="text1"/>
          <w:lang w:eastAsia="zh-TW"/>
        </w:rPr>
        <w:t>購</w:t>
      </w:r>
      <w:r w:rsidRPr="009822E8">
        <w:rPr>
          <w:rFonts w:hint="eastAsia"/>
          <w:color w:val="000000" w:themeColor="text1"/>
        </w:rPr>
        <w:t>保證金，不得併填</w:t>
      </w:r>
      <w:r w:rsidRPr="009822E8">
        <w:rPr>
          <w:color w:val="000000" w:themeColor="text1"/>
        </w:rPr>
        <w:t>1張標單，</w:t>
      </w:r>
      <w:r w:rsidR="003333E4" w:rsidRPr="009822E8">
        <w:rPr>
          <w:rFonts w:hint="eastAsia"/>
          <w:color w:val="000000" w:themeColor="text1"/>
          <w:lang w:eastAsia="zh-TW"/>
        </w:rPr>
        <w:t>且</w:t>
      </w:r>
      <w:r w:rsidRPr="009822E8">
        <w:rPr>
          <w:rFonts w:hint="eastAsia"/>
          <w:color w:val="000000" w:themeColor="text1"/>
        </w:rPr>
        <w:t>應</w:t>
      </w:r>
      <w:r w:rsidRPr="009822E8">
        <w:rPr>
          <w:color w:val="000000" w:themeColor="text1"/>
        </w:rPr>
        <w:t>1標單1標封。)</w:t>
      </w:r>
    </w:p>
    <w:p w:rsidR="00423D2B" w:rsidRPr="009822E8" w:rsidRDefault="00423D2B" w:rsidP="00423D2B">
      <w:pPr>
        <w:pStyle w:val="a"/>
        <w:numPr>
          <w:ilvl w:val="0"/>
          <w:numId w:val="0"/>
        </w:numPr>
        <w:rPr>
          <w:color w:val="000000" w:themeColor="text1"/>
        </w:rPr>
      </w:pPr>
      <w:r w:rsidRPr="009822E8">
        <w:rPr>
          <w:rFonts w:hint="eastAsia"/>
          <w:color w:val="000000" w:themeColor="text1"/>
          <w:lang w:eastAsia="zh-TW"/>
        </w:rPr>
        <w:t>四、</w:t>
      </w:r>
      <w:r w:rsidRPr="009822E8">
        <w:rPr>
          <w:rFonts w:hint="eastAsia"/>
          <w:color w:val="000000" w:themeColor="text1"/>
        </w:rPr>
        <w:t>投資營運計畫書</w:t>
      </w:r>
    </w:p>
    <w:p w:rsidR="00B94556" w:rsidRPr="009822E8" w:rsidRDefault="00B94556">
      <w:pPr>
        <w:rPr>
          <w:color w:val="000000" w:themeColor="text1"/>
        </w:rPr>
      </w:pPr>
    </w:p>
    <w:sectPr w:rsidR="00B94556" w:rsidRPr="009822E8" w:rsidSect="00C54158">
      <w:pgSz w:w="11906" w:h="16838"/>
      <w:pgMar w:top="1418" w:right="1134" w:bottom="1418" w:left="1134" w:header="850"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9CC" w:rsidRDefault="00BE19CC">
      <w:pPr>
        <w:spacing w:line="240" w:lineRule="auto"/>
      </w:pPr>
      <w:r>
        <w:separator/>
      </w:r>
    </w:p>
  </w:endnote>
  <w:endnote w:type="continuationSeparator" w:id="0">
    <w:p w:rsidR="00BE19CC" w:rsidRDefault="00BE19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華康中黑體">
    <w:altName w:val="細明體"/>
    <w:charset w:val="88"/>
    <w:family w:val="modern"/>
    <w:pitch w:val="fixed"/>
    <w:sig w:usb0="80000001" w:usb1="28091800" w:usb2="00000016" w:usb3="00000000" w:csb0="00100000" w:csb1="00000000"/>
  </w:font>
  <w:font w:name="Garamond">
    <w:panose1 w:val="020204040303010108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仿宋體W2">
    <w:charset w:val="88"/>
    <w:family w:val="modern"/>
    <w:pitch w:val="fixed"/>
    <w:sig w:usb0="80000001" w:usb1="28091800" w:usb2="00000016" w:usb3="00000000" w:csb0="00100000" w:csb1="00000000"/>
  </w:font>
  <w:font w:name="華康仿宋體W4">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0" w:usb1="08080000" w:usb2="00000010" w:usb3="00000000" w:csb0="00100000" w:csb1="00000000"/>
  </w:font>
  <w:font w:name="華康中楷體">
    <w:altName w:val="細明體"/>
    <w:charset w:val="00"/>
    <w:family w:val="modern"/>
    <w:pitch w:val="fixed"/>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6E" w:rsidRDefault="0072606E" w:rsidP="00B81EC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2606E" w:rsidRDefault="0072606E" w:rsidP="00B81EC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6E" w:rsidRDefault="0072606E">
    <w:pPr>
      <w:pStyle w:val="a6"/>
      <w:jc w:val="center"/>
    </w:pPr>
    <w:r>
      <w:rPr>
        <w:noProof/>
        <w:lang w:val="en-US" w:eastAsia="zh-TW"/>
      </w:rPr>
      <mc:AlternateContent>
        <mc:Choice Requires="wps">
          <w:drawing>
            <wp:anchor distT="0" distB="0" distL="114300" distR="114300" simplePos="0" relativeHeight="251655168" behindDoc="0" locked="0" layoutInCell="1" allowOverlap="1" wp14:anchorId="3A9AA749" wp14:editId="5A107F06">
              <wp:simplePos x="0" y="0"/>
              <wp:positionH relativeFrom="column">
                <wp:posOffset>-257175</wp:posOffset>
              </wp:positionH>
              <wp:positionV relativeFrom="paragraph">
                <wp:posOffset>-292735</wp:posOffset>
              </wp:positionV>
              <wp:extent cx="6429375" cy="360045"/>
              <wp:effectExtent l="0" t="254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6E" w:rsidRPr="00E84DB3" w:rsidRDefault="0072606E"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AA749" id="_x0000_t202" coordsize="21600,21600" o:spt="202" path="m,l,21600r21600,l21600,xe">
              <v:stroke joinstyle="miter"/>
              <v:path gradientshapeok="t" o:connecttype="rect"/>
            </v:shapetype>
            <v:shape id="文字方塊 15" o:spid="_x0000_s1027" type="#_x0000_t202" style="position:absolute;left:0;text-align:left;margin-left:-20.25pt;margin-top:-23.05pt;width:506.25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" filled="f" stroked="f">
              <v:textbox>
                <w:txbxContent>
                  <w:p w:rsidR="0072606E" w:rsidRPr="00E84DB3" w:rsidRDefault="0072606E"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r>
      <w:fldChar w:fldCharType="begin"/>
    </w:r>
    <w:r>
      <w:instrText xml:space="preserve"> PAGE   \* MERGEFORMAT </w:instrText>
    </w:r>
    <w:r>
      <w:fldChar w:fldCharType="separate"/>
    </w:r>
    <w:r w:rsidRPr="002C5351">
      <w:rPr>
        <w:noProof/>
        <w:lang w:val="zh-TW"/>
      </w:rPr>
      <w:t>2</w:t>
    </w:r>
    <w:r>
      <w:fldChar w:fldCharType="end"/>
    </w:r>
  </w:p>
  <w:p w:rsidR="0072606E" w:rsidRDefault="0072606E" w:rsidP="00B81EC7">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6E" w:rsidRDefault="0072606E">
    <w:pPr>
      <w:pStyle w:val="a6"/>
      <w:jc w:val="center"/>
      <w:rPr>
        <w:lang w:eastAsia="zh-TW"/>
      </w:rPr>
    </w:pPr>
    <w:r>
      <w:rPr>
        <w:noProof/>
        <w:lang w:val="en-US" w:eastAsia="zh-TW"/>
      </w:rPr>
      <mc:AlternateContent>
        <mc:Choice Requires="wps">
          <w:drawing>
            <wp:anchor distT="0" distB="0" distL="114300" distR="114300" simplePos="0" relativeHeight="251658240" behindDoc="0" locked="0" layoutInCell="1" allowOverlap="1" wp14:anchorId="2877D08E" wp14:editId="1788A969">
              <wp:simplePos x="0" y="0"/>
              <wp:positionH relativeFrom="column">
                <wp:posOffset>-257175</wp:posOffset>
              </wp:positionH>
              <wp:positionV relativeFrom="paragraph">
                <wp:posOffset>-201295</wp:posOffset>
              </wp:positionV>
              <wp:extent cx="6429375" cy="360045"/>
              <wp:effectExtent l="0" t="0" r="3810" b="381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6E" w:rsidRPr="00E84DB3" w:rsidRDefault="0072606E"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7D08E" id="_x0000_t202" coordsize="21600,21600" o:spt="202" path="m,l,21600r21600,l21600,xe">
              <v:stroke joinstyle="miter"/>
              <v:path gradientshapeok="t" o:connecttype="rect"/>
            </v:shapetype>
            <v:shape id="文字方塊 13" o:spid="_x0000_s1028" type="#_x0000_t202" style="position:absolute;left:0;text-align:left;margin-left:-20.25pt;margin-top:-15.85pt;width:506.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o9zwIAAMY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" filled="f" stroked="f">
              <v:textbox>
                <w:txbxContent>
                  <w:p w:rsidR="0072606E" w:rsidRPr="00E84DB3" w:rsidRDefault="0072606E"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p>
  <w:p w:rsidR="0072606E" w:rsidRDefault="0072606E" w:rsidP="00B81EC7">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6E" w:rsidRPr="00E84DB3" w:rsidRDefault="0072606E" w:rsidP="00C54158">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p w:rsidR="0072606E" w:rsidRDefault="0072606E" w:rsidP="00C54158">
    <w:pPr>
      <w:pStyle w:val="a6"/>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377188" w:rsidRPr="00377188">
      <w:rPr>
        <w:b/>
        <w:noProof/>
        <w:sz w:val="24"/>
        <w:szCs w:val="24"/>
        <w:lang w:val="zh-TW"/>
      </w:rPr>
      <w:t>85</w:t>
    </w:r>
    <w:r w:rsidRPr="00A23817">
      <w:rPr>
        <w:b/>
        <w:sz w:val="24"/>
        <w:szCs w:val="24"/>
      </w:rPr>
      <w:fldChar w:fldCharType="end"/>
    </w:r>
    <w:r>
      <w:rPr>
        <w:rFonts w:hint="eastAsia"/>
        <w:b/>
        <w:sz w:val="24"/>
        <w:szCs w:val="24"/>
        <w:lang w:eastAsia="zh-TW"/>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6E" w:rsidRDefault="0072606E" w:rsidP="00B81EC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2606E" w:rsidRDefault="0072606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9CC" w:rsidRDefault="00BE19CC">
      <w:pPr>
        <w:spacing w:line="240" w:lineRule="auto"/>
      </w:pPr>
      <w:r>
        <w:separator/>
      </w:r>
    </w:p>
  </w:footnote>
  <w:footnote w:type="continuationSeparator" w:id="0">
    <w:p w:rsidR="00BE19CC" w:rsidRDefault="00BE19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6E" w:rsidRPr="00735C58" w:rsidRDefault="0072606E"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53120" behindDoc="0" locked="0" layoutInCell="1" allowOverlap="1" wp14:anchorId="1E1636CD" wp14:editId="55410647">
              <wp:simplePos x="0" y="0"/>
              <wp:positionH relativeFrom="column">
                <wp:posOffset>4445</wp:posOffset>
              </wp:positionH>
              <wp:positionV relativeFrom="paragraph">
                <wp:posOffset>260985</wp:posOffset>
              </wp:positionV>
              <wp:extent cx="6120130" cy="0"/>
              <wp:effectExtent l="13970" t="13335" r="9525" b="5715"/>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B84F31" id="_x0000_t32" coordsize="21600,21600" o:spt="32" o:oned="t" path="m,l21600,21600e" filled="f">
              <v:path arrowok="t" fillok="f" o:connecttype="none"/>
              <o:lock v:ext="edit" shapetype="t"/>
            </v:shapetype>
            <v:shape id="直線單箭頭接點 16" o:spid="_x0000_s1026" type="#_x0000_t32" style="position:absolute;margin-left:.35pt;margin-top:20.55pt;width:481.9pt;height:0;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0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MbRE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XPAx0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高雄市和發產業園區大發基地標竿企業</w:t>
    </w:r>
    <w:r>
      <w:rPr>
        <w:rFonts w:ascii="標楷體" w:eastAsia="標楷體" w:hAnsi="標楷體" w:hint="eastAsia"/>
        <w:b/>
      </w:rPr>
      <w:t>示範區土地標售</w:t>
    </w:r>
    <w:r w:rsidRPr="00735C58">
      <w:rPr>
        <w:rFonts w:ascii="標楷體" w:eastAsia="標楷體" w:hAnsi="標楷體" w:hint="eastAsia"/>
        <w:b/>
      </w:rPr>
      <w:t>手冊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6E" w:rsidRPr="00735C58" w:rsidRDefault="0072606E"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61312" behindDoc="0" locked="0" layoutInCell="1" allowOverlap="1" wp14:anchorId="45E5EB69" wp14:editId="2084FA02">
              <wp:simplePos x="0" y="0"/>
              <wp:positionH relativeFrom="column">
                <wp:posOffset>4445</wp:posOffset>
              </wp:positionH>
              <wp:positionV relativeFrom="paragraph">
                <wp:posOffset>260985</wp:posOffset>
              </wp:positionV>
              <wp:extent cx="6120130" cy="0"/>
              <wp:effectExtent l="10160" t="10160" r="13335" b="889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7C0AD" id="_x0000_t32" coordsize="21600,21600" o:spt="32" o:oned="t" path="m,l21600,21600e" filled="f">
              <v:path arrowok="t" fillok="f" o:connecttype="none"/>
              <o:lock v:ext="edit" shapetype="t"/>
            </v:shapetype>
            <v:shape id="直線單箭頭接點 14" o:spid="_x0000_s1026" type="#_x0000_t32" style="position:absolute;margin-left:.35pt;margin-top:20.55pt;width:481.9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"/>
          </w:pict>
        </mc:Fallback>
      </mc:AlternateContent>
    </w:r>
    <w:r w:rsidRPr="00735C58">
      <w:rPr>
        <w:rFonts w:ascii="標楷體" w:eastAsia="標楷體" w:hAnsi="標楷體" w:hint="eastAsia"/>
        <w:b/>
      </w:rPr>
      <w:t>高雄市和發產業園區</w:t>
    </w:r>
    <w:r>
      <w:rPr>
        <w:rFonts w:ascii="標楷體" w:eastAsia="標楷體" w:hAnsi="標楷體" w:hint="eastAsia"/>
        <w:b/>
      </w:rPr>
      <w:t>產業用地</w:t>
    </w:r>
    <w:r>
      <w:rPr>
        <w:rFonts w:ascii="標楷體" w:eastAsia="標楷體" w:hAnsi="標楷體" w:hint="eastAsia"/>
        <w:b/>
        <w:lang w:eastAsia="zh-TW"/>
      </w:rPr>
      <w:t>(二)</w:t>
    </w:r>
    <w:r w:rsidRPr="00735C58">
      <w:rPr>
        <w:rFonts w:ascii="標楷體" w:eastAsia="標楷體" w:hAnsi="標楷體" w:hint="eastAsia"/>
        <w:b/>
      </w:rPr>
      <w:t>土地</w:t>
    </w:r>
    <w:r>
      <w:rPr>
        <w:rFonts w:ascii="標楷體" w:eastAsia="標楷體" w:hAnsi="標楷體" w:hint="eastAsia"/>
        <w:b/>
        <w:lang w:eastAsia="zh-TW"/>
      </w:rPr>
      <w:t>標</w:t>
    </w:r>
    <w:r w:rsidRPr="00735C58">
      <w:rPr>
        <w:rFonts w:ascii="標楷體" w:eastAsia="標楷體" w:hAnsi="標楷體" w:hint="eastAsia"/>
        <w:b/>
      </w:rPr>
      <w:t>售手冊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06E" w:rsidRPr="00735C58" w:rsidRDefault="0072606E"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62336" behindDoc="0" locked="0" layoutInCell="1" allowOverlap="1" wp14:anchorId="70D7E21B" wp14:editId="250A1228">
              <wp:simplePos x="0" y="0"/>
              <wp:positionH relativeFrom="column">
                <wp:posOffset>4445</wp:posOffset>
              </wp:positionH>
              <wp:positionV relativeFrom="paragraph">
                <wp:posOffset>260985</wp:posOffset>
              </wp:positionV>
              <wp:extent cx="6120130" cy="0"/>
              <wp:effectExtent l="10160" t="10160" r="13335" b="8890"/>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DD2D07" id="_x0000_t32" coordsize="21600,21600" o:spt="32" o:oned="t" path="m,l21600,21600e" filled="f">
              <v:path arrowok="t" fillok="f" o:connecttype="none"/>
              <o:lock v:ext="edit" shapetype="t"/>
            </v:shapetype>
            <v:shape id="直線單箭頭接點 12" o:spid="_x0000_s1026" type="#_x0000_t32" style="position:absolute;margin-left:.35pt;margin-top:20.55pt;width:481.9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J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PrRk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cxJGJ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高雄市和發產業園區</w:t>
    </w:r>
    <w:r>
      <w:rPr>
        <w:rFonts w:ascii="標楷體" w:eastAsia="標楷體" w:hAnsi="標楷體" w:hint="eastAsia"/>
        <w:b/>
      </w:rPr>
      <w:t>產業用地</w:t>
    </w:r>
    <w:r w:rsidRPr="008F6BC9">
      <w:rPr>
        <w:rFonts w:ascii="標楷體" w:eastAsia="標楷體" w:hAnsi="標楷體" w:hint="eastAsia"/>
        <w:b/>
        <w:lang w:eastAsia="zh-TW"/>
      </w:rPr>
      <w:t>(</w:t>
    </w:r>
    <w:r>
      <w:rPr>
        <w:rFonts w:ascii="標楷體" w:eastAsia="標楷體" w:hAnsi="標楷體" w:hint="eastAsia"/>
        <w:b/>
        <w:lang w:eastAsia="zh-TW"/>
      </w:rPr>
      <w:t>二</w:t>
    </w:r>
    <w:r w:rsidRPr="008F6BC9">
      <w:rPr>
        <w:rFonts w:ascii="標楷體" w:eastAsia="標楷體" w:hAnsi="標楷體" w:hint="eastAsia"/>
        <w:b/>
        <w:lang w:eastAsia="zh-TW"/>
      </w:rPr>
      <w:t>)</w:t>
    </w:r>
    <w:r w:rsidRPr="00735C58">
      <w:rPr>
        <w:rFonts w:ascii="標楷體" w:eastAsia="標楷體" w:hAnsi="標楷體" w:hint="eastAsia"/>
        <w:b/>
      </w:rPr>
      <w:t>土地</w:t>
    </w:r>
    <w:r>
      <w:rPr>
        <w:rFonts w:ascii="標楷體" w:eastAsia="標楷體" w:hAnsi="標楷體" w:hint="eastAsia"/>
        <w:b/>
        <w:lang w:eastAsia="zh-TW"/>
      </w:rPr>
      <w:t>標</w:t>
    </w:r>
    <w:r w:rsidRPr="00735C58">
      <w:rPr>
        <w:rFonts w:ascii="標楷體" w:eastAsia="標楷體" w:hAnsi="標楷體" w:hint="eastAsia"/>
        <w:b/>
      </w:rPr>
      <w:t>售手冊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099F"/>
    <w:multiLevelType w:val="hybridMultilevel"/>
    <w:tmpl w:val="1F600D5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5A39BE"/>
    <w:multiLevelType w:val="hybridMultilevel"/>
    <w:tmpl w:val="6E0C419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793700"/>
    <w:multiLevelType w:val="hybridMultilevel"/>
    <w:tmpl w:val="083E6CB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58E4A9A"/>
    <w:multiLevelType w:val="hybridMultilevel"/>
    <w:tmpl w:val="72E8C7C4"/>
    <w:lvl w:ilvl="0" w:tplc="04090015">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5">
      <w:start w:val="1"/>
      <w:numFmt w:val="taiwaneseCountingThousand"/>
      <w:lvlText w:val="%3、"/>
      <w:lvlJc w:val="left"/>
      <w:pPr>
        <w:ind w:left="1724" w:hanging="48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 w15:restartNumberingAfterBreak="0">
    <w:nsid w:val="05FA7F7D"/>
    <w:multiLevelType w:val="hybridMultilevel"/>
    <w:tmpl w:val="B64617BC"/>
    <w:lvl w:ilvl="0" w:tplc="DC2E94B4">
      <w:start w:val="1"/>
      <w:numFmt w:val="decimal"/>
      <w:lvlText w:val="第%1條"/>
      <w:lvlJc w:val="left"/>
      <w:pPr>
        <w:ind w:left="1200" w:hanging="960"/>
      </w:pPr>
      <w:rPr>
        <w:rFonts w:hint="default"/>
      </w:rPr>
    </w:lvl>
    <w:lvl w:ilvl="1" w:tplc="F1DE7BDC">
      <w:start w:val="1"/>
      <w:numFmt w:val="taiwaneseCountingThousand"/>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062E5326"/>
    <w:multiLevelType w:val="hybridMultilevel"/>
    <w:tmpl w:val="5DD054A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0874755D"/>
    <w:multiLevelType w:val="hybridMultilevel"/>
    <w:tmpl w:val="0192782C"/>
    <w:lvl w:ilvl="0" w:tplc="FFFFFFFF">
      <w:start w:val="1"/>
      <w:numFmt w:val="taiwaneseCountingThousand"/>
      <w:lvlText w:val="(%1)"/>
      <w:lvlJc w:val="left"/>
      <w:pPr>
        <w:tabs>
          <w:tab w:val="num" w:pos="1020"/>
        </w:tabs>
        <w:ind w:left="1020" w:hanging="480"/>
      </w:pPr>
      <w:rPr>
        <w:rFonts w:hint="default"/>
        <w:b w:val="0"/>
        <w:color w:val="000000"/>
        <w:lang w:val="en-US"/>
      </w:rPr>
    </w:lvl>
    <w:lvl w:ilvl="1" w:tplc="FFFFFFFF">
      <w:start w:val="1"/>
      <w:numFmt w:val="taiwaneseCountingThousand"/>
      <w:lvlText w:val="%2、"/>
      <w:lvlJc w:val="left"/>
      <w:pPr>
        <w:tabs>
          <w:tab w:val="num" w:pos="1500"/>
        </w:tabs>
        <w:ind w:left="1500" w:hanging="480"/>
      </w:pPr>
      <w:rPr>
        <w:rFonts w:hint="default"/>
        <w:lang w:val="en-US"/>
      </w:rPr>
    </w:lvl>
    <w:lvl w:ilvl="2" w:tplc="FFFFFFFF">
      <w:start w:val="1"/>
      <w:numFmt w:val="decimal"/>
      <w:lvlText w:val="%3."/>
      <w:lvlJc w:val="left"/>
      <w:pPr>
        <w:tabs>
          <w:tab w:val="num" w:pos="1860"/>
        </w:tabs>
        <w:ind w:left="1860" w:hanging="360"/>
      </w:pPr>
      <w:rPr>
        <w:rFonts w:ascii="Arial" w:hAnsi="Arial" w:cs="Arial" w:hint="default"/>
        <w:b w:val="0"/>
      </w:r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7" w15:restartNumberingAfterBreak="0">
    <w:nsid w:val="0A465DAF"/>
    <w:multiLevelType w:val="hybridMultilevel"/>
    <w:tmpl w:val="BE6CC7DA"/>
    <w:lvl w:ilvl="0" w:tplc="FFFFFFFF">
      <w:start w:val="1"/>
      <w:numFmt w:val="bullet"/>
      <w:lvlText w:val="‧"/>
      <w:lvlJc w:val="left"/>
      <w:pPr>
        <w:ind w:left="480" w:hanging="480"/>
      </w:pPr>
      <w:rPr>
        <w:rFonts w:ascii="新細明體" w:eastAsia="新細明體" w:hint="eastAsia"/>
        <w:b w:val="0"/>
        <w:i w:val="0"/>
        <w:sz w:val="22"/>
        <w:u w:val="none"/>
        <w:lang w:val="en-US"/>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8" w15:restartNumberingAfterBreak="0">
    <w:nsid w:val="0A9D5FF7"/>
    <w:multiLevelType w:val="hybridMultilevel"/>
    <w:tmpl w:val="E5CA19D4"/>
    <w:lvl w:ilvl="0" w:tplc="AE4C3076">
      <w:start w:val="1"/>
      <w:numFmt w:val="decimal"/>
      <w:lvlText w:val="%1."/>
      <w:lvlJc w:val="left"/>
      <w:pPr>
        <w:ind w:left="1353" w:hanging="360"/>
      </w:pPr>
      <w:rPr>
        <w:rFonts w:ascii="Times New Roman" w:hAnsi="Times New Roman" w:hint="default"/>
      </w:rPr>
    </w:lvl>
    <w:lvl w:ilvl="1" w:tplc="5D5E5610">
      <w:start w:val="1"/>
      <w:numFmt w:val="decimal"/>
      <w:lvlText w:val="(%2)"/>
      <w:lvlJc w:val="left"/>
      <w:pPr>
        <w:ind w:left="1833" w:hanging="360"/>
      </w:pPr>
      <w:rPr>
        <w:rFonts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 w15:restartNumberingAfterBreak="0">
    <w:nsid w:val="0C666025"/>
    <w:multiLevelType w:val="hybridMultilevel"/>
    <w:tmpl w:val="71B0EE82"/>
    <w:lvl w:ilvl="0" w:tplc="FFFFFFFF">
      <w:start w:val="1"/>
      <w:numFmt w:val="taiwaneseCountingThousand"/>
      <w:lvlText w:val="%1、"/>
      <w:lvlJc w:val="left"/>
      <w:pPr>
        <w:ind w:left="585" w:hanging="58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D53588E"/>
    <w:multiLevelType w:val="hybridMultilevel"/>
    <w:tmpl w:val="0ADAB7F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1" w15:restartNumberingAfterBreak="0">
    <w:nsid w:val="12BE34B8"/>
    <w:multiLevelType w:val="hybridMultilevel"/>
    <w:tmpl w:val="6A72EE6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2" w15:restartNumberingAfterBreak="0">
    <w:nsid w:val="1504610A"/>
    <w:multiLevelType w:val="hybridMultilevel"/>
    <w:tmpl w:val="A8AC5818"/>
    <w:lvl w:ilvl="0" w:tplc="3BF0CAB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3" w15:restartNumberingAfterBreak="0">
    <w:nsid w:val="1B415116"/>
    <w:multiLevelType w:val="hybridMultilevel"/>
    <w:tmpl w:val="F8A8D972"/>
    <w:lvl w:ilvl="0" w:tplc="AE4C3076">
      <w:start w:val="1"/>
      <w:numFmt w:val="taiwaneseCountingThousand"/>
      <w:lvlText w:val="%1、"/>
      <w:lvlJc w:val="left"/>
      <w:pPr>
        <w:ind w:left="480" w:hanging="480"/>
      </w:pPr>
      <w:rPr>
        <w:rFonts w:hint="default"/>
      </w:rPr>
    </w:lvl>
    <w:lvl w:ilvl="1" w:tplc="7B785240" w:tentative="1">
      <w:start w:val="1"/>
      <w:numFmt w:val="ideographTraditional"/>
      <w:lvlText w:val="%2、"/>
      <w:lvlJc w:val="left"/>
      <w:pPr>
        <w:ind w:left="960" w:hanging="480"/>
      </w:pPr>
    </w:lvl>
    <w:lvl w:ilvl="2" w:tplc="F4E81BBC"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C8262E5"/>
    <w:multiLevelType w:val="hybridMultilevel"/>
    <w:tmpl w:val="8DC8991C"/>
    <w:lvl w:ilvl="0" w:tplc="36CE06B0">
      <w:start w:val="1"/>
      <w:numFmt w:val="taiwaneseCountingThousand"/>
      <w:lvlText w:val="（%1）"/>
      <w:lvlJc w:val="left"/>
      <w:pPr>
        <w:ind w:left="5257" w:hanging="720"/>
      </w:pPr>
      <w:rPr>
        <w:rFonts w:hint="default"/>
      </w:rPr>
    </w:lvl>
    <w:lvl w:ilvl="1" w:tplc="04090003" w:tentative="1">
      <w:start w:val="1"/>
      <w:numFmt w:val="ideographTraditional"/>
      <w:lvlText w:val="%2、"/>
      <w:lvlJc w:val="left"/>
      <w:pPr>
        <w:ind w:left="2662" w:hanging="480"/>
      </w:pPr>
    </w:lvl>
    <w:lvl w:ilvl="2" w:tplc="04090005" w:tentative="1">
      <w:start w:val="1"/>
      <w:numFmt w:val="lowerRoman"/>
      <w:lvlText w:val="%3."/>
      <w:lvlJc w:val="right"/>
      <w:pPr>
        <w:ind w:left="3142" w:hanging="480"/>
      </w:pPr>
    </w:lvl>
    <w:lvl w:ilvl="3" w:tplc="04090001" w:tentative="1">
      <w:start w:val="1"/>
      <w:numFmt w:val="decimal"/>
      <w:lvlText w:val="%4."/>
      <w:lvlJc w:val="left"/>
      <w:pPr>
        <w:ind w:left="3622" w:hanging="480"/>
      </w:pPr>
    </w:lvl>
    <w:lvl w:ilvl="4" w:tplc="04090003" w:tentative="1">
      <w:start w:val="1"/>
      <w:numFmt w:val="ideographTraditional"/>
      <w:lvlText w:val="%5、"/>
      <w:lvlJc w:val="left"/>
      <w:pPr>
        <w:ind w:left="4102" w:hanging="480"/>
      </w:pPr>
    </w:lvl>
    <w:lvl w:ilvl="5" w:tplc="04090005" w:tentative="1">
      <w:start w:val="1"/>
      <w:numFmt w:val="lowerRoman"/>
      <w:lvlText w:val="%6."/>
      <w:lvlJc w:val="right"/>
      <w:pPr>
        <w:ind w:left="4582" w:hanging="480"/>
      </w:pPr>
    </w:lvl>
    <w:lvl w:ilvl="6" w:tplc="04090001" w:tentative="1">
      <w:start w:val="1"/>
      <w:numFmt w:val="decimal"/>
      <w:lvlText w:val="%7."/>
      <w:lvlJc w:val="left"/>
      <w:pPr>
        <w:ind w:left="5062" w:hanging="480"/>
      </w:pPr>
    </w:lvl>
    <w:lvl w:ilvl="7" w:tplc="04090003" w:tentative="1">
      <w:start w:val="1"/>
      <w:numFmt w:val="ideographTraditional"/>
      <w:lvlText w:val="%8、"/>
      <w:lvlJc w:val="left"/>
      <w:pPr>
        <w:ind w:left="5542" w:hanging="480"/>
      </w:pPr>
    </w:lvl>
    <w:lvl w:ilvl="8" w:tplc="04090005" w:tentative="1">
      <w:start w:val="1"/>
      <w:numFmt w:val="lowerRoman"/>
      <w:lvlText w:val="%9."/>
      <w:lvlJc w:val="right"/>
      <w:pPr>
        <w:ind w:left="6022" w:hanging="480"/>
      </w:pPr>
    </w:lvl>
  </w:abstractNum>
  <w:abstractNum w:abstractNumId="15" w15:restartNumberingAfterBreak="0">
    <w:nsid w:val="1C940C1A"/>
    <w:multiLevelType w:val="hybridMultilevel"/>
    <w:tmpl w:val="BE5AF850"/>
    <w:lvl w:ilvl="0" w:tplc="AE52F204">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E3752FD"/>
    <w:multiLevelType w:val="hybridMultilevel"/>
    <w:tmpl w:val="00004CD8"/>
    <w:lvl w:ilvl="0" w:tplc="36CE06B0">
      <w:start w:val="1"/>
      <w:numFmt w:val="taiwaneseCountingThousand"/>
      <w:lvlText w:val="%1、"/>
      <w:lvlJc w:val="left"/>
      <w:pPr>
        <w:ind w:left="585" w:hanging="585"/>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17" w15:restartNumberingAfterBreak="0">
    <w:nsid w:val="1EE60240"/>
    <w:multiLevelType w:val="hybridMultilevel"/>
    <w:tmpl w:val="F05C96C6"/>
    <w:lvl w:ilvl="0" w:tplc="36CE06B0">
      <w:start w:val="1"/>
      <w:numFmt w:val="decimal"/>
      <w:lvlText w:val="%1."/>
      <w:lvlJc w:val="left"/>
      <w:pPr>
        <w:tabs>
          <w:tab w:val="num" w:pos="720"/>
        </w:tabs>
        <w:ind w:left="720" w:hanging="360"/>
      </w:pPr>
      <w:rPr>
        <w:rFonts w:ascii="New York" w:hAnsi="New York" w:cs="New York"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18" w15:restartNumberingAfterBreak="0">
    <w:nsid w:val="1FD01881"/>
    <w:multiLevelType w:val="hybridMultilevel"/>
    <w:tmpl w:val="3F8A0ADC"/>
    <w:lvl w:ilvl="0" w:tplc="04090015">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19" w15:restartNumberingAfterBreak="0">
    <w:nsid w:val="20A356CE"/>
    <w:multiLevelType w:val="hybridMultilevel"/>
    <w:tmpl w:val="FF728682"/>
    <w:lvl w:ilvl="0" w:tplc="04090003">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210507DE"/>
    <w:multiLevelType w:val="hybridMultilevel"/>
    <w:tmpl w:val="E182F814"/>
    <w:lvl w:ilvl="0" w:tplc="22881A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1B0DCB"/>
    <w:multiLevelType w:val="hybridMultilevel"/>
    <w:tmpl w:val="0B1C9544"/>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2" w15:restartNumberingAfterBreak="0">
    <w:nsid w:val="23577D6D"/>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8627DB0"/>
    <w:multiLevelType w:val="hybridMultilevel"/>
    <w:tmpl w:val="E5CA19D4"/>
    <w:lvl w:ilvl="0" w:tplc="AE4C3076">
      <w:start w:val="1"/>
      <w:numFmt w:val="decimal"/>
      <w:lvlText w:val="%1."/>
      <w:lvlJc w:val="left"/>
      <w:pPr>
        <w:ind w:left="1353" w:hanging="360"/>
      </w:pPr>
      <w:rPr>
        <w:rFonts w:ascii="Times New Roman" w:hAnsi="Times New Roman" w:hint="default"/>
      </w:rPr>
    </w:lvl>
    <w:lvl w:ilvl="1" w:tplc="5D5E5610">
      <w:start w:val="1"/>
      <w:numFmt w:val="decimal"/>
      <w:lvlText w:val="(%2)"/>
      <w:lvlJc w:val="left"/>
      <w:pPr>
        <w:ind w:left="1833" w:hanging="360"/>
      </w:pPr>
      <w:rPr>
        <w:rFonts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4" w15:restartNumberingAfterBreak="0">
    <w:nsid w:val="2B5175C6"/>
    <w:multiLevelType w:val="hybridMultilevel"/>
    <w:tmpl w:val="BE5AF850"/>
    <w:lvl w:ilvl="0" w:tplc="AE52F204">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2E4081D"/>
    <w:multiLevelType w:val="hybridMultilevel"/>
    <w:tmpl w:val="78560A58"/>
    <w:lvl w:ilvl="0" w:tplc="C3D68010">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6" w15:restartNumberingAfterBreak="0">
    <w:nsid w:val="35140CFE"/>
    <w:multiLevelType w:val="hybridMultilevel"/>
    <w:tmpl w:val="DFAEC03E"/>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5DB3EAA"/>
    <w:multiLevelType w:val="hybridMultilevel"/>
    <w:tmpl w:val="D76C00AC"/>
    <w:lvl w:ilvl="0" w:tplc="C08C3C56">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8" w15:restartNumberingAfterBreak="0">
    <w:nsid w:val="37947409"/>
    <w:multiLevelType w:val="hybridMultilevel"/>
    <w:tmpl w:val="A8649320"/>
    <w:lvl w:ilvl="0" w:tplc="36CE06B0">
      <w:start w:val="1"/>
      <w:numFmt w:val="taiwaneseCountingThousand"/>
      <w:pStyle w:val="a"/>
      <w:lvlText w:val="%1、"/>
      <w:lvlJc w:val="left"/>
      <w:pPr>
        <w:ind w:left="3577" w:hanging="600"/>
      </w:pPr>
      <w:rPr>
        <w:rFonts w:hint="default"/>
        <w:lang w:val="en-US"/>
      </w:rPr>
    </w:lvl>
    <w:lvl w:ilvl="1" w:tplc="04090003">
      <w:start w:val="1"/>
      <w:numFmt w:val="taiwaneseCountingThousand"/>
      <w:lvlText w:val="（%2）"/>
      <w:lvlJc w:val="left"/>
      <w:pPr>
        <w:ind w:left="1200" w:hanging="720"/>
      </w:pPr>
      <w:rPr>
        <w:rFonts w:hint="default"/>
      </w:rPr>
    </w:lvl>
    <w:lvl w:ilvl="2" w:tplc="04090005">
      <w:start w:val="1"/>
      <w:numFmt w:val="decimal"/>
      <w:lvlText w:val="%3."/>
      <w:lvlJc w:val="left"/>
      <w:pPr>
        <w:ind w:left="1320" w:hanging="360"/>
      </w:pPr>
      <w:rPr>
        <w:rFonts w:hint="default"/>
      </w:r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9" w15:restartNumberingAfterBreak="0">
    <w:nsid w:val="39D4374B"/>
    <w:multiLevelType w:val="hybridMultilevel"/>
    <w:tmpl w:val="32A65940"/>
    <w:lvl w:ilvl="0" w:tplc="A282EF84">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0" w15:restartNumberingAfterBreak="0">
    <w:nsid w:val="3FC643D4"/>
    <w:multiLevelType w:val="hybridMultilevel"/>
    <w:tmpl w:val="B9683B1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1" w15:restartNumberingAfterBreak="0">
    <w:nsid w:val="40D14C4D"/>
    <w:multiLevelType w:val="hybridMultilevel"/>
    <w:tmpl w:val="8F04FFD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1C03607"/>
    <w:multiLevelType w:val="hybridMultilevel"/>
    <w:tmpl w:val="90F0D10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3BC4BD7"/>
    <w:multiLevelType w:val="hybridMultilevel"/>
    <w:tmpl w:val="C6D0D2F8"/>
    <w:lvl w:ilvl="0" w:tplc="36CE06B0">
      <w:start w:val="1"/>
      <w:numFmt w:val="taiwaneseCountingThousand"/>
      <w:lvlText w:val="%1、"/>
      <w:lvlJc w:val="left"/>
      <w:pPr>
        <w:ind w:left="720"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34" w15:restartNumberingAfterBreak="0">
    <w:nsid w:val="44356F13"/>
    <w:multiLevelType w:val="hybridMultilevel"/>
    <w:tmpl w:val="C49E9356"/>
    <w:lvl w:ilvl="0" w:tplc="B088F2BA">
      <w:start w:val="1"/>
      <w:numFmt w:val="bullet"/>
      <w:lvlText w:val="‧"/>
      <w:lvlJc w:val="left"/>
      <w:pPr>
        <w:ind w:left="480" w:hanging="480"/>
      </w:pPr>
      <w:rPr>
        <w:rFonts w:ascii="新細明體" w:eastAsia="新細明體" w:hint="eastAsia"/>
        <w:b w:val="0"/>
        <w:i w:val="0"/>
        <w:sz w:val="22"/>
        <w:u w:val="none"/>
        <w:lang w:val="en-US"/>
      </w:rPr>
    </w:lvl>
    <w:lvl w:ilvl="1" w:tplc="22881A92" w:tentative="1">
      <w:start w:val="1"/>
      <w:numFmt w:val="bullet"/>
      <w:lvlText w:val=""/>
      <w:lvlJc w:val="left"/>
      <w:pPr>
        <w:ind w:left="960" w:hanging="480"/>
      </w:pPr>
      <w:rPr>
        <w:rFonts w:ascii="Wingdings" w:hAnsi="Wingdings" w:hint="default"/>
      </w:rPr>
    </w:lvl>
    <w:lvl w:ilvl="2" w:tplc="6F102D02"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5" w15:restartNumberingAfterBreak="0">
    <w:nsid w:val="44EF50B1"/>
    <w:multiLevelType w:val="hybridMultilevel"/>
    <w:tmpl w:val="161EE4E6"/>
    <w:lvl w:ilvl="0" w:tplc="36CE06B0">
      <w:start w:val="1"/>
      <w:numFmt w:val="decimal"/>
      <w:lvlText w:val="%1."/>
      <w:lvlJc w:val="left"/>
      <w:pPr>
        <w:tabs>
          <w:tab w:val="num" w:pos="1860"/>
        </w:tabs>
        <w:ind w:left="1860" w:hanging="360"/>
      </w:pPr>
      <w:rPr>
        <w:rFonts w:ascii="Arial" w:hAnsi="Arial" w:cs="Arial" w:hint="default"/>
        <w:b w:val="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36" w15:restartNumberingAfterBreak="0">
    <w:nsid w:val="4A987F9D"/>
    <w:multiLevelType w:val="hybridMultilevel"/>
    <w:tmpl w:val="F1445B34"/>
    <w:lvl w:ilvl="0" w:tplc="36CE06B0">
      <w:start w:val="1"/>
      <w:numFmt w:val="taiwaneseCountingThousand"/>
      <w:lvlText w:val="(%1)"/>
      <w:lvlJc w:val="left"/>
      <w:pPr>
        <w:tabs>
          <w:tab w:val="num" w:pos="1020"/>
        </w:tabs>
        <w:ind w:left="1020" w:hanging="480"/>
      </w:pPr>
      <w:rPr>
        <w:rFonts w:hint="default"/>
        <w:b w:val="0"/>
        <w:color w:val="00000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37" w15:restartNumberingAfterBreak="0">
    <w:nsid w:val="518C41B1"/>
    <w:multiLevelType w:val="hybridMultilevel"/>
    <w:tmpl w:val="485C8856"/>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39C44C4"/>
    <w:multiLevelType w:val="hybridMultilevel"/>
    <w:tmpl w:val="E1C609D8"/>
    <w:lvl w:ilvl="0" w:tplc="22C09E5C">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39" w15:restartNumberingAfterBreak="0">
    <w:nsid w:val="55794A35"/>
    <w:multiLevelType w:val="hybridMultilevel"/>
    <w:tmpl w:val="6F686500"/>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A8C6BEF"/>
    <w:multiLevelType w:val="hybridMultilevel"/>
    <w:tmpl w:val="FF728682"/>
    <w:lvl w:ilvl="0" w:tplc="04090003">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5CB0182F"/>
    <w:multiLevelType w:val="hybridMultilevel"/>
    <w:tmpl w:val="10864D30"/>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2" w15:restartNumberingAfterBreak="0">
    <w:nsid w:val="5EC86019"/>
    <w:multiLevelType w:val="hybridMultilevel"/>
    <w:tmpl w:val="9434237E"/>
    <w:lvl w:ilvl="0" w:tplc="043E373A">
      <w:start w:val="1"/>
      <w:numFmt w:val="bullet"/>
      <w:lvlText w:val="‧"/>
      <w:lvlJc w:val="left"/>
      <w:pPr>
        <w:ind w:left="480" w:hanging="480"/>
      </w:pPr>
      <w:rPr>
        <w:rFonts w:ascii="新細明體" w:eastAsia="新細明體" w:hint="eastAsia"/>
        <w:b w:val="0"/>
        <w:i w:val="0"/>
        <w:sz w:val="22"/>
        <w:u w:val="none"/>
        <w:lang w:val="en-US"/>
      </w:rPr>
    </w:lvl>
    <w:lvl w:ilvl="1" w:tplc="04090019" w:tentative="1">
      <w:start w:val="1"/>
      <w:numFmt w:val="bullet"/>
      <w:lvlText w:val=""/>
      <w:lvlJc w:val="left"/>
      <w:pPr>
        <w:ind w:left="960" w:hanging="480"/>
      </w:pPr>
      <w:rPr>
        <w:rFonts w:ascii="Wingdings" w:hAnsi="Wingdings" w:hint="default"/>
      </w:rPr>
    </w:lvl>
    <w:lvl w:ilvl="2" w:tplc="0409001B" w:tentative="1">
      <w:start w:val="1"/>
      <w:numFmt w:val="bullet"/>
      <w:lvlText w:val=""/>
      <w:lvlJc w:val="left"/>
      <w:pPr>
        <w:ind w:left="1440" w:hanging="480"/>
      </w:pPr>
      <w:rPr>
        <w:rFonts w:ascii="Wingdings" w:hAnsi="Wingdings" w:hint="default"/>
      </w:rPr>
    </w:lvl>
    <w:lvl w:ilvl="3" w:tplc="0409000F" w:tentative="1">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43" w15:restartNumberingAfterBreak="0">
    <w:nsid w:val="5F0F145C"/>
    <w:multiLevelType w:val="hybridMultilevel"/>
    <w:tmpl w:val="E5CA19D4"/>
    <w:lvl w:ilvl="0" w:tplc="AE4C3076">
      <w:start w:val="1"/>
      <w:numFmt w:val="decimal"/>
      <w:lvlText w:val="%1."/>
      <w:lvlJc w:val="left"/>
      <w:pPr>
        <w:ind w:left="1353" w:hanging="360"/>
      </w:pPr>
      <w:rPr>
        <w:rFonts w:ascii="Times New Roman" w:hAnsi="Times New Roman" w:hint="default"/>
      </w:rPr>
    </w:lvl>
    <w:lvl w:ilvl="1" w:tplc="5D5E5610">
      <w:start w:val="1"/>
      <w:numFmt w:val="decimal"/>
      <w:lvlText w:val="(%2)"/>
      <w:lvlJc w:val="left"/>
      <w:pPr>
        <w:ind w:left="1833" w:hanging="360"/>
      </w:pPr>
      <w:rPr>
        <w:rFonts w:hAnsi="標楷體"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44" w15:restartNumberingAfterBreak="0">
    <w:nsid w:val="60E20769"/>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5" w15:restartNumberingAfterBreak="0">
    <w:nsid w:val="629C36E2"/>
    <w:multiLevelType w:val="hybridMultilevel"/>
    <w:tmpl w:val="364ED1BC"/>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2E233C8"/>
    <w:multiLevelType w:val="hybridMultilevel"/>
    <w:tmpl w:val="B93CD4F4"/>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6602258A"/>
    <w:multiLevelType w:val="hybridMultilevel"/>
    <w:tmpl w:val="51221EB2"/>
    <w:lvl w:ilvl="0" w:tplc="36CE06B0">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B526E21"/>
    <w:multiLevelType w:val="hybridMultilevel"/>
    <w:tmpl w:val="BE5AF850"/>
    <w:lvl w:ilvl="0" w:tplc="03401FAC">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CE43243"/>
    <w:multiLevelType w:val="hybridMultilevel"/>
    <w:tmpl w:val="011E1D28"/>
    <w:lvl w:ilvl="0" w:tplc="36CE06B0">
      <w:start w:val="1"/>
      <w:numFmt w:val="decimal"/>
      <w:pStyle w:val="3"/>
      <w:lvlText w:val="%1."/>
      <w:lvlJc w:val="left"/>
      <w:pPr>
        <w:ind w:left="764" w:hanging="480"/>
      </w:p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50" w15:restartNumberingAfterBreak="0">
    <w:nsid w:val="724F0A56"/>
    <w:multiLevelType w:val="hybridMultilevel"/>
    <w:tmpl w:val="2DE2B8EA"/>
    <w:lvl w:ilvl="0" w:tplc="36CE06B0">
      <w:start w:val="1"/>
      <w:numFmt w:val="taiwaneseCountingThousand"/>
      <w:lvlText w:val="%1、"/>
      <w:lvlJc w:val="left"/>
      <w:pPr>
        <w:ind w:left="585" w:hanging="585"/>
      </w:pPr>
      <w:rPr>
        <w:rFonts w:hint="default"/>
      </w:rPr>
    </w:lvl>
    <w:lvl w:ilvl="1" w:tplc="04090003">
      <w:start w:val="6"/>
      <w:numFmt w:val="ideographLegalTraditional"/>
      <w:lvlText w:val="%2、"/>
      <w:lvlJc w:val="left"/>
      <w:pPr>
        <w:ind w:left="960" w:hanging="480"/>
      </w:pPr>
      <w:rPr>
        <w:rFonts w:hint="default"/>
      </w:r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51" w15:restartNumberingAfterBreak="0">
    <w:nsid w:val="76085216"/>
    <w:multiLevelType w:val="hybridMultilevel"/>
    <w:tmpl w:val="B39C047E"/>
    <w:lvl w:ilvl="0" w:tplc="A224D012">
      <w:start w:val="1"/>
      <w:numFmt w:val="bullet"/>
      <w:lvlText w:val="‧"/>
      <w:lvlJc w:val="left"/>
      <w:pPr>
        <w:ind w:left="480" w:hanging="480"/>
      </w:pPr>
      <w:rPr>
        <w:rFonts w:ascii="新細明體" w:eastAsia="新細明體" w:hint="eastAsia"/>
        <w:b w:val="0"/>
        <w:i w:val="0"/>
        <w:sz w:val="22"/>
        <w:u w:val="none"/>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C465526"/>
    <w:multiLevelType w:val="hybridMultilevel"/>
    <w:tmpl w:val="201E84EA"/>
    <w:lvl w:ilvl="0" w:tplc="36CE06B0">
      <w:start w:val="1"/>
      <w:numFmt w:val="lowerLetter"/>
      <w:lvlText w:val="%1."/>
      <w:lvlJc w:val="left"/>
      <w:pPr>
        <w:ind w:left="360" w:hanging="36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53" w15:restartNumberingAfterBreak="0">
    <w:nsid w:val="7F2A412F"/>
    <w:multiLevelType w:val="hybridMultilevel"/>
    <w:tmpl w:val="F11EBA9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28"/>
  </w:num>
  <w:num w:numId="2">
    <w:abstractNumId w:val="29"/>
  </w:num>
  <w:num w:numId="3">
    <w:abstractNumId w:val="42"/>
  </w:num>
  <w:num w:numId="4">
    <w:abstractNumId w:val="37"/>
  </w:num>
  <w:num w:numId="5">
    <w:abstractNumId w:val="52"/>
  </w:num>
  <w:num w:numId="6">
    <w:abstractNumId w:val="25"/>
  </w:num>
  <w:num w:numId="7">
    <w:abstractNumId w:val="18"/>
  </w:num>
  <w:num w:numId="8">
    <w:abstractNumId w:val="32"/>
  </w:num>
  <w:num w:numId="9">
    <w:abstractNumId w:val="31"/>
  </w:num>
  <w:num w:numId="10">
    <w:abstractNumId w:val="45"/>
  </w:num>
  <w:num w:numId="11">
    <w:abstractNumId w:val="26"/>
  </w:num>
  <w:num w:numId="12">
    <w:abstractNumId w:val="27"/>
  </w:num>
  <w:num w:numId="13">
    <w:abstractNumId w:val="0"/>
  </w:num>
  <w:num w:numId="14">
    <w:abstractNumId w:val="38"/>
  </w:num>
  <w:num w:numId="15">
    <w:abstractNumId w:val="5"/>
  </w:num>
  <w:num w:numId="16">
    <w:abstractNumId w:val="2"/>
  </w:num>
  <w:num w:numId="17">
    <w:abstractNumId w:val="47"/>
  </w:num>
  <w:num w:numId="18">
    <w:abstractNumId w:val="39"/>
  </w:num>
  <w:num w:numId="19">
    <w:abstractNumId w:val="21"/>
  </w:num>
  <w:num w:numId="20">
    <w:abstractNumId w:val="46"/>
  </w:num>
  <w:num w:numId="21">
    <w:abstractNumId w:val="10"/>
  </w:num>
  <w:num w:numId="22">
    <w:abstractNumId w:val="7"/>
  </w:num>
  <w:num w:numId="23">
    <w:abstractNumId w:val="20"/>
  </w:num>
  <w:num w:numId="24">
    <w:abstractNumId w:val="34"/>
  </w:num>
  <w:num w:numId="25">
    <w:abstractNumId w:val="1"/>
  </w:num>
  <w:num w:numId="26">
    <w:abstractNumId w:val="12"/>
  </w:num>
  <w:num w:numId="27">
    <w:abstractNumId w:val="51"/>
  </w:num>
  <w:num w:numId="28">
    <w:abstractNumId w:val="50"/>
  </w:num>
  <w:num w:numId="29">
    <w:abstractNumId w:val="16"/>
  </w:num>
  <w:num w:numId="30">
    <w:abstractNumId w:val="9"/>
  </w:num>
  <w:num w:numId="31">
    <w:abstractNumId w:val="49"/>
  </w:num>
  <w:num w:numId="32">
    <w:abstractNumId w:val="49"/>
    <w:lvlOverride w:ilvl="0">
      <w:startOverride w:val="1"/>
    </w:lvlOverride>
  </w:num>
  <w:num w:numId="33">
    <w:abstractNumId w:val="49"/>
    <w:lvlOverride w:ilvl="0">
      <w:startOverride w:val="1"/>
    </w:lvlOverride>
  </w:num>
  <w:num w:numId="34">
    <w:abstractNumId w:val="13"/>
    <w:lvlOverride w:ilvl="0">
      <w:startOverride w:val="1"/>
    </w:lvlOverride>
  </w:num>
  <w:num w:numId="35">
    <w:abstractNumId w:val="48"/>
  </w:num>
  <w:num w:numId="36">
    <w:abstractNumId w:val="14"/>
  </w:num>
  <w:num w:numId="37">
    <w:abstractNumId w:val="15"/>
  </w:num>
  <w:num w:numId="38">
    <w:abstractNumId w:val="22"/>
  </w:num>
  <w:num w:numId="39">
    <w:abstractNumId w:val="33"/>
  </w:num>
  <w:num w:numId="40">
    <w:abstractNumId w:val="6"/>
  </w:num>
  <w:num w:numId="41">
    <w:abstractNumId w:val="35"/>
  </w:num>
  <w:num w:numId="42">
    <w:abstractNumId w:val="36"/>
  </w:num>
  <w:num w:numId="43">
    <w:abstractNumId w:val="17"/>
  </w:num>
  <w:num w:numId="44">
    <w:abstractNumId w:val="30"/>
  </w:num>
  <w:num w:numId="45">
    <w:abstractNumId w:val="53"/>
  </w:num>
  <w:num w:numId="46">
    <w:abstractNumId w:val="11"/>
  </w:num>
  <w:num w:numId="47">
    <w:abstractNumId w:val="44"/>
  </w:num>
  <w:num w:numId="48">
    <w:abstractNumId w:val="41"/>
  </w:num>
  <w:num w:numId="49">
    <w:abstractNumId w:val="4"/>
  </w:num>
  <w:num w:numId="50">
    <w:abstractNumId w:val="3"/>
  </w:num>
  <w:num w:numId="51">
    <w:abstractNumId w:val="24"/>
  </w:num>
  <w:num w:numId="52">
    <w:abstractNumId w:val="43"/>
  </w:num>
  <w:num w:numId="53">
    <w:abstractNumId w:val="8"/>
  </w:num>
  <w:num w:numId="54">
    <w:abstractNumId w:val="23"/>
  </w:num>
  <w:num w:numId="55">
    <w:abstractNumId w:val="28"/>
  </w:num>
  <w:num w:numId="56">
    <w:abstractNumId w:val="28"/>
    <w:lvlOverride w:ilvl="0">
      <w:startOverride w:val="1"/>
    </w:lvlOverride>
  </w:num>
  <w:num w:numId="57">
    <w:abstractNumId w:val="28"/>
  </w:num>
  <w:num w:numId="58">
    <w:abstractNumId w:val="40"/>
  </w:num>
  <w:num w:numId="59">
    <w:abstractNumId w:val="1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1E1"/>
    <w:rsid w:val="0000491B"/>
    <w:rsid w:val="00007398"/>
    <w:rsid w:val="00010F3A"/>
    <w:rsid w:val="00014E8F"/>
    <w:rsid w:val="00027FAF"/>
    <w:rsid w:val="00030EB4"/>
    <w:rsid w:val="00032DDA"/>
    <w:rsid w:val="000331AD"/>
    <w:rsid w:val="00033996"/>
    <w:rsid w:val="00034448"/>
    <w:rsid w:val="000644BB"/>
    <w:rsid w:val="000707C8"/>
    <w:rsid w:val="00071A6F"/>
    <w:rsid w:val="00074C42"/>
    <w:rsid w:val="00086B4E"/>
    <w:rsid w:val="00091D84"/>
    <w:rsid w:val="000B170A"/>
    <w:rsid w:val="000C3B3E"/>
    <w:rsid w:val="000E0720"/>
    <w:rsid w:val="000E535A"/>
    <w:rsid w:val="000E72C1"/>
    <w:rsid w:val="000F1E4F"/>
    <w:rsid w:val="000F6A81"/>
    <w:rsid w:val="00115282"/>
    <w:rsid w:val="001155C7"/>
    <w:rsid w:val="00137F7E"/>
    <w:rsid w:val="00145C1E"/>
    <w:rsid w:val="00157AC1"/>
    <w:rsid w:val="0016522A"/>
    <w:rsid w:val="00184B78"/>
    <w:rsid w:val="00196561"/>
    <w:rsid w:val="00197911"/>
    <w:rsid w:val="001A579D"/>
    <w:rsid w:val="001A6F8C"/>
    <w:rsid w:val="001B5493"/>
    <w:rsid w:val="001C7D92"/>
    <w:rsid w:val="001D4D10"/>
    <w:rsid w:val="00202F3E"/>
    <w:rsid w:val="00203E46"/>
    <w:rsid w:val="002065D6"/>
    <w:rsid w:val="00210BC0"/>
    <w:rsid w:val="0021157E"/>
    <w:rsid w:val="00213605"/>
    <w:rsid w:val="002208D1"/>
    <w:rsid w:val="002215B2"/>
    <w:rsid w:val="00223E35"/>
    <w:rsid w:val="00232855"/>
    <w:rsid w:val="0023674D"/>
    <w:rsid w:val="0024188B"/>
    <w:rsid w:val="00245080"/>
    <w:rsid w:val="00270E97"/>
    <w:rsid w:val="00273496"/>
    <w:rsid w:val="00273DE8"/>
    <w:rsid w:val="00273F07"/>
    <w:rsid w:val="00283A25"/>
    <w:rsid w:val="00287868"/>
    <w:rsid w:val="002940E9"/>
    <w:rsid w:val="002967A3"/>
    <w:rsid w:val="00297865"/>
    <w:rsid w:val="002A0213"/>
    <w:rsid w:val="002A15FD"/>
    <w:rsid w:val="002A71A2"/>
    <w:rsid w:val="002A7F04"/>
    <w:rsid w:val="002B356B"/>
    <w:rsid w:val="002D5886"/>
    <w:rsid w:val="002E11AD"/>
    <w:rsid w:val="002E593A"/>
    <w:rsid w:val="002E71BF"/>
    <w:rsid w:val="002F4CCF"/>
    <w:rsid w:val="003025D7"/>
    <w:rsid w:val="00305782"/>
    <w:rsid w:val="00307108"/>
    <w:rsid w:val="00314B8B"/>
    <w:rsid w:val="003231EF"/>
    <w:rsid w:val="00326B6A"/>
    <w:rsid w:val="00326D74"/>
    <w:rsid w:val="003333E4"/>
    <w:rsid w:val="0034115F"/>
    <w:rsid w:val="00363BDE"/>
    <w:rsid w:val="00365444"/>
    <w:rsid w:val="00376B2E"/>
    <w:rsid w:val="00377188"/>
    <w:rsid w:val="003771A8"/>
    <w:rsid w:val="003843F6"/>
    <w:rsid w:val="00392119"/>
    <w:rsid w:val="003A1D8C"/>
    <w:rsid w:val="003A5672"/>
    <w:rsid w:val="003B112A"/>
    <w:rsid w:val="003B5D48"/>
    <w:rsid w:val="003B7063"/>
    <w:rsid w:val="003C42FA"/>
    <w:rsid w:val="003C4DE8"/>
    <w:rsid w:val="003D0DE2"/>
    <w:rsid w:val="003D2E1E"/>
    <w:rsid w:val="003E01E1"/>
    <w:rsid w:val="003E3E32"/>
    <w:rsid w:val="003E437B"/>
    <w:rsid w:val="003F498A"/>
    <w:rsid w:val="00406EA0"/>
    <w:rsid w:val="004124D1"/>
    <w:rsid w:val="00412B1A"/>
    <w:rsid w:val="00413E69"/>
    <w:rsid w:val="00423D2B"/>
    <w:rsid w:val="00424BBA"/>
    <w:rsid w:val="00425DC8"/>
    <w:rsid w:val="00427163"/>
    <w:rsid w:val="004331E5"/>
    <w:rsid w:val="0043399F"/>
    <w:rsid w:val="004353E3"/>
    <w:rsid w:val="0044193F"/>
    <w:rsid w:val="00452C08"/>
    <w:rsid w:val="00460C44"/>
    <w:rsid w:val="00461561"/>
    <w:rsid w:val="00463195"/>
    <w:rsid w:val="00464EF7"/>
    <w:rsid w:val="00466DA8"/>
    <w:rsid w:val="00471E0E"/>
    <w:rsid w:val="004757B0"/>
    <w:rsid w:val="00494429"/>
    <w:rsid w:val="004970B7"/>
    <w:rsid w:val="004A13AD"/>
    <w:rsid w:val="004A19FF"/>
    <w:rsid w:val="004A2C31"/>
    <w:rsid w:val="004A5F06"/>
    <w:rsid w:val="004B093C"/>
    <w:rsid w:val="004B3448"/>
    <w:rsid w:val="004B7196"/>
    <w:rsid w:val="004C7B08"/>
    <w:rsid w:val="004E7F02"/>
    <w:rsid w:val="004F23CD"/>
    <w:rsid w:val="004F5436"/>
    <w:rsid w:val="0051705F"/>
    <w:rsid w:val="0051791B"/>
    <w:rsid w:val="00522EA7"/>
    <w:rsid w:val="005230DF"/>
    <w:rsid w:val="00524F1B"/>
    <w:rsid w:val="00525790"/>
    <w:rsid w:val="00535941"/>
    <w:rsid w:val="0053745B"/>
    <w:rsid w:val="00537AAE"/>
    <w:rsid w:val="00540044"/>
    <w:rsid w:val="0054523A"/>
    <w:rsid w:val="0054718A"/>
    <w:rsid w:val="005471A4"/>
    <w:rsid w:val="0055278D"/>
    <w:rsid w:val="00557BF0"/>
    <w:rsid w:val="00590764"/>
    <w:rsid w:val="005A7489"/>
    <w:rsid w:val="005B08CE"/>
    <w:rsid w:val="005B1F9F"/>
    <w:rsid w:val="005C1C97"/>
    <w:rsid w:val="005D129D"/>
    <w:rsid w:val="005D5BCA"/>
    <w:rsid w:val="005E1843"/>
    <w:rsid w:val="005E22B1"/>
    <w:rsid w:val="006021A4"/>
    <w:rsid w:val="00610ADA"/>
    <w:rsid w:val="0062122C"/>
    <w:rsid w:val="006223D4"/>
    <w:rsid w:val="00624313"/>
    <w:rsid w:val="006272B0"/>
    <w:rsid w:val="00635974"/>
    <w:rsid w:val="006433F9"/>
    <w:rsid w:val="006469C0"/>
    <w:rsid w:val="00655C81"/>
    <w:rsid w:val="00664D79"/>
    <w:rsid w:val="00666EEE"/>
    <w:rsid w:val="00690283"/>
    <w:rsid w:val="00691C83"/>
    <w:rsid w:val="006A0FE3"/>
    <w:rsid w:val="006A1359"/>
    <w:rsid w:val="006A4D17"/>
    <w:rsid w:val="006B0361"/>
    <w:rsid w:val="006B4F19"/>
    <w:rsid w:val="006B5EF0"/>
    <w:rsid w:val="006C3DCB"/>
    <w:rsid w:val="006E42FC"/>
    <w:rsid w:val="006F1C94"/>
    <w:rsid w:val="006F3EF4"/>
    <w:rsid w:val="006F5B12"/>
    <w:rsid w:val="0071721A"/>
    <w:rsid w:val="007204AC"/>
    <w:rsid w:val="007238DF"/>
    <w:rsid w:val="0072606E"/>
    <w:rsid w:val="0072682B"/>
    <w:rsid w:val="00726A08"/>
    <w:rsid w:val="0075171B"/>
    <w:rsid w:val="00755214"/>
    <w:rsid w:val="0075673E"/>
    <w:rsid w:val="00762A4F"/>
    <w:rsid w:val="00770FEF"/>
    <w:rsid w:val="00775017"/>
    <w:rsid w:val="00785009"/>
    <w:rsid w:val="0078777C"/>
    <w:rsid w:val="00793EB5"/>
    <w:rsid w:val="007B65A5"/>
    <w:rsid w:val="007C7806"/>
    <w:rsid w:val="007D0A9C"/>
    <w:rsid w:val="007E5870"/>
    <w:rsid w:val="007F40BC"/>
    <w:rsid w:val="007F6B35"/>
    <w:rsid w:val="007F7B0A"/>
    <w:rsid w:val="008020BA"/>
    <w:rsid w:val="008144F4"/>
    <w:rsid w:val="00815392"/>
    <w:rsid w:val="00815C02"/>
    <w:rsid w:val="008236CD"/>
    <w:rsid w:val="008309D6"/>
    <w:rsid w:val="008338F8"/>
    <w:rsid w:val="00846CEC"/>
    <w:rsid w:val="00853580"/>
    <w:rsid w:val="0085511A"/>
    <w:rsid w:val="0086791D"/>
    <w:rsid w:val="00867A1F"/>
    <w:rsid w:val="00871765"/>
    <w:rsid w:val="008730C0"/>
    <w:rsid w:val="0089277C"/>
    <w:rsid w:val="00894051"/>
    <w:rsid w:val="00894DCF"/>
    <w:rsid w:val="008A2E07"/>
    <w:rsid w:val="008B36A5"/>
    <w:rsid w:val="008B4B5F"/>
    <w:rsid w:val="008B6CB9"/>
    <w:rsid w:val="008C046C"/>
    <w:rsid w:val="008C219B"/>
    <w:rsid w:val="008C3564"/>
    <w:rsid w:val="008C61F0"/>
    <w:rsid w:val="008C658B"/>
    <w:rsid w:val="008D1B0C"/>
    <w:rsid w:val="008D5FEB"/>
    <w:rsid w:val="008D6A21"/>
    <w:rsid w:val="008D7F54"/>
    <w:rsid w:val="008E099E"/>
    <w:rsid w:val="008E20F2"/>
    <w:rsid w:val="008E7358"/>
    <w:rsid w:val="008F0AE2"/>
    <w:rsid w:val="008F1F81"/>
    <w:rsid w:val="008F2AE9"/>
    <w:rsid w:val="00904628"/>
    <w:rsid w:val="0090610F"/>
    <w:rsid w:val="009131B8"/>
    <w:rsid w:val="00920F8D"/>
    <w:rsid w:val="009311C7"/>
    <w:rsid w:val="009337E7"/>
    <w:rsid w:val="00936C97"/>
    <w:rsid w:val="00943064"/>
    <w:rsid w:val="00953172"/>
    <w:rsid w:val="00954B88"/>
    <w:rsid w:val="00970BE0"/>
    <w:rsid w:val="00974F50"/>
    <w:rsid w:val="00981C39"/>
    <w:rsid w:val="00981DFE"/>
    <w:rsid w:val="009822E8"/>
    <w:rsid w:val="009A32E1"/>
    <w:rsid w:val="009A4661"/>
    <w:rsid w:val="009A64D7"/>
    <w:rsid w:val="009B5B5A"/>
    <w:rsid w:val="009B6960"/>
    <w:rsid w:val="009C1C84"/>
    <w:rsid w:val="009C44BF"/>
    <w:rsid w:val="009D52E6"/>
    <w:rsid w:val="009E0138"/>
    <w:rsid w:val="009E7739"/>
    <w:rsid w:val="00A01497"/>
    <w:rsid w:val="00A066CE"/>
    <w:rsid w:val="00A107D0"/>
    <w:rsid w:val="00A109C5"/>
    <w:rsid w:val="00A27FDC"/>
    <w:rsid w:val="00A30045"/>
    <w:rsid w:val="00A40611"/>
    <w:rsid w:val="00A46C6B"/>
    <w:rsid w:val="00A53016"/>
    <w:rsid w:val="00A538AA"/>
    <w:rsid w:val="00A57182"/>
    <w:rsid w:val="00A57D6A"/>
    <w:rsid w:val="00A704D2"/>
    <w:rsid w:val="00A76FC8"/>
    <w:rsid w:val="00A8453F"/>
    <w:rsid w:val="00A86024"/>
    <w:rsid w:val="00A878C5"/>
    <w:rsid w:val="00A92E90"/>
    <w:rsid w:val="00AA355B"/>
    <w:rsid w:val="00AA4D98"/>
    <w:rsid w:val="00AD0B0B"/>
    <w:rsid w:val="00AD33C3"/>
    <w:rsid w:val="00AD5494"/>
    <w:rsid w:val="00AE1407"/>
    <w:rsid w:val="00AE6A73"/>
    <w:rsid w:val="00AF0819"/>
    <w:rsid w:val="00AF14E0"/>
    <w:rsid w:val="00AF679B"/>
    <w:rsid w:val="00B00116"/>
    <w:rsid w:val="00B02D0A"/>
    <w:rsid w:val="00B146C4"/>
    <w:rsid w:val="00B161AB"/>
    <w:rsid w:val="00B23C0B"/>
    <w:rsid w:val="00B24149"/>
    <w:rsid w:val="00B308E7"/>
    <w:rsid w:val="00B30E7A"/>
    <w:rsid w:val="00B30FEE"/>
    <w:rsid w:val="00B46496"/>
    <w:rsid w:val="00B57EC1"/>
    <w:rsid w:val="00B72A69"/>
    <w:rsid w:val="00B7490E"/>
    <w:rsid w:val="00B74A76"/>
    <w:rsid w:val="00B81EC7"/>
    <w:rsid w:val="00B85420"/>
    <w:rsid w:val="00B936FA"/>
    <w:rsid w:val="00B93DC8"/>
    <w:rsid w:val="00B94556"/>
    <w:rsid w:val="00BA33B0"/>
    <w:rsid w:val="00BA613C"/>
    <w:rsid w:val="00BA6D87"/>
    <w:rsid w:val="00BB7B51"/>
    <w:rsid w:val="00BD0767"/>
    <w:rsid w:val="00BD7658"/>
    <w:rsid w:val="00BE041F"/>
    <w:rsid w:val="00BE19CC"/>
    <w:rsid w:val="00BF0A97"/>
    <w:rsid w:val="00BF3836"/>
    <w:rsid w:val="00C409CF"/>
    <w:rsid w:val="00C54158"/>
    <w:rsid w:val="00C549F5"/>
    <w:rsid w:val="00C55D80"/>
    <w:rsid w:val="00C57B1B"/>
    <w:rsid w:val="00C60877"/>
    <w:rsid w:val="00C62C7D"/>
    <w:rsid w:val="00C747FD"/>
    <w:rsid w:val="00C81DA4"/>
    <w:rsid w:val="00C96802"/>
    <w:rsid w:val="00CB3903"/>
    <w:rsid w:val="00CB642A"/>
    <w:rsid w:val="00CB6582"/>
    <w:rsid w:val="00CC10DA"/>
    <w:rsid w:val="00CC3A35"/>
    <w:rsid w:val="00CC579E"/>
    <w:rsid w:val="00CD6090"/>
    <w:rsid w:val="00CD660F"/>
    <w:rsid w:val="00CD7ECC"/>
    <w:rsid w:val="00CE05E0"/>
    <w:rsid w:val="00CE12B4"/>
    <w:rsid w:val="00CE39BB"/>
    <w:rsid w:val="00CE4625"/>
    <w:rsid w:val="00CE57D4"/>
    <w:rsid w:val="00D1424E"/>
    <w:rsid w:val="00D14AB7"/>
    <w:rsid w:val="00D20285"/>
    <w:rsid w:val="00D35DBA"/>
    <w:rsid w:val="00D35E9D"/>
    <w:rsid w:val="00D524CE"/>
    <w:rsid w:val="00D531CE"/>
    <w:rsid w:val="00D53B0F"/>
    <w:rsid w:val="00D6436C"/>
    <w:rsid w:val="00D64A55"/>
    <w:rsid w:val="00D70ABB"/>
    <w:rsid w:val="00D80742"/>
    <w:rsid w:val="00D83578"/>
    <w:rsid w:val="00D94A23"/>
    <w:rsid w:val="00D971AE"/>
    <w:rsid w:val="00DA57BF"/>
    <w:rsid w:val="00DD7E4F"/>
    <w:rsid w:val="00DE385A"/>
    <w:rsid w:val="00DE41BF"/>
    <w:rsid w:val="00DE6ED6"/>
    <w:rsid w:val="00DF1D1D"/>
    <w:rsid w:val="00DF2AB4"/>
    <w:rsid w:val="00E12D49"/>
    <w:rsid w:val="00E138A8"/>
    <w:rsid w:val="00E16BCE"/>
    <w:rsid w:val="00E211FE"/>
    <w:rsid w:val="00E217C8"/>
    <w:rsid w:val="00E252FF"/>
    <w:rsid w:val="00E253D5"/>
    <w:rsid w:val="00E30E0C"/>
    <w:rsid w:val="00E363A8"/>
    <w:rsid w:val="00E36C58"/>
    <w:rsid w:val="00E41AFE"/>
    <w:rsid w:val="00E46220"/>
    <w:rsid w:val="00E52480"/>
    <w:rsid w:val="00E606AF"/>
    <w:rsid w:val="00E61696"/>
    <w:rsid w:val="00E76B46"/>
    <w:rsid w:val="00E81BA3"/>
    <w:rsid w:val="00E9784F"/>
    <w:rsid w:val="00EA4748"/>
    <w:rsid w:val="00EA57E9"/>
    <w:rsid w:val="00EA7824"/>
    <w:rsid w:val="00EB4435"/>
    <w:rsid w:val="00EC23B6"/>
    <w:rsid w:val="00EC7646"/>
    <w:rsid w:val="00EE1B3A"/>
    <w:rsid w:val="00EE28D4"/>
    <w:rsid w:val="00F06BA9"/>
    <w:rsid w:val="00F07DC0"/>
    <w:rsid w:val="00F10E5E"/>
    <w:rsid w:val="00F23351"/>
    <w:rsid w:val="00F23D16"/>
    <w:rsid w:val="00F27B04"/>
    <w:rsid w:val="00F61812"/>
    <w:rsid w:val="00F65D5D"/>
    <w:rsid w:val="00F66C9C"/>
    <w:rsid w:val="00F75C68"/>
    <w:rsid w:val="00F865A6"/>
    <w:rsid w:val="00F8727F"/>
    <w:rsid w:val="00F93C5B"/>
    <w:rsid w:val="00F9524A"/>
    <w:rsid w:val="00F9566D"/>
    <w:rsid w:val="00FA5946"/>
    <w:rsid w:val="00FA622D"/>
    <w:rsid w:val="00FB5068"/>
    <w:rsid w:val="00FB61D0"/>
    <w:rsid w:val="00FC0232"/>
    <w:rsid w:val="00FE1A41"/>
    <w:rsid w:val="00FE45A5"/>
    <w:rsid w:val="00FF68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25B50147-302A-48FC-AE91-0DE53AC0F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E01E1"/>
    <w:pPr>
      <w:widowControl w:val="0"/>
      <w:spacing w:line="400" w:lineRule="exact"/>
      <w:jc w:val="both"/>
    </w:pPr>
    <w:rPr>
      <w:rFonts w:ascii="Times New Roman" w:eastAsia="新細明體" w:hAnsi="Times New Roman" w:cs="Times New Roman"/>
      <w:szCs w:val="24"/>
    </w:rPr>
  </w:style>
  <w:style w:type="paragraph" w:styleId="1">
    <w:name w:val="heading 1"/>
    <w:basedOn w:val="a0"/>
    <w:next w:val="a0"/>
    <w:link w:val="10"/>
    <w:uiPriority w:val="9"/>
    <w:qFormat/>
    <w:rsid w:val="003E01E1"/>
    <w:pPr>
      <w:keepNext/>
      <w:spacing w:before="120" w:after="120" w:line="360" w:lineRule="auto"/>
      <w:jc w:val="center"/>
      <w:outlineLvl w:val="0"/>
    </w:pPr>
    <w:rPr>
      <w:rFonts w:eastAsia="標楷體"/>
      <w:b/>
      <w:bCs/>
      <w:kern w:val="52"/>
      <w:sz w:val="36"/>
      <w:szCs w:val="52"/>
      <w:lang w:val="x-none" w:eastAsia="x-none"/>
    </w:rPr>
  </w:style>
  <w:style w:type="paragraph" w:styleId="2">
    <w:name w:val="heading 2"/>
    <w:aliases w:val="節"/>
    <w:basedOn w:val="a0"/>
    <w:next w:val="a0"/>
    <w:link w:val="20"/>
    <w:qFormat/>
    <w:rsid w:val="003E01E1"/>
    <w:pPr>
      <w:keepNext/>
      <w:spacing w:line="264" w:lineRule="auto"/>
      <w:outlineLvl w:val="1"/>
    </w:pPr>
    <w:rPr>
      <w:rFonts w:ascii="Cambria" w:eastAsia="標楷體" w:hAnsi="Cambria"/>
      <w:bCs/>
      <w:sz w:val="28"/>
      <w:szCs w:val="48"/>
      <w:lang w:val="x-none" w:eastAsia="x-none"/>
    </w:rPr>
  </w:style>
  <w:style w:type="paragraph" w:styleId="3">
    <w:name w:val="heading 3"/>
    <w:aliases w:val="小節"/>
    <w:basedOn w:val="a0"/>
    <w:next w:val="a0"/>
    <w:link w:val="30"/>
    <w:qFormat/>
    <w:rsid w:val="003E01E1"/>
    <w:pPr>
      <w:keepNext/>
      <w:numPr>
        <w:numId w:val="31"/>
      </w:numPr>
      <w:spacing w:line="440" w:lineRule="exact"/>
      <w:ind w:left="568" w:hanging="284"/>
      <w:outlineLvl w:val="2"/>
    </w:pPr>
    <w:rPr>
      <w:rFonts w:ascii="Calibri" w:eastAsia="標楷體" w:hAnsi="Calibri"/>
      <w:bCs/>
      <w:sz w:val="28"/>
      <w:szCs w:val="36"/>
      <w:lang w:val="x-none" w:eastAsia="x-none"/>
    </w:rPr>
  </w:style>
  <w:style w:type="paragraph" w:styleId="4">
    <w:name w:val="heading 4"/>
    <w:basedOn w:val="a0"/>
    <w:next w:val="a0"/>
    <w:link w:val="40"/>
    <w:qFormat/>
    <w:rsid w:val="003E01E1"/>
    <w:pPr>
      <w:keepNext/>
      <w:spacing w:line="264" w:lineRule="auto"/>
      <w:ind w:firstLineChars="253" w:firstLine="253"/>
      <w:outlineLvl w:val="3"/>
    </w:pPr>
    <w:rPr>
      <w:rFonts w:eastAsia="標楷體"/>
      <w:sz w:val="28"/>
      <w:szCs w:val="36"/>
      <w:lang w:val="x-none" w:eastAsia="x-none"/>
    </w:rPr>
  </w:style>
  <w:style w:type="paragraph" w:styleId="5">
    <w:name w:val="heading 5"/>
    <w:basedOn w:val="a0"/>
    <w:next w:val="a0"/>
    <w:link w:val="50"/>
    <w:uiPriority w:val="9"/>
    <w:unhideWhenUsed/>
    <w:qFormat/>
    <w:rsid w:val="003E01E1"/>
    <w:pPr>
      <w:keepNext/>
      <w:spacing w:line="720" w:lineRule="atLeast"/>
      <w:ind w:leftChars="200" w:left="200"/>
      <w:outlineLvl w:val="4"/>
    </w:pPr>
    <w:rPr>
      <w:rFonts w:ascii="Cambria" w:hAnsi="Cambria"/>
      <w:b/>
      <w:bCs/>
      <w:sz w:val="36"/>
      <w:szCs w:val="36"/>
      <w:lang w:val="x-none" w:eastAsia="x-none"/>
    </w:rPr>
  </w:style>
  <w:style w:type="paragraph" w:styleId="6">
    <w:name w:val="heading 6"/>
    <w:aliases w:val="1."/>
    <w:next w:val="a0"/>
    <w:link w:val="60"/>
    <w:qFormat/>
    <w:rsid w:val="003E01E1"/>
    <w:pPr>
      <w:tabs>
        <w:tab w:val="num" w:pos="1474"/>
      </w:tabs>
      <w:adjustRightInd w:val="0"/>
      <w:snapToGrid w:val="0"/>
      <w:spacing w:line="264" w:lineRule="auto"/>
      <w:ind w:left="1474" w:hanging="340"/>
      <w:outlineLvl w:val="5"/>
    </w:pPr>
    <w:rPr>
      <w:rFonts w:ascii="CG Times" w:eastAsia="標楷體" w:hAnsi="CG Times" w:cs="Arial"/>
      <w:snapToGrid w:val="0"/>
      <w:kern w:val="0"/>
      <w:sz w:val="28"/>
      <w:szCs w:val="24"/>
    </w:rPr>
  </w:style>
  <w:style w:type="paragraph" w:styleId="7">
    <w:name w:val="heading 7"/>
    <w:aliases w:val="(1)"/>
    <w:link w:val="70"/>
    <w:qFormat/>
    <w:rsid w:val="003E01E1"/>
    <w:pPr>
      <w:autoSpaceDE w:val="0"/>
      <w:autoSpaceDN w:val="0"/>
      <w:adjustRightInd w:val="0"/>
      <w:snapToGrid w:val="0"/>
      <w:spacing w:line="264" w:lineRule="auto"/>
      <w:ind w:left="1474"/>
      <w:textAlignment w:val="bottom"/>
      <w:outlineLvl w:val="6"/>
    </w:pPr>
    <w:rPr>
      <w:rFonts w:ascii="CG Times" w:eastAsia="標楷體" w:hAnsi="CG Times" w:cs="Times New Roman"/>
      <w:noProof/>
      <w:kern w:val="0"/>
      <w:szCs w:val="20"/>
    </w:rPr>
  </w:style>
  <w:style w:type="paragraph" w:styleId="9">
    <w:name w:val="heading 9"/>
    <w:basedOn w:val="a0"/>
    <w:next w:val="a0"/>
    <w:link w:val="90"/>
    <w:qFormat/>
    <w:rsid w:val="003E01E1"/>
    <w:pPr>
      <w:keepNext/>
      <w:spacing w:line="720" w:lineRule="auto"/>
      <w:ind w:leftChars="400" w:left="400"/>
      <w:outlineLvl w:val="8"/>
    </w:pPr>
    <w:rPr>
      <w:rFonts w:ascii="Cambria" w:hAnsi="Cambria"/>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3E01E1"/>
    <w:rPr>
      <w:rFonts w:ascii="Times New Roman" w:eastAsia="標楷體" w:hAnsi="Times New Roman" w:cs="Times New Roman"/>
      <w:b/>
      <w:bCs/>
      <w:kern w:val="52"/>
      <w:sz w:val="36"/>
      <w:szCs w:val="52"/>
      <w:lang w:val="x-none" w:eastAsia="x-none"/>
    </w:rPr>
  </w:style>
  <w:style w:type="character" w:customStyle="1" w:styleId="20">
    <w:name w:val="標題 2 字元"/>
    <w:aliases w:val="節 字元"/>
    <w:basedOn w:val="a1"/>
    <w:link w:val="2"/>
    <w:rsid w:val="003E01E1"/>
    <w:rPr>
      <w:rFonts w:ascii="Cambria" w:eastAsia="標楷體" w:hAnsi="Cambria" w:cs="Times New Roman"/>
      <w:bCs/>
      <w:sz w:val="28"/>
      <w:szCs w:val="48"/>
      <w:lang w:val="x-none" w:eastAsia="x-none"/>
    </w:rPr>
  </w:style>
  <w:style w:type="character" w:customStyle="1" w:styleId="30">
    <w:name w:val="標題 3 字元"/>
    <w:aliases w:val="小節 字元"/>
    <w:basedOn w:val="a1"/>
    <w:link w:val="3"/>
    <w:rsid w:val="003E01E1"/>
    <w:rPr>
      <w:rFonts w:ascii="Calibri" w:eastAsia="標楷體" w:hAnsi="Calibri" w:cs="Times New Roman"/>
      <w:bCs/>
      <w:sz w:val="28"/>
      <w:szCs w:val="36"/>
      <w:lang w:val="x-none" w:eastAsia="x-none"/>
    </w:rPr>
  </w:style>
  <w:style w:type="character" w:customStyle="1" w:styleId="40">
    <w:name w:val="標題 4 字元"/>
    <w:basedOn w:val="a1"/>
    <w:link w:val="4"/>
    <w:rsid w:val="003E01E1"/>
    <w:rPr>
      <w:rFonts w:ascii="Times New Roman" w:eastAsia="標楷體" w:hAnsi="Times New Roman" w:cs="Times New Roman"/>
      <w:sz w:val="28"/>
      <w:szCs w:val="36"/>
      <w:lang w:val="x-none" w:eastAsia="x-none"/>
    </w:rPr>
  </w:style>
  <w:style w:type="character" w:customStyle="1" w:styleId="50">
    <w:name w:val="標題 5 字元"/>
    <w:basedOn w:val="a1"/>
    <w:link w:val="5"/>
    <w:uiPriority w:val="9"/>
    <w:rsid w:val="003E01E1"/>
    <w:rPr>
      <w:rFonts w:ascii="Cambria" w:eastAsia="新細明體" w:hAnsi="Cambria" w:cs="Times New Roman"/>
      <w:b/>
      <w:bCs/>
      <w:sz w:val="36"/>
      <w:szCs w:val="36"/>
      <w:lang w:val="x-none" w:eastAsia="x-none"/>
    </w:rPr>
  </w:style>
  <w:style w:type="character" w:customStyle="1" w:styleId="60">
    <w:name w:val="標題 6 字元"/>
    <w:aliases w:val="1. 字元"/>
    <w:basedOn w:val="a1"/>
    <w:link w:val="6"/>
    <w:rsid w:val="003E01E1"/>
    <w:rPr>
      <w:rFonts w:ascii="CG Times" w:eastAsia="標楷體" w:hAnsi="CG Times" w:cs="Arial"/>
      <w:snapToGrid w:val="0"/>
      <w:kern w:val="0"/>
      <w:sz w:val="28"/>
      <w:szCs w:val="24"/>
    </w:rPr>
  </w:style>
  <w:style w:type="character" w:customStyle="1" w:styleId="70">
    <w:name w:val="標題 7 字元"/>
    <w:aliases w:val="(1) 字元"/>
    <w:basedOn w:val="a1"/>
    <w:link w:val="7"/>
    <w:rsid w:val="003E01E1"/>
    <w:rPr>
      <w:rFonts w:ascii="CG Times" w:eastAsia="標楷體" w:hAnsi="CG Times" w:cs="Times New Roman"/>
      <w:noProof/>
      <w:kern w:val="0"/>
      <w:szCs w:val="20"/>
    </w:rPr>
  </w:style>
  <w:style w:type="character" w:customStyle="1" w:styleId="90">
    <w:name w:val="標題 9 字元"/>
    <w:basedOn w:val="a1"/>
    <w:link w:val="9"/>
    <w:rsid w:val="003E01E1"/>
    <w:rPr>
      <w:rFonts w:ascii="Cambria" w:eastAsia="新細明體" w:hAnsi="Cambria" w:cs="Times New Roman"/>
      <w:sz w:val="36"/>
      <w:szCs w:val="36"/>
      <w:lang w:val="x-none" w:eastAsia="x-none"/>
    </w:rPr>
  </w:style>
  <w:style w:type="paragraph" w:styleId="a4">
    <w:name w:val="header"/>
    <w:basedOn w:val="a0"/>
    <w:link w:val="a5"/>
    <w:rsid w:val="003E01E1"/>
    <w:pPr>
      <w:tabs>
        <w:tab w:val="center" w:pos="4153"/>
        <w:tab w:val="right" w:pos="8306"/>
      </w:tabs>
      <w:snapToGrid w:val="0"/>
    </w:pPr>
    <w:rPr>
      <w:kern w:val="0"/>
      <w:sz w:val="20"/>
      <w:szCs w:val="20"/>
      <w:lang w:val="x-none" w:eastAsia="x-none"/>
    </w:rPr>
  </w:style>
  <w:style w:type="character" w:customStyle="1" w:styleId="a5">
    <w:name w:val="頁首 字元"/>
    <w:basedOn w:val="a1"/>
    <w:link w:val="a4"/>
    <w:rsid w:val="003E01E1"/>
    <w:rPr>
      <w:rFonts w:ascii="Times New Roman" w:eastAsia="新細明體" w:hAnsi="Times New Roman" w:cs="Times New Roman"/>
      <w:kern w:val="0"/>
      <w:sz w:val="20"/>
      <w:szCs w:val="20"/>
      <w:lang w:val="x-none" w:eastAsia="x-none"/>
    </w:rPr>
  </w:style>
  <w:style w:type="paragraph" w:styleId="a6">
    <w:name w:val="footer"/>
    <w:basedOn w:val="a0"/>
    <w:link w:val="a7"/>
    <w:rsid w:val="003E01E1"/>
    <w:pPr>
      <w:tabs>
        <w:tab w:val="center" w:pos="4153"/>
        <w:tab w:val="right" w:pos="8306"/>
      </w:tabs>
      <w:snapToGrid w:val="0"/>
    </w:pPr>
    <w:rPr>
      <w:kern w:val="0"/>
      <w:sz w:val="20"/>
      <w:szCs w:val="20"/>
      <w:lang w:val="x-none" w:eastAsia="x-none"/>
    </w:rPr>
  </w:style>
  <w:style w:type="character" w:customStyle="1" w:styleId="a7">
    <w:name w:val="頁尾 字元"/>
    <w:basedOn w:val="a1"/>
    <w:link w:val="a6"/>
    <w:rsid w:val="003E01E1"/>
    <w:rPr>
      <w:rFonts w:ascii="Times New Roman" w:eastAsia="新細明體" w:hAnsi="Times New Roman" w:cs="Times New Roman"/>
      <w:kern w:val="0"/>
      <w:sz w:val="20"/>
      <w:szCs w:val="20"/>
      <w:lang w:val="x-none" w:eastAsia="x-none"/>
    </w:rPr>
  </w:style>
  <w:style w:type="character" w:styleId="a8">
    <w:name w:val="page number"/>
    <w:basedOn w:val="a1"/>
    <w:rsid w:val="003E01E1"/>
  </w:style>
  <w:style w:type="paragraph" w:customStyle="1" w:styleId="111">
    <w:name w:val="1.1.1文"/>
    <w:basedOn w:val="a0"/>
    <w:link w:val="1110"/>
    <w:rsid w:val="003E01E1"/>
    <w:pPr>
      <w:adjustRightInd w:val="0"/>
      <w:snapToGrid w:val="0"/>
      <w:spacing w:before="60" w:after="60" w:line="264" w:lineRule="auto"/>
      <w:ind w:leftChars="400" w:left="800" w:firstLineChars="214" w:firstLine="599"/>
    </w:pPr>
    <w:rPr>
      <w:rFonts w:eastAsia="標楷體"/>
      <w:noProof/>
      <w:kern w:val="0"/>
      <w:sz w:val="28"/>
      <w:szCs w:val="28"/>
      <w:lang w:val="x-none" w:eastAsia="x-none"/>
    </w:rPr>
  </w:style>
  <w:style w:type="character" w:customStyle="1" w:styleId="1110">
    <w:name w:val="1.1.1文 字元"/>
    <w:link w:val="111"/>
    <w:locked/>
    <w:rsid w:val="003E01E1"/>
    <w:rPr>
      <w:rFonts w:ascii="Times New Roman" w:eastAsia="標楷體" w:hAnsi="Times New Roman" w:cs="Times New Roman"/>
      <w:noProof/>
      <w:kern w:val="0"/>
      <w:sz w:val="28"/>
      <w:szCs w:val="28"/>
      <w:lang w:val="x-none" w:eastAsia="x-none"/>
    </w:rPr>
  </w:style>
  <w:style w:type="paragraph" w:customStyle="1" w:styleId="11">
    <w:name w:val="1內文"/>
    <w:basedOn w:val="111"/>
    <w:link w:val="12"/>
    <w:qFormat/>
    <w:rsid w:val="003E01E1"/>
    <w:pPr>
      <w:ind w:leftChars="236" w:left="236" w:firstLineChars="200" w:firstLine="200"/>
    </w:pPr>
  </w:style>
  <w:style w:type="character" w:customStyle="1" w:styleId="12">
    <w:name w:val="1內文 字元"/>
    <w:link w:val="11"/>
    <w:rsid w:val="003E01E1"/>
    <w:rPr>
      <w:rFonts w:ascii="Times New Roman" w:eastAsia="標楷體" w:hAnsi="Times New Roman" w:cs="Times New Roman"/>
      <w:noProof/>
      <w:kern w:val="0"/>
      <w:sz w:val="28"/>
      <w:szCs w:val="28"/>
      <w:lang w:val="x-none" w:eastAsia="x-none"/>
    </w:rPr>
  </w:style>
  <w:style w:type="paragraph" w:customStyle="1" w:styleId="a9">
    <w:name w:val="圖名"/>
    <w:basedOn w:val="a0"/>
    <w:link w:val="aa"/>
    <w:qFormat/>
    <w:rsid w:val="003E01E1"/>
    <w:pPr>
      <w:jc w:val="center"/>
    </w:pPr>
    <w:rPr>
      <w:rFonts w:eastAsia="標楷體"/>
      <w:kern w:val="0"/>
      <w:sz w:val="28"/>
      <w:szCs w:val="28"/>
      <w:lang w:val="x-none" w:eastAsia="x-none"/>
    </w:rPr>
  </w:style>
  <w:style w:type="character" w:customStyle="1" w:styleId="aa">
    <w:name w:val="圖名 字元"/>
    <w:link w:val="a9"/>
    <w:rsid w:val="003E01E1"/>
    <w:rPr>
      <w:rFonts w:ascii="Times New Roman" w:eastAsia="標楷體" w:hAnsi="Times New Roman" w:cs="Times New Roman"/>
      <w:kern w:val="0"/>
      <w:sz w:val="28"/>
      <w:szCs w:val="28"/>
      <w:lang w:val="x-none" w:eastAsia="x-none"/>
    </w:rPr>
  </w:style>
  <w:style w:type="paragraph" w:customStyle="1" w:styleId="ab">
    <w:name w:val="(一)內文"/>
    <w:basedOn w:val="11"/>
    <w:link w:val="ac"/>
    <w:qFormat/>
    <w:rsid w:val="003E01E1"/>
    <w:pPr>
      <w:ind w:leftChars="0" w:left="0" w:firstLine="480"/>
    </w:pPr>
  </w:style>
  <w:style w:type="character" w:customStyle="1" w:styleId="ac">
    <w:name w:val="(一)內文 字元"/>
    <w:link w:val="ab"/>
    <w:rsid w:val="003E01E1"/>
    <w:rPr>
      <w:rFonts w:ascii="Times New Roman" w:eastAsia="標楷體" w:hAnsi="Times New Roman" w:cs="Times New Roman"/>
      <w:noProof/>
      <w:kern w:val="0"/>
      <w:sz w:val="28"/>
      <w:szCs w:val="28"/>
      <w:lang w:val="x-none" w:eastAsia="x-none"/>
    </w:rPr>
  </w:style>
  <w:style w:type="character" w:styleId="ad">
    <w:name w:val="annotation reference"/>
    <w:semiHidden/>
    <w:unhideWhenUsed/>
    <w:rsid w:val="003E01E1"/>
    <w:rPr>
      <w:sz w:val="18"/>
      <w:szCs w:val="18"/>
    </w:rPr>
  </w:style>
  <w:style w:type="paragraph" w:styleId="ae">
    <w:name w:val="annotation text"/>
    <w:basedOn w:val="a0"/>
    <w:link w:val="af"/>
    <w:semiHidden/>
    <w:unhideWhenUsed/>
    <w:rsid w:val="003E01E1"/>
    <w:rPr>
      <w:lang w:val="x-none" w:eastAsia="x-none"/>
    </w:rPr>
  </w:style>
  <w:style w:type="character" w:customStyle="1" w:styleId="af">
    <w:name w:val="註解文字 字元"/>
    <w:basedOn w:val="a1"/>
    <w:link w:val="ae"/>
    <w:semiHidden/>
    <w:rsid w:val="003E01E1"/>
    <w:rPr>
      <w:rFonts w:ascii="Times New Roman" w:eastAsia="新細明體" w:hAnsi="Times New Roman" w:cs="Times New Roman"/>
      <w:szCs w:val="24"/>
      <w:lang w:val="x-none" w:eastAsia="x-none"/>
    </w:rPr>
  </w:style>
  <w:style w:type="paragraph" w:styleId="af0">
    <w:name w:val="annotation subject"/>
    <w:basedOn w:val="ae"/>
    <w:next w:val="ae"/>
    <w:link w:val="af1"/>
    <w:semiHidden/>
    <w:unhideWhenUsed/>
    <w:rsid w:val="003E01E1"/>
    <w:rPr>
      <w:b/>
      <w:bCs/>
    </w:rPr>
  </w:style>
  <w:style w:type="character" w:customStyle="1" w:styleId="af1">
    <w:name w:val="註解主旨 字元"/>
    <w:basedOn w:val="af"/>
    <w:link w:val="af0"/>
    <w:semiHidden/>
    <w:rsid w:val="003E01E1"/>
    <w:rPr>
      <w:rFonts w:ascii="Times New Roman" w:eastAsia="新細明體" w:hAnsi="Times New Roman" w:cs="Times New Roman"/>
      <w:b/>
      <w:bCs/>
      <w:szCs w:val="24"/>
      <w:lang w:val="x-none" w:eastAsia="x-none"/>
    </w:rPr>
  </w:style>
  <w:style w:type="paragraph" w:styleId="af2">
    <w:name w:val="Balloon Text"/>
    <w:basedOn w:val="a0"/>
    <w:link w:val="af3"/>
    <w:semiHidden/>
    <w:unhideWhenUsed/>
    <w:rsid w:val="003E01E1"/>
    <w:rPr>
      <w:rFonts w:ascii="Cambria" w:hAnsi="Cambria"/>
      <w:sz w:val="18"/>
      <w:szCs w:val="18"/>
      <w:lang w:val="x-none" w:eastAsia="x-none"/>
    </w:rPr>
  </w:style>
  <w:style w:type="character" w:customStyle="1" w:styleId="af3">
    <w:name w:val="註解方塊文字 字元"/>
    <w:basedOn w:val="a1"/>
    <w:link w:val="af2"/>
    <w:semiHidden/>
    <w:rsid w:val="003E01E1"/>
    <w:rPr>
      <w:rFonts w:ascii="Cambria" w:eastAsia="新細明體" w:hAnsi="Cambria" w:cs="Times New Roman"/>
      <w:sz w:val="18"/>
      <w:szCs w:val="18"/>
      <w:lang w:val="x-none" w:eastAsia="x-none"/>
    </w:rPr>
  </w:style>
  <w:style w:type="paragraph" w:styleId="af4">
    <w:name w:val="Body Text Indent"/>
    <w:basedOn w:val="a0"/>
    <w:link w:val="af5"/>
    <w:rsid w:val="003E01E1"/>
    <w:pPr>
      <w:ind w:left="1440" w:hangingChars="300" w:hanging="1440"/>
    </w:pPr>
    <w:rPr>
      <w:rFonts w:ascii="標楷體" w:eastAsia="標楷體"/>
      <w:sz w:val="48"/>
      <w:lang w:val="x-none" w:eastAsia="x-none"/>
    </w:rPr>
  </w:style>
  <w:style w:type="character" w:customStyle="1" w:styleId="af5">
    <w:name w:val="本文縮排 字元"/>
    <w:basedOn w:val="a1"/>
    <w:link w:val="af4"/>
    <w:rsid w:val="003E01E1"/>
    <w:rPr>
      <w:rFonts w:ascii="標楷體" w:eastAsia="標楷體" w:hAnsi="Times New Roman" w:cs="Times New Roman"/>
      <w:sz w:val="48"/>
      <w:szCs w:val="24"/>
      <w:lang w:val="x-none" w:eastAsia="x-none"/>
    </w:rPr>
  </w:style>
  <w:style w:type="paragraph" w:styleId="Web">
    <w:name w:val="Normal (Web)"/>
    <w:basedOn w:val="a0"/>
    <w:rsid w:val="003E01E1"/>
  </w:style>
  <w:style w:type="paragraph" w:customStyle="1" w:styleId="af6">
    <w:name w:val="表標題"/>
    <w:basedOn w:val="a0"/>
    <w:autoRedefine/>
    <w:rsid w:val="003E01E1"/>
    <w:pPr>
      <w:widowControl/>
      <w:adjustRightInd w:val="0"/>
      <w:spacing w:after="120" w:line="480" w:lineRule="exact"/>
      <w:ind w:left="1202" w:right="26" w:hanging="1202"/>
      <w:jc w:val="center"/>
      <w:textAlignment w:val="baseline"/>
    </w:pPr>
    <w:rPr>
      <w:rFonts w:ascii="標楷體" w:eastAsia="標楷體" w:hAnsi="標楷體"/>
      <w:b/>
      <w:color w:val="000000"/>
      <w:kern w:val="0"/>
      <w:sz w:val="32"/>
      <w:szCs w:val="22"/>
      <w:lang w:eastAsia="en-US" w:bidi="en-US"/>
    </w:rPr>
  </w:style>
  <w:style w:type="character" w:styleId="af7">
    <w:name w:val="Hyperlink"/>
    <w:unhideWhenUsed/>
    <w:rsid w:val="003E01E1"/>
    <w:rPr>
      <w:color w:val="0000FF"/>
      <w:u w:val="single"/>
    </w:rPr>
  </w:style>
  <w:style w:type="character" w:styleId="af8">
    <w:name w:val="FollowedHyperlink"/>
    <w:semiHidden/>
    <w:unhideWhenUsed/>
    <w:rsid w:val="003E01E1"/>
    <w:rPr>
      <w:color w:val="800080"/>
      <w:u w:val="single"/>
    </w:rPr>
  </w:style>
  <w:style w:type="paragraph" w:customStyle="1" w:styleId="af9">
    <w:name w:val="表格文字"/>
    <w:basedOn w:val="a0"/>
    <w:link w:val="afa"/>
    <w:qFormat/>
    <w:rsid w:val="003E01E1"/>
    <w:pPr>
      <w:adjustRightInd w:val="0"/>
      <w:snapToGrid w:val="0"/>
      <w:textAlignment w:val="baseline"/>
    </w:pPr>
    <w:rPr>
      <w:rFonts w:eastAsia="標楷體"/>
      <w:kern w:val="0"/>
      <w:sz w:val="22"/>
      <w:szCs w:val="20"/>
      <w:lang w:val="x-none" w:eastAsia="x-none"/>
    </w:rPr>
  </w:style>
  <w:style w:type="character" w:customStyle="1" w:styleId="afa">
    <w:name w:val="表格文字 字元"/>
    <w:link w:val="af9"/>
    <w:rsid w:val="003E01E1"/>
    <w:rPr>
      <w:rFonts w:ascii="Times New Roman" w:eastAsia="標楷體" w:hAnsi="Times New Roman" w:cs="Times New Roman"/>
      <w:kern w:val="0"/>
      <w:sz w:val="22"/>
      <w:szCs w:val="20"/>
      <w:lang w:val="x-none" w:eastAsia="x-none"/>
    </w:rPr>
  </w:style>
  <w:style w:type="table" w:styleId="afb">
    <w:name w:val="Table Grid"/>
    <w:basedOn w:val="a2"/>
    <w:uiPriority w:val="59"/>
    <w:rsid w:val="003E01E1"/>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一）"/>
    <w:basedOn w:val="a0"/>
    <w:link w:val="afd"/>
    <w:qFormat/>
    <w:rsid w:val="003E01E1"/>
    <w:pPr>
      <w:snapToGrid w:val="0"/>
      <w:spacing w:line="440" w:lineRule="exact"/>
      <w:ind w:left="1361" w:hanging="794"/>
    </w:pPr>
    <w:rPr>
      <w:rFonts w:eastAsia="標楷體"/>
      <w:sz w:val="28"/>
      <w:lang w:val="x-none" w:eastAsia="x-none"/>
    </w:rPr>
  </w:style>
  <w:style w:type="character" w:customStyle="1" w:styleId="afd">
    <w:name w:val="（一） 字元"/>
    <w:link w:val="afc"/>
    <w:rsid w:val="003E01E1"/>
    <w:rPr>
      <w:rFonts w:ascii="Times New Roman" w:eastAsia="標楷體" w:hAnsi="Times New Roman" w:cs="Times New Roman"/>
      <w:sz w:val="28"/>
      <w:szCs w:val="24"/>
      <w:lang w:val="x-none" w:eastAsia="x-none"/>
    </w:rPr>
  </w:style>
  <w:style w:type="paragraph" w:styleId="afe">
    <w:name w:val="Revision"/>
    <w:hidden/>
    <w:semiHidden/>
    <w:rsid w:val="003E01E1"/>
    <w:pPr>
      <w:spacing w:line="400" w:lineRule="exact"/>
      <w:ind w:left="601" w:hanging="601"/>
      <w:jc w:val="both"/>
    </w:pPr>
    <w:rPr>
      <w:rFonts w:ascii="Times New Roman" w:eastAsia="新細明體" w:hAnsi="Times New Roman" w:cs="Times New Roman"/>
      <w:szCs w:val="24"/>
    </w:rPr>
  </w:style>
  <w:style w:type="paragraph" w:styleId="aff">
    <w:name w:val="List Paragraph"/>
    <w:basedOn w:val="a0"/>
    <w:uiPriority w:val="34"/>
    <w:qFormat/>
    <w:rsid w:val="003E01E1"/>
    <w:pPr>
      <w:ind w:leftChars="200" w:left="480"/>
    </w:pPr>
    <w:rPr>
      <w:rFonts w:ascii="Calibri" w:hAnsi="Calibri"/>
      <w:szCs w:val="22"/>
    </w:rPr>
  </w:style>
  <w:style w:type="paragraph" w:customStyle="1" w:styleId="aff0">
    <w:name w:val="圖表"/>
    <w:basedOn w:val="a0"/>
    <w:link w:val="aff1"/>
    <w:qFormat/>
    <w:rsid w:val="003E01E1"/>
    <w:pPr>
      <w:spacing w:beforeLines="10" w:before="36" w:afterLines="10" w:after="36"/>
      <w:jc w:val="center"/>
    </w:pPr>
    <w:rPr>
      <w:rFonts w:eastAsia="標楷體"/>
      <w:szCs w:val="22"/>
      <w:lang w:val="x-none" w:eastAsia="x-none"/>
    </w:rPr>
  </w:style>
  <w:style w:type="character" w:customStyle="1" w:styleId="aff1">
    <w:name w:val="圖表 字元"/>
    <w:link w:val="aff0"/>
    <w:rsid w:val="003E01E1"/>
    <w:rPr>
      <w:rFonts w:ascii="Times New Roman" w:eastAsia="標楷體" w:hAnsi="Times New Roman" w:cs="Times New Roman"/>
      <w:lang w:val="x-none" w:eastAsia="x-none"/>
    </w:rPr>
  </w:style>
  <w:style w:type="paragraph" w:customStyle="1" w:styleId="a">
    <w:name w:val="要點一、"/>
    <w:basedOn w:val="a0"/>
    <w:link w:val="aff2"/>
    <w:qFormat/>
    <w:rsid w:val="003E01E1"/>
    <w:pPr>
      <w:numPr>
        <w:numId w:val="1"/>
      </w:numPr>
      <w:tabs>
        <w:tab w:val="left" w:pos="1134"/>
      </w:tabs>
    </w:pPr>
    <w:rPr>
      <w:rFonts w:ascii="標楷體" w:eastAsia="標楷體" w:hAnsi="標楷體"/>
      <w:sz w:val="28"/>
      <w:szCs w:val="28"/>
      <w:lang w:val="x-none" w:eastAsia="x-none"/>
    </w:rPr>
  </w:style>
  <w:style w:type="paragraph" w:customStyle="1" w:styleId="aff3">
    <w:name w:val="章"/>
    <w:basedOn w:val="a0"/>
    <w:qFormat/>
    <w:rsid w:val="003E01E1"/>
    <w:pPr>
      <w:autoSpaceDE w:val="0"/>
      <w:autoSpaceDN w:val="0"/>
      <w:adjustRightInd w:val="0"/>
      <w:spacing w:before="120" w:after="120" w:line="360" w:lineRule="exact"/>
      <w:jc w:val="center"/>
    </w:pPr>
    <w:rPr>
      <w:rFonts w:eastAsia="華康中黑體"/>
      <w:kern w:val="0"/>
      <w:sz w:val="36"/>
      <w:szCs w:val="20"/>
    </w:rPr>
  </w:style>
  <w:style w:type="character" w:customStyle="1" w:styleId="aff2">
    <w:name w:val="要點一、 字元"/>
    <w:link w:val="a"/>
    <w:rsid w:val="003E01E1"/>
    <w:rPr>
      <w:rFonts w:ascii="標楷體" w:eastAsia="標楷體" w:hAnsi="標楷體" w:cs="Times New Roman"/>
      <w:sz w:val="28"/>
      <w:szCs w:val="28"/>
      <w:lang w:val="x-none" w:eastAsia="x-none"/>
    </w:rPr>
  </w:style>
  <w:style w:type="paragraph" w:customStyle="1" w:styleId="120">
    <w:name w:val="表格中12"/>
    <w:basedOn w:val="a0"/>
    <w:link w:val="121"/>
    <w:rsid w:val="003E01E1"/>
    <w:pPr>
      <w:adjustRightInd w:val="0"/>
      <w:snapToGrid w:val="0"/>
      <w:spacing w:beforeLines="10" w:afterLines="10"/>
      <w:jc w:val="center"/>
    </w:pPr>
    <w:rPr>
      <w:rFonts w:eastAsia="標楷體"/>
      <w:noProof/>
      <w:snapToGrid w:val="0"/>
      <w:color w:val="000000"/>
      <w:kern w:val="0"/>
      <w:lang w:val="x-none" w:eastAsia="x-none"/>
    </w:rPr>
  </w:style>
  <w:style w:type="character" w:customStyle="1" w:styleId="121">
    <w:name w:val="表格中12 字元"/>
    <w:link w:val="120"/>
    <w:rsid w:val="003E01E1"/>
    <w:rPr>
      <w:rFonts w:ascii="Times New Roman" w:eastAsia="標楷體" w:hAnsi="Times New Roman" w:cs="Times New Roman"/>
      <w:noProof/>
      <w:snapToGrid w:val="0"/>
      <w:color w:val="000000"/>
      <w:kern w:val="0"/>
      <w:szCs w:val="24"/>
      <w:lang w:val="x-none" w:eastAsia="x-none"/>
    </w:rPr>
  </w:style>
  <w:style w:type="paragraph" w:customStyle="1" w:styleId="aff4">
    <w:name w:val="表名"/>
    <w:basedOn w:val="a9"/>
    <w:link w:val="aff5"/>
    <w:qFormat/>
    <w:rsid w:val="003E01E1"/>
    <w:pPr>
      <w:spacing w:before="60" w:line="360" w:lineRule="auto"/>
    </w:pPr>
    <w:rPr>
      <w:b/>
    </w:rPr>
  </w:style>
  <w:style w:type="character" w:customStyle="1" w:styleId="aff5">
    <w:name w:val="表名 字元"/>
    <w:link w:val="aff4"/>
    <w:rsid w:val="003E01E1"/>
    <w:rPr>
      <w:rFonts w:ascii="Times New Roman" w:eastAsia="標楷體" w:hAnsi="Times New Roman" w:cs="Times New Roman"/>
      <w:b/>
      <w:kern w:val="0"/>
      <w:sz w:val="28"/>
      <w:szCs w:val="28"/>
      <w:lang w:val="x-none" w:eastAsia="x-none"/>
    </w:rPr>
  </w:style>
  <w:style w:type="paragraph" w:customStyle="1" w:styleId="aff6">
    <w:name w:val="(一)"/>
    <w:basedOn w:val="a0"/>
    <w:link w:val="aff7"/>
    <w:rsid w:val="003E01E1"/>
    <w:pPr>
      <w:autoSpaceDE w:val="0"/>
      <w:autoSpaceDN w:val="0"/>
      <w:adjustRightInd w:val="0"/>
      <w:snapToGrid w:val="0"/>
      <w:spacing w:afterLines="20" w:line="400" w:lineRule="atLeast"/>
      <w:ind w:leftChars="300" w:left="500" w:hangingChars="200" w:hanging="200"/>
      <w:jc w:val="left"/>
      <w:textAlignment w:val="bottom"/>
    </w:pPr>
    <w:rPr>
      <w:rFonts w:ascii="Garamond" w:eastAsia="標楷體" w:hAnsi="Garamond"/>
      <w:lang w:val="x-none" w:eastAsia="x-none"/>
    </w:rPr>
  </w:style>
  <w:style w:type="paragraph" w:styleId="13">
    <w:name w:val="toc 1"/>
    <w:basedOn w:val="a0"/>
    <w:next w:val="a0"/>
    <w:autoRedefine/>
    <w:uiPriority w:val="39"/>
    <w:unhideWhenUsed/>
    <w:rsid w:val="006F5B12"/>
    <w:pPr>
      <w:tabs>
        <w:tab w:val="right" w:leader="dot" w:pos="9628"/>
      </w:tabs>
    </w:pPr>
    <w:rPr>
      <w:rFonts w:eastAsia="標楷體"/>
      <w:noProof/>
      <w:sz w:val="28"/>
      <w:szCs w:val="28"/>
    </w:rPr>
  </w:style>
  <w:style w:type="paragraph" w:customStyle="1" w:styleId="aff8">
    <w:name w:val="條文"/>
    <w:basedOn w:val="a0"/>
    <w:rsid w:val="003E01E1"/>
    <w:pPr>
      <w:tabs>
        <w:tab w:val="left" w:pos="1985"/>
      </w:tabs>
      <w:kinsoku w:val="0"/>
      <w:adjustRightInd w:val="0"/>
      <w:snapToGrid w:val="0"/>
      <w:spacing w:beforeLines="15" w:before="15" w:afterLines="15" w:after="15" w:line="480" w:lineRule="exact"/>
      <w:ind w:left="539" w:right="57" w:hanging="539"/>
      <w:textAlignment w:val="baseline"/>
    </w:pPr>
    <w:rPr>
      <w:rFonts w:eastAsia="標楷體"/>
      <w:kern w:val="0"/>
      <w:sz w:val="28"/>
      <w:szCs w:val="20"/>
    </w:rPr>
  </w:style>
  <w:style w:type="paragraph" w:styleId="aff9">
    <w:name w:val="Body Text"/>
    <w:basedOn w:val="a0"/>
    <w:link w:val="affa"/>
    <w:rsid w:val="003E01E1"/>
    <w:pPr>
      <w:snapToGrid w:val="0"/>
      <w:spacing w:beforeLines="15" w:before="15" w:afterLines="15" w:after="15" w:line="480" w:lineRule="exact"/>
    </w:pPr>
    <w:rPr>
      <w:rFonts w:ascii="標楷體" w:eastAsia="標楷體"/>
      <w:color w:val="000000"/>
      <w:sz w:val="32"/>
      <w:szCs w:val="20"/>
      <w:lang w:val="x-none" w:eastAsia="x-none"/>
    </w:rPr>
  </w:style>
  <w:style w:type="character" w:customStyle="1" w:styleId="affa">
    <w:name w:val="本文 字元"/>
    <w:basedOn w:val="a1"/>
    <w:link w:val="aff9"/>
    <w:rsid w:val="003E01E1"/>
    <w:rPr>
      <w:rFonts w:ascii="標楷體" w:eastAsia="標楷體" w:hAnsi="Times New Roman" w:cs="Times New Roman"/>
      <w:color w:val="000000"/>
      <w:sz w:val="32"/>
      <w:szCs w:val="20"/>
      <w:lang w:val="x-none" w:eastAsia="x-none"/>
    </w:rPr>
  </w:style>
  <w:style w:type="paragraph" w:styleId="HTML">
    <w:name w:val="HTML Preformatted"/>
    <w:basedOn w:val="a0"/>
    <w:link w:val="HTML0"/>
    <w:rsid w:val="003E0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5" w:before="15" w:afterLines="15" w:after="15" w:line="480" w:lineRule="exact"/>
      <w:jc w:val="left"/>
    </w:pPr>
    <w:rPr>
      <w:rFonts w:ascii="細明體" w:eastAsia="細明體" w:hAnsi="細明體"/>
      <w:kern w:val="0"/>
      <w:lang w:val="x-none" w:eastAsia="x-none"/>
    </w:rPr>
  </w:style>
  <w:style w:type="character" w:customStyle="1" w:styleId="HTML0">
    <w:name w:val="HTML 預設格式 字元"/>
    <w:basedOn w:val="a1"/>
    <w:link w:val="HTML"/>
    <w:rsid w:val="003E01E1"/>
    <w:rPr>
      <w:rFonts w:ascii="細明體" w:eastAsia="細明體" w:hAnsi="細明體" w:cs="Times New Roman"/>
      <w:kern w:val="0"/>
      <w:szCs w:val="24"/>
      <w:lang w:val="x-none" w:eastAsia="x-none"/>
    </w:rPr>
  </w:style>
  <w:style w:type="character" w:customStyle="1" w:styleId="f121">
    <w:name w:val="f121"/>
    <w:rsid w:val="003E01E1"/>
    <w:rPr>
      <w:rFonts w:ascii="細明體" w:eastAsia="細明體" w:hAnsi="細明體" w:hint="eastAsia"/>
      <w:sz w:val="24"/>
      <w:szCs w:val="24"/>
    </w:rPr>
  </w:style>
  <w:style w:type="paragraph" w:customStyle="1" w:styleId="affb">
    <w:name w:val="一文"/>
    <w:basedOn w:val="a0"/>
    <w:rsid w:val="003E01E1"/>
    <w:pPr>
      <w:snapToGrid w:val="0"/>
      <w:spacing w:beforeLines="15" w:before="60" w:afterLines="15" w:after="60" w:line="264" w:lineRule="auto"/>
      <w:ind w:firstLineChars="207" w:firstLine="538"/>
    </w:pPr>
    <w:rPr>
      <w:rFonts w:ascii="華康仿宋體W2" w:eastAsia="華康仿宋體W2" w:hAnsi="標楷體"/>
      <w:sz w:val="26"/>
      <w:szCs w:val="28"/>
    </w:rPr>
  </w:style>
  <w:style w:type="paragraph" w:customStyle="1" w:styleId="affc">
    <w:name w:val="表文"/>
    <w:basedOn w:val="a0"/>
    <w:rsid w:val="003E01E1"/>
    <w:pPr>
      <w:snapToGrid w:val="0"/>
      <w:spacing w:beforeLines="15" w:before="15" w:afterLines="15" w:after="15" w:line="480" w:lineRule="exact"/>
    </w:pPr>
    <w:rPr>
      <w:rFonts w:ascii="華康仿宋體W4" w:eastAsia="華康仿宋體W4"/>
      <w:sz w:val="22"/>
      <w:szCs w:val="22"/>
    </w:rPr>
  </w:style>
  <w:style w:type="paragraph" w:customStyle="1" w:styleId="affd">
    <w:name w:val="壹"/>
    <w:basedOn w:val="a0"/>
    <w:rsid w:val="003E01E1"/>
    <w:pPr>
      <w:spacing w:beforeLines="15" w:before="60" w:afterLines="15" w:after="60" w:line="264" w:lineRule="auto"/>
      <w:ind w:left="642" w:hangingChars="247" w:hanging="642"/>
      <w:jc w:val="left"/>
    </w:pPr>
    <w:rPr>
      <w:rFonts w:eastAsia="華康仿宋體W2"/>
      <w:kern w:val="26"/>
      <w:sz w:val="26"/>
      <w:szCs w:val="26"/>
    </w:rPr>
  </w:style>
  <w:style w:type="paragraph" w:customStyle="1" w:styleId="affe">
    <w:name w:val="一"/>
    <w:basedOn w:val="a0"/>
    <w:link w:val="afff"/>
    <w:rsid w:val="003E01E1"/>
    <w:pPr>
      <w:keepNext/>
      <w:spacing w:beforeLines="15" w:before="240" w:afterLines="15" w:after="60" w:line="264" w:lineRule="auto"/>
      <w:ind w:leftChars="63" w:left="796" w:hangingChars="243" w:hanging="632"/>
      <w:jc w:val="left"/>
    </w:pPr>
    <w:rPr>
      <w:rFonts w:eastAsia="華康仿宋體W2"/>
      <w:kern w:val="26"/>
      <w:sz w:val="26"/>
      <w:szCs w:val="26"/>
      <w:lang w:val="x-none" w:eastAsia="x-none"/>
    </w:rPr>
  </w:style>
  <w:style w:type="paragraph" w:customStyle="1" w:styleId="afff0">
    <w:name w:val="１．"/>
    <w:basedOn w:val="a0"/>
    <w:rsid w:val="003E01E1"/>
    <w:pPr>
      <w:spacing w:beforeLines="15" w:before="60" w:afterLines="15" w:after="60" w:line="264" w:lineRule="auto"/>
      <w:ind w:leftChars="436" w:left="1610" w:hangingChars="183" w:hanging="476"/>
      <w:jc w:val="left"/>
    </w:pPr>
    <w:rPr>
      <w:rFonts w:eastAsia="華康仿宋體W2"/>
      <w:kern w:val="26"/>
      <w:sz w:val="26"/>
      <w:szCs w:val="26"/>
    </w:rPr>
  </w:style>
  <w:style w:type="character" w:customStyle="1" w:styleId="dialogtext1">
    <w:name w:val="dialog_text1"/>
    <w:rsid w:val="003E01E1"/>
    <w:rPr>
      <w:rFonts w:ascii="sөũ" w:hAnsi="sөũ" w:hint="default"/>
      <w:color w:val="000000"/>
      <w:sz w:val="24"/>
      <w:szCs w:val="24"/>
    </w:rPr>
  </w:style>
  <w:style w:type="character" w:customStyle="1" w:styleId="afff">
    <w:name w:val="一 字元"/>
    <w:link w:val="affe"/>
    <w:rsid w:val="003E01E1"/>
    <w:rPr>
      <w:rFonts w:ascii="Times New Roman" w:eastAsia="華康仿宋體W2" w:hAnsi="Times New Roman" w:cs="Times New Roman"/>
      <w:kern w:val="26"/>
      <w:sz w:val="26"/>
      <w:szCs w:val="26"/>
      <w:lang w:val="x-none" w:eastAsia="x-none"/>
    </w:rPr>
  </w:style>
  <w:style w:type="character" w:customStyle="1" w:styleId="aff7">
    <w:name w:val="(一) 字元"/>
    <w:link w:val="aff6"/>
    <w:rsid w:val="003E01E1"/>
    <w:rPr>
      <w:rFonts w:ascii="Garamond" w:eastAsia="標楷體" w:hAnsi="Garamond" w:cs="Times New Roman"/>
      <w:szCs w:val="24"/>
      <w:lang w:val="x-none" w:eastAsia="x-none"/>
    </w:rPr>
  </w:style>
  <w:style w:type="paragraph" w:customStyle="1" w:styleId="afff1">
    <w:name w:val="表格左"/>
    <w:basedOn w:val="a0"/>
    <w:rsid w:val="003E01E1"/>
    <w:pPr>
      <w:tabs>
        <w:tab w:val="left" w:pos="2947"/>
      </w:tabs>
      <w:adjustRightInd w:val="0"/>
      <w:snapToGrid w:val="0"/>
      <w:spacing w:beforeLines="15" w:before="20" w:afterLines="15" w:after="20" w:line="480" w:lineRule="exact"/>
    </w:pPr>
    <w:rPr>
      <w:rFonts w:eastAsia="標楷體" w:hAnsi="標楷體"/>
      <w:sz w:val="26"/>
      <w:szCs w:val="26"/>
    </w:rPr>
  </w:style>
  <w:style w:type="paragraph" w:customStyle="1" w:styleId="14">
    <w:name w:val="樣式1"/>
    <w:basedOn w:val="a0"/>
    <w:link w:val="15"/>
    <w:uiPriority w:val="99"/>
    <w:qFormat/>
    <w:rsid w:val="003E01E1"/>
    <w:pPr>
      <w:adjustRightInd w:val="0"/>
      <w:snapToGrid w:val="0"/>
      <w:spacing w:beforeLines="15" w:before="60" w:afterLines="15" w:after="60" w:line="360" w:lineRule="atLeast"/>
      <w:ind w:left="561" w:hangingChars="200" w:hanging="561"/>
      <w:textAlignment w:val="baseline"/>
    </w:pPr>
    <w:rPr>
      <w:rFonts w:eastAsia="標楷體"/>
      <w:b/>
      <w:kern w:val="0"/>
      <w:sz w:val="28"/>
      <w:szCs w:val="26"/>
      <w:lang w:val="x-none" w:eastAsia="x-none"/>
    </w:rPr>
  </w:style>
  <w:style w:type="character" w:customStyle="1" w:styleId="ya-q-full-text">
    <w:name w:val="ya-q-full-text"/>
    <w:rsid w:val="003E01E1"/>
  </w:style>
  <w:style w:type="character" w:customStyle="1" w:styleId="8">
    <w:name w:val="字元 字元8"/>
    <w:rsid w:val="003E01E1"/>
    <w:rPr>
      <w:rFonts w:eastAsia="標楷體"/>
      <w:bCs/>
      <w:kern w:val="2"/>
      <w:sz w:val="28"/>
      <w:szCs w:val="36"/>
      <w:lang w:val="en-US" w:eastAsia="zh-TW" w:bidi="ar-SA"/>
    </w:rPr>
  </w:style>
  <w:style w:type="paragraph" w:customStyle="1" w:styleId="afff2">
    <w:name w:val="標題一"/>
    <w:basedOn w:val="a0"/>
    <w:uiPriority w:val="99"/>
    <w:rsid w:val="003E01E1"/>
    <w:pPr>
      <w:spacing w:beforeLines="50" w:afterLines="50" w:line="440" w:lineRule="exact"/>
      <w:ind w:leftChars="118" w:left="1122" w:hangingChars="262" w:hanging="839"/>
      <w:jc w:val="left"/>
    </w:pPr>
    <w:rPr>
      <w:rFonts w:ascii="標楷體" w:eastAsia="標楷體" w:hAnsi="標楷體"/>
      <w:b/>
      <w:sz w:val="32"/>
      <w:szCs w:val="32"/>
    </w:rPr>
  </w:style>
  <w:style w:type="character" w:customStyle="1" w:styleId="15">
    <w:name w:val="樣式1 字元"/>
    <w:link w:val="14"/>
    <w:uiPriority w:val="99"/>
    <w:rsid w:val="003E01E1"/>
    <w:rPr>
      <w:rFonts w:ascii="Times New Roman" w:eastAsia="標楷體" w:hAnsi="Times New Roman" w:cs="Times New Roman"/>
      <w:b/>
      <w:kern w:val="0"/>
      <w:sz w:val="28"/>
      <w:szCs w:val="26"/>
      <w:lang w:val="x-none" w:eastAsia="x-none"/>
    </w:rPr>
  </w:style>
  <w:style w:type="paragraph" w:customStyle="1" w:styleId="16">
    <w:name w:val="1.內文"/>
    <w:basedOn w:val="a0"/>
    <w:uiPriority w:val="99"/>
    <w:rsid w:val="003E01E1"/>
    <w:pPr>
      <w:spacing w:beforeLines="50" w:afterLines="50"/>
      <w:ind w:leftChars="400" w:left="400" w:firstLineChars="200" w:firstLine="200"/>
    </w:pPr>
    <w:rPr>
      <w:rFonts w:eastAsia="標楷體"/>
      <w:kern w:val="0"/>
      <w:sz w:val="28"/>
      <w:szCs w:val="27"/>
      <w:lang w:val="zh-TW"/>
    </w:rPr>
  </w:style>
  <w:style w:type="paragraph" w:customStyle="1" w:styleId="afff3">
    <w:name w:val="課題/對策"/>
    <w:basedOn w:val="a0"/>
    <w:next w:val="a0"/>
    <w:rsid w:val="003E01E1"/>
    <w:pPr>
      <w:snapToGrid w:val="0"/>
      <w:spacing w:afterLines="50" w:line="360" w:lineRule="auto"/>
      <w:ind w:leftChars="800" w:left="1000" w:hangingChars="400" w:hanging="400"/>
    </w:pPr>
    <w:rPr>
      <w:rFonts w:eastAsia="華康仿宋體"/>
      <w:b/>
      <w:sz w:val="26"/>
      <w:szCs w:val="48"/>
    </w:rPr>
  </w:style>
  <w:style w:type="paragraph" w:customStyle="1" w:styleId="afff4">
    <w:name w:val="表格名稱"/>
    <w:basedOn w:val="a0"/>
    <w:link w:val="afff5"/>
    <w:uiPriority w:val="99"/>
    <w:rsid w:val="003E01E1"/>
    <w:pPr>
      <w:snapToGrid w:val="0"/>
      <w:spacing w:before="240" w:line="360" w:lineRule="auto"/>
      <w:jc w:val="center"/>
    </w:pPr>
    <w:rPr>
      <w:rFonts w:ascii="Arial" w:eastAsia="標楷體" w:hAnsi="Arial"/>
      <w:kern w:val="0"/>
      <w:sz w:val="20"/>
      <w:szCs w:val="20"/>
      <w:lang w:val="x-none" w:eastAsia="x-none"/>
    </w:rPr>
  </w:style>
  <w:style w:type="character" w:customStyle="1" w:styleId="afff5">
    <w:name w:val="表格名稱 字元"/>
    <w:link w:val="afff4"/>
    <w:uiPriority w:val="99"/>
    <w:locked/>
    <w:rsid w:val="003E01E1"/>
    <w:rPr>
      <w:rFonts w:ascii="Arial" w:eastAsia="標楷體" w:hAnsi="Arial" w:cs="Times New Roman"/>
      <w:kern w:val="0"/>
      <w:sz w:val="20"/>
      <w:szCs w:val="20"/>
      <w:lang w:val="x-none" w:eastAsia="x-none"/>
    </w:rPr>
  </w:style>
  <w:style w:type="paragraph" w:customStyle="1" w:styleId="afff6">
    <w:name w:val="圖名稱"/>
    <w:basedOn w:val="afff4"/>
    <w:link w:val="afff7"/>
    <w:rsid w:val="003E01E1"/>
    <w:pPr>
      <w:spacing w:before="0"/>
    </w:pPr>
    <w:rPr>
      <w:rFonts w:ascii="Times New Roman" w:hAnsi="Times New Roman"/>
      <w:b/>
      <w:szCs w:val="28"/>
    </w:rPr>
  </w:style>
  <w:style w:type="character" w:customStyle="1" w:styleId="afff7">
    <w:name w:val="圖名稱 字元"/>
    <w:link w:val="afff6"/>
    <w:rsid w:val="003E01E1"/>
    <w:rPr>
      <w:rFonts w:ascii="Times New Roman" w:eastAsia="標楷體" w:hAnsi="Times New Roman" w:cs="Times New Roman"/>
      <w:b/>
      <w:kern w:val="0"/>
      <w:sz w:val="20"/>
      <w:szCs w:val="28"/>
      <w:lang w:val="x-none" w:eastAsia="x-none"/>
    </w:rPr>
  </w:style>
  <w:style w:type="paragraph" w:customStyle="1" w:styleId="afff8">
    <w:name w:val="土管條文"/>
    <w:basedOn w:val="a0"/>
    <w:link w:val="afff9"/>
    <w:rsid w:val="003E01E1"/>
    <w:pPr>
      <w:adjustRightInd w:val="0"/>
      <w:snapToGrid w:val="0"/>
      <w:spacing w:beforeLines="50" w:line="460" w:lineRule="exact"/>
      <w:ind w:left="2160" w:hanging="1378"/>
      <w:textAlignment w:val="baseline"/>
    </w:pPr>
    <w:rPr>
      <w:rFonts w:eastAsia="標楷體" w:hAnsi="標楷體"/>
      <w:kern w:val="0"/>
      <w:sz w:val="28"/>
      <w:szCs w:val="20"/>
      <w:lang w:val="x-none" w:eastAsia="x-none"/>
    </w:rPr>
  </w:style>
  <w:style w:type="character" w:customStyle="1" w:styleId="afff9">
    <w:name w:val="土管條文 字元"/>
    <w:link w:val="afff8"/>
    <w:rsid w:val="003E01E1"/>
    <w:rPr>
      <w:rFonts w:ascii="Times New Roman" w:eastAsia="標楷體" w:hAnsi="標楷體" w:cs="Times New Roman"/>
      <w:kern w:val="0"/>
      <w:sz w:val="28"/>
      <w:szCs w:val="20"/>
      <w:lang w:val="x-none" w:eastAsia="x-none"/>
    </w:rPr>
  </w:style>
  <w:style w:type="paragraph" w:customStyle="1" w:styleId="afffa">
    <w:name w:val="土管一"/>
    <w:basedOn w:val="a0"/>
    <w:rsid w:val="003E01E1"/>
    <w:pPr>
      <w:adjustRightInd w:val="0"/>
      <w:snapToGrid w:val="0"/>
      <w:spacing w:beforeLines="25" w:line="460" w:lineRule="exact"/>
      <w:ind w:leftChars="909" w:left="2636" w:hanging="454"/>
      <w:textAlignment w:val="baseline"/>
    </w:pPr>
    <w:rPr>
      <w:rFonts w:eastAsia="標楷體" w:hAnsi="標楷體" w:cs="新細明體"/>
      <w:kern w:val="0"/>
      <w:sz w:val="28"/>
      <w:szCs w:val="20"/>
    </w:rPr>
  </w:style>
  <w:style w:type="paragraph" w:customStyle="1" w:styleId="afffb">
    <w:name w:val="土管（一）"/>
    <w:basedOn w:val="a0"/>
    <w:rsid w:val="003E01E1"/>
    <w:pPr>
      <w:adjustRightInd w:val="0"/>
      <w:snapToGrid w:val="0"/>
      <w:spacing w:beforeLines="25" w:line="460" w:lineRule="exact"/>
      <w:ind w:leftChars="1052" w:left="3418" w:hanging="893"/>
      <w:textAlignment w:val="baseline"/>
    </w:pPr>
    <w:rPr>
      <w:rFonts w:eastAsia="標楷體"/>
      <w:kern w:val="0"/>
      <w:sz w:val="28"/>
      <w:szCs w:val="20"/>
    </w:rPr>
  </w:style>
  <w:style w:type="paragraph" w:customStyle="1" w:styleId="afffc">
    <w:name w:val="土管項"/>
    <w:basedOn w:val="a0"/>
    <w:rsid w:val="003E01E1"/>
    <w:pPr>
      <w:widowControl/>
      <w:spacing w:beforeLines="50" w:line="240" w:lineRule="auto"/>
      <w:ind w:leftChars="900" w:left="2160"/>
      <w:jc w:val="left"/>
    </w:pPr>
    <w:rPr>
      <w:rFonts w:eastAsia="標楷體"/>
      <w:kern w:val="0"/>
      <w:sz w:val="28"/>
      <w:szCs w:val="28"/>
    </w:rPr>
  </w:style>
  <w:style w:type="paragraph" w:customStyle="1" w:styleId="afffd">
    <w:name w:val="節（一）"/>
    <w:rsid w:val="003E01E1"/>
    <w:pPr>
      <w:spacing w:before="120" w:after="60" w:line="360" w:lineRule="exact"/>
      <w:ind w:left="780" w:hangingChars="300" w:hanging="780"/>
    </w:pPr>
    <w:rPr>
      <w:rFonts w:ascii="Times New Roman" w:eastAsia="華康中黑體" w:hAnsi="Times New Roman" w:cs="新細明體"/>
      <w:bCs/>
      <w:kern w:val="0"/>
      <w:sz w:val="26"/>
      <w:szCs w:val="20"/>
    </w:rPr>
  </w:style>
  <w:style w:type="paragraph" w:customStyle="1" w:styleId="afffe">
    <w:name w:val="條例"/>
    <w:basedOn w:val="a0"/>
    <w:qFormat/>
    <w:rsid w:val="003E01E1"/>
    <w:pPr>
      <w:widowControl/>
      <w:spacing w:before="72" w:after="60" w:line="360" w:lineRule="exact"/>
      <w:ind w:leftChars="100" w:left="1464" w:hangingChars="510" w:hanging="1224"/>
    </w:pPr>
    <w:rPr>
      <w:rFonts w:eastAsia="華康中楷體" w:cs="新細明體"/>
      <w:kern w:val="0"/>
    </w:rPr>
  </w:style>
  <w:style w:type="paragraph" w:customStyle="1" w:styleId="17">
    <w:name w:val="條例1."/>
    <w:basedOn w:val="a0"/>
    <w:qFormat/>
    <w:rsid w:val="003E01E1"/>
    <w:pPr>
      <w:widowControl/>
      <w:spacing w:before="72" w:after="60" w:line="320" w:lineRule="exact"/>
      <w:ind w:leftChars="525" w:left="1452" w:hangingChars="125" w:hanging="192"/>
    </w:pPr>
    <w:rPr>
      <w:rFonts w:eastAsia="華康中楷體" w:cs="新細明體"/>
      <w:kern w:val="0"/>
    </w:rPr>
  </w:style>
  <w:style w:type="paragraph" w:customStyle="1" w:styleId="affff">
    <w:name w:val="條例內文"/>
    <w:basedOn w:val="a0"/>
    <w:qFormat/>
    <w:rsid w:val="003E01E1"/>
    <w:pPr>
      <w:widowControl/>
      <w:spacing w:before="72" w:after="60" w:line="360" w:lineRule="exact"/>
      <w:ind w:leftChars="600" w:left="1440"/>
    </w:pPr>
    <w:rPr>
      <w:rFonts w:eastAsia="華康中楷體"/>
      <w:kern w:val="0"/>
    </w:rPr>
  </w:style>
  <w:style w:type="paragraph" w:customStyle="1" w:styleId="18">
    <w:name w:val="土管（一）1"/>
    <w:basedOn w:val="afffb"/>
    <w:rsid w:val="003E01E1"/>
    <w:pPr>
      <w:spacing w:before="60"/>
      <w:ind w:leftChars="1281" w:left="3967"/>
    </w:pPr>
  </w:style>
  <w:style w:type="paragraph" w:customStyle="1" w:styleId="affff0">
    <w:name w:val="條列(一)"/>
    <w:qFormat/>
    <w:rsid w:val="004E7F02"/>
    <w:pPr>
      <w:adjustRightInd w:val="0"/>
      <w:snapToGrid w:val="0"/>
      <w:ind w:left="964" w:hanging="397"/>
    </w:pPr>
    <w:rPr>
      <w:rFonts w:ascii="CG Times" w:eastAsia="標楷體" w:hAnsi="CG Times" w:cs="Times New Roman"/>
      <w:noProof/>
      <w:kern w:val="0"/>
      <w:sz w:val="26"/>
      <w:szCs w:val="20"/>
    </w:rPr>
  </w:style>
  <w:style w:type="paragraph" w:customStyle="1" w:styleId="Default">
    <w:name w:val="Default"/>
    <w:rsid w:val="00A57D6A"/>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028155">
      <w:bodyDiv w:val="1"/>
      <w:marLeft w:val="0"/>
      <w:marRight w:val="0"/>
      <w:marTop w:val="0"/>
      <w:marBottom w:val="0"/>
      <w:divBdr>
        <w:top w:val="none" w:sz="0" w:space="0" w:color="auto"/>
        <w:left w:val="none" w:sz="0" w:space="0" w:color="auto"/>
        <w:bottom w:val="none" w:sz="0" w:space="0" w:color="auto"/>
        <w:right w:val="none" w:sz="0" w:space="0" w:color="auto"/>
      </w:divBdr>
    </w:div>
    <w:div w:id="863830536">
      <w:bodyDiv w:val="1"/>
      <w:marLeft w:val="0"/>
      <w:marRight w:val="0"/>
      <w:marTop w:val="0"/>
      <w:marBottom w:val="0"/>
      <w:divBdr>
        <w:top w:val="none" w:sz="0" w:space="0" w:color="auto"/>
        <w:left w:val="none" w:sz="0" w:space="0" w:color="auto"/>
        <w:bottom w:val="none" w:sz="0" w:space="0" w:color="auto"/>
        <w:right w:val="none" w:sz="0" w:space="0" w:color="auto"/>
      </w:divBdr>
    </w:div>
    <w:div w:id="1167550862">
      <w:bodyDiv w:val="1"/>
      <w:marLeft w:val="0"/>
      <w:marRight w:val="0"/>
      <w:marTop w:val="0"/>
      <w:marBottom w:val="0"/>
      <w:divBdr>
        <w:top w:val="none" w:sz="0" w:space="0" w:color="auto"/>
        <w:left w:val="none" w:sz="0" w:space="0" w:color="auto"/>
        <w:bottom w:val="none" w:sz="0" w:space="0" w:color="auto"/>
        <w:right w:val="none" w:sz="0" w:space="0" w:color="auto"/>
      </w:divBdr>
    </w:div>
    <w:div w:id="2039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4.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ghgregistry.epa.gov.tw/Examine/examine2.asp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2.emf"/><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7167A-80F3-4FD4-9167-A714E691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Pages>
  <Words>10670</Words>
  <Characters>60825</Characters>
  <Application>Microsoft Office Word</Application>
  <DocSecurity>0</DocSecurity>
  <Lines>506</Lines>
  <Paragraphs>142</Paragraphs>
  <ScaleCrop>false</ScaleCrop>
  <Company>Microsoft</Company>
  <LinksUpToDate>false</LinksUpToDate>
  <CharactersWithSpaces>71353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秋霞</dc:creator>
  <cp:lastModifiedBy>柏伸 陳</cp:lastModifiedBy>
  <cp:revision>20</cp:revision>
  <cp:lastPrinted>2018-12-22T02:23:00Z</cp:lastPrinted>
  <dcterms:created xsi:type="dcterms:W3CDTF">2018-12-04T11:20:00Z</dcterms:created>
  <dcterms:modified xsi:type="dcterms:W3CDTF">2019-05-10T08:45:00Z</dcterms:modified>
</cp:coreProperties>
</file>