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CA" w:rsidRPr="0004228F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  <w:u w:val="single"/>
        </w:rPr>
      </w:pPr>
      <w:r w:rsidRPr="0004228F">
        <w:rPr>
          <w:rFonts w:asciiTheme="minorEastAsia" w:hAnsiTheme="minorEastAsia" w:cs="Arial"/>
          <w:bCs/>
          <w:kern w:val="0"/>
          <w:sz w:val="28"/>
          <w:szCs w:val="28"/>
          <w:u w:val="single"/>
        </w:rPr>
        <w:t>義務役傷病</w:t>
      </w:r>
      <w:bookmarkStart w:id="0" w:name="_GoBack"/>
      <w:bookmarkEnd w:id="0"/>
      <w:r w:rsidRPr="0004228F">
        <w:rPr>
          <w:rFonts w:asciiTheme="minorEastAsia" w:hAnsiTheme="minorEastAsia" w:cs="Arial"/>
          <w:bCs/>
          <w:kern w:val="0"/>
          <w:sz w:val="28"/>
          <w:szCs w:val="28"/>
          <w:u w:val="single"/>
        </w:rPr>
        <w:t>退伍退役人員購置輔具費用補助</w:t>
      </w:r>
    </w:p>
    <w:p w:rsidR="009377CA" w:rsidRPr="0004228F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 w:rsidRPr="0004228F">
        <w:rPr>
          <w:rFonts w:asciiTheme="minorEastAsia" w:hAnsiTheme="minorEastAsia" w:cs="Arial"/>
          <w:kern w:val="0"/>
          <w:sz w:val="28"/>
          <w:szCs w:val="28"/>
        </w:rPr>
        <w:t>（內政部役政署101年10月24日、103年2月24日役署權字第1015019024、1035001604號函）</w:t>
      </w:r>
    </w:p>
    <w:p w:rsidR="009377CA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>一、</w:t>
      </w:r>
      <w:r w:rsidRPr="0004228F">
        <w:rPr>
          <w:rFonts w:asciiTheme="minorEastAsia" w:hAnsiTheme="minorEastAsia" w:cs="Arial"/>
          <w:kern w:val="0"/>
          <w:sz w:val="28"/>
          <w:szCs w:val="28"/>
        </w:rPr>
        <w:t>為落實照顧</w:t>
      </w:r>
      <w:proofErr w:type="gramStart"/>
      <w:r w:rsidRPr="0004228F">
        <w:rPr>
          <w:rFonts w:asciiTheme="minorEastAsia" w:hAnsiTheme="minorEastAsia" w:cs="Arial"/>
          <w:kern w:val="0"/>
          <w:sz w:val="28"/>
          <w:szCs w:val="28"/>
        </w:rPr>
        <w:t>義務役傷病殘</w:t>
      </w:r>
      <w:proofErr w:type="gramEnd"/>
      <w:r w:rsidRPr="0004228F">
        <w:rPr>
          <w:rFonts w:asciiTheme="minorEastAsia" w:hAnsiTheme="minorEastAsia" w:cs="Arial"/>
          <w:kern w:val="0"/>
          <w:sz w:val="28"/>
          <w:szCs w:val="28"/>
        </w:rPr>
        <w:t>退伍（役）人員，凡購置輔助器具經社政單位</w:t>
      </w:r>
    </w:p>
    <w:p w:rsidR="009377CA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04228F">
        <w:rPr>
          <w:rFonts w:asciiTheme="minorEastAsia" w:hAnsiTheme="minorEastAsia" w:cs="Arial"/>
          <w:kern w:val="0"/>
          <w:sz w:val="28"/>
          <w:szCs w:val="28"/>
        </w:rPr>
        <w:t>核准依「身心</w:t>
      </w:r>
      <w:proofErr w:type="gramStart"/>
      <w:r w:rsidRPr="0004228F">
        <w:rPr>
          <w:rFonts w:asciiTheme="minorEastAsia" w:hAnsiTheme="minorEastAsia" w:cs="Arial"/>
          <w:kern w:val="0"/>
          <w:sz w:val="28"/>
          <w:szCs w:val="28"/>
        </w:rPr>
        <w:t>障礙者輔具</w:t>
      </w:r>
      <w:proofErr w:type="gramEnd"/>
      <w:r w:rsidRPr="0004228F">
        <w:rPr>
          <w:rFonts w:asciiTheme="minorEastAsia" w:hAnsiTheme="minorEastAsia" w:cs="Arial"/>
          <w:kern w:val="0"/>
          <w:sz w:val="28"/>
          <w:szCs w:val="28"/>
        </w:rPr>
        <w:t>費用補助辦法」第4條規定補助費用後，其不</w:t>
      </w:r>
    </w:p>
    <w:p w:rsidR="009377CA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 </w:t>
      </w:r>
      <w:r w:rsidRPr="0004228F">
        <w:rPr>
          <w:rFonts w:asciiTheme="minorEastAsia" w:hAnsiTheme="minorEastAsia" w:cs="Arial"/>
          <w:kern w:val="0"/>
          <w:sz w:val="28"/>
          <w:szCs w:val="28"/>
        </w:rPr>
        <w:t>足之款項由</w:t>
      </w:r>
      <w:r>
        <w:rPr>
          <w:rFonts w:asciiTheme="minorEastAsia" w:hAnsiTheme="minorEastAsia" w:cs="Arial" w:hint="eastAsia"/>
          <w:kern w:val="0"/>
          <w:sz w:val="28"/>
          <w:szCs w:val="28"/>
        </w:rPr>
        <w:t>內政部</w:t>
      </w:r>
      <w:r w:rsidRPr="0004228F">
        <w:rPr>
          <w:rFonts w:asciiTheme="minorEastAsia" w:hAnsiTheme="minorEastAsia" w:cs="Arial"/>
          <w:kern w:val="0"/>
          <w:sz w:val="28"/>
          <w:szCs w:val="28"/>
        </w:rPr>
        <w:t>役政署補助，惟額度不得超過社政單位最高補助金額</w:t>
      </w:r>
    </w:p>
    <w:p w:rsidR="009377CA" w:rsidRPr="0004228F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</w:t>
      </w:r>
      <w:r w:rsidRPr="0004228F">
        <w:rPr>
          <w:rFonts w:asciiTheme="minorEastAsia" w:hAnsiTheme="minorEastAsia" w:cs="Arial"/>
          <w:kern w:val="0"/>
          <w:sz w:val="28"/>
          <w:szCs w:val="28"/>
        </w:rPr>
        <w:t>，且每項最高以新臺幣2萬元為限。</w:t>
      </w:r>
    </w:p>
    <w:p w:rsidR="009377CA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>二、</w:t>
      </w:r>
      <w:r w:rsidRPr="0004228F">
        <w:rPr>
          <w:rFonts w:asciiTheme="minorEastAsia" w:hAnsiTheme="minorEastAsia" w:cs="Arial"/>
          <w:kern w:val="0"/>
          <w:sz w:val="28"/>
          <w:szCs w:val="28"/>
        </w:rPr>
        <w:t>相關法令</w:t>
      </w:r>
      <w:proofErr w:type="gramStart"/>
      <w:r w:rsidRPr="0004228F">
        <w:rPr>
          <w:rFonts w:asciiTheme="minorEastAsia" w:hAnsiTheme="minorEastAsia" w:cs="Arial"/>
          <w:kern w:val="0"/>
          <w:sz w:val="28"/>
          <w:szCs w:val="28"/>
        </w:rPr>
        <w:t>（</w:t>
      </w:r>
      <w:proofErr w:type="gramEnd"/>
      <w:r w:rsidRPr="0004228F">
        <w:rPr>
          <w:rFonts w:asciiTheme="minorEastAsia" w:hAnsiTheme="minorEastAsia" w:cs="Arial"/>
          <w:kern w:val="0"/>
          <w:sz w:val="28"/>
          <w:szCs w:val="28"/>
        </w:rPr>
        <w:t>身心障礙者輔具費用補助辦法及身心障礙者輔具費用補助基</w:t>
      </w:r>
    </w:p>
    <w:p w:rsidR="009377CA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</w:t>
      </w:r>
      <w:proofErr w:type="gramStart"/>
      <w:r w:rsidRPr="0004228F">
        <w:rPr>
          <w:rFonts w:asciiTheme="minorEastAsia" w:hAnsiTheme="minorEastAsia" w:cs="Arial"/>
          <w:kern w:val="0"/>
          <w:sz w:val="28"/>
          <w:szCs w:val="28"/>
        </w:rPr>
        <w:t>準</w:t>
      </w:r>
      <w:proofErr w:type="gramEnd"/>
      <w:r w:rsidRPr="0004228F">
        <w:rPr>
          <w:rFonts w:asciiTheme="minorEastAsia" w:hAnsiTheme="minorEastAsia" w:cs="Arial"/>
          <w:kern w:val="0"/>
          <w:sz w:val="28"/>
          <w:szCs w:val="28"/>
        </w:rPr>
        <w:t>表</w:t>
      </w:r>
      <w:proofErr w:type="gramStart"/>
      <w:r w:rsidRPr="0004228F">
        <w:rPr>
          <w:rFonts w:asciiTheme="minorEastAsia" w:hAnsiTheme="minorEastAsia" w:cs="Arial"/>
          <w:kern w:val="0"/>
          <w:sz w:val="28"/>
          <w:szCs w:val="28"/>
        </w:rPr>
        <w:t>）</w:t>
      </w:r>
      <w:proofErr w:type="gramEnd"/>
      <w:r w:rsidRPr="0004228F">
        <w:rPr>
          <w:rFonts w:asciiTheme="minorEastAsia" w:hAnsiTheme="minorEastAsia" w:cs="Arial"/>
          <w:kern w:val="0"/>
          <w:sz w:val="28"/>
          <w:szCs w:val="28"/>
        </w:rPr>
        <w:t>請上輔具資源入口網：</w:t>
      </w:r>
      <w:hyperlink r:id="rId5" w:history="1">
        <w:r w:rsidRPr="0004228F">
          <w:rPr>
            <w:rFonts w:asciiTheme="minorEastAsia" w:hAnsiTheme="minorEastAsia" w:cs="Arial"/>
            <w:kern w:val="0"/>
            <w:sz w:val="28"/>
            <w:szCs w:val="28"/>
            <w:u w:val="single"/>
          </w:rPr>
          <w:t>http://repat.sfaa.gov.tw</w:t>
        </w:r>
      </w:hyperlink>
      <w:r w:rsidRPr="0004228F">
        <w:rPr>
          <w:rFonts w:asciiTheme="minorEastAsia" w:hAnsiTheme="minorEastAsia" w:cs="Arial"/>
          <w:kern w:val="0"/>
          <w:sz w:val="28"/>
          <w:szCs w:val="28"/>
        </w:rPr>
        <w:t>新制輔具補助法規下</w:t>
      </w:r>
    </w:p>
    <w:p w:rsidR="009377CA" w:rsidRDefault="009377CA" w:rsidP="009377CA">
      <w:pPr>
        <w:widowControl/>
        <w:spacing w:line="500" w:lineRule="exact"/>
        <w:ind w:left="357"/>
        <w:rPr>
          <w:rFonts w:asciiTheme="minorEastAsia" w:hAnsiTheme="minorEastAsia" w:cs="Arial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 </w:t>
      </w:r>
      <w:r w:rsidRPr="0004228F">
        <w:rPr>
          <w:rFonts w:asciiTheme="minorEastAsia" w:hAnsiTheme="minorEastAsia" w:cs="Arial"/>
          <w:kern w:val="0"/>
          <w:sz w:val="28"/>
          <w:szCs w:val="28"/>
        </w:rPr>
        <w:t>載。</w:t>
      </w:r>
    </w:p>
    <w:p w:rsidR="009377CA" w:rsidRDefault="009377CA" w:rsidP="009377CA">
      <w:pPr>
        <w:widowControl/>
        <w:spacing w:line="500" w:lineRule="exact"/>
        <w:ind w:left="360"/>
        <w:rPr>
          <w:rFonts w:asciiTheme="minorEastAsia" w:hAnsiTheme="minorEastAsia" w:cs="Arial"/>
          <w:kern w:val="0"/>
          <w:sz w:val="28"/>
          <w:szCs w:val="28"/>
        </w:rPr>
      </w:pPr>
    </w:p>
    <w:p w:rsidR="009377CA" w:rsidRPr="009377CA" w:rsidRDefault="009377CA" w:rsidP="009377CA">
      <w:pPr>
        <w:widowControl/>
        <w:spacing w:line="500" w:lineRule="exact"/>
        <w:ind w:left="360"/>
        <w:rPr>
          <w:rFonts w:asciiTheme="minorEastAsia" w:hAnsiTheme="minorEastAsia" w:cs="新細明體"/>
          <w:bCs/>
          <w:kern w:val="0"/>
          <w:sz w:val="28"/>
          <w:szCs w:val="28"/>
          <w:u w:val="single"/>
        </w:rPr>
      </w:pPr>
      <w:r w:rsidRPr="0004228F">
        <w:rPr>
          <w:rFonts w:asciiTheme="minorEastAsia" w:hAnsiTheme="minorEastAsia" w:cs="新細明體"/>
          <w:bCs/>
          <w:kern w:val="0"/>
          <w:sz w:val="28"/>
          <w:szCs w:val="28"/>
          <w:u w:val="single"/>
        </w:rPr>
        <w:t>身心</w:t>
      </w:r>
      <w:proofErr w:type="gramStart"/>
      <w:r w:rsidRPr="0004228F">
        <w:rPr>
          <w:rFonts w:asciiTheme="minorEastAsia" w:hAnsiTheme="minorEastAsia" w:cs="新細明體"/>
          <w:bCs/>
          <w:kern w:val="0"/>
          <w:sz w:val="28"/>
          <w:szCs w:val="28"/>
          <w:u w:val="single"/>
        </w:rPr>
        <w:t>障礙者輔具</w:t>
      </w:r>
      <w:proofErr w:type="gramEnd"/>
      <w:r w:rsidRPr="0004228F">
        <w:rPr>
          <w:rFonts w:asciiTheme="minorEastAsia" w:hAnsiTheme="minorEastAsia" w:cs="新細明體"/>
          <w:bCs/>
          <w:kern w:val="0"/>
          <w:sz w:val="28"/>
          <w:szCs w:val="28"/>
          <w:u w:val="single"/>
        </w:rPr>
        <w:t>費用補助辦法（節錄第2、4條）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第 2 條 本辦法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所稱輔具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，指協助身心障礙者改善或維護身體功能、構造，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促進活動及參與，或便利其照顧者照顧之裝置、設備、儀器及軟體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等產品。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輔具補助項目包含下列各類輔具：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一、個人行動輔具。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二、溝通及資訊輔具。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三、身體、生理與生化試驗設備及材料。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四、身體、肌力及平衡訓練輔具。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五、具預防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壓瘡輔具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六、住家家具及改裝組件。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七、個人照顧及保護輔具。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八、居家生活輔具。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九、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矯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具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及義具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十、其他輔具。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輔具補助基準如下：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一、低收入戶：最高補助金額之全額。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二、中低收入戶：最高補助金額之百分之七十五。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lastRenderedPageBreak/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三、非低收入戶及非中低收入戶：最高補助金額之百分之五十。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經中央主管機關認定之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特定輔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具補助項目，得不受前項第二款、第</w:t>
      </w: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三款補助額度之限制。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前項低收入戶、中低收入戶及身心障礙者之資格，由直轄市、縣（市）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主管機關自行查調認定。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第二項輔具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補助項目、額度、最低使用年限、補助對象、評估方式、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輔具規格或功能規範及其他規定等，應符合中央主管機關訂定之輔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具補助基準表（以下簡稱補助基準表）規定。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所持身心障礙手冊屬罕見疾病或其他類，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經輔具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評估認有使用輔具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之必要者，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其障別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及等級不受補助基準表之限制。</w:t>
      </w:r>
    </w:p>
    <w:p w:rsidR="009377CA" w:rsidRDefault="009377CA" w:rsidP="009377CA">
      <w:pPr>
        <w:pStyle w:val="HTML"/>
        <w:shd w:val="clear" w:color="auto" w:fill="FFFFFF"/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 </w:t>
      </w:r>
      <w:r w:rsidRPr="009377CA">
        <w:rPr>
          <w:rFonts w:asciiTheme="minorEastAsia" w:hAnsiTheme="minorEastAsia" w:cs="Arial" w:hint="eastAsia"/>
          <w:kern w:val="0"/>
          <w:sz w:val="28"/>
          <w:szCs w:val="28"/>
        </w:rPr>
        <w:t>第 4 條</w:t>
      </w:r>
      <w:r>
        <w:rPr>
          <w:rFonts w:asciiTheme="minorEastAsia" w:hAnsiTheme="minorEastAsia" w:cs="Arial" w:hint="eastAsia"/>
          <w:kern w:val="0"/>
          <w:sz w:val="28"/>
          <w:szCs w:val="28"/>
        </w:rPr>
        <w:t xml:space="preserve">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輔具補助得以現金或實物給付。直轄市、縣（市）主管機關採取實</w:t>
      </w:r>
    </w:p>
    <w:p w:rsidR="009377CA" w:rsidRPr="009377CA" w:rsidRDefault="009377CA" w:rsidP="009377CA">
      <w:pPr>
        <w:pStyle w:val="HTML"/>
        <w:shd w:val="clear" w:color="auto" w:fill="FFFFFF"/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物給付項目，最高補助金額得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不受輔具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補助基準表之限制。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直轄市、縣（市）主管機關得考量財務狀況調整補助項目、最高補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助金額。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輔具補助每人每二年度以補助四項為原則。同一項目於其使用年限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內不得重複補助。但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輔具屬其他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機關（構）移轉使用或回收再利用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者，得不計入補助項次計算。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依身心障礙者醫療復健所需醫療費用及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醫療輔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具費用補助辦法取得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proofErr w:type="gramStart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醫療輔</w:t>
      </w:r>
      <w:proofErr w:type="gramEnd"/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具之補助者，該補助項目併入前項規定計算。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輔具使用未達最低使用年限、申請項目已逾第三項規定或未符補助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資格但因特殊情形而具急迫性確有使用需求者，申請人得專案提出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申請。</w:t>
      </w:r>
    </w:p>
    <w:p w:rsidR="009377CA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前項專案之申請及審核程序依第五條至第八條規定。</w:t>
      </w:r>
    </w:p>
    <w:p w:rsid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 w:cs="細明體"/>
          <w:color w:val="000000"/>
          <w:kern w:val="0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專案核定補助者，直轄市、縣（市）主管機關得以回收再利用之輔</w:t>
      </w: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</w:t>
      </w:r>
    </w:p>
    <w:p w:rsidR="00040CD5" w:rsidRPr="009377CA" w:rsidRDefault="009377CA" w:rsidP="009377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 xml:space="preserve">          </w:t>
      </w:r>
      <w:r w:rsidRPr="009377CA">
        <w:rPr>
          <w:rFonts w:asciiTheme="minorEastAsia" w:hAnsiTheme="minorEastAsia" w:cs="細明體" w:hint="eastAsia"/>
          <w:color w:val="000000"/>
          <w:kern w:val="0"/>
          <w:sz w:val="28"/>
          <w:szCs w:val="28"/>
        </w:rPr>
        <w:t>具給付。</w:t>
      </w:r>
    </w:p>
    <w:sectPr w:rsidR="00040CD5" w:rsidRPr="009377CA" w:rsidSect="009377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7CA"/>
    <w:rsid w:val="00040CD5"/>
    <w:rsid w:val="009377CA"/>
    <w:rsid w:val="00BB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377C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377CA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7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377CA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9377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pat.sfaa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2017-07-27T02:58:00Z</dcterms:created>
  <dcterms:modified xsi:type="dcterms:W3CDTF">2019-08-01T03:37:00Z</dcterms:modified>
</cp:coreProperties>
</file>