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E52BB" w14:textId="77777777" w:rsidR="0042070B" w:rsidRPr="00073191" w:rsidRDefault="0042070B" w:rsidP="0042070B">
      <w:pPr>
        <w:spacing w:line="560" w:lineRule="exact"/>
        <w:jc w:val="center"/>
        <w:rPr>
          <w:rFonts w:ascii="Times New Roman" w:eastAsia="標楷體" w:hAnsi="Times New Roman"/>
          <w:b/>
          <w:color w:val="000000" w:themeColor="text1"/>
          <w:sz w:val="36"/>
        </w:rPr>
      </w:pPr>
      <w:r w:rsidRPr="00073191">
        <w:rPr>
          <w:rFonts w:ascii="Times New Roman" w:eastAsia="標楷體" w:hAnsi="Times New Roman"/>
          <w:b/>
          <w:color w:val="000000" w:themeColor="text1"/>
          <w:sz w:val="36"/>
        </w:rPr>
        <w:t>高雄市政府環境保護局</w:t>
      </w:r>
    </w:p>
    <w:p w14:paraId="5ABF855F" w14:textId="77777777" w:rsidR="0042070B" w:rsidRPr="00073191" w:rsidRDefault="0042070B" w:rsidP="0042070B">
      <w:pPr>
        <w:spacing w:line="560" w:lineRule="exact"/>
        <w:jc w:val="center"/>
        <w:rPr>
          <w:rFonts w:ascii="Times New Roman" w:eastAsia="標楷體" w:hAnsi="Times New Roman"/>
          <w:b/>
          <w:color w:val="000000" w:themeColor="text1"/>
          <w:sz w:val="36"/>
        </w:rPr>
      </w:pPr>
      <w:r w:rsidRPr="00073191">
        <w:rPr>
          <w:rFonts w:ascii="Times New Roman" w:eastAsia="標楷體" w:hAnsi="Times New Roman"/>
          <w:b/>
          <w:color w:val="000000" w:themeColor="text1"/>
          <w:sz w:val="36"/>
        </w:rPr>
        <w:t>11</w:t>
      </w:r>
      <w:r>
        <w:rPr>
          <w:rFonts w:ascii="Times New Roman" w:eastAsia="標楷體" w:hAnsi="Times New Roman" w:hint="eastAsia"/>
          <w:b/>
          <w:color w:val="000000" w:themeColor="text1"/>
          <w:sz w:val="36"/>
        </w:rPr>
        <w:t>2</w:t>
      </w:r>
      <w:r w:rsidRPr="00073191">
        <w:rPr>
          <w:rFonts w:ascii="Times New Roman" w:eastAsia="標楷體" w:hAnsi="Times New Roman"/>
          <w:b/>
          <w:color w:val="000000" w:themeColor="text1"/>
          <w:sz w:val="36"/>
        </w:rPr>
        <w:t>年度環境教育補助計畫</w:t>
      </w:r>
    </w:p>
    <w:p w14:paraId="006C82A1" w14:textId="77777777" w:rsidR="0042070B" w:rsidRPr="0052673A" w:rsidRDefault="0042070B" w:rsidP="00C4778C">
      <w:pPr>
        <w:pStyle w:val="3"/>
        <w:numPr>
          <w:ilvl w:val="0"/>
          <w:numId w:val="1"/>
        </w:numPr>
        <w:tabs>
          <w:tab w:val="left" w:pos="284"/>
          <w:tab w:val="left" w:pos="709"/>
        </w:tabs>
        <w:adjustRightInd w:val="0"/>
        <w:snapToGrid w:val="0"/>
        <w:spacing w:beforeLines="50" w:before="180" w:afterLines="50" w:after="180" w:line="480" w:lineRule="exact"/>
        <w:ind w:left="482" w:hanging="482"/>
        <w:rPr>
          <w:rFonts w:ascii="Times New Roman" w:hAnsi="Times New Roman"/>
          <w:color w:val="000000" w:themeColor="text1"/>
          <w:sz w:val="32"/>
          <w:szCs w:val="32"/>
        </w:rPr>
      </w:pPr>
      <w:r w:rsidRPr="0052673A">
        <w:rPr>
          <w:rFonts w:ascii="Times New Roman" w:hAnsi="Times New Roman"/>
          <w:color w:val="000000" w:themeColor="text1"/>
          <w:sz w:val="32"/>
          <w:szCs w:val="32"/>
        </w:rPr>
        <w:t>目的</w:t>
      </w:r>
    </w:p>
    <w:p w14:paraId="5DDC0A4B" w14:textId="77777777" w:rsidR="0042070B" w:rsidRPr="0052673A" w:rsidRDefault="0042070B" w:rsidP="00C4778C">
      <w:pPr>
        <w:adjustRightInd w:val="0"/>
        <w:snapToGrid w:val="0"/>
        <w:spacing w:beforeLines="50" w:before="180" w:afterLines="50" w:after="180" w:line="480" w:lineRule="exact"/>
        <w:ind w:leftChars="326" w:left="782" w:firstLineChars="200" w:firstLine="560"/>
        <w:jc w:val="both"/>
        <w:rPr>
          <w:rFonts w:ascii="Times New Roman" w:eastAsia="標楷體" w:hAnsi="Times New Roman"/>
          <w:color w:val="000000" w:themeColor="text1"/>
          <w:sz w:val="32"/>
          <w:szCs w:val="32"/>
        </w:rPr>
      </w:pPr>
      <w:r w:rsidRPr="009142CB">
        <w:rPr>
          <w:rFonts w:ascii="Times New Roman" w:eastAsia="標楷體" w:hAnsi="Times New Roman" w:hint="eastAsia"/>
          <w:color w:val="000000" w:themeColor="text1"/>
          <w:sz w:val="28"/>
          <w:szCs w:val="32"/>
        </w:rPr>
        <w:t>為接軌聯合國永續發展目標（</w:t>
      </w:r>
      <w:r w:rsidRPr="009142CB">
        <w:rPr>
          <w:rFonts w:ascii="Times New Roman" w:eastAsia="標楷體" w:hAnsi="Times New Roman" w:hint="eastAsia"/>
          <w:color w:val="000000" w:themeColor="text1"/>
          <w:sz w:val="28"/>
          <w:szCs w:val="32"/>
        </w:rPr>
        <w:t>Sustainable Development Goals,</w:t>
      </w:r>
      <w:r w:rsidRPr="009142CB">
        <w:rPr>
          <w:rFonts w:ascii="Times New Roman" w:eastAsia="標楷體" w:hAnsi="Times New Roman" w:hint="eastAsia"/>
          <w:color w:val="000000" w:themeColor="text1"/>
          <w:sz w:val="28"/>
          <w:szCs w:val="32"/>
        </w:rPr>
        <w:t>簡稱</w:t>
      </w:r>
      <w:r w:rsidRPr="009142CB">
        <w:rPr>
          <w:rFonts w:ascii="Times New Roman" w:eastAsia="標楷體" w:hAnsi="Times New Roman" w:hint="eastAsia"/>
          <w:color w:val="000000" w:themeColor="text1"/>
          <w:sz w:val="28"/>
          <w:szCs w:val="32"/>
        </w:rPr>
        <w:t>SDGs</w:t>
      </w:r>
      <w:r w:rsidRPr="009142CB">
        <w:rPr>
          <w:rFonts w:ascii="Times New Roman" w:eastAsia="標楷體" w:hAnsi="Times New Roman" w:hint="eastAsia"/>
          <w:color w:val="000000" w:themeColor="text1"/>
          <w:sz w:val="28"/>
          <w:szCs w:val="32"/>
        </w:rPr>
        <w:t>），達成本市低碳永續發展韌性城市之願景，依據環境、社會和公司治理原則（</w:t>
      </w:r>
      <w:r w:rsidRPr="009142CB">
        <w:rPr>
          <w:rFonts w:ascii="Times New Roman" w:eastAsia="標楷體" w:hAnsi="Times New Roman" w:hint="eastAsia"/>
          <w:color w:val="000000" w:themeColor="text1"/>
          <w:sz w:val="28"/>
          <w:szCs w:val="32"/>
        </w:rPr>
        <w:t>Environmental, Social and Corporate Governance</w:t>
      </w:r>
      <w:r w:rsidRPr="009142CB">
        <w:rPr>
          <w:rFonts w:ascii="Times New Roman" w:eastAsia="標楷體" w:hAnsi="Times New Roman" w:hint="eastAsia"/>
          <w:color w:val="000000" w:themeColor="text1"/>
          <w:sz w:val="28"/>
          <w:szCs w:val="32"/>
        </w:rPr>
        <w:t>；簡稱</w:t>
      </w:r>
      <w:r w:rsidRPr="009142CB">
        <w:rPr>
          <w:rFonts w:ascii="Times New Roman" w:eastAsia="標楷體" w:hAnsi="Times New Roman" w:hint="eastAsia"/>
          <w:color w:val="000000" w:themeColor="text1"/>
          <w:sz w:val="28"/>
          <w:szCs w:val="32"/>
        </w:rPr>
        <w:t>ESG</w:t>
      </w:r>
      <w:r w:rsidRPr="009142CB">
        <w:rPr>
          <w:rFonts w:ascii="Times New Roman" w:eastAsia="標楷體" w:hAnsi="Times New Roman" w:hint="eastAsia"/>
          <w:color w:val="000000" w:themeColor="text1"/>
          <w:sz w:val="28"/>
          <w:szCs w:val="32"/>
        </w:rPr>
        <w:t>），培育本市環境教育種子，提升市民環境素養、知識、技能，創造本市優質環境。爰此，本年度補助計畫以「執行」、「增能」、「推動」及「主題計畫」四大方向訂定，提供高雄市政府各機關</w:t>
      </w:r>
      <w:r w:rsidRPr="009142CB">
        <w:rPr>
          <w:rFonts w:ascii="Times New Roman" w:eastAsia="標楷體" w:hAnsi="Times New Roman" w:hint="eastAsia"/>
          <w:color w:val="000000" w:themeColor="text1"/>
          <w:sz w:val="28"/>
          <w:szCs w:val="32"/>
        </w:rPr>
        <w:t>(</w:t>
      </w:r>
      <w:r w:rsidRPr="009142CB">
        <w:rPr>
          <w:rFonts w:ascii="Times New Roman" w:eastAsia="標楷體" w:hAnsi="Times New Roman" w:hint="eastAsia"/>
          <w:color w:val="000000" w:themeColor="text1"/>
          <w:sz w:val="28"/>
          <w:szCs w:val="32"/>
        </w:rPr>
        <w:t>構</w:t>
      </w:r>
      <w:r w:rsidRPr="009142CB">
        <w:rPr>
          <w:rFonts w:ascii="Times New Roman" w:eastAsia="標楷體" w:hAnsi="Times New Roman" w:hint="eastAsia"/>
          <w:color w:val="000000" w:themeColor="text1"/>
          <w:sz w:val="28"/>
          <w:szCs w:val="32"/>
        </w:rPr>
        <w:t>)</w:t>
      </w:r>
      <w:r w:rsidRPr="009142CB">
        <w:rPr>
          <w:rFonts w:ascii="Times New Roman" w:eastAsia="標楷體" w:hAnsi="Times New Roman" w:hint="eastAsia"/>
          <w:color w:val="000000" w:themeColor="text1"/>
          <w:sz w:val="28"/>
          <w:szCs w:val="32"/>
        </w:rPr>
        <w:t>、法人、團體申請。</w:t>
      </w:r>
    </w:p>
    <w:p w14:paraId="5D83B4BD" w14:textId="77777777" w:rsidR="0042070B" w:rsidRPr="0052673A" w:rsidRDefault="0042070B" w:rsidP="00C4778C">
      <w:pPr>
        <w:pStyle w:val="3"/>
        <w:numPr>
          <w:ilvl w:val="0"/>
          <w:numId w:val="1"/>
        </w:numPr>
        <w:tabs>
          <w:tab w:val="left" w:pos="284"/>
          <w:tab w:val="left" w:pos="709"/>
        </w:tabs>
        <w:adjustRightInd w:val="0"/>
        <w:snapToGrid w:val="0"/>
        <w:spacing w:beforeLines="50" w:before="180" w:afterLines="50" w:after="180" w:line="480" w:lineRule="exact"/>
        <w:ind w:left="482" w:hanging="482"/>
        <w:rPr>
          <w:rFonts w:ascii="Times New Roman" w:hAnsi="Times New Roman"/>
          <w:color w:val="000000" w:themeColor="text1"/>
          <w:sz w:val="32"/>
          <w:szCs w:val="32"/>
        </w:rPr>
      </w:pPr>
      <w:r w:rsidRPr="0052673A">
        <w:rPr>
          <w:rFonts w:ascii="Times New Roman" w:hAnsi="Times New Roman"/>
          <w:color w:val="000000" w:themeColor="text1"/>
          <w:sz w:val="32"/>
          <w:szCs w:val="32"/>
        </w:rPr>
        <w:t>辦理</w:t>
      </w:r>
      <w:r w:rsidRPr="0052673A">
        <w:rPr>
          <w:rFonts w:ascii="Times New Roman" w:hAnsi="Times New Roman" w:hint="eastAsia"/>
          <w:color w:val="000000" w:themeColor="text1"/>
          <w:sz w:val="32"/>
          <w:szCs w:val="32"/>
        </w:rPr>
        <w:t>依據</w:t>
      </w:r>
    </w:p>
    <w:p w14:paraId="20B9A5A2" w14:textId="77777777" w:rsidR="0042070B" w:rsidRDefault="0042070B" w:rsidP="00C4778C">
      <w:pPr>
        <w:adjustRightInd w:val="0"/>
        <w:snapToGrid w:val="0"/>
        <w:spacing w:beforeLines="50" w:before="180" w:afterLines="50" w:after="180" w:line="480" w:lineRule="exact"/>
        <w:ind w:leftChars="315" w:left="848" w:hangingChars="33" w:hanging="92"/>
        <w:rPr>
          <w:rFonts w:ascii="Times New Roman" w:eastAsia="標楷體" w:hAnsi="Times New Roman"/>
          <w:color w:val="000000" w:themeColor="text1"/>
          <w:sz w:val="28"/>
          <w:szCs w:val="32"/>
        </w:rPr>
      </w:pPr>
      <w:r w:rsidRPr="009142CB">
        <w:rPr>
          <w:rFonts w:ascii="Times New Roman" w:eastAsia="標楷體" w:hAnsi="Times New Roman"/>
          <w:color w:val="000000" w:themeColor="text1"/>
          <w:sz w:val="28"/>
          <w:szCs w:val="32"/>
        </w:rPr>
        <w:t>依據「高雄市推動環境教育補助辦法」辦理。</w:t>
      </w:r>
    </w:p>
    <w:p w14:paraId="0D13EBB5" w14:textId="77777777" w:rsidR="0042070B" w:rsidRDefault="0042070B" w:rsidP="00C4778C">
      <w:pPr>
        <w:pStyle w:val="3"/>
        <w:numPr>
          <w:ilvl w:val="0"/>
          <w:numId w:val="1"/>
        </w:numPr>
        <w:tabs>
          <w:tab w:val="left" w:pos="284"/>
          <w:tab w:val="left" w:pos="709"/>
        </w:tabs>
        <w:adjustRightInd w:val="0"/>
        <w:snapToGrid w:val="0"/>
        <w:spacing w:beforeLines="50" w:before="180" w:afterLines="50" w:after="180" w:line="480" w:lineRule="exact"/>
        <w:ind w:left="482" w:hanging="482"/>
        <w:rPr>
          <w:rFonts w:ascii="Times New Roman" w:hAnsi="Times New Roman"/>
          <w:color w:val="000000" w:themeColor="text1"/>
          <w:sz w:val="32"/>
          <w:szCs w:val="32"/>
        </w:rPr>
      </w:pPr>
      <w:r>
        <w:rPr>
          <w:rFonts w:ascii="Times New Roman" w:hAnsi="Times New Roman" w:hint="eastAsia"/>
          <w:color w:val="000000" w:themeColor="text1"/>
          <w:sz w:val="32"/>
          <w:szCs w:val="32"/>
        </w:rPr>
        <w:t>申請限制</w:t>
      </w:r>
    </w:p>
    <w:p w14:paraId="5046268A" w14:textId="1E945834" w:rsidR="0042070B" w:rsidRDefault="0042070B" w:rsidP="00C4778C">
      <w:pPr>
        <w:adjustRightInd w:val="0"/>
        <w:snapToGrid w:val="0"/>
        <w:spacing w:beforeLines="50" w:before="180" w:afterLines="50" w:after="180" w:line="480" w:lineRule="exact"/>
        <w:ind w:leftChars="309" w:left="742"/>
        <w:rPr>
          <w:rFonts w:ascii="Times New Roman" w:eastAsia="標楷體" w:hAnsi="Times New Roman"/>
          <w:b/>
          <w:color w:val="000000" w:themeColor="text1"/>
          <w:sz w:val="28"/>
          <w:szCs w:val="28"/>
          <w:u w:val="single"/>
        </w:rPr>
      </w:pPr>
      <w:r>
        <w:rPr>
          <w:rFonts w:ascii="Times New Roman" w:eastAsia="標楷體" w:hAnsi="Times New Roman" w:hint="eastAsia"/>
          <w:sz w:val="28"/>
          <w:szCs w:val="28"/>
        </w:rPr>
        <w:t>依據</w:t>
      </w:r>
      <w:r w:rsidRPr="0076301E">
        <w:rPr>
          <w:rFonts w:ascii="Times New Roman" w:eastAsia="標楷體" w:hAnsi="Times New Roman" w:hint="eastAsia"/>
          <w:color w:val="000000" w:themeColor="text1"/>
          <w:sz w:val="28"/>
          <w:szCs w:val="28"/>
        </w:rPr>
        <w:t>「高雄市政府補捐助民間團體及個人預算執行注意事項」第六點</w:t>
      </w:r>
      <w:r w:rsidRPr="0076301E">
        <w:rPr>
          <w:rFonts w:ascii="Times New Roman" w:eastAsia="標楷體" w:hAnsi="Times New Roman"/>
          <w:color w:val="000000" w:themeColor="text1"/>
          <w:sz w:val="28"/>
          <w:szCs w:val="28"/>
        </w:rPr>
        <w:t>(</w:t>
      </w:r>
      <w:r w:rsidRPr="0076301E">
        <w:rPr>
          <w:rFonts w:ascii="Times New Roman" w:eastAsia="標楷體" w:hAnsi="Times New Roman" w:hint="eastAsia"/>
          <w:color w:val="000000" w:themeColor="text1"/>
          <w:sz w:val="28"/>
          <w:szCs w:val="28"/>
        </w:rPr>
        <w:t>二</w:t>
      </w:r>
      <w:r w:rsidRPr="0076301E">
        <w:rPr>
          <w:rFonts w:ascii="Times New Roman" w:eastAsia="標楷體" w:hAnsi="Times New Roman"/>
          <w:color w:val="000000" w:themeColor="text1"/>
          <w:sz w:val="28"/>
          <w:szCs w:val="28"/>
        </w:rPr>
        <w:t>)</w:t>
      </w:r>
      <w:r w:rsidRPr="0076301E">
        <w:rPr>
          <w:rFonts w:ascii="Times New Roman" w:eastAsia="標楷體" w:hAnsi="Times New Roman" w:hint="eastAsia"/>
          <w:color w:val="000000" w:themeColor="text1"/>
          <w:sz w:val="28"/>
          <w:szCs w:val="28"/>
        </w:rPr>
        <w:t>規定，同一民間團體之補（捐）助金額，每一年度不得超過新臺幣二萬元</w:t>
      </w:r>
      <w:r>
        <w:rPr>
          <w:rFonts w:ascii="Times New Roman" w:eastAsia="標楷體" w:hAnsi="Times New Roman" w:hint="eastAsia"/>
          <w:color w:val="000000" w:themeColor="text1"/>
          <w:sz w:val="28"/>
          <w:szCs w:val="28"/>
        </w:rPr>
        <w:t>，故</w:t>
      </w:r>
      <w:r w:rsidRPr="00A26F2B">
        <w:rPr>
          <w:rFonts w:ascii="Times New Roman" w:eastAsia="標楷體" w:hAnsi="Times New Roman" w:hint="eastAsia"/>
          <w:b/>
          <w:color w:val="000000" w:themeColor="text1"/>
          <w:sz w:val="28"/>
          <w:szCs w:val="28"/>
          <w:u w:val="single"/>
        </w:rPr>
        <w:t>向本局申請之</w:t>
      </w:r>
      <w:bookmarkStart w:id="0" w:name="_Hlk126237589"/>
      <w:r w:rsidR="00964EB8">
        <w:rPr>
          <w:rFonts w:ascii="Times New Roman" w:eastAsia="標楷體" w:hAnsi="Times New Roman" w:hint="eastAsia"/>
          <w:b/>
          <w:color w:val="000000" w:themeColor="text1"/>
          <w:sz w:val="28"/>
          <w:szCs w:val="28"/>
          <w:u w:val="single"/>
        </w:rPr>
        <w:t>本市</w:t>
      </w:r>
      <w:r w:rsidR="00964EB8" w:rsidRPr="00B76FC8">
        <w:rPr>
          <w:rFonts w:ascii="Times New Roman" w:eastAsia="標楷體" w:hAnsi="Times New Roman" w:hint="eastAsia"/>
          <w:b/>
          <w:color w:val="000000" w:themeColor="text1"/>
          <w:sz w:val="28"/>
          <w:szCs w:val="28"/>
          <w:u w:val="single"/>
        </w:rPr>
        <w:t>立案</w:t>
      </w:r>
      <w:bookmarkStart w:id="1" w:name="_Hlk126237561"/>
      <w:r w:rsidR="00964EB8">
        <w:rPr>
          <w:rFonts w:ascii="Times New Roman" w:eastAsia="標楷體" w:hAnsi="Times New Roman" w:hint="eastAsia"/>
          <w:b/>
          <w:color w:val="000000" w:themeColor="text1"/>
          <w:sz w:val="28"/>
          <w:szCs w:val="28"/>
          <w:u w:val="single"/>
        </w:rPr>
        <w:t>有關環境保護</w:t>
      </w:r>
      <w:r w:rsidR="00964EB8" w:rsidRPr="00B76FC8">
        <w:rPr>
          <w:rFonts w:ascii="Times New Roman" w:eastAsia="標楷體" w:hAnsi="Times New Roman" w:hint="eastAsia"/>
          <w:b/>
          <w:color w:val="000000" w:themeColor="text1"/>
          <w:sz w:val="28"/>
          <w:szCs w:val="28"/>
          <w:u w:val="single"/>
        </w:rPr>
        <w:t>非營利性民間團體</w:t>
      </w:r>
      <w:bookmarkEnd w:id="0"/>
      <w:bookmarkEnd w:id="1"/>
      <w:r w:rsidRPr="00A26F2B">
        <w:rPr>
          <w:rFonts w:ascii="Times New Roman" w:eastAsia="標楷體" w:hAnsi="Times New Roman" w:hint="eastAsia"/>
          <w:b/>
          <w:color w:val="000000" w:themeColor="text1"/>
          <w:sz w:val="28"/>
          <w:szCs w:val="28"/>
          <w:u w:val="single"/>
        </w:rPr>
        <w:t>(</w:t>
      </w:r>
      <w:r w:rsidRPr="00A26F2B">
        <w:rPr>
          <w:rFonts w:ascii="Times New Roman" w:eastAsia="標楷體" w:hAnsi="Times New Roman" w:hint="eastAsia"/>
          <w:b/>
          <w:color w:val="000000" w:themeColor="text1"/>
          <w:sz w:val="28"/>
          <w:szCs w:val="28"/>
          <w:u w:val="single"/>
        </w:rPr>
        <w:t>含社區發展協會</w:t>
      </w:r>
      <w:r w:rsidRPr="00A26F2B">
        <w:rPr>
          <w:rFonts w:ascii="Times New Roman" w:eastAsia="標楷體" w:hAnsi="Times New Roman" w:hint="eastAsia"/>
          <w:b/>
          <w:color w:val="000000" w:themeColor="text1"/>
          <w:sz w:val="28"/>
          <w:szCs w:val="28"/>
          <w:u w:val="single"/>
        </w:rPr>
        <w:t>)</w:t>
      </w:r>
      <w:r w:rsidRPr="00A26F2B">
        <w:rPr>
          <w:rFonts w:ascii="Times New Roman" w:eastAsia="標楷體" w:hAnsi="Times New Roman" w:hint="eastAsia"/>
          <w:b/>
          <w:color w:val="000000" w:themeColor="text1"/>
          <w:sz w:val="28"/>
          <w:szCs w:val="28"/>
          <w:u w:val="single"/>
        </w:rPr>
        <w:t>，於申請或核銷</w:t>
      </w:r>
      <w:r w:rsidR="006A5062">
        <w:rPr>
          <w:rFonts w:ascii="Times New Roman" w:eastAsia="標楷體" w:hAnsi="Times New Roman" w:hint="eastAsia"/>
          <w:b/>
          <w:color w:val="000000" w:themeColor="text1"/>
          <w:sz w:val="28"/>
          <w:szCs w:val="28"/>
          <w:u w:val="single"/>
        </w:rPr>
        <w:t>階段</w:t>
      </w:r>
      <w:r w:rsidRPr="00A26F2B">
        <w:rPr>
          <w:rFonts w:ascii="Times New Roman" w:eastAsia="標楷體" w:hAnsi="Times New Roman" w:hint="eastAsia"/>
          <w:b/>
          <w:color w:val="000000" w:themeColor="text1"/>
          <w:sz w:val="28"/>
          <w:szCs w:val="28"/>
          <w:u w:val="single"/>
        </w:rPr>
        <w:t>，經查獲除本局補助外，</w:t>
      </w:r>
      <w:r>
        <w:rPr>
          <w:rFonts w:ascii="Times New Roman" w:eastAsia="標楷體" w:hAnsi="Times New Roman" w:hint="eastAsia"/>
          <w:b/>
          <w:color w:val="000000" w:themeColor="text1"/>
          <w:sz w:val="28"/>
          <w:szCs w:val="28"/>
          <w:u w:val="single"/>
        </w:rPr>
        <w:t>尚有本府其他機關補助時，於申請時，不予受理，於核銷時，撤銷補助</w:t>
      </w:r>
      <w:r w:rsidRPr="007E65E9">
        <w:rPr>
          <w:rFonts w:ascii="Times New Roman" w:eastAsia="標楷體" w:hAnsi="Times New Roman" w:hint="eastAsia"/>
          <w:b/>
          <w:color w:val="FF0000"/>
          <w:sz w:val="28"/>
          <w:szCs w:val="28"/>
          <w:u w:val="single"/>
        </w:rPr>
        <w:t>，且單位申請以乙件為限。</w:t>
      </w:r>
    </w:p>
    <w:p w14:paraId="2E416748" w14:textId="77777777" w:rsidR="0042070B" w:rsidRPr="0052673A" w:rsidRDefault="0042070B" w:rsidP="00C4778C">
      <w:pPr>
        <w:pStyle w:val="3"/>
        <w:numPr>
          <w:ilvl w:val="0"/>
          <w:numId w:val="1"/>
        </w:numPr>
        <w:tabs>
          <w:tab w:val="left" w:pos="284"/>
          <w:tab w:val="left" w:pos="709"/>
        </w:tabs>
        <w:adjustRightInd w:val="0"/>
        <w:snapToGrid w:val="0"/>
        <w:spacing w:beforeLines="50" w:before="180" w:afterLines="50" w:after="180" w:line="480" w:lineRule="exact"/>
        <w:ind w:left="482" w:hanging="482"/>
        <w:rPr>
          <w:rFonts w:ascii="Times New Roman" w:hAnsi="Times New Roman"/>
          <w:color w:val="000000" w:themeColor="text1"/>
          <w:sz w:val="32"/>
          <w:szCs w:val="32"/>
        </w:rPr>
      </w:pPr>
      <w:r w:rsidRPr="0052673A">
        <w:rPr>
          <w:rFonts w:ascii="Times New Roman" w:hAnsi="Times New Roman"/>
          <w:color w:val="000000" w:themeColor="text1"/>
          <w:sz w:val="32"/>
          <w:szCs w:val="32"/>
        </w:rPr>
        <w:t>補助計畫</w:t>
      </w:r>
    </w:p>
    <w:p w14:paraId="1E240542" w14:textId="77777777" w:rsidR="0042070B" w:rsidRPr="009142CB" w:rsidRDefault="0042070B" w:rsidP="00C4778C">
      <w:pPr>
        <w:pStyle w:val="T1"/>
        <w:adjustRightInd w:val="0"/>
        <w:snapToGrid w:val="0"/>
        <w:spacing w:beforeLines="50" w:before="180" w:afterLines="50" w:after="180" w:line="480" w:lineRule="exact"/>
        <w:ind w:left="567" w:hanging="249"/>
        <w:rPr>
          <w:color w:val="000000" w:themeColor="text1"/>
          <w:szCs w:val="32"/>
        </w:rPr>
      </w:pPr>
      <w:r w:rsidRPr="009142CB">
        <w:rPr>
          <w:color w:val="000000" w:themeColor="text1"/>
          <w:szCs w:val="32"/>
        </w:rPr>
        <w:t>環境教育活動</w:t>
      </w:r>
    </w:p>
    <w:p w14:paraId="66EA6F1E" w14:textId="2537CA16" w:rsidR="0042070B" w:rsidRPr="00185617" w:rsidRDefault="0042070B" w:rsidP="00C4778C">
      <w:pPr>
        <w:adjustRightInd w:val="0"/>
        <w:snapToGrid w:val="0"/>
        <w:spacing w:beforeLines="50" w:before="180" w:afterLines="50" w:after="180" w:line="480" w:lineRule="exact"/>
        <w:ind w:leftChars="400" w:left="960" w:firstLineChars="200" w:firstLine="560"/>
        <w:jc w:val="both"/>
        <w:rPr>
          <w:rFonts w:ascii="Times New Roman" w:eastAsia="標楷體" w:hAnsi="Times New Roman"/>
          <w:color w:val="000000" w:themeColor="text1"/>
          <w:sz w:val="28"/>
          <w:szCs w:val="28"/>
        </w:rPr>
      </w:pPr>
      <w:r w:rsidRPr="00185617">
        <w:rPr>
          <w:rFonts w:ascii="Times New Roman" w:eastAsia="標楷體" w:hAnsi="Times New Roman" w:hint="eastAsia"/>
          <w:color w:val="000000" w:themeColor="text1"/>
          <w:sz w:val="28"/>
          <w:szCs w:val="28"/>
        </w:rPr>
        <w:t>指</w:t>
      </w:r>
      <w:r w:rsidR="00C459DB" w:rsidRPr="00185617">
        <w:rPr>
          <w:rFonts w:ascii="Times New Roman" w:eastAsia="標楷體" w:hAnsi="Times New Roman" w:hint="eastAsia"/>
          <w:color w:val="000000" w:themeColor="text1"/>
          <w:sz w:val="28"/>
          <w:szCs w:val="28"/>
        </w:rPr>
        <w:t>本市轄內環境教育設施場所</w:t>
      </w:r>
      <w:r w:rsidR="00C459DB" w:rsidRPr="00185617">
        <w:rPr>
          <w:rFonts w:ascii="Times New Roman" w:eastAsia="標楷體" w:hAnsi="Times New Roman" w:hint="eastAsia"/>
          <w:color w:val="FF0000"/>
          <w:sz w:val="28"/>
          <w:szCs w:val="28"/>
        </w:rPr>
        <w:t>經營維護單位</w:t>
      </w:r>
      <w:r w:rsidRPr="00185617">
        <w:rPr>
          <w:rFonts w:ascii="Times New Roman" w:eastAsia="標楷體" w:hAnsi="Times New Roman" w:hint="eastAsia"/>
          <w:color w:val="000000" w:themeColor="text1"/>
          <w:sz w:val="28"/>
          <w:szCs w:val="28"/>
        </w:rPr>
        <w:t>辦理之環境教育活動。</w:t>
      </w:r>
    </w:p>
    <w:p w14:paraId="4AB5D04D" w14:textId="77777777" w:rsidR="0042070B" w:rsidRPr="00795196" w:rsidRDefault="0042070B" w:rsidP="00C4778C">
      <w:pPr>
        <w:pStyle w:val="T1"/>
        <w:adjustRightInd w:val="0"/>
        <w:snapToGrid w:val="0"/>
        <w:spacing w:beforeLines="50" w:before="180" w:afterLines="50" w:after="180" w:line="480" w:lineRule="exact"/>
        <w:ind w:left="567" w:hanging="249"/>
        <w:rPr>
          <w:color w:val="000000" w:themeColor="text1"/>
          <w:szCs w:val="32"/>
        </w:rPr>
      </w:pPr>
      <w:r w:rsidRPr="00795196">
        <w:rPr>
          <w:color w:val="000000" w:themeColor="text1"/>
          <w:szCs w:val="32"/>
        </w:rPr>
        <w:t>環境教育人員</w:t>
      </w:r>
      <w:r w:rsidRPr="00795196">
        <w:rPr>
          <w:rFonts w:hint="eastAsia"/>
          <w:color w:val="000000" w:themeColor="text1"/>
          <w:szCs w:val="32"/>
        </w:rPr>
        <w:t>訓練</w:t>
      </w:r>
      <w:r w:rsidRPr="00795196">
        <w:rPr>
          <w:color w:val="000000" w:themeColor="text1"/>
          <w:szCs w:val="32"/>
        </w:rPr>
        <w:t>計</w:t>
      </w:r>
      <w:r w:rsidRPr="00795196">
        <w:rPr>
          <w:rFonts w:hint="eastAsia"/>
          <w:color w:val="000000" w:themeColor="text1"/>
          <w:szCs w:val="32"/>
        </w:rPr>
        <w:t>畫</w:t>
      </w:r>
    </w:p>
    <w:p w14:paraId="3C050439" w14:textId="76FD5F7C" w:rsidR="0042070B" w:rsidRPr="00795196" w:rsidRDefault="0042070B" w:rsidP="00C4778C">
      <w:pPr>
        <w:adjustRightInd w:val="0"/>
        <w:snapToGrid w:val="0"/>
        <w:spacing w:beforeLines="50" w:before="180" w:afterLines="50" w:after="180" w:line="480" w:lineRule="exact"/>
        <w:ind w:leftChars="400" w:left="960" w:firstLineChars="200" w:firstLine="560"/>
        <w:jc w:val="both"/>
        <w:rPr>
          <w:rFonts w:ascii="標楷體" w:eastAsia="標楷體" w:hAnsi="標楷體"/>
          <w:color w:val="000000" w:themeColor="text1"/>
          <w:sz w:val="28"/>
          <w:szCs w:val="32"/>
        </w:rPr>
      </w:pPr>
      <w:r w:rsidRPr="00795196">
        <w:rPr>
          <w:rFonts w:ascii="標楷體" w:eastAsia="標楷體" w:hAnsi="標楷體" w:hint="eastAsia"/>
          <w:color w:val="000000" w:themeColor="text1"/>
          <w:sz w:val="28"/>
          <w:szCs w:val="32"/>
        </w:rPr>
        <w:lastRenderedPageBreak/>
        <w:t>指本市轄區內依環境教育機構認證及管理辦法認證通過之環境教育機構辦理環境教育人員</w:t>
      </w:r>
      <w:r w:rsidR="00C4778C">
        <w:rPr>
          <w:rFonts w:ascii="標楷體" w:eastAsia="標楷體" w:hAnsi="標楷體" w:hint="eastAsia"/>
          <w:color w:val="000000" w:themeColor="text1"/>
          <w:sz w:val="28"/>
          <w:szCs w:val="32"/>
        </w:rPr>
        <w:t>認證及管理辦法第四條、第五條及第十條規定開設之</w:t>
      </w:r>
      <w:r w:rsidRPr="00795196">
        <w:rPr>
          <w:rFonts w:ascii="標楷體" w:eastAsia="標楷體" w:hAnsi="標楷體" w:hint="eastAsia"/>
          <w:color w:val="000000" w:themeColor="text1"/>
          <w:sz w:val="28"/>
          <w:szCs w:val="32"/>
        </w:rPr>
        <w:t>課程</w:t>
      </w:r>
      <w:r w:rsidR="00C4778C">
        <w:rPr>
          <w:rFonts w:ascii="標楷體" w:eastAsia="標楷體" w:hAnsi="標楷體" w:hint="eastAsia"/>
          <w:color w:val="000000" w:themeColor="text1"/>
          <w:sz w:val="28"/>
          <w:szCs w:val="32"/>
        </w:rPr>
        <w:t>。</w:t>
      </w:r>
    </w:p>
    <w:p w14:paraId="67791B11" w14:textId="77777777" w:rsidR="0042070B" w:rsidRPr="009142CB" w:rsidRDefault="0042070B" w:rsidP="00C4778C">
      <w:pPr>
        <w:pStyle w:val="T1"/>
        <w:adjustRightInd w:val="0"/>
        <w:snapToGrid w:val="0"/>
        <w:spacing w:beforeLines="50" w:before="180" w:afterLines="50" w:after="180" w:line="480" w:lineRule="exact"/>
        <w:ind w:left="567" w:hanging="249"/>
        <w:rPr>
          <w:color w:val="000000" w:themeColor="text1"/>
          <w:szCs w:val="32"/>
        </w:rPr>
      </w:pPr>
      <w:r w:rsidRPr="009142CB">
        <w:rPr>
          <w:color w:val="000000" w:themeColor="text1"/>
          <w:szCs w:val="32"/>
        </w:rPr>
        <w:t>環境教育計畫</w:t>
      </w:r>
      <w:r w:rsidRPr="009142CB">
        <w:rPr>
          <w:rFonts w:hint="eastAsia"/>
          <w:color w:val="000000" w:themeColor="text1"/>
          <w:szCs w:val="32"/>
        </w:rPr>
        <w:t>(4</w:t>
      </w:r>
      <w:r w:rsidRPr="009142CB">
        <w:rPr>
          <w:rFonts w:hint="eastAsia"/>
          <w:color w:val="000000" w:themeColor="text1"/>
          <w:szCs w:val="32"/>
        </w:rPr>
        <w:t>小時</w:t>
      </w:r>
      <w:r w:rsidRPr="009142CB">
        <w:rPr>
          <w:rFonts w:hint="eastAsia"/>
          <w:color w:val="000000" w:themeColor="text1"/>
          <w:szCs w:val="32"/>
        </w:rPr>
        <w:t>)</w:t>
      </w:r>
    </w:p>
    <w:p w14:paraId="2C104966" w14:textId="7828644F" w:rsidR="0042070B" w:rsidRPr="009142CB" w:rsidRDefault="0042070B" w:rsidP="00C4778C">
      <w:pPr>
        <w:adjustRightInd w:val="0"/>
        <w:snapToGrid w:val="0"/>
        <w:spacing w:beforeLines="50" w:before="180" w:afterLines="50" w:after="180" w:line="480" w:lineRule="exact"/>
        <w:ind w:leftChars="400" w:left="960" w:firstLineChars="200" w:firstLine="560"/>
        <w:jc w:val="both"/>
        <w:rPr>
          <w:rFonts w:ascii="Times New Roman" w:eastAsia="標楷體" w:hAnsi="Times New Roman"/>
          <w:color w:val="000000" w:themeColor="text1"/>
          <w:sz w:val="28"/>
          <w:szCs w:val="32"/>
        </w:rPr>
      </w:pPr>
      <w:r w:rsidRPr="009142CB">
        <w:rPr>
          <w:rFonts w:ascii="Times New Roman" w:eastAsia="標楷體" w:hAnsi="Times New Roman"/>
          <w:color w:val="000000" w:themeColor="text1"/>
          <w:sz w:val="28"/>
          <w:szCs w:val="32"/>
        </w:rPr>
        <w:t>補助本市</w:t>
      </w:r>
      <w:r w:rsidRPr="009142CB">
        <w:rPr>
          <w:rFonts w:ascii="Times New Roman" w:eastAsia="標楷體" w:hAnsi="Times New Roman" w:hint="eastAsia"/>
          <w:color w:val="000000" w:themeColor="text1"/>
          <w:sz w:val="28"/>
          <w:szCs w:val="32"/>
        </w:rPr>
        <w:t>所屬各級機關（構）</w:t>
      </w:r>
      <w:r w:rsidRPr="009142CB">
        <w:rPr>
          <w:rFonts w:ascii="Times New Roman" w:eastAsia="標楷體" w:hAnsi="Times New Roman" w:hint="eastAsia"/>
          <w:color w:val="000000" w:themeColor="text1"/>
          <w:sz w:val="28"/>
          <w:szCs w:val="32"/>
        </w:rPr>
        <w:t>(</w:t>
      </w:r>
      <w:r w:rsidRPr="009142CB">
        <w:rPr>
          <w:rFonts w:ascii="Times New Roman" w:eastAsia="標楷體" w:hAnsi="Times New Roman" w:hint="eastAsia"/>
          <w:color w:val="000000" w:themeColor="text1"/>
          <w:sz w:val="28"/>
          <w:szCs w:val="32"/>
        </w:rPr>
        <w:t>含里辦公處</w:t>
      </w:r>
      <w:r w:rsidRPr="009142CB">
        <w:rPr>
          <w:rFonts w:ascii="Times New Roman" w:eastAsia="標楷體" w:hAnsi="Times New Roman" w:hint="eastAsia"/>
          <w:color w:val="000000" w:themeColor="text1"/>
          <w:sz w:val="28"/>
          <w:szCs w:val="32"/>
        </w:rPr>
        <w:t>)</w:t>
      </w:r>
      <w:r w:rsidRPr="009142CB">
        <w:rPr>
          <w:rFonts w:ascii="Times New Roman" w:eastAsia="標楷體" w:hAnsi="Times New Roman" w:hint="eastAsia"/>
          <w:color w:val="000000" w:themeColor="text1"/>
          <w:sz w:val="28"/>
          <w:szCs w:val="32"/>
        </w:rPr>
        <w:t>、</w:t>
      </w:r>
      <w:r w:rsidRPr="009142CB">
        <w:rPr>
          <w:rFonts w:ascii="Times New Roman" w:eastAsia="標楷體" w:hAnsi="Times New Roman"/>
          <w:color w:val="000000" w:themeColor="text1"/>
          <w:sz w:val="28"/>
          <w:szCs w:val="32"/>
        </w:rPr>
        <w:t>高級中等（含）以下學校針對其員工或師生，</w:t>
      </w:r>
      <w:r w:rsidRPr="009142CB">
        <w:rPr>
          <w:rFonts w:ascii="Times New Roman" w:eastAsia="標楷體" w:hAnsi="Times New Roman" w:hint="eastAsia"/>
          <w:color w:val="000000" w:themeColor="text1"/>
          <w:sz w:val="28"/>
          <w:szCs w:val="32"/>
        </w:rPr>
        <w:t>以及</w:t>
      </w:r>
      <w:r w:rsidRPr="009142CB">
        <w:rPr>
          <w:rFonts w:ascii="Times New Roman" w:eastAsia="標楷體" w:hAnsi="Times New Roman"/>
          <w:color w:val="000000" w:themeColor="text1"/>
          <w:sz w:val="28"/>
          <w:szCs w:val="32"/>
        </w:rPr>
        <w:t>社區發展協會及</w:t>
      </w:r>
      <w:r w:rsidR="00964EB8">
        <w:rPr>
          <w:rFonts w:ascii="Times New Roman" w:eastAsia="標楷體" w:hAnsi="Times New Roman" w:hint="eastAsia"/>
          <w:color w:val="000000" w:themeColor="text1"/>
          <w:sz w:val="28"/>
          <w:szCs w:val="32"/>
        </w:rPr>
        <w:t>本市</w:t>
      </w:r>
      <w:r w:rsidR="00964EB8" w:rsidRPr="00964EB8">
        <w:rPr>
          <w:rFonts w:ascii="Times New Roman" w:eastAsia="標楷體" w:hAnsi="Times New Roman" w:hint="eastAsia"/>
          <w:color w:val="000000" w:themeColor="text1"/>
          <w:sz w:val="28"/>
          <w:szCs w:val="32"/>
        </w:rPr>
        <w:t>立案</w:t>
      </w:r>
      <w:r w:rsidR="00964EB8">
        <w:rPr>
          <w:rFonts w:ascii="Times New Roman" w:eastAsia="標楷體" w:hAnsi="Times New Roman" w:hint="eastAsia"/>
          <w:color w:val="000000" w:themeColor="text1"/>
          <w:sz w:val="28"/>
          <w:szCs w:val="32"/>
        </w:rPr>
        <w:t>有關環境保護</w:t>
      </w:r>
      <w:r w:rsidR="00964EB8" w:rsidRPr="00964EB8">
        <w:rPr>
          <w:rFonts w:ascii="Times New Roman" w:eastAsia="標楷體" w:hAnsi="Times New Roman" w:hint="eastAsia"/>
          <w:color w:val="000000" w:themeColor="text1"/>
          <w:sz w:val="28"/>
          <w:szCs w:val="32"/>
        </w:rPr>
        <w:t>非營利性民間團體</w:t>
      </w:r>
      <w:r w:rsidRPr="009142CB">
        <w:rPr>
          <w:rFonts w:ascii="Times New Roman" w:eastAsia="標楷體" w:hAnsi="Times New Roman"/>
          <w:color w:val="000000" w:themeColor="text1"/>
          <w:sz w:val="28"/>
          <w:szCs w:val="32"/>
        </w:rPr>
        <w:t>針對其內部人員，以體驗、實驗、實習、戶外學習</w:t>
      </w:r>
      <w:r w:rsidRPr="009142CB">
        <w:rPr>
          <w:rFonts w:ascii="Times New Roman" w:eastAsia="標楷體" w:hAnsi="Times New Roman" w:hint="eastAsia"/>
          <w:color w:val="000000" w:themeColor="text1"/>
          <w:sz w:val="28"/>
          <w:szCs w:val="32"/>
        </w:rPr>
        <w:t>及</w:t>
      </w:r>
      <w:r w:rsidRPr="009142CB">
        <w:rPr>
          <w:rFonts w:ascii="Times New Roman" w:eastAsia="標楷體" w:hAnsi="Times New Roman"/>
          <w:color w:val="000000" w:themeColor="text1"/>
          <w:sz w:val="28"/>
          <w:szCs w:val="32"/>
        </w:rPr>
        <w:t>實作方式進行</w:t>
      </w:r>
      <w:r w:rsidRPr="009142CB">
        <w:rPr>
          <w:rFonts w:ascii="Times New Roman" w:eastAsia="標楷體" w:hAnsi="Times New Roman"/>
          <w:color w:val="000000" w:themeColor="text1"/>
          <w:sz w:val="28"/>
          <w:szCs w:val="32"/>
        </w:rPr>
        <w:t>4</w:t>
      </w:r>
      <w:r w:rsidRPr="009142CB">
        <w:rPr>
          <w:rFonts w:ascii="Times New Roman" w:eastAsia="標楷體" w:hAnsi="Times New Roman"/>
          <w:color w:val="000000" w:themeColor="text1"/>
          <w:sz w:val="28"/>
          <w:szCs w:val="32"/>
        </w:rPr>
        <w:t>小時以上環境教育。</w:t>
      </w:r>
    </w:p>
    <w:p w14:paraId="178DF0C0" w14:textId="77777777" w:rsidR="0042070B" w:rsidRPr="00196244" w:rsidRDefault="0042070B" w:rsidP="00C4778C">
      <w:pPr>
        <w:pStyle w:val="3"/>
        <w:numPr>
          <w:ilvl w:val="0"/>
          <w:numId w:val="1"/>
        </w:numPr>
        <w:tabs>
          <w:tab w:val="left" w:pos="284"/>
          <w:tab w:val="left" w:pos="709"/>
        </w:tabs>
        <w:adjustRightInd w:val="0"/>
        <w:snapToGrid w:val="0"/>
        <w:spacing w:beforeLines="50" w:before="180" w:afterLines="50" w:after="180" w:line="480" w:lineRule="exact"/>
        <w:ind w:left="482" w:hanging="482"/>
        <w:rPr>
          <w:rFonts w:ascii="Times New Roman" w:hAnsi="Times New Roman"/>
          <w:color w:val="000000" w:themeColor="text1"/>
          <w:sz w:val="32"/>
          <w:szCs w:val="40"/>
        </w:rPr>
      </w:pPr>
      <w:r w:rsidRPr="00196244">
        <w:rPr>
          <w:rFonts w:ascii="Times New Roman" w:hAnsi="Times New Roman"/>
          <w:color w:val="000000" w:themeColor="text1"/>
          <w:sz w:val="32"/>
          <w:szCs w:val="40"/>
        </w:rPr>
        <w:t>補助期程</w:t>
      </w:r>
    </w:p>
    <w:p w14:paraId="3B59C4E0" w14:textId="200F3AA7" w:rsidR="0042070B" w:rsidRPr="009142CB" w:rsidRDefault="0042070B" w:rsidP="00C4778C">
      <w:pPr>
        <w:pStyle w:val="3"/>
        <w:numPr>
          <w:ilvl w:val="0"/>
          <w:numId w:val="3"/>
        </w:numPr>
        <w:tabs>
          <w:tab w:val="left" w:pos="567"/>
          <w:tab w:val="left" w:pos="1276"/>
        </w:tabs>
        <w:adjustRightInd w:val="0"/>
        <w:snapToGrid w:val="0"/>
        <w:spacing w:beforeLines="50" w:before="180" w:afterLines="50" w:after="180" w:line="480" w:lineRule="exact"/>
        <w:ind w:left="1276" w:hanging="709"/>
        <w:rPr>
          <w:rFonts w:ascii="Times New Roman" w:hAnsi="Times New Roman"/>
          <w:color w:val="000000" w:themeColor="text1"/>
          <w:sz w:val="28"/>
          <w:szCs w:val="36"/>
        </w:rPr>
      </w:pPr>
      <w:r w:rsidRPr="009142CB">
        <w:rPr>
          <w:rFonts w:ascii="Times New Roman" w:hAnsi="Times New Roman"/>
          <w:color w:val="000000" w:themeColor="text1"/>
          <w:sz w:val="28"/>
          <w:szCs w:val="36"/>
        </w:rPr>
        <w:t>申請期程：自公告</w:t>
      </w:r>
      <w:r w:rsidRPr="00E842F9">
        <w:rPr>
          <w:rFonts w:ascii="Times New Roman" w:hAnsi="Times New Roman"/>
          <w:color w:val="000000" w:themeColor="text1"/>
          <w:sz w:val="28"/>
          <w:szCs w:val="36"/>
        </w:rPr>
        <w:t>日起</w:t>
      </w:r>
      <w:r w:rsidRPr="00E842F9">
        <w:rPr>
          <w:rFonts w:ascii="Times New Roman" w:hAnsi="Times New Roman" w:hint="eastAsia"/>
          <w:color w:val="000000" w:themeColor="text1"/>
          <w:sz w:val="28"/>
          <w:szCs w:val="36"/>
        </w:rPr>
        <w:t>至</w:t>
      </w:r>
      <w:r w:rsidRPr="00E842F9">
        <w:rPr>
          <w:rFonts w:ascii="Times New Roman" w:hAnsi="Times New Roman" w:hint="eastAsia"/>
          <w:color w:val="000000" w:themeColor="text1"/>
          <w:sz w:val="28"/>
          <w:szCs w:val="36"/>
        </w:rPr>
        <w:t>112</w:t>
      </w:r>
      <w:r w:rsidRPr="00E842F9">
        <w:rPr>
          <w:rFonts w:ascii="Times New Roman" w:hAnsi="Times New Roman" w:hint="eastAsia"/>
          <w:color w:val="000000" w:themeColor="text1"/>
          <w:sz w:val="28"/>
          <w:szCs w:val="36"/>
        </w:rPr>
        <w:t>年</w:t>
      </w:r>
      <w:r w:rsidR="00A03E1F">
        <w:rPr>
          <w:rFonts w:ascii="Times New Roman" w:hAnsi="Times New Roman" w:hint="eastAsia"/>
          <w:color w:val="000000" w:themeColor="text1"/>
          <w:sz w:val="28"/>
          <w:szCs w:val="36"/>
        </w:rPr>
        <w:t>3</w:t>
      </w:r>
      <w:r w:rsidRPr="00E842F9">
        <w:rPr>
          <w:rFonts w:ascii="Times New Roman" w:hAnsi="Times New Roman"/>
          <w:color w:val="000000" w:themeColor="text1"/>
          <w:sz w:val="28"/>
          <w:szCs w:val="36"/>
        </w:rPr>
        <w:t>月</w:t>
      </w:r>
      <w:r w:rsidR="00A03E1F">
        <w:rPr>
          <w:rFonts w:ascii="Times New Roman" w:hAnsi="Times New Roman" w:hint="eastAsia"/>
          <w:color w:val="000000" w:themeColor="text1"/>
          <w:sz w:val="28"/>
          <w:szCs w:val="36"/>
        </w:rPr>
        <w:t>1</w:t>
      </w:r>
      <w:r w:rsidR="00904465">
        <w:rPr>
          <w:rFonts w:ascii="Times New Roman" w:hAnsi="Times New Roman" w:hint="eastAsia"/>
          <w:color w:val="000000" w:themeColor="text1"/>
          <w:sz w:val="28"/>
          <w:szCs w:val="36"/>
        </w:rPr>
        <w:t>0</w:t>
      </w:r>
      <w:r w:rsidRPr="00E842F9">
        <w:rPr>
          <w:rFonts w:ascii="Times New Roman" w:hAnsi="Times New Roman" w:hint="eastAsia"/>
          <w:color w:val="000000" w:themeColor="text1"/>
          <w:sz w:val="28"/>
          <w:szCs w:val="36"/>
        </w:rPr>
        <w:t>日</w:t>
      </w:r>
      <w:r w:rsidRPr="00E842F9">
        <w:rPr>
          <w:rFonts w:ascii="Times New Roman" w:hAnsi="Times New Roman"/>
          <w:color w:val="000000" w:themeColor="text1"/>
          <w:sz w:val="28"/>
          <w:szCs w:val="36"/>
        </w:rPr>
        <w:t>截止。</w:t>
      </w:r>
    </w:p>
    <w:p w14:paraId="7DE29804" w14:textId="77777777" w:rsidR="0042070B" w:rsidRPr="009142CB" w:rsidRDefault="0042070B" w:rsidP="00C4778C">
      <w:pPr>
        <w:pStyle w:val="3"/>
        <w:numPr>
          <w:ilvl w:val="0"/>
          <w:numId w:val="3"/>
        </w:numPr>
        <w:tabs>
          <w:tab w:val="left" w:pos="567"/>
          <w:tab w:val="left" w:pos="1276"/>
        </w:tabs>
        <w:adjustRightInd w:val="0"/>
        <w:snapToGrid w:val="0"/>
        <w:spacing w:beforeLines="50" w:before="180" w:afterLines="50" w:after="180" w:line="480" w:lineRule="exact"/>
        <w:ind w:left="1276" w:hanging="709"/>
        <w:rPr>
          <w:rFonts w:ascii="Times New Roman" w:hAnsi="Times New Roman"/>
          <w:color w:val="000000" w:themeColor="text1"/>
          <w:sz w:val="28"/>
          <w:szCs w:val="36"/>
        </w:rPr>
      </w:pPr>
      <w:r w:rsidRPr="009142CB">
        <w:rPr>
          <w:rFonts w:ascii="Times New Roman" w:hAnsi="Times New Roman"/>
          <w:color w:val="000000" w:themeColor="text1"/>
          <w:sz w:val="28"/>
          <w:szCs w:val="36"/>
        </w:rPr>
        <w:t>執行期程：自核定日起至</w:t>
      </w:r>
      <w:r w:rsidRPr="009142CB">
        <w:rPr>
          <w:rFonts w:ascii="Times New Roman" w:hAnsi="Times New Roman"/>
          <w:color w:val="000000" w:themeColor="text1"/>
          <w:sz w:val="28"/>
          <w:szCs w:val="36"/>
        </w:rPr>
        <w:t>11</w:t>
      </w:r>
      <w:r w:rsidRPr="009142CB">
        <w:rPr>
          <w:rFonts w:ascii="Times New Roman" w:hAnsi="Times New Roman" w:hint="eastAsia"/>
          <w:color w:val="000000" w:themeColor="text1"/>
          <w:sz w:val="28"/>
          <w:szCs w:val="36"/>
        </w:rPr>
        <w:t>2</w:t>
      </w:r>
      <w:r w:rsidRPr="009142CB">
        <w:rPr>
          <w:rFonts w:ascii="Times New Roman" w:hAnsi="Times New Roman"/>
          <w:color w:val="000000" w:themeColor="text1"/>
          <w:sz w:val="28"/>
          <w:szCs w:val="36"/>
        </w:rPr>
        <w:t>年</w:t>
      </w:r>
      <w:r w:rsidRPr="009142CB">
        <w:rPr>
          <w:rFonts w:ascii="Times New Roman" w:hAnsi="Times New Roman"/>
          <w:color w:val="000000" w:themeColor="text1"/>
          <w:sz w:val="28"/>
          <w:szCs w:val="36"/>
        </w:rPr>
        <w:t>1</w:t>
      </w:r>
      <w:r w:rsidRPr="009142CB">
        <w:rPr>
          <w:rFonts w:ascii="Times New Roman" w:hAnsi="Times New Roman" w:hint="eastAsia"/>
          <w:color w:val="000000" w:themeColor="text1"/>
          <w:sz w:val="28"/>
          <w:szCs w:val="36"/>
        </w:rPr>
        <w:t>0</w:t>
      </w:r>
      <w:r w:rsidRPr="009142CB">
        <w:rPr>
          <w:rFonts w:ascii="Times New Roman" w:hAnsi="Times New Roman"/>
          <w:color w:val="000000" w:themeColor="text1"/>
          <w:sz w:val="28"/>
          <w:szCs w:val="36"/>
        </w:rPr>
        <w:t>月</w:t>
      </w:r>
      <w:r w:rsidRPr="009142CB">
        <w:rPr>
          <w:rFonts w:ascii="Times New Roman" w:hAnsi="Times New Roman"/>
          <w:color w:val="000000" w:themeColor="text1"/>
          <w:sz w:val="28"/>
          <w:szCs w:val="36"/>
        </w:rPr>
        <w:t>15</w:t>
      </w:r>
      <w:r w:rsidRPr="009142CB">
        <w:rPr>
          <w:rFonts w:ascii="Times New Roman" w:hAnsi="Times New Roman"/>
          <w:color w:val="000000" w:themeColor="text1"/>
          <w:sz w:val="28"/>
          <w:szCs w:val="36"/>
        </w:rPr>
        <w:t>日止。</w:t>
      </w:r>
    </w:p>
    <w:p w14:paraId="78EEDF11" w14:textId="61FC68B2" w:rsidR="0042070B" w:rsidRPr="009142CB" w:rsidRDefault="0042070B" w:rsidP="00C4778C">
      <w:pPr>
        <w:pStyle w:val="3"/>
        <w:numPr>
          <w:ilvl w:val="0"/>
          <w:numId w:val="3"/>
        </w:numPr>
        <w:tabs>
          <w:tab w:val="left" w:pos="567"/>
          <w:tab w:val="left" w:pos="1276"/>
        </w:tabs>
        <w:adjustRightInd w:val="0"/>
        <w:snapToGrid w:val="0"/>
        <w:spacing w:beforeLines="50" w:before="180" w:afterLines="50" w:after="180" w:line="480" w:lineRule="exact"/>
        <w:ind w:left="1276" w:hanging="709"/>
        <w:rPr>
          <w:rFonts w:ascii="Times New Roman" w:hAnsi="Times New Roman"/>
          <w:color w:val="000000" w:themeColor="text1"/>
          <w:sz w:val="28"/>
          <w:szCs w:val="36"/>
        </w:rPr>
      </w:pPr>
      <w:r w:rsidRPr="009142CB">
        <w:rPr>
          <w:rFonts w:ascii="Times New Roman" w:hAnsi="Times New Roman"/>
          <w:color w:val="000000" w:themeColor="text1"/>
          <w:sz w:val="28"/>
          <w:szCs w:val="36"/>
        </w:rPr>
        <w:t>核銷期程</w:t>
      </w:r>
      <w:r w:rsidRPr="009142CB">
        <w:rPr>
          <w:rFonts w:ascii="Times New Roman" w:hAnsi="Times New Roman" w:hint="eastAsia"/>
          <w:color w:val="000000" w:themeColor="text1"/>
          <w:sz w:val="28"/>
          <w:szCs w:val="36"/>
        </w:rPr>
        <w:t>：</w:t>
      </w:r>
      <w:r w:rsidRPr="009142CB">
        <w:rPr>
          <w:rFonts w:ascii="Times New Roman" w:hAnsi="Times New Roman"/>
          <w:color w:val="000000" w:themeColor="text1"/>
          <w:sz w:val="28"/>
          <w:szCs w:val="36"/>
        </w:rPr>
        <w:t>計畫執行結束後</w:t>
      </w:r>
      <w:r w:rsidRPr="009142CB">
        <w:rPr>
          <w:rFonts w:ascii="Times New Roman" w:hAnsi="Times New Roman"/>
          <w:color w:val="000000" w:themeColor="text1"/>
          <w:sz w:val="28"/>
          <w:szCs w:val="36"/>
        </w:rPr>
        <w:t>30</w:t>
      </w:r>
      <w:r w:rsidRPr="009142CB">
        <w:rPr>
          <w:rFonts w:ascii="Times New Roman" w:hAnsi="Times New Roman"/>
          <w:color w:val="000000" w:themeColor="text1"/>
          <w:sz w:val="28"/>
          <w:szCs w:val="36"/>
        </w:rPr>
        <w:t>內（最晚於</w:t>
      </w:r>
      <w:r w:rsidR="00C4778C">
        <w:rPr>
          <w:rFonts w:ascii="Times New Roman" w:hAnsi="Times New Roman" w:hint="eastAsia"/>
          <w:color w:val="000000" w:themeColor="text1"/>
          <w:sz w:val="28"/>
          <w:szCs w:val="36"/>
        </w:rPr>
        <w:t>會計年度結束</w:t>
      </w:r>
      <w:r w:rsidRPr="009142CB">
        <w:rPr>
          <w:rFonts w:ascii="Times New Roman" w:hAnsi="Times New Roman"/>
          <w:color w:val="000000" w:themeColor="text1"/>
          <w:sz w:val="28"/>
          <w:szCs w:val="36"/>
        </w:rPr>
        <w:t>前）。</w:t>
      </w:r>
    </w:p>
    <w:p w14:paraId="7EF074B3" w14:textId="77777777" w:rsidR="0042070B" w:rsidRPr="00196244" w:rsidRDefault="0042070B" w:rsidP="00C4778C">
      <w:pPr>
        <w:pStyle w:val="3"/>
        <w:numPr>
          <w:ilvl w:val="0"/>
          <w:numId w:val="1"/>
        </w:numPr>
        <w:tabs>
          <w:tab w:val="left" w:pos="284"/>
          <w:tab w:val="left" w:pos="709"/>
        </w:tabs>
        <w:adjustRightInd w:val="0"/>
        <w:snapToGrid w:val="0"/>
        <w:spacing w:beforeLines="50" w:before="180" w:afterLines="50" w:after="180" w:line="480" w:lineRule="exact"/>
        <w:ind w:left="482" w:hanging="482"/>
        <w:rPr>
          <w:rFonts w:ascii="Times New Roman" w:hAnsi="Times New Roman"/>
          <w:color w:val="000000" w:themeColor="text1"/>
          <w:sz w:val="32"/>
          <w:szCs w:val="40"/>
        </w:rPr>
      </w:pPr>
      <w:r w:rsidRPr="00196244">
        <w:rPr>
          <w:rFonts w:ascii="Times New Roman" w:hAnsi="Times New Roman"/>
          <w:color w:val="000000" w:themeColor="text1"/>
          <w:sz w:val="32"/>
          <w:szCs w:val="40"/>
        </w:rPr>
        <w:t>預期效益</w:t>
      </w:r>
    </w:p>
    <w:p w14:paraId="69B9FC06" w14:textId="409D250F" w:rsidR="0042070B" w:rsidRDefault="0042070B" w:rsidP="00C4778C">
      <w:pPr>
        <w:adjustRightInd w:val="0"/>
        <w:snapToGrid w:val="0"/>
        <w:spacing w:beforeLines="50" w:before="180" w:afterLines="50" w:after="180" w:line="480" w:lineRule="exact"/>
        <w:ind w:leftChars="326" w:left="782" w:firstLineChars="200" w:firstLine="560"/>
        <w:jc w:val="both"/>
        <w:rPr>
          <w:rFonts w:ascii="標楷體" w:eastAsia="標楷體" w:hAnsi="標楷體" w:cs="Adobe Devanagari"/>
          <w:color w:val="000000" w:themeColor="text1"/>
          <w:sz w:val="28"/>
          <w:szCs w:val="28"/>
        </w:rPr>
      </w:pPr>
      <w:r w:rsidRPr="009142CB">
        <w:rPr>
          <w:rFonts w:ascii="標楷體" w:eastAsia="標楷體" w:hAnsi="標楷體" w:cs="Adobe Devanagari"/>
          <w:color w:val="000000" w:themeColor="text1"/>
          <w:sz w:val="28"/>
          <w:szCs w:val="28"/>
        </w:rPr>
        <w:t>藉由</w:t>
      </w:r>
      <w:r w:rsidRPr="009142CB">
        <w:rPr>
          <w:rFonts w:ascii="標楷體" w:eastAsia="標楷體" w:hAnsi="標楷體" w:cs="Adobe Devanagari" w:hint="eastAsia"/>
          <w:color w:val="000000" w:themeColor="text1"/>
          <w:sz w:val="28"/>
          <w:szCs w:val="28"/>
        </w:rPr>
        <w:t>本補助</w:t>
      </w:r>
      <w:r w:rsidRPr="009142CB">
        <w:rPr>
          <w:rFonts w:ascii="標楷體" w:eastAsia="標楷體" w:hAnsi="標楷體" w:cs="Adobe Devanagari"/>
          <w:color w:val="000000" w:themeColor="text1"/>
          <w:sz w:val="28"/>
          <w:szCs w:val="28"/>
        </w:rPr>
        <w:t>計畫，提升機關、學校、社區、團體辦理環境教育相關活動，</w:t>
      </w:r>
      <w:r w:rsidRPr="009142CB">
        <w:rPr>
          <w:rFonts w:ascii="標楷體" w:eastAsia="標楷體" w:hAnsi="標楷體" w:cs="Adobe Devanagari" w:hint="eastAsia"/>
          <w:color w:val="000000" w:themeColor="text1"/>
          <w:sz w:val="28"/>
          <w:szCs w:val="28"/>
        </w:rPr>
        <w:t>提升</w:t>
      </w:r>
      <w:r w:rsidRPr="009142CB">
        <w:rPr>
          <w:rFonts w:ascii="標楷體" w:eastAsia="標楷體" w:hAnsi="標楷體" w:cs="Adobe Devanagari"/>
          <w:color w:val="000000" w:themeColor="text1"/>
          <w:sz w:val="28"/>
          <w:szCs w:val="28"/>
        </w:rPr>
        <w:t>參與人員環境教育知能，讓本市環境教育藉由多方管道向下扎根。</w:t>
      </w:r>
    </w:p>
    <w:p w14:paraId="1F065BE8" w14:textId="77777777" w:rsidR="0042070B" w:rsidRPr="00196244" w:rsidRDefault="0042070B" w:rsidP="00C4778C">
      <w:pPr>
        <w:pStyle w:val="3"/>
        <w:numPr>
          <w:ilvl w:val="0"/>
          <w:numId w:val="1"/>
        </w:numPr>
        <w:tabs>
          <w:tab w:val="left" w:pos="284"/>
          <w:tab w:val="left" w:pos="709"/>
        </w:tabs>
        <w:adjustRightInd w:val="0"/>
        <w:snapToGrid w:val="0"/>
        <w:spacing w:beforeLines="50" w:before="180" w:afterLines="50" w:after="180" w:line="480" w:lineRule="exact"/>
        <w:ind w:left="482" w:hanging="482"/>
        <w:rPr>
          <w:rFonts w:ascii="Times New Roman" w:hAnsi="Times New Roman"/>
          <w:color w:val="000000" w:themeColor="text1"/>
          <w:sz w:val="32"/>
          <w:szCs w:val="40"/>
        </w:rPr>
      </w:pPr>
      <w:r w:rsidRPr="00196244">
        <w:rPr>
          <w:rFonts w:ascii="Times New Roman" w:hAnsi="Times New Roman"/>
          <w:color w:val="000000" w:themeColor="text1"/>
          <w:sz w:val="32"/>
          <w:szCs w:val="40"/>
        </w:rPr>
        <w:t>附錄（計畫）</w:t>
      </w:r>
    </w:p>
    <w:p w14:paraId="52009212" w14:textId="77777777" w:rsidR="0042070B" w:rsidRPr="009142CB" w:rsidRDefault="0042070B" w:rsidP="00C4778C">
      <w:pPr>
        <w:pStyle w:val="3"/>
        <w:numPr>
          <w:ilvl w:val="0"/>
          <w:numId w:val="4"/>
        </w:numPr>
        <w:tabs>
          <w:tab w:val="left" w:pos="567"/>
          <w:tab w:val="left" w:pos="1134"/>
        </w:tabs>
        <w:adjustRightInd w:val="0"/>
        <w:snapToGrid w:val="0"/>
        <w:spacing w:beforeLines="50" w:before="180" w:afterLines="50" w:after="180" w:line="480" w:lineRule="exact"/>
        <w:rPr>
          <w:rFonts w:ascii="Times New Roman" w:hAnsi="Times New Roman"/>
          <w:color w:val="000000" w:themeColor="text1"/>
          <w:sz w:val="28"/>
          <w:szCs w:val="28"/>
        </w:rPr>
      </w:pPr>
      <w:r w:rsidRPr="009142CB">
        <w:rPr>
          <w:rFonts w:ascii="Times New Roman" w:hAnsi="Times New Roman"/>
          <w:color w:val="000000" w:themeColor="text1"/>
          <w:sz w:val="28"/>
          <w:szCs w:val="28"/>
        </w:rPr>
        <w:t>環境教育活動。</w:t>
      </w:r>
    </w:p>
    <w:p w14:paraId="7AF09E9E" w14:textId="77777777" w:rsidR="0042070B" w:rsidRPr="009142CB" w:rsidRDefault="0042070B" w:rsidP="00C4778C">
      <w:pPr>
        <w:pStyle w:val="3"/>
        <w:numPr>
          <w:ilvl w:val="0"/>
          <w:numId w:val="4"/>
        </w:numPr>
        <w:tabs>
          <w:tab w:val="left" w:pos="567"/>
          <w:tab w:val="left" w:pos="1134"/>
        </w:tabs>
        <w:adjustRightInd w:val="0"/>
        <w:snapToGrid w:val="0"/>
        <w:spacing w:beforeLines="50" w:before="180" w:afterLines="50" w:after="180" w:line="480" w:lineRule="exact"/>
        <w:rPr>
          <w:rFonts w:ascii="Times New Roman" w:hAnsi="Times New Roman"/>
          <w:color w:val="000000" w:themeColor="text1"/>
          <w:sz w:val="28"/>
          <w:szCs w:val="28"/>
        </w:rPr>
      </w:pPr>
      <w:r w:rsidRPr="009142CB">
        <w:rPr>
          <w:rFonts w:ascii="Times New Roman" w:hAnsi="Times New Roman" w:hint="eastAsia"/>
          <w:color w:val="000000" w:themeColor="text1"/>
          <w:sz w:val="28"/>
          <w:szCs w:val="28"/>
        </w:rPr>
        <w:t>環境教育人員訓練計畫。</w:t>
      </w:r>
    </w:p>
    <w:p w14:paraId="7C020AAE" w14:textId="77777777" w:rsidR="0042070B" w:rsidRPr="009142CB" w:rsidRDefault="0042070B" w:rsidP="00C4778C">
      <w:pPr>
        <w:pStyle w:val="3"/>
        <w:numPr>
          <w:ilvl w:val="0"/>
          <w:numId w:val="4"/>
        </w:numPr>
        <w:tabs>
          <w:tab w:val="left" w:pos="567"/>
          <w:tab w:val="left" w:pos="1134"/>
        </w:tabs>
        <w:adjustRightInd w:val="0"/>
        <w:snapToGrid w:val="0"/>
        <w:spacing w:beforeLines="50" w:before="180" w:afterLines="50" w:after="180" w:line="480" w:lineRule="exact"/>
        <w:rPr>
          <w:rFonts w:ascii="Times New Roman" w:hAnsi="Times New Roman"/>
          <w:color w:val="000000" w:themeColor="text1"/>
          <w:sz w:val="28"/>
          <w:szCs w:val="28"/>
        </w:rPr>
      </w:pPr>
      <w:r w:rsidRPr="009142CB">
        <w:rPr>
          <w:rFonts w:ascii="Times New Roman" w:hAnsi="Times New Roman"/>
          <w:color w:val="000000" w:themeColor="text1"/>
          <w:sz w:val="28"/>
          <w:szCs w:val="28"/>
        </w:rPr>
        <w:t>環境教育計畫</w:t>
      </w:r>
      <w:r w:rsidRPr="009142CB">
        <w:rPr>
          <w:rFonts w:ascii="Times New Roman" w:hAnsi="Times New Roman" w:hint="eastAsia"/>
          <w:color w:val="000000" w:themeColor="text1"/>
          <w:sz w:val="28"/>
          <w:szCs w:val="28"/>
        </w:rPr>
        <w:t>(4</w:t>
      </w:r>
      <w:r w:rsidRPr="009142CB">
        <w:rPr>
          <w:rFonts w:ascii="Times New Roman" w:hAnsi="Times New Roman" w:hint="eastAsia"/>
          <w:color w:val="000000" w:themeColor="text1"/>
          <w:sz w:val="28"/>
          <w:szCs w:val="28"/>
        </w:rPr>
        <w:t>小時</w:t>
      </w:r>
      <w:r w:rsidRPr="009142CB">
        <w:rPr>
          <w:rFonts w:ascii="Times New Roman" w:hAnsi="Times New Roman" w:hint="eastAsia"/>
          <w:color w:val="000000" w:themeColor="text1"/>
          <w:sz w:val="28"/>
          <w:szCs w:val="28"/>
        </w:rPr>
        <w:t>)</w:t>
      </w:r>
      <w:r w:rsidRPr="009142CB">
        <w:rPr>
          <w:rFonts w:ascii="Times New Roman" w:hAnsi="Times New Roman" w:hint="eastAsia"/>
          <w:color w:val="000000" w:themeColor="text1"/>
          <w:sz w:val="28"/>
          <w:szCs w:val="28"/>
        </w:rPr>
        <w:t>。</w:t>
      </w:r>
    </w:p>
    <w:p w14:paraId="0174363A" w14:textId="77777777" w:rsidR="0042070B" w:rsidRDefault="0042070B">
      <w:pPr>
        <w:sectPr w:rsidR="0042070B" w:rsidSect="0042070B">
          <w:pgSz w:w="11906" w:h="16838"/>
          <w:pgMar w:top="1440" w:right="1440" w:bottom="1440" w:left="1440" w:header="851" w:footer="992" w:gutter="0"/>
          <w:cols w:space="425"/>
          <w:docGrid w:type="lines" w:linePitch="360"/>
        </w:sectPr>
      </w:pPr>
    </w:p>
    <w:p w14:paraId="6439DBDB" w14:textId="77777777" w:rsidR="0042070B" w:rsidRPr="00073191" w:rsidRDefault="0042070B" w:rsidP="00202CC4">
      <w:pPr>
        <w:pStyle w:val="3"/>
        <w:numPr>
          <w:ilvl w:val="0"/>
          <w:numId w:val="1"/>
        </w:numPr>
        <w:tabs>
          <w:tab w:val="left" w:pos="284"/>
          <w:tab w:val="left" w:pos="709"/>
        </w:tabs>
        <w:spacing w:before="0" w:line="440" w:lineRule="exact"/>
        <w:ind w:left="482" w:hanging="482"/>
        <w:rPr>
          <w:rFonts w:ascii="Times New Roman" w:hAnsi="Times New Roman"/>
          <w:color w:val="000000" w:themeColor="text1"/>
          <w:sz w:val="32"/>
          <w:szCs w:val="36"/>
        </w:rPr>
      </w:pPr>
      <w:r w:rsidRPr="00073191">
        <w:rPr>
          <w:rFonts w:ascii="Times New Roman" w:hAnsi="Times New Roman" w:hint="eastAsia"/>
          <w:color w:val="000000" w:themeColor="text1"/>
          <w:sz w:val="32"/>
          <w:szCs w:val="36"/>
        </w:rPr>
        <w:lastRenderedPageBreak/>
        <w:t>各類計畫補助金額一覽表</w:t>
      </w:r>
      <w:r>
        <w:rPr>
          <w:rFonts w:ascii="Times New Roman" w:hAnsi="Times New Roman" w:hint="eastAsia"/>
          <w:color w:val="000000" w:themeColor="text1"/>
          <w:sz w:val="32"/>
          <w:szCs w:val="3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24"/>
        <w:gridCol w:w="2410"/>
        <w:gridCol w:w="4536"/>
        <w:gridCol w:w="1557"/>
        <w:gridCol w:w="1785"/>
      </w:tblGrid>
      <w:tr w:rsidR="0042070B" w:rsidRPr="00073191" w14:paraId="43CD5910" w14:textId="77777777" w:rsidTr="007923D4">
        <w:trPr>
          <w:trHeight w:val="291"/>
          <w:tblHeader/>
        </w:trPr>
        <w:tc>
          <w:tcPr>
            <w:tcW w:w="187" w:type="pct"/>
            <w:shd w:val="clear" w:color="auto" w:fill="D9D9D9" w:themeFill="background1" w:themeFillShade="D9"/>
            <w:vAlign w:val="center"/>
          </w:tcPr>
          <w:p w14:paraId="1AB457EC"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項次</w:t>
            </w:r>
          </w:p>
        </w:tc>
        <w:tc>
          <w:tcPr>
            <w:tcW w:w="1470" w:type="pct"/>
            <w:shd w:val="clear" w:color="auto" w:fill="D9D9D9" w:themeFill="background1" w:themeFillShade="D9"/>
            <w:vAlign w:val="center"/>
          </w:tcPr>
          <w:p w14:paraId="139DB9C6"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計畫類別</w:t>
            </w:r>
          </w:p>
        </w:tc>
        <w:tc>
          <w:tcPr>
            <w:tcW w:w="783" w:type="pct"/>
            <w:shd w:val="clear" w:color="auto" w:fill="D9D9D9" w:themeFill="background1" w:themeFillShade="D9"/>
            <w:vAlign w:val="center"/>
          </w:tcPr>
          <w:p w14:paraId="24ECADE2"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依據高雄市推動環境教育補助辦法</w:t>
            </w:r>
          </w:p>
        </w:tc>
        <w:tc>
          <w:tcPr>
            <w:tcW w:w="1474" w:type="pct"/>
            <w:shd w:val="clear" w:color="auto" w:fill="D9D9D9" w:themeFill="background1" w:themeFillShade="D9"/>
            <w:vAlign w:val="center"/>
          </w:tcPr>
          <w:p w14:paraId="26D77F7C"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補助對象</w:t>
            </w:r>
          </w:p>
        </w:tc>
        <w:tc>
          <w:tcPr>
            <w:tcW w:w="506" w:type="pct"/>
            <w:shd w:val="clear" w:color="auto" w:fill="D9D9D9" w:themeFill="background1" w:themeFillShade="D9"/>
            <w:vAlign w:val="center"/>
          </w:tcPr>
          <w:p w14:paraId="34427D5B"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每案最高補助金額</w:t>
            </w:r>
          </w:p>
        </w:tc>
        <w:tc>
          <w:tcPr>
            <w:tcW w:w="580" w:type="pct"/>
            <w:shd w:val="clear" w:color="auto" w:fill="D9D9D9" w:themeFill="background1" w:themeFillShade="D9"/>
            <w:vAlign w:val="center"/>
          </w:tcPr>
          <w:p w14:paraId="75CFE692"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計畫預定</w:t>
            </w:r>
            <w:r>
              <w:rPr>
                <w:rFonts w:ascii="Times New Roman" w:eastAsia="標楷體" w:hAnsi="Times New Roman" w:hint="eastAsia"/>
                <w:color w:val="000000" w:themeColor="text1"/>
                <w:sz w:val="26"/>
                <w:szCs w:val="26"/>
              </w:rPr>
              <w:t>總</w:t>
            </w:r>
            <w:r w:rsidRPr="00073191">
              <w:rPr>
                <w:rFonts w:ascii="Times New Roman" w:eastAsia="標楷體" w:hAnsi="Times New Roman"/>
                <w:color w:val="000000" w:themeColor="text1"/>
                <w:sz w:val="26"/>
                <w:szCs w:val="26"/>
              </w:rPr>
              <w:t>補助額度</w:t>
            </w:r>
          </w:p>
        </w:tc>
      </w:tr>
      <w:tr w:rsidR="0042070B" w:rsidRPr="00073191" w14:paraId="105F8E9D" w14:textId="77777777" w:rsidTr="007923D4">
        <w:trPr>
          <w:trHeight w:val="454"/>
        </w:trPr>
        <w:tc>
          <w:tcPr>
            <w:tcW w:w="187" w:type="pct"/>
            <w:vAlign w:val="center"/>
          </w:tcPr>
          <w:p w14:paraId="37DE958D"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1</w:t>
            </w:r>
          </w:p>
        </w:tc>
        <w:tc>
          <w:tcPr>
            <w:tcW w:w="1470" w:type="pct"/>
            <w:vAlign w:val="center"/>
          </w:tcPr>
          <w:p w14:paraId="711C1AC9" w14:textId="77777777" w:rsidR="0042070B" w:rsidRPr="00073191" w:rsidRDefault="0042070B" w:rsidP="007923D4">
            <w:pPr>
              <w:adjustRightInd w:val="0"/>
              <w:snapToGrid w:val="0"/>
              <w:spacing w:line="0" w:lineRule="atLeast"/>
              <w:jc w:val="both"/>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環境教育活動</w:t>
            </w:r>
          </w:p>
        </w:tc>
        <w:tc>
          <w:tcPr>
            <w:tcW w:w="783" w:type="pct"/>
            <w:vAlign w:val="center"/>
          </w:tcPr>
          <w:p w14:paraId="5E3C85AE"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第</w:t>
            </w:r>
            <w:r w:rsidRPr="00073191">
              <w:rPr>
                <w:rFonts w:ascii="Times New Roman" w:eastAsia="標楷體" w:hAnsi="Times New Roman" w:hint="eastAsia"/>
                <w:color w:val="000000" w:themeColor="text1"/>
                <w:sz w:val="26"/>
                <w:szCs w:val="26"/>
              </w:rPr>
              <w:t>3</w:t>
            </w:r>
            <w:r w:rsidRPr="00073191">
              <w:rPr>
                <w:rFonts w:ascii="Times New Roman" w:eastAsia="標楷體" w:hAnsi="Times New Roman" w:hint="eastAsia"/>
                <w:color w:val="000000" w:themeColor="text1"/>
                <w:sz w:val="26"/>
                <w:szCs w:val="26"/>
              </w:rPr>
              <w:t>條第</w:t>
            </w:r>
            <w:r w:rsidRPr="00073191">
              <w:rPr>
                <w:rFonts w:ascii="Times New Roman" w:eastAsia="標楷體" w:hAnsi="Times New Roman" w:hint="eastAsia"/>
                <w:color w:val="000000" w:themeColor="text1"/>
                <w:sz w:val="26"/>
                <w:szCs w:val="26"/>
              </w:rPr>
              <w:t>1</w:t>
            </w:r>
            <w:r w:rsidRPr="00073191">
              <w:rPr>
                <w:rFonts w:ascii="Times New Roman" w:eastAsia="標楷體" w:hAnsi="Times New Roman" w:hint="eastAsia"/>
                <w:color w:val="000000" w:themeColor="text1"/>
                <w:sz w:val="26"/>
                <w:szCs w:val="26"/>
              </w:rPr>
              <w:t>款</w:t>
            </w:r>
          </w:p>
        </w:tc>
        <w:tc>
          <w:tcPr>
            <w:tcW w:w="1474" w:type="pct"/>
            <w:vAlign w:val="center"/>
          </w:tcPr>
          <w:p w14:paraId="52E15D5F" w14:textId="77777777" w:rsidR="0042070B" w:rsidRPr="00073191" w:rsidRDefault="0042070B" w:rsidP="007923D4">
            <w:pPr>
              <w:adjustRightInd w:val="0"/>
              <w:snapToGrid w:val="0"/>
              <w:spacing w:line="0" w:lineRule="atLeast"/>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本市轄內環境教育設施場所</w:t>
            </w:r>
            <w:r w:rsidRPr="000F1D27">
              <w:rPr>
                <w:rFonts w:ascii="Times New Roman" w:eastAsia="標楷體" w:hAnsi="Times New Roman" w:hint="eastAsia"/>
                <w:color w:val="FF0000"/>
                <w:sz w:val="26"/>
                <w:szCs w:val="26"/>
              </w:rPr>
              <w:t>經營維護單位</w:t>
            </w:r>
          </w:p>
        </w:tc>
        <w:tc>
          <w:tcPr>
            <w:tcW w:w="506" w:type="pct"/>
            <w:vAlign w:val="center"/>
          </w:tcPr>
          <w:p w14:paraId="2AC7D457"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Pr>
                <w:rFonts w:ascii="Times New Roman" w:eastAsia="標楷體" w:hAnsi="Times New Roman"/>
                <w:color w:val="000000" w:themeColor="text1"/>
                <w:sz w:val="26"/>
                <w:szCs w:val="26"/>
              </w:rPr>
              <w:t>3</w:t>
            </w:r>
            <w:r>
              <w:rPr>
                <w:rFonts w:ascii="Times New Roman" w:eastAsia="標楷體" w:hAnsi="Times New Roman"/>
                <w:color w:val="000000" w:themeColor="text1"/>
                <w:sz w:val="26"/>
                <w:szCs w:val="26"/>
              </w:rPr>
              <w:t>萬</w:t>
            </w:r>
            <w:r>
              <w:rPr>
                <w:rFonts w:ascii="Times New Roman" w:eastAsia="標楷體" w:hAnsi="Times New Roman" w:hint="eastAsia"/>
                <w:color w:val="000000" w:themeColor="text1"/>
                <w:sz w:val="26"/>
                <w:szCs w:val="26"/>
              </w:rPr>
              <w:t>元</w:t>
            </w:r>
          </w:p>
        </w:tc>
        <w:tc>
          <w:tcPr>
            <w:tcW w:w="580" w:type="pct"/>
            <w:vAlign w:val="center"/>
          </w:tcPr>
          <w:p w14:paraId="4F29C461" w14:textId="77777777" w:rsidR="0042070B" w:rsidRPr="009142CB" w:rsidRDefault="0042070B" w:rsidP="007923D4">
            <w:pPr>
              <w:adjustRightInd w:val="0"/>
              <w:snapToGrid w:val="0"/>
              <w:spacing w:line="0" w:lineRule="atLeast"/>
              <w:jc w:val="center"/>
              <w:rPr>
                <w:rFonts w:ascii="Times New Roman" w:eastAsia="標楷體" w:hAnsi="Times New Roman"/>
                <w:color w:val="FF0000"/>
                <w:sz w:val="26"/>
                <w:szCs w:val="26"/>
              </w:rPr>
            </w:pPr>
            <w:r w:rsidRPr="009142CB">
              <w:rPr>
                <w:rFonts w:ascii="Times New Roman" w:eastAsia="標楷體" w:hAnsi="Times New Roman" w:hint="eastAsia"/>
                <w:color w:val="FF0000"/>
                <w:sz w:val="26"/>
                <w:szCs w:val="26"/>
              </w:rPr>
              <w:t>30</w:t>
            </w:r>
            <w:r w:rsidRPr="009142CB">
              <w:rPr>
                <w:rFonts w:ascii="Times New Roman" w:eastAsia="標楷體" w:hAnsi="Times New Roman"/>
                <w:color w:val="FF0000"/>
                <w:sz w:val="26"/>
                <w:szCs w:val="26"/>
              </w:rPr>
              <w:t>萬元</w:t>
            </w:r>
          </w:p>
        </w:tc>
      </w:tr>
      <w:tr w:rsidR="0042070B" w:rsidRPr="00073191" w14:paraId="4D7B69BC" w14:textId="77777777" w:rsidTr="0042070B">
        <w:trPr>
          <w:trHeight w:val="454"/>
        </w:trPr>
        <w:tc>
          <w:tcPr>
            <w:tcW w:w="187" w:type="pct"/>
            <w:vAlign w:val="center"/>
          </w:tcPr>
          <w:p w14:paraId="3CEEDA8D"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2</w:t>
            </w:r>
          </w:p>
        </w:tc>
        <w:tc>
          <w:tcPr>
            <w:tcW w:w="1470" w:type="pct"/>
            <w:vAlign w:val="center"/>
          </w:tcPr>
          <w:p w14:paraId="324331EF" w14:textId="77777777" w:rsidR="0042070B" w:rsidRPr="00073191" w:rsidRDefault="0042070B" w:rsidP="007923D4">
            <w:pPr>
              <w:adjustRightInd w:val="0"/>
              <w:snapToGrid w:val="0"/>
              <w:spacing w:line="0" w:lineRule="atLeast"/>
              <w:jc w:val="both"/>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環境教育人員訓練計畫</w:t>
            </w:r>
          </w:p>
        </w:tc>
        <w:tc>
          <w:tcPr>
            <w:tcW w:w="783" w:type="pct"/>
            <w:vAlign w:val="center"/>
          </w:tcPr>
          <w:p w14:paraId="56DF6814"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第</w:t>
            </w:r>
            <w:r w:rsidRPr="00073191">
              <w:rPr>
                <w:rFonts w:ascii="Times New Roman" w:eastAsia="標楷體" w:hAnsi="Times New Roman" w:hint="eastAsia"/>
                <w:color w:val="000000" w:themeColor="text1"/>
                <w:sz w:val="26"/>
                <w:szCs w:val="26"/>
              </w:rPr>
              <w:t>3</w:t>
            </w:r>
            <w:r w:rsidRPr="00073191">
              <w:rPr>
                <w:rFonts w:ascii="Times New Roman" w:eastAsia="標楷體" w:hAnsi="Times New Roman" w:hint="eastAsia"/>
                <w:color w:val="000000" w:themeColor="text1"/>
                <w:sz w:val="26"/>
                <w:szCs w:val="26"/>
              </w:rPr>
              <w:t>條第</w:t>
            </w:r>
            <w:r w:rsidRPr="00073191">
              <w:rPr>
                <w:rFonts w:ascii="Times New Roman" w:eastAsia="標楷體" w:hAnsi="Times New Roman" w:hint="eastAsia"/>
                <w:color w:val="000000" w:themeColor="text1"/>
                <w:sz w:val="26"/>
                <w:szCs w:val="26"/>
              </w:rPr>
              <w:t>2</w:t>
            </w:r>
            <w:r w:rsidRPr="00073191">
              <w:rPr>
                <w:rFonts w:ascii="Times New Roman" w:eastAsia="標楷體" w:hAnsi="Times New Roman" w:hint="eastAsia"/>
                <w:color w:val="000000" w:themeColor="text1"/>
                <w:sz w:val="26"/>
                <w:szCs w:val="26"/>
              </w:rPr>
              <w:t>款</w:t>
            </w:r>
          </w:p>
        </w:tc>
        <w:tc>
          <w:tcPr>
            <w:tcW w:w="1474" w:type="pct"/>
            <w:vAlign w:val="center"/>
          </w:tcPr>
          <w:p w14:paraId="53A8A154" w14:textId="77777777" w:rsidR="0042070B" w:rsidRPr="00073191" w:rsidRDefault="0042070B" w:rsidP="007923D4">
            <w:pPr>
              <w:adjustRightInd w:val="0"/>
              <w:snapToGrid w:val="0"/>
              <w:spacing w:line="0" w:lineRule="atLeast"/>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本市</w:t>
            </w:r>
            <w:r w:rsidRPr="00073191">
              <w:rPr>
                <w:rFonts w:ascii="Times New Roman" w:eastAsia="標楷體" w:hAnsi="Times New Roman" w:hint="eastAsia"/>
                <w:color w:val="000000" w:themeColor="text1"/>
                <w:sz w:val="26"/>
                <w:szCs w:val="26"/>
              </w:rPr>
              <w:t>轄內</w:t>
            </w:r>
            <w:r w:rsidRPr="00073191">
              <w:rPr>
                <w:rFonts w:ascii="Times New Roman" w:eastAsia="標楷體" w:hAnsi="Times New Roman"/>
                <w:color w:val="000000" w:themeColor="text1"/>
                <w:sz w:val="26"/>
                <w:szCs w:val="26"/>
              </w:rPr>
              <w:t>環境教育機構</w:t>
            </w:r>
          </w:p>
        </w:tc>
        <w:tc>
          <w:tcPr>
            <w:tcW w:w="506" w:type="pct"/>
            <w:vAlign w:val="center"/>
          </w:tcPr>
          <w:p w14:paraId="0741FA19"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10</w:t>
            </w:r>
            <w:r w:rsidRPr="00073191">
              <w:rPr>
                <w:rFonts w:ascii="Times New Roman" w:eastAsia="標楷體" w:hAnsi="Times New Roman"/>
                <w:color w:val="000000" w:themeColor="text1"/>
                <w:sz w:val="26"/>
                <w:szCs w:val="26"/>
              </w:rPr>
              <w:t>萬元</w:t>
            </w:r>
          </w:p>
        </w:tc>
        <w:tc>
          <w:tcPr>
            <w:tcW w:w="580" w:type="pct"/>
            <w:vAlign w:val="center"/>
          </w:tcPr>
          <w:p w14:paraId="092437C0" w14:textId="77777777" w:rsidR="0042070B" w:rsidRPr="009142CB" w:rsidRDefault="0042070B" w:rsidP="007923D4">
            <w:pPr>
              <w:adjustRightInd w:val="0"/>
              <w:snapToGrid w:val="0"/>
              <w:spacing w:line="0" w:lineRule="atLeast"/>
              <w:jc w:val="center"/>
              <w:rPr>
                <w:rFonts w:ascii="Times New Roman" w:eastAsia="標楷體" w:hAnsi="Times New Roman"/>
                <w:color w:val="FF0000"/>
                <w:sz w:val="26"/>
                <w:szCs w:val="26"/>
              </w:rPr>
            </w:pPr>
            <w:r w:rsidRPr="009142CB">
              <w:rPr>
                <w:rFonts w:ascii="Times New Roman" w:eastAsia="標楷體" w:hAnsi="Times New Roman" w:hint="eastAsia"/>
                <w:color w:val="FF0000"/>
                <w:sz w:val="26"/>
                <w:szCs w:val="26"/>
              </w:rPr>
              <w:t>20</w:t>
            </w:r>
            <w:r w:rsidRPr="009142CB">
              <w:rPr>
                <w:rFonts w:ascii="Times New Roman" w:eastAsia="標楷體" w:hAnsi="Times New Roman"/>
                <w:color w:val="FF0000"/>
                <w:sz w:val="26"/>
                <w:szCs w:val="26"/>
              </w:rPr>
              <w:t>萬元</w:t>
            </w:r>
          </w:p>
        </w:tc>
      </w:tr>
      <w:tr w:rsidR="0042070B" w:rsidRPr="00073191" w14:paraId="3FD4E7D2" w14:textId="77777777" w:rsidTr="007923D4">
        <w:trPr>
          <w:trHeight w:val="624"/>
        </w:trPr>
        <w:tc>
          <w:tcPr>
            <w:tcW w:w="187" w:type="pct"/>
            <w:vMerge w:val="restart"/>
            <w:vAlign w:val="center"/>
          </w:tcPr>
          <w:p w14:paraId="129438DA"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3</w:t>
            </w:r>
          </w:p>
        </w:tc>
        <w:tc>
          <w:tcPr>
            <w:tcW w:w="1470" w:type="pct"/>
            <w:vMerge w:val="restart"/>
            <w:vAlign w:val="center"/>
          </w:tcPr>
          <w:p w14:paraId="5B55B7B8" w14:textId="77777777" w:rsidR="0042070B" w:rsidRPr="00073191" w:rsidRDefault="0042070B" w:rsidP="007923D4">
            <w:pPr>
              <w:adjustRightInd w:val="0"/>
              <w:snapToGrid w:val="0"/>
              <w:spacing w:line="0" w:lineRule="atLeast"/>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環境教育計畫</w:t>
            </w:r>
            <w:r w:rsidRPr="00073191">
              <w:rPr>
                <w:rFonts w:ascii="Times New Roman" w:eastAsia="標楷體" w:hAnsi="Times New Roman"/>
                <w:color w:val="000000" w:themeColor="text1"/>
                <w:sz w:val="26"/>
                <w:szCs w:val="26"/>
              </w:rPr>
              <w:t>(4</w:t>
            </w:r>
            <w:r w:rsidRPr="00073191">
              <w:rPr>
                <w:rFonts w:ascii="Times New Roman" w:eastAsia="標楷體" w:hAnsi="Times New Roman"/>
                <w:color w:val="000000" w:themeColor="text1"/>
                <w:sz w:val="26"/>
                <w:szCs w:val="26"/>
              </w:rPr>
              <w:t>小時</w:t>
            </w:r>
            <w:r w:rsidRPr="00073191">
              <w:rPr>
                <w:rFonts w:ascii="Times New Roman" w:eastAsia="標楷體" w:hAnsi="Times New Roman"/>
                <w:color w:val="000000" w:themeColor="text1"/>
                <w:sz w:val="26"/>
                <w:szCs w:val="26"/>
              </w:rPr>
              <w:t>)</w:t>
            </w:r>
            <w:r w:rsidRPr="00073191">
              <w:rPr>
                <w:rFonts w:ascii="Times New Roman" w:eastAsia="標楷體" w:hAnsi="Times New Roman" w:hint="eastAsia"/>
                <w:color w:val="000000" w:themeColor="text1"/>
                <w:sz w:val="26"/>
                <w:szCs w:val="26"/>
              </w:rPr>
              <w:t xml:space="preserve"> </w:t>
            </w:r>
          </w:p>
        </w:tc>
        <w:tc>
          <w:tcPr>
            <w:tcW w:w="783" w:type="pct"/>
            <w:vMerge w:val="restart"/>
            <w:vAlign w:val="center"/>
          </w:tcPr>
          <w:p w14:paraId="022BC065" w14:textId="139E0D8C" w:rsidR="0042070B" w:rsidRPr="00073191" w:rsidRDefault="0042070B" w:rsidP="00106988">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第</w:t>
            </w:r>
            <w:r w:rsidRPr="00073191">
              <w:rPr>
                <w:rFonts w:ascii="Times New Roman" w:eastAsia="標楷體" w:hAnsi="Times New Roman" w:hint="eastAsia"/>
                <w:color w:val="000000" w:themeColor="text1"/>
                <w:sz w:val="26"/>
                <w:szCs w:val="26"/>
              </w:rPr>
              <w:t>3</w:t>
            </w:r>
            <w:r w:rsidRPr="00073191">
              <w:rPr>
                <w:rFonts w:ascii="Times New Roman" w:eastAsia="標楷體" w:hAnsi="Times New Roman" w:hint="eastAsia"/>
                <w:color w:val="000000" w:themeColor="text1"/>
                <w:sz w:val="26"/>
                <w:szCs w:val="26"/>
              </w:rPr>
              <w:t>條第</w:t>
            </w:r>
            <w:r w:rsidRPr="00073191">
              <w:rPr>
                <w:rFonts w:ascii="Times New Roman" w:eastAsia="標楷體" w:hAnsi="Times New Roman" w:hint="eastAsia"/>
                <w:color w:val="000000" w:themeColor="text1"/>
                <w:sz w:val="26"/>
                <w:szCs w:val="26"/>
              </w:rPr>
              <w:t>3</w:t>
            </w:r>
            <w:r w:rsidRPr="00073191">
              <w:rPr>
                <w:rFonts w:ascii="Times New Roman" w:eastAsia="標楷體" w:hAnsi="Times New Roman" w:hint="eastAsia"/>
                <w:color w:val="000000" w:themeColor="text1"/>
                <w:sz w:val="26"/>
                <w:szCs w:val="26"/>
              </w:rPr>
              <w:t>款</w:t>
            </w:r>
            <w:bookmarkStart w:id="2" w:name="_GoBack"/>
            <w:bookmarkEnd w:id="2"/>
          </w:p>
        </w:tc>
        <w:tc>
          <w:tcPr>
            <w:tcW w:w="1474" w:type="pct"/>
            <w:vAlign w:val="center"/>
          </w:tcPr>
          <w:p w14:paraId="63808FCC" w14:textId="77777777" w:rsidR="0042070B" w:rsidRPr="00073191" w:rsidRDefault="0042070B" w:rsidP="0042070B">
            <w:pPr>
              <w:pStyle w:val="a3"/>
              <w:numPr>
                <w:ilvl w:val="0"/>
                <w:numId w:val="9"/>
              </w:numPr>
              <w:adjustRightInd w:val="0"/>
              <w:snapToGrid w:val="0"/>
              <w:spacing w:line="320" w:lineRule="exact"/>
              <w:ind w:leftChars="0" w:left="357" w:hanging="357"/>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本市</w:t>
            </w:r>
            <w:r w:rsidRPr="00073191">
              <w:rPr>
                <w:rFonts w:ascii="Times New Roman" w:eastAsia="標楷體" w:hAnsi="Times New Roman" w:hint="eastAsia"/>
                <w:color w:val="000000" w:themeColor="text1"/>
                <w:sz w:val="26"/>
                <w:szCs w:val="26"/>
              </w:rPr>
              <w:t>所屬各級</w:t>
            </w:r>
            <w:r w:rsidRPr="00073191">
              <w:rPr>
                <w:rFonts w:ascii="Times New Roman" w:eastAsia="標楷體" w:hAnsi="Times New Roman"/>
                <w:color w:val="000000" w:themeColor="text1"/>
                <w:sz w:val="26"/>
                <w:szCs w:val="26"/>
              </w:rPr>
              <w:t>機關</w:t>
            </w:r>
            <w:r w:rsidRPr="00073191">
              <w:rPr>
                <w:rFonts w:ascii="Times New Roman" w:eastAsia="標楷體" w:hAnsi="Times New Roman" w:hint="eastAsia"/>
                <w:color w:val="000000" w:themeColor="text1"/>
                <w:sz w:val="26"/>
                <w:szCs w:val="26"/>
              </w:rPr>
              <w:t>（含里辦公處</w:t>
            </w:r>
            <w:r w:rsidRPr="00073191">
              <w:rPr>
                <w:rFonts w:ascii="Times New Roman" w:eastAsia="標楷體" w:hAnsi="Times New Roman" w:hint="eastAsia"/>
                <w:color w:val="000000" w:themeColor="text1"/>
                <w:sz w:val="26"/>
                <w:szCs w:val="26"/>
              </w:rPr>
              <w:t>)</w:t>
            </w:r>
          </w:p>
          <w:p w14:paraId="56198348" w14:textId="7458CF5F" w:rsidR="0042070B" w:rsidRPr="00073191" w:rsidRDefault="0042070B" w:rsidP="0042070B">
            <w:pPr>
              <w:pStyle w:val="a3"/>
              <w:numPr>
                <w:ilvl w:val="0"/>
                <w:numId w:val="9"/>
              </w:numPr>
              <w:adjustRightInd w:val="0"/>
              <w:snapToGrid w:val="0"/>
              <w:spacing w:line="0" w:lineRule="atLeast"/>
              <w:ind w:leftChars="0"/>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本市高級中等（含</w:t>
            </w:r>
            <w:r w:rsidRPr="00073191">
              <w:rPr>
                <w:rFonts w:ascii="Times New Roman" w:eastAsia="標楷體" w:hAnsi="Times New Roman" w:hint="eastAsia"/>
                <w:color w:val="000000" w:themeColor="text1"/>
                <w:sz w:val="26"/>
                <w:szCs w:val="26"/>
              </w:rPr>
              <w:t>）</w:t>
            </w:r>
            <w:r w:rsidRPr="00073191">
              <w:rPr>
                <w:rFonts w:ascii="Times New Roman" w:eastAsia="標楷體" w:hAnsi="Times New Roman"/>
                <w:color w:val="000000" w:themeColor="text1"/>
                <w:sz w:val="26"/>
                <w:szCs w:val="26"/>
              </w:rPr>
              <w:t>以下</w:t>
            </w:r>
            <w:r w:rsidR="00964EB8">
              <w:rPr>
                <w:rFonts w:ascii="Times New Roman" w:eastAsia="標楷體" w:hAnsi="Times New Roman" w:hint="eastAsia"/>
                <w:color w:val="000000" w:themeColor="text1"/>
                <w:sz w:val="26"/>
                <w:szCs w:val="26"/>
              </w:rPr>
              <w:t>公立</w:t>
            </w:r>
            <w:r w:rsidRPr="00073191">
              <w:rPr>
                <w:rFonts w:ascii="Times New Roman" w:eastAsia="標楷體" w:hAnsi="Times New Roman"/>
                <w:color w:val="000000" w:themeColor="text1"/>
                <w:sz w:val="26"/>
                <w:szCs w:val="26"/>
              </w:rPr>
              <w:t>學校</w:t>
            </w:r>
          </w:p>
        </w:tc>
        <w:tc>
          <w:tcPr>
            <w:tcW w:w="506" w:type="pct"/>
            <w:vAlign w:val="center"/>
          </w:tcPr>
          <w:p w14:paraId="2BCE5539"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2</w:t>
            </w:r>
            <w:r w:rsidRPr="00073191">
              <w:rPr>
                <w:rFonts w:ascii="Times New Roman" w:eastAsia="標楷體" w:hAnsi="Times New Roman"/>
                <w:color w:val="000000" w:themeColor="text1"/>
                <w:sz w:val="26"/>
                <w:szCs w:val="26"/>
              </w:rPr>
              <w:t>萬元</w:t>
            </w:r>
          </w:p>
        </w:tc>
        <w:tc>
          <w:tcPr>
            <w:tcW w:w="580" w:type="pct"/>
            <w:vAlign w:val="center"/>
          </w:tcPr>
          <w:p w14:paraId="25A82D0C" w14:textId="77777777" w:rsidR="0042070B" w:rsidRPr="009142CB" w:rsidRDefault="0042070B" w:rsidP="007923D4">
            <w:pPr>
              <w:adjustRightInd w:val="0"/>
              <w:snapToGrid w:val="0"/>
              <w:spacing w:line="0" w:lineRule="atLeast"/>
              <w:jc w:val="center"/>
              <w:rPr>
                <w:rFonts w:ascii="Times New Roman" w:eastAsia="標楷體" w:hAnsi="Times New Roman"/>
                <w:color w:val="FF0000"/>
                <w:sz w:val="26"/>
                <w:szCs w:val="26"/>
              </w:rPr>
            </w:pPr>
            <w:r w:rsidRPr="009142CB">
              <w:rPr>
                <w:rFonts w:ascii="Times New Roman" w:eastAsia="標楷體" w:hAnsi="Times New Roman" w:hint="eastAsia"/>
                <w:color w:val="FF0000"/>
                <w:sz w:val="26"/>
                <w:szCs w:val="26"/>
              </w:rPr>
              <w:t>7</w:t>
            </w:r>
            <w:r w:rsidRPr="009142CB">
              <w:rPr>
                <w:rFonts w:ascii="Times New Roman" w:eastAsia="標楷體" w:hAnsi="Times New Roman"/>
                <w:color w:val="FF0000"/>
                <w:sz w:val="26"/>
                <w:szCs w:val="26"/>
              </w:rPr>
              <w:t>0</w:t>
            </w:r>
            <w:r w:rsidRPr="009142CB">
              <w:rPr>
                <w:rFonts w:ascii="Times New Roman" w:eastAsia="標楷體" w:hAnsi="Times New Roman"/>
                <w:color w:val="FF0000"/>
                <w:sz w:val="26"/>
                <w:szCs w:val="26"/>
              </w:rPr>
              <w:t>萬元</w:t>
            </w:r>
          </w:p>
        </w:tc>
      </w:tr>
      <w:tr w:rsidR="0042070B" w:rsidRPr="00073191" w14:paraId="6DF0E5FC" w14:textId="77777777" w:rsidTr="007923D4">
        <w:trPr>
          <w:trHeight w:val="484"/>
        </w:trPr>
        <w:tc>
          <w:tcPr>
            <w:tcW w:w="187" w:type="pct"/>
            <w:vMerge/>
            <w:vAlign w:val="center"/>
          </w:tcPr>
          <w:p w14:paraId="65CE418C"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p>
        </w:tc>
        <w:tc>
          <w:tcPr>
            <w:tcW w:w="1470" w:type="pct"/>
            <w:vMerge/>
            <w:vAlign w:val="center"/>
          </w:tcPr>
          <w:p w14:paraId="34B58508" w14:textId="77777777" w:rsidR="0042070B" w:rsidRPr="00073191" w:rsidRDefault="0042070B" w:rsidP="007923D4">
            <w:pPr>
              <w:adjustRightInd w:val="0"/>
              <w:snapToGrid w:val="0"/>
              <w:spacing w:line="0" w:lineRule="atLeast"/>
              <w:jc w:val="both"/>
              <w:rPr>
                <w:rFonts w:ascii="Times New Roman" w:eastAsia="標楷體" w:hAnsi="Times New Roman"/>
                <w:color w:val="000000" w:themeColor="text1"/>
                <w:sz w:val="26"/>
                <w:szCs w:val="26"/>
              </w:rPr>
            </w:pPr>
          </w:p>
        </w:tc>
        <w:tc>
          <w:tcPr>
            <w:tcW w:w="783" w:type="pct"/>
            <w:vMerge/>
            <w:vAlign w:val="center"/>
          </w:tcPr>
          <w:p w14:paraId="32BD5056"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p>
        </w:tc>
        <w:tc>
          <w:tcPr>
            <w:tcW w:w="1474" w:type="pct"/>
            <w:vAlign w:val="center"/>
          </w:tcPr>
          <w:p w14:paraId="23BFB136" w14:textId="77777777" w:rsidR="0042070B" w:rsidRPr="00073191" w:rsidRDefault="0042070B" w:rsidP="0042070B">
            <w:pPr>
              <w:pStyle w:val="a3"/>
              <w:numPr>
                <w:ilvl w:val="0"/>
                <w:numId w:val="10"/>
              </w:numPr>
              <w:adjustRightInd w:val="0"/>
              <w:snapToGrid w:val="0"/>
              <w:spacing w:line="320" w:lineRule="exact"/>
              <w:ind w:leftChars="0" w:left="357" w:hanging="357"/>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本市社區發展協會</w:t>
            </w:r>
          </w:p>
          <w:p w14:paraId="0BFE206A" w14:textId="2696DA09" w:rsidR="0042070B" w:rsidRPr="00073191" w:rsidRDefault="0042070B" w:rsidP="0042070B">
            <w:pPr>
              <w:pStyle w:val="a3"/>
              <w:numPr>
                <w:ilvl w:val="0"/>
                <w:numId w:val="10"/>
              </w:numPr>
              <w:adjustRightInd w:val="0"/>
              <w:snapToGrid w:val="0"/>
              <w:spacing w:line="320" w:lineRule="exact"/>
              <w:ind w:leftChars="0" w:left="357" w:hanging="357"/>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本市</w:t>
            </w:r>
            <w:r w:rsidR="001D3D42" w:rsidRPr="001D3D42">
              <w:rPr>
                <w:rFonts w:ascii="Times New Roman" w:eastAsia="標楷體" w:hAnsi="Times New Roman" w:hint="eastAsia"/>
                <w:color w:val="000000" w:themeColor="text1"/>
                <w:sz w:val="26"/>
                <w:szCs w:val="26"/>
              </w:rPr>
              <w:t>立</w:t>
            </w:r>
            <w:r w:rsidR="002575F6">
              <w:rPr>
                <w:rFonts w:ascii="Times New Roman" w:eastAsia="標楷體" w:hAnsi="Times New Roman" w:hint="eastAsia"/>
                <w:color w:val="000000" w:themeColor="text1"/>
                <w:sz w:val="26"/>
                <w:szCs w:val="26"/>
              </w:rPr>
              <w:t>案有關環境</w:t>
            </w:r>
            <w:r w:rsidR="00964EB8">
              <w:rPr>
                <w:rFonts w:ascii="Times New Roman" w:eastAsia="標楷體" w:hAnsi="Times New Roman" w:hint="eastAsia"/>
                <w:color w:val="000000" w:themeColor="text1"/>
                <w:sz w:val="26"/>
                <w:szCs w:val="26"/>
              </w:rPr>
              <w:t>保護</w:t>
            </w:r>
            <w:r w:rsidRPr="00073191">
              <w:rPr>
                <w:rFonts w:ascii="Times New Roman" w:eastAsia="標楷體" w:hAnsi="Times New Roman"/>
                <w:color w:val="000000" w:themeColor="text1"/>
                <w:sz w:val="26"/>
                <w:szCs w:val="26"/>
              </w:rPr>
              <w:t>非營利</w:t>
            </w:r>
            <w:r w:rsidR="002575F6">
              <w:rPr>
                <w:rFonts w:ascii="Times New Roman" w:eastAsia="標楷體" w:hAnsi="Times New Roman" w:hint="eastAsia"/>
                <w:color w:val="000000" w:themeColor="text1"/>
                <w:sz w:val="26"/>
                <w:szCs w:val="26"/>
              </w:rPr>
              <w:t>性</w:t>
            </w:r>
            <w:r w:rsidR="00964EB8">
              <w:rPr>
                <w:rFonts w:ascii="Times New Roman" w:eastAsia="標楷體" w:hAnsi="Times New Roman" w:hint="eastAsia"/>
                <w:color w:val="000000" w:themeColor="text1"/>
                <w:sz w:val="26"/>
                <w:szCs w:val="26"/>
              </w:rPr>
              <w:t>民間</w:t>
            </w:r>
            <w:r w:rsidRPr="00073191">
              <w:rPr>
                <w:rFonts w:ascii="Times New Roman" w:eastAsia="標楷體" w:hAnsi="Times New Roman"/>
                <w:color w:val="000000" w:themeColor="text1"/>
                <w:sz w:val="26"/>
                <w:szCs w:val="26"/>
              </w:rPr>
              <w:t>團體</w:t>
            </w:r>
          </w:p>
          <w:p w14:paraId="2F2E3409" w14:textId="1391F7B6" w:rsidR="0042070B" w:rsidRPr="00073191" w:rsidRDefault="0042070B" w:rsidP="0042070B">
            <w:pPr>
              <w:pStyle w:val="a3"/>
              <w:numPr>
                <w:ilvl w:val="0"/>
                <w:numId w:val="10"/>
              </w:numPr>
              <w:adjustRightInd w:val="0"/>
              <w:snapToGrid w:val="0"/>
              <w:spacing w:line="320" w:lineRule="exact"/>
              <w:ind w:leftChars="0" w:left="357" w:hanging="357"/>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本市</w:t>
            </w:r>
            <w:r w:rsidR="00964EB8" w:rsidRPr="00073191">
              <w:rPr>
                <w:rFonts w:ascii="Times New Roman" w:eastAsia="標楷體" w:hAnsi="Times New Roman"/>
                <w:color w:val="000000" w:themeColor="text1"/>
                <w:sz w:val="26"/>
                <w:szCs w:val="26"/>
              </w:rPr>
              <w:t>高級中等（含</w:t>
            </w:r>
            <w:r w:rsidR="00964EB8" w:rsidRPr="00073191">
              <w:rPr>
                <w:rFonts w:ascii="Times New Roman" w:eastAsia="標楷體" w:hAnsi="Times New Roman" w:hint="eastAsia"/>
                <w:color w:val="000000" w:themeColor="text1"/>
                <w:sz w:val="26"/>
                <w:szCs w:val="26"/>
              </w:rPr>
              <w:t>）</w:t>
            </w:r>
            <w:r w:rsidR="00964EB8" w:rsidRPr="00073191">
              <w:rPr>
                <w:rFonts w:ascii="Times New Roman" w:eastAsia="標楷體" w:hAnsi="Times New Roman"/>
                <w:color w:val="000000" w:themeColor="text1"/>
                <w:sz w:val="26"/>
                <w:szCs w:val="26"/>
              </w:rPr>
              <w:t>以下</w:t>
            </w:r>
            <w:r w:rsidR="00964EB8" w:rsidRPr="00073191">
              <w:rPr>
                <w:rFonts w:ascii="Times New Roman" w:eastAsia="標楷體" w:hAnsi="Times New Roman" w:hint="eastAsia"/>
                <w:color w:val="000000" w:themeColor="text1"/>
                <w:sz w:val="26"/>
                <w:szCs w:val="26"/>
              </w:rPr>
              <w:t>私</w:t>
            </w:r>
            <w:r w:rsidR="00964EB8" w:rsidRPr="00073191">
              <w:rPr>
                <w:rFonts w:ascii="Times New Roman" w:eastAsia="標楷體" w:hAnsi="Times New Roman"/>
                <w:color w:val="000000" w:themeColor="text1"/>
                <w:sz w:val="26"/>
                <w:szCs w:val="26"/>
              </w:rPr>
              <w:t>立學校</w:t>
            </w:r>
          </w:p>
          <w:p w14:paraId="1A8F1995" w14:textId="77777777" w:rsidR="0042070B" w:rsidRPr="00073191" w:rsidRDefault="0042070B" w:rsidP="0042070B">
            <w:pPr>
              <w:pStyle w:val="a3"/>
              <w:numPr>
                <w:ilvl w:val="0"/>
                <w:numId w:val="10"/>
              </w:numPr>
              <w:adjustRightInd w:val="0"/>
              <w:snapToGrid w:val="0"/>
              <w:spacing w:line="320" w:lineRule="exact"/>
              <w:ind w:leftChars="0" w:left="357" w:hanging="357"/>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本市私立幼兒園</w:t>
            </w:r>
          </w:p>
        </w:tc>
        <w:tc>
          <w:tcPr>
            <w:tcW w:w="506" w:type="pct"/>
            <w:vAlign w:val="center"/>
          </w:tcPr>
          <w:p w14:paraId="7ED53A93"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2</w:t>
            </w:r>
            <w:r w:rsidRPr="00073191">
              <w:rPr>
                <w:rFonts w:ascii="Times New Roman" w:eastAsia="標楷體" w:hAnsi="Times New Roman"/>
                <w:color w:val="000000" w:themeColor="text1"/>
                <w:sz w:val="26"/>
                <w:szCs w:val="26"/>
              </w:rPr>
              <w:t>萬元</w:t>
            </w:r>
          </w:p>
        </w:tc>
        <w:tc>
          <w:tcPr>
            <w:tcW w:w="580" w:type="pct"/>
            <w:vAlign w:val="center"/>
          </w:tcPr>
          <w:p w14:paraId="55350440" w14:textId="77777777" w:rsidR="0042070B" w:rsidRPr="009142CB" w:rsidRDefault="0042070B" w:rsidP="007923D4">
            <w:pPr>
              <w:adjustRightInd w:val="0"/>
              <w:snapToGrid w:val="0"/>
              <w:spacing w:line="0" w:lineRule="atLeast"/>
              <w:jc w:val="center"/>
              <w:rPr>
                <w:rFonts w:ascii="Times New Roman" w:eastAsia="標楷體" w:hAnsi="Times New Roman"/>
                <w:color w:val="FF0000"/>
                <w:sz w:val="26"/>
                <w:szCs w:val="26"/>
              </w:rPr>
            </w:pPr>
            <w:r w:rsidRPr="009142CB">
              <w:rPr>
                <w:rFonts w:ascii="Times New Roman" w:eastAsia="標楷體" w:hAnsi="Times New Roman" w:hint="eastAsia"/>
                <w:color w:val="FF0000"/>
                <w:sz w:val="26"/>
                <w:szCs w:val="26"/>
              </w:rPr>
              <w:t>1</w:t>
            </w:r>
            <w:r>
              <w:rPr>
                <w:rFonts w:ascii="Times New Roman" w:eastAsia="標楷體" w:hAnsi="Times New Roman" w:hint="eastAsia"/>
                <w:color w:val="FF0000"/>
                <w:sz w:val="26"/>
                <w:szCs w:val="26"/>
              </w:rPr>
              <w:t>1</w:t>
            </w:r>
            <w:r w:rsidRPr="009142CB">
              <w:rPr>
                <w:rFonts w:ascii="Times New Roman" w:eastAsia="標楷體" w:hAnsi="Times New Roman" w:hint="eastAsia"/>
                <w:color w:val="FF0000"/>
                <w:sz w:val="26"/>
                <w:szCs w:val="26"/>
              </w:rPr>
              <w:t>2.5</w:t>
            </w:r>
            <w:r w:rsidRPr="009142CB">
              <w:rPr>
                <w:rFonts w:ascii="Times New Roman" w:eastAsia="標楷體" w:hAnsi="Times New Roman"/>
                <w:color w:val="FF0000"/>
                <w:sz w:val="26"/>
                <w:szCs w:val="26"/>
              </w:rPr>
              <w:t>萬元</w:t>
            </w:r>
          </w:p>
        </w:tc>
      </w:tr>
      <w:tr w:rsidR="0042070B" w:rsidRPr="00073191" w14:paraId="007B8FE9" w14:textId="77777777" w:rsidTr="007923D4">
        <w:trPr>
          <w:trHeight w:val="680"/>
        </w:trPr>
        <w:tc>
          <w:tcPr>
            <w:tcW w:w="4420" w:type="pct"/>
            <w:gridSpan w:val="5"/>
            <w:vAlign w:val="center"/>
          </w:tcPr>
          <w:p w14:paraId="096EDA39" w14:textId="77777777" w:rsidR="0042070B" w:rsidRPr="00073191" w:rsidRDefault="0042070B" w:rsidP="007923D4">
            <w:pPr>
              <w:adjustRightInd w:val="0"/>
              <w:snapToGrid w:val="0"/>
              <w:spacing w:line="0" w:lineRule="atLeast"/>
              <w:jc w:val="center"/>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合計</w:t>
            </w:r>
          </w:p>
        </w:tc>
        <w:tc>
          <w:tcPr>
            <w:tcW w:w="580" w:type="pct"/>
            <w:vAlign w:val="center"/>
          </w:tcPr>
          <w:p w14:paraId="7CB680E3" w14:textId="33948191" w:rsidR="0042070B" w:rsidRPr="009142CB" w:rsidRDefault="00670677" w:rsidP="007923D4">
            <w:pPr>
              <w:adjustRightInd w:val="0"/>
              <w:snapToGrid w:val="0"/>
              <w:spacing w:line="0" w:lineRule="atLeast"/>
              <w:jc w:val="center"/>
              <w:rPr>
                <w:rFonts w:ascii="Times New Roman" w:eastAsia="標楷體" w:hAnsi="Times New Roman"/>
                <w:color w:val="FF0000"/>
                <w:sz w:val="26"/>
                <w:szCs w:val="26"/>
              </w:rPr>
            </w:pPr>
            <w:r>
              <w:rPr>
                <w:rFonts w:ascii="Times New Roman" w:eastAsia="標楷體" w:hAnsi="Times New Roman" w:hint="eastAsia"/>
                <w:color w:val="FF0000"/>
                <w:sz w:val="26"/>
                <w:szCs w:val="26"/>
              </w:rPr>
              <w:t>23</w:t>
            </w:r>
            <w:r w:rsidR="0042070B" w:rsidRPr="009142CB">
              <w:rPr>
                <w:rFonts w:ascii="Times New Roman" w:eastAsia="標楷體" w:hAnsi="Times New Roman" w:hint="eastAsia"/>
                <w:color w:val="FF0000"/>
                <w:sz w:val="26"/>
                <w:szCs w:val="26"/>
              </w:rPr>
              <w:t>2.5</w:t>
            </w:r>
            <w:r w:rsidR="0042070B" w:rsidRPr="009142CB">
              <w:rPr>
                <w:rFonts w:ascii="Times New Roman" w:eastAsia="標楷體" w:hAnsi="Times New Roman"/>
                <w:color w:val="FF0000"/>
                <w:sz w:val="26"/>
                <w:szCs w:val="26"/>
              </w:rPr>
              <w:br/>
            </w:r>
            <w:r w:rsidR="0042070B" w:rsidRPr="009142CB">
              <w:rPr>
                <w:rFonts w:ascii="Times New Roman" w:eastAsia="標楷體" w:hAnsi="Times New Roman" w:hint="eastAsia"/>
                <w:color w:val="FF0000"/>
                <w:sz w:val="26"/>
                <w:szCs w:val="26"/>
              </w:rPr>
              <w:t>萬元</w:t>
            </w:r>
          </w:p>
        </w:tc>
      </w:tr>
    </w:tbl>
    <w:p w14:paraId="7FDA7385" w14:textId="77777777" w:rsidR="004C3BA1" w:rsidRDefault="00881FEC"/>
    <w:sectPr w:rsidR="004C3BA1" w:rsidSect="00670677">
      <w:pgSz w:w="16838" w:h="11906" w:orient="landscape"/>
      <w:pgMar w:top="1134" w:right="720" w:bottom="425"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BDE6C" w14:textId="77777777" w:rsidR="00881FEC" w:rsidRDefault="00881FEC" w:rsidP="00C701B5">
      <w:r>
        <w:separator/>
      </w:r>
    </w:p>
  </w:endnote>
  <w:endnote w:type="continuationSeparator" w:id="0">
    <w:p w14:paraId="67195274" w14:textId="77777777" w:rsidR="00881FEC" w:rsidRDefault="00881FEC" w:rsidP="00C7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A5AC0" w14:textId="77777777" w:rsidR="00881FEC" w:rsidRDefault="00881FEC" w:rsidP="00C701B5">
      <w:r>
        <w:separator/>
      </w:r>
    </w:p>
  </w:footnote>
  <w:footnote w:type="continuationSeparator" w:id="0">
    <w:p w14:paraId="3FE3D205" w14:textId="77777777" w:rsidR="00881FEC" w:rsidRDefault="00881FEC" w:rsidP="00C70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26B0"/>
    <w:multiLevelType w:val="hybridMultilevel"/>
    <w:tmpl w:val="09B47EAE"/>
    <w:lvl w:ilvl="0" w:tplc="47A02CF2">
      <w:start w:val="1"/>
      <w:numFmt w:val="ideographLegalTradition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A31C5E"/>
    <w:multiLevelType w:val="hybridMultilevel"/>
    <w:tmpl w:val="FB045F04"/>
    <w:lvl w:ilvl="0" w:tplc="990AC0B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2C07326C"/>
    <w:multiLevelType w:val="hybridMultilevel"/>
    <w:tmpl w:val="674A218E"/>
    <w:lvl w:ilvl="0" w:tplc="834A12B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487039F8"/>
    <w:multiLevelType w:val="hybridMultilevel"/>
    <w:tmpl w:val="85768DA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4D2F57ED"/>
    <w:multiLevelType w:val="hybridMultilevel"/>
    <w:tmpl w:val="81F4F07A"/>
    <w:lvl w:ilvl="0" w:tplc="FF308C90">
      <w:start w:val="1"/>
      <w:numFmt w:val="taiwaneseCountingThousand"/>
      <w:lvlText w:val="%1、"/>
      <w:lvlJc w:val="left"/>
      <w:pPr>
        <w:ind w:left="1190" w:hanging="480"/>
      </w:pPr>
      <w:rPr>
        <w:rFonts w:ascii="標楷體" w:eastAsia="標楷體" w:hAnsi="標楷體" w:hint="eastAsia"/>
        <w:color w:val="000000"/>
      </w:rPr>
    </w:lvl>
    <w:lvl w:ilvl="1" w:tplc="04090019" w:tentative="1">
      <w:start w:val="1"/>
      <w:numFmt w:val="ideographTraditional"/>
      <w:lvlText w:val="%2、"/>
      <w:lvlJc w:val="left"/>
      <w:pPr>
        <w:ind w:left="1670" w:hanging="480"/>
      </w:pPr>
      <w:rPr>
        <w:rFonts w:ascii="新細明體" w:eastAsia="新細明體" w:hAnsi="新細明體" w:hint="eastAsia"/>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rPr>
        <w:rFonts w:ascii="新細明體" w:eastAsia="新細明體" w:hAnsi="新細明體" w:hint="eastAsia"/>
      </w:r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rPr>
        <w:rFonts w:ascii="新細明體" w:eastAsia="新細明體" w:hAnsi="新細明體" w:hint="eastAsia"/>
      </w:rPr>
    </w:lvl>
    <w:lvl w:ilvl="8" w:tplc="0409001B" w:tentative="1">
      <w:start w:val="1"/>
      <w:numFmt w:val="lowerRoman"/>
      <w:lvlText w:val="%9."/>
      <w:lvlJc w:val="right"/>
      <w:pPr>
        <w:ind w:left="5030" w:hanging="480"/>
      </w:pPr>
    </w:lvl>
  </w:abstractNum>
  <w:abstractNum w:abstractNumId="5" w15:restartNumberingAfterBreak="0">
    <w:nsid w:val="4F4B29AD"/>
    <w:multiLevelType w:val="hybridMultilevel"/>
    <w:tmpl w:val="622E1E22"/>
    <w:lvl w:ilvl="0" w:tplc="602E4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A41C00"/>
    <w:multiLevelType w:val="hybridMultilevel"/>
    <w:tmpl w:val="16AC3D76"/>
    <w:lvl w:ilvl="0" w:tplc="5FC6BB4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F50B25"/>
    <w:multiLevelType w:val="hybridMultilevel"/>
    <w:tmpl w:val="63FC2C96"/>
    <w:lvl w:ilvl="0" w:tplc="68F0447E">
      <w:start w:val="1"/>
      <w:numFmt w:val="taiwaneseCountingThousand"/>
      <w:pStyle w:val="T1"/>
      <w:lvlText w:val="%1、"/>
      <w:lvlJc w:val="left"/>
      <w:pPr>
        <w:ind w:left="4592" w:hanging="480"/>
      </w:pPr>
      <w:rPr>
        <w:rFonts w:ascii="標楷體" w:eastAsia="標楷體" w:hAnsi="標楷體" w:hint="eastAsia"/>
        <w:b w:val="0"/>
        <w:sz w:val="32"/>
        <w:szCs w:val="32"/>
      </w:rPr>
    </w:lvl>
    <w:lvl w:ilvl="1" w:tplc="D57EFDB8">
      <w:start w:val="1"/>
      <w:numFmt w:val="taiwaneseCountingThousand"/>
      <w:lvlText w:val="(%2）"/>
      <w:lvlJc w:val="left"/>
      <w:pPr>
        <w:ind w:left="1695" w:hanging="73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8" w15:restartNumberingAfterBreak="0">
    <w:nsid w:val="5B9B00B8"/>
    <w:multiLevelType w:val="hybridMultilevel"/>
    <w:tmpl w:val="ABEE7FA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5EA100C6"/>
    <w:multiLevelType w:val="hybridMultilevel"/>
    <w:tmpl w:val="674A218E"/>
    <w:lvl w:ilvl="0" w:tplc="834A12B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67167908"/>
    <w:multiLevelType w:val="hybridMultilevel"/>
    <w:tmpl w:val="FC2E0FD4"/>
    <w:lvl w:ilvl="0" w:tplc="837CA964">
      <w:start w:val="1"/>
      <w:numFmt w:val="decimal"/>
      <w:pStyle w:val="T2"/>
      <w:lvlText w:val="%1."/>
      <w:lvlJc w:val="left"/>
      <w:pPr>
        <w:ind w:left="1440" w:hanging="480"/>
      </w:pPr>
      <w:rPr>
        <w:b w:val="0"/>
        <w:color w:val="FF0000"/>
        <w:sz w:val="32"/>
        <w:szCs w:val="3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27659BA"/>
    <w:multiLevelType w:val="hybridMultilevel"/>
    <w:tmpl w:val="ABEE7FA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0"/>
  </w:num>
  <w:num w:numId="2">
    <w:abstractNumId w:val="7"/>
  </w:num>
  <w:num w:numId="3">
    <w:abstractNumId w:val="4"/>
  </w:num>
  <w:num w:numId="4">
    <w:abstractNumId w:val="1"/>
  </w:num>
  <w:num w:numId="5">
    <w:abstractNumId w:val="10"/>
  </w:num>
  <w:num w:numId="6">
    <w:abstractNumId w:val="10"/>
    <w:lvlOverride w:ilvl="0">
      <w:startOverride w:val="1"/>
    </w:lvlOverride>
  </w:num>
  <w:num w:numId="7">
    <w:abstractNumId w:val="2"/>
  </w:num>
  <w:num w:numId="8">
    <w:abstractNumId w:val="9"/>
  </w:num>
  <w:num w:numId="9">
    <w:abstractNumId w:val="6"/>
  </w:num>
  <w:num w:numId="10">
    <w:abstractNumId w:val="5"/>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0B"/>
    <w:rsid w:val="000D1204"/>
    <w:rsid w:val="000D234A"/>
    <w:rsid w:val="000E04BE"/>
    <w:rsid w:val="00106988"/>
    <w:rsid w:val="00147DA1"/>
    <w:rsid w:val="00176FCF"/>
    <w:rsid w:val="00185617"/>
    <w:rsid w:val="001D3D42"/>
    <w:rsid w:val="00202CC4"/>
    <w:rsid w:val="00235859"/>
    <w:rsid w:val="002575F6"/>
    <w:rsid w:val="00284855"/>
    <w:rsid w:val="0042070B"/>
    <w:rsid w:val="00570F83"/>
    <w:rsid w:val="005B3F3A"/>
    <w:rsid w:val="005B6ED5"/>
    <w:rsid w:val="006261E8"/>
    <w:rsid w:val="00670677"/>
    <w:rsid w:val="0067354B"/>
    <w:rsid w:val="00693188"/>
    <w:rsid w:val="006A29AD"/>
    <w:rsid w:val="006A5062"/>
    <w:rsid w:val="006B7301"/>
    <w:rsid w:val="006F0889"/>
    <w:rsid w:val="007870D8"/>
    <w:rsid w:val="007B4CCA"/>
    <w:rsid w:val="00813EB6"/>
    <w:rsid w:val="008520D8"/>
    <w:rsid w:val="00881FEC"/>
    <w:rsid w:val="00902BE2"/>
    <w:rsid w:val="00904465"/>
    <w:rsid w:val="0091669A"/>
    <w:rsid w:val="00950F86"/>
    <w:rsid w:val="00964EB8"/>
    <w:rsid w:val="00A03E1F"/>
    <w:rsid w:val="00BE0443"/>
    <w:rsid w:val="00C459DB"/>
    <w:rsid w:val="00C4778C"/>
    <w:rsid w:val="00C701B5"/>
    <w:rsid w:val="00E376BC"/>
    <w:rsid w:val="00E96EDC"/>
    <w:rsid w:val="00F120D8"/>
    <w:rsid w:val="00F22903"/>
    <w:rsid w:val="00F9361C"/>
    <w:rsid w:val="00FC4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96716"/>
  <w15:chartTrackingRefBased/>
  <w15:docId w15:val="{E054C57B-F160-4498-BF5A-521725E7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70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標題3本文"/>
    <w:basedOn w:val="a"/>
    <w:link w:val="30"/>
    <w:rsid w:val="0042070B"/>
    <w:pPr>
      <w:spacing w:before="240" w:line="420" w:lineRule="exact"/>
      <w:ind w:firstLine="539"/>
      <w:jc w:val="both"/>
    </w:pPr>
    <w:rPr>
      <w:rFonts w:ascii="Arial" w:eastAsia="標楷體" w:hAnsi="Arial"/>
      <w:sz w:val="26"/>
      <w:szCs w:val="20"/>
    </w:rPr>
  </w:style>
  <w:style w:type="paragraph" w:customStyle="1" w:styleId="T1">
    <w:name w:val="T1"/>
    <w:basedOn w:val="3"/>
    <w:link w:val="T10"/>
    <w:qFormat/>
    <w:rsid w:val="0042070B"/>
    <w:pPr>
      <w:numPr>
        <w:numId w:val="2"/>
      </w:numPr>
      <w:tabs>
        <w:tab w:val="left" w:pos="567"/>
      </w:tabs>
      <w:spacing w:before="0" w:line="440" w:lineRule="exact"/>
      <w:ind w:left="960"/>
    </w:pPr>
    <w:rPr>
      <w:rFonts w:ascii="Times New Roman" w:hAnsi="Times New Roman"/>
      <w:sz w:val="28"/>
    </w:rPr>
  </w:style>
  <w:style w:type="paragraph" w:customStyle="1" w:styleId="T2">
    <w:name w:val="T2"/>
    <w:basedOn w:val="3"/>
    <w:link w:val="T20"/>
    <w:qFormat/>
    <w:rsid w:val="0042070B"/>
    <w:pPr>
      <w:numPr>
        <w:numId w:val="5"/>
      </w:numPr>
      <w:tabs>
        <w:tab w:val="left" w:pos="567"/>
        <w:tab w:val="left" w:pos="709"/>
      </w:tabs>
      <w:spacing w:line="440" w:lineRule="exact"/>
    </w:pPr>
    <w:rPr>
      <w:rFonts w:ascii="Times New Roman" w:hAnsi="Times New Roman"/>
      <w:sz w:val="28"/>
      <w:szCs w:val="28"/>
    </w:rPr>
  </w:style>
  <w:style w:type="character" w:customStyle="1" w:styleId="30">
    <w:name w:val="標題3本文 字元"/>
    <w:link w:val="3"/>
    <w:rsid w:val="0042070B"/>
    <w:rPr>
      <w:rFonts w:ascii="Arial" w:eastAsia="標楷體" w:hAnsi="Arial" w:cs="Times New Roman"/>
      <w:sz w:val="26"/>
      <w:szCs w:val="20"/>
    </w:rPr>
  </w:style>
  <w:style w:type="character" w:customStyle="1" w:styleId="T10">
    <w:name w:val="T1 字元"/>
    <w:link w:val="T1"/>
    <w:rsid w:val="0042070B"/>
    <w:rPr>
      <w:rFonts w:ascii="Times New Roman" w:eastAsia="標楷體" w:hAnsi="Times New Roman" w:cs="Times New Roman"/>
      <w:sz w:val="28"/>
      <w:szCs w:val="20"/>
    </w:rPr>
  </w:style>
  <w:style w:type="character" w:customStyle="1" w:styleId="T20">
    <w:name w:val="T2 字元"/>
    <w:link w:val="T2"/>
    <w:rsid w:val="0042070B"/>
    <w:rPr>
      <w:rFonts w:ascii="Times New Roman" w:eastAsia="標楷體" w:hAnsi="Times New Roman" w:cs="Times New Roman"/>
      <w:sz w:val="28"/>
      <w:szCs w:val="28"/>
    </w:rPr>
  </w:style>
  <w:style w:type="paragraph" w:styleId="a3">
    <w:name w:val="List Paragraph"/>
    <w:basedOn w:val="a"/>
    <w:qFormat/>
    <w:rsid w:val="0042070B"/>
    <w:pPr>
      <w:ind w:leftChars="200" w:left="480"/>
    </w:pPr>
    <w:rPr>
      <w:szCs w:val="24"/>
    </w:rPr>
  </w:style>
  <w:style w:type="paragraph" w:styleId="a4">
    <w:name w:val="header"/>
    <w:basedOn w:val="a"/>
    <w:link w:val="a5"/>
    <w:uiPriority w:val="99"/>
    <w:unhideWhenUsed/>
    <w:rsid w:val="00C701B5"/>
    <w:pPr>
      <w:tabs>
        <w:tab w:val="center" w:pos="4153"/>
        <w:tab w:val="right" w:pos="8306"/>
      </w:tabs>
      <w:snapToGrid w:val="0"/>
    </w:pPr>
    <w:rPr>
      <w:sz w:val="20"/>
      <w:szCs w:val="20"/>
    </w:rPr>
  </w:style>
  <w:style w:type="character" w:customStyle="1" w:styleId="a5">
    <w:name w:val="頁首 字元"/>
    <w:basedOn w:val="a0"/>
    <w:link w:val="a4"/>
    <w:uiPriority w:val="99"/>
    <w:rsid w:val="00C701B5"/>
    <w:rPr>
      <w:rFonts w:ascii="Calibri" w:eastAsia="新細明體" w:hAnsi="Calibri" w:cs="Times New Roman"/>
      <w:sz w:val="20"/>
      <w:szCs w:val="20"/>
    </w:rPr>
  </w:style>
  <w:style w:type="paragraph" w:styleId="a6">
    <w:name w:val="footer"/>
    <w:basedOn w:val="a"/>
    <w:link w:val="a7"/>
    <w:uiPriority w:val="99"/>
    <w:unhideWhenUsed/>
    <w:rsid w:val="00C701B5"/>
    <w:pPr>
      <w:tabs>
        <w:tab w:val="center" w:pos="4153"/>
        <w:tab w:val="right" w:pos="8306"/>
      </w:tabs>
      <w:snapToGrid w:val="0"/>
    </w:pPr>
    <w:rPr>
      <w:sz w:val="20"/>
      <w:szCs w:val="20"/>
    </w:rPr>
  </w:style>
  <w:style w:type="character" w:customStyle="1" w:styleId="a7">
    <w:name w:val="頁尾 字元"/>
    <w:basedOn w:val="a0"/>
    <w:link w:val="a6"/>
    <w:uiPriority w:val="99"/>
    <w:rsid w:val="00C701B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pattyyu65</dc:creator>
  <cp:keywords/>
  <dc:description/>
  <cp:lastModifiedBy>Windows 使用者</cp:lastModifiedBy>
  <cp:revision>7</cp:revision>
  <dcterms:created xsi:type="dcterms:W3CDTF">2023-02-02T05:45:00Z</dcterms:created>
  <dcterms:modified xsi:type="dcterms:W3CDTF">2023-02-09T01:34:00Z</dcterms:modified>
</cp:coreProperties>
</file>