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4F74" w14:textId="77777777" w:rsidR="00450EE5" w:rsidRDefault="00450EE5" w:rsidP="00805FA3">
      <w:pPr>
        <w:spacing w:afterLines="50" w:after="180" w:line="520" w:lineRule="exact"/>
        <w:jc w:val="center"/>
        <w:rPr>
          <w:rFonts w:ascii="標楷體" w:eastAsia="標楷體" w:hAnsi="標楷體"/>
          <w:b/>
          <w:color w:val="000000"/>
          <w:spacing w:val="-12"/>
          <w:w w:val="90"/>
          <w:sz w:val="32"/>
          <w:szCs w:val="32"/>
        </w:rPr>
      </w:pPr>
      <w:r w:rsidRPr="00C92AFE">
        <w:rPr>
          <w:rFonts w:ascii="標楷體" w:eastAsia="標楷體" w:hAnsi="標楷體" w:hint="eastAsia"/>
          <w:b/>
          <w:color w:val="000000"/>
          <w:spacing w:val="-12"/>
          <w:w w:val="90"/>
          <w:sz w:val="32"/>
          <w:szCs w:val="32"/>
        </w:rPr>
        <w:t>高雄市</w:t>
      </w:r>
      <w:r>
        <w:rPr>
          <w:rFonts w:ascii="標楷體" w:eastAsia="標楷體" w:hAnsi="標楷體" w:hint="eastAsia"/>
          <w:b/>
          <w:color w:val="000000"/>
          <w:spacing w:val="-12"/>
          <w:w w:val="90"/>
          <w:sz w:val="32"/>
          <w:szCs w:val="32"/>
        </w:rPr>
        <w:t>六龜</w:t>
      </w:r>
      <w:r w:rsidRPr="00C92AFE">
        <w:rPr>
          <w:rFonts w:ascii="標楷體" w:eastAsia="標楷體" w:hAnsi="標楷體" w:hint="eastAsia"/>
          <w:b/>
          <w:color w:val="000000"/>
          <w:spacing w:val="-12"/>
          <w:w w:val="90"/>
          <w:sz w:val="32"/>
          <w:szCs w:val="32"/>
        </w:rPr>
        <w:t>區執行台電公司促進電力發展營運協助金審議小組作業要點</w:t>
      </w:r>
    </w:p>
    <w:p w14:paraId="0A08C46D" w14:textId="77777777" w:rsidR="00450EE5" w:rsidRPr="008A6525" w:rsidRDefault="00450EE5" w:rsidP="00805FA3">
      <w:pPr>
        <w:spacing w:afterLines="50" w:after="180" w:line="380" w:lineRule="exact"/>
        <w:jc w:val="right"/>
        <w:rPr>
          <w:rFonts w:ascii="標楷體" w:eastAsia="標楷體" w:hAnsi="標楷體"/>
          <w:spacing w:val="-12"/>
          <w:w w:val="90"/>
          <w:sz w:val="32"/>
          <w:szCs w:val="32"/>
        </w:rPr>
      </w:pPr>
      <w:r w:rsidRPr="008A6525">
        <w:rPr>
          <w:rFonts w:ascii="標楷體" w:eastAsia="標楷體" w:hAnsi="標楷體"/>
          <w:spacing w:val="-12"/>
          <w:w w:val="90"/>
          <w:kern w:val="0"/>
          <w:szCs w:val="36"/>
        </w:rPr>
        <w:t>10</w:t>
      </w:r>
      <w:r w:rsidR="008B13FB" w:rsidRPr="008A6525">
        <w:rPr>
          <w:rFonts w:ascii="標楷體" w:eastAsia="標楷體" w:hAnsi="標楷體" w:hint="eastAsia"/>
          <w:spacing w:val="-12"/>
          <w:w w:val="90"/>
          <w:kern w:val="0"/>
          <w:szCs w:val="36"/>
        </w:rPr>
        <w:t>9</w:t>
      </w:r>
      <w:r w:rsidRPr="008A6525">
        <w:rPr>
          <w:rFonts w:ascii="標楷體" w:eastAsia="標楷體" w:hAnsi="標楷體" w:hint="eastAsia"/>
          <w:spacing w:val="-12"/>
          <w:w w:val="90"/>
          <w:kern w:val="0"/>
          <w:szCs w:val="36"/>
        </w:rPr>
        <w:t>年</w:t>
      </w:r>
      <w:r w:rsidR="008B13FB" w:rsidRPr="008A6525">
        <w:rPr>
          <w:rFonts w:ascii="標楷體" w:eastAsia="標楷體" w:hAnsi="標楷體" w:hint="eastAsia"/>
          <w:spacing w:val="-12"/>
          <w:w w:val="90"/>
          <w:kern w:val="0"/>
          <w:szCs w:val="36"/>
        </w:rPr>
        <w:t>3</w:t>
      </w:r>
      <w:r w:rsidRPr="008A6525">
        <w:rPr>
          <w:rFonts w:ascii="標楷體" w:eastAsia="標楷體" w:hAnsi="標楷體" w:hint="eastAsia"/>
          <w:spacing w:val="-12"/>
          <w:w w:val="90"/>
          <w:kern w:val="0"/>
          <w:szCs w:val="36"/>
        </w:rPr>
        <w:t>月</w:t>
      </w:r>
      <w:r w:rsidR="008A6525" w:rsidRPr="008A6525">
        <w:rPr>
          <w:rFonts w:ascii="標楷體" w:eastAsia="標楷體" w:hAnsi="標楷體" w:hint="eastAsia"/>
          <w:spacing w:val="-12"/>
          <w:w w:val="90"/>
          <w:kern w:val="0"/>
          <w:szCs w:val="36"/>
        </w:rPr>
        <w:t>1</w:t>
      </w:r>
      <w:r w:rsidR="00B372B7">
        <w:rPr>
          <w:rFonts w:ascii="標楷體" w:eastAsia="標楷體" w:hAnsi="標楷體"/>
          <w:spacing w:val="-12"/>
          <w:w w:val="90"/>
          <w:kern w:val="0"/>
          <w:szCs w:val="36"/>
        </w:rPr>
        <w:t>6</w:t>
      </w:r>
      <w:r w:rsidRPr="008A6525">
        <w:rPr>
          <w:rFonts w:ascii="標楷體" w:eastAsia="標楷體" w:hAnsi="標楷體" w:hint="eastAsia"/>
          <w:spacing w:val="-12"/>
          <w:w w:val="90"/>
          <w:kern w:val="0"/>
          <w:szCs w:val="36"/>
        </w:rPr>
        <w:t>日</w:t>
      </w:r>
      <w:r w:rsidR="008B13FB" w:rsidRPr="008A6525">
        <w:rPr>
          <w:rFonts w:ascii="標楷體" w:eastAsia="標楷體" w:hAnsi="標楷體" w:hint="eastAsia"/>
          <w:spacing w:val="-12"/>
          <w:w w:val="90"/>
          <w:kern w:val="0"/>
          <w:szCs w:val="36"/>
        </w:rPr>
        <w:t>六區秘字第</w:t>
      </w:r>
      <w:r w:rsidR="00841828" w:rsidRPr="008A6525">
        <w:rPr>
          <w:rFonts w:ascii="標楷體" w:eastAsia="標楷體" w:hAnsi="標楷體"/>
          <w:spacing w:val="-12"/>
          <w:w w:val="90"/>
          <w:kern w:val="0"/>
          <w:szCs w:val="36"/>
        </w:rPr>
        <w:t>10930244700</w:t>
      </w:r>
      <w:r w:rsidR="008B13FB" w:rsidRPr="008A6525">
        <w:rPr>
          <w:rFonts w:ascii="標楷體" w:eastAsia="標楷體" w:hAnsi="標楷體" w:hint="eastAsia"/>
          <w:spacing w:val="-12"/>
          <w:w w:val="90"/>
          <w:kern w:val="0"/>
          <w:szCs w:val="36"/>
        </w:rPr>
        <w:t>號函</w:t>
      </w:r>
      <w:r w:rsidRPr="008A6525">
        <w:rPr>
          <w:rFonts w:ascii="標楷體" w:eastAsia="標楷體" w:hAnsi="標楷體" w:hint="eastAsia"/>
          <w:spacing w:val="-12"/>
          <w:w w:val="90"/>
          <w:kern w:val="0"/>
          <w:szCs w:val="36"/>
        </w:rPr>
        <w:t>訂定</w:t>
      </w:r>
    </w:p>
    <w:p w14:paraId="0D642E51" w14:textId="77777777" w:rsidR="00450EE5" w:rsidRPr="00C92AFE" w:rsidRDefault="00450EE5" w:rsidP="00805FA3">
      <w:pPr>
        <w:pStyle w:val="a3"/>
        <w:numPr>
          <w:ilvl w:val="0"/>
          <w:numId w:val="1"/>
        </w:numPr>
        <w:spacing w:afterLines="50" w:after="180" w:line="520" w:lineRule="exact"/>
        <w:ind w:leftChars="0"/>
        <w:jc w:val="both"/>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高雄市</w:t>
      </w:r>
      <w:r>
        <w:rPr>
          <w:rFonts w:ascii="標楷體" w:eastAsia="標楷體" w:hAnsi="標楷體" w:hint="eastAsia"/>
          <w:color w:val="000000"/>
          <w:spacing w:val="-12"/>
          <w:w w:val="90"/>
          <w:sz w:val="28"/>
          <w:szCs w:val="28"/>
        </w:rPr>
        <w:t>六龜</w:t>
      </w:r>
      <w:r w:rsidRPr="00C92AFE">
        <w:rPr>
          <w:rFonts w:ascii="標楷體" w:eastAsia="標楷體" w:hAnsi="標楷體" w:hint="eastAsia"/>
          <w:color w:val="000000"/>
          <w:spacing w:val="-12"/>
          <w:w w:val="90"/>
          <w:sz w:val="28"/>
          <w:szCs w:val="28"/>
        </w:rPr>
        <w:t>區（以下簡稱本區）為合理運用台電公司所屬促進電力發展營運協助金審議委員會（以下簡稱電協會）所核撥之促協金，確實發揮地方建設及社會公益之回饋功能，以增進民眾福祉，特成立本區執行台電公司促進電力發展營運協助金審議小組（以下簡稱本小組），並訂定本要點。</w:t>
      </w:r>
    </w:p>
    <w:p w14:paraId="57518D0D" w14:textId="77777777" w:rsidR="00450EE5" w:rsidRPr="00C92AFE" w:rsidRDefault="00450EE5" w:rsidP="00805FA3">
      <w:pPr>
        <w:pStyle w:val="a3"/>
        <w:numPr>
          <w:ilvl w:val="0"/>
          <w:numId w:val="1"/>
        </w:numPr>
        <w:spacing w:afterLines="50" w:after="180"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本小組審核原則應依據「台灣電力股份有限公司促進電力發展營運協助金執行要點」</w:t>
      </w:r>
      <w:r w:rsidRPr="00C92AFE">
        <w:rPr>
          <w:rFonts w:ascii="標楷體" w:eastAsia="標楷體" w:hAnsi="標楷體"/>
          <w:color w:val="000000"/>
          <w:spacing w:val="-12"/>
          <w:w w:val="90"/>
          <w:sz w:val="28"/>
          <w:szCs w:val="28"/>
        </w:rPr>
        <w:t>(104</w:t>
      </w:r>
      <w:r w:rsidRPr="00C92AFE">
        <w:rPr>
          <w:rFonts w:ascii="標楷體" w:eastAsia="標楷體" w:hAnsi="標楷體" w:hint="eastAsia"/>
          <w:color w:val="000000"/>
          <w:spacing w:val="-12"/>
          <w:w w:val="90"/>
          <w:sz w:val="28"/>
          <w:szCs w:val="28"/>
        </w:rPr>
        <w:t>年</w:t>
      </w:r>
      <w:r w:rsidRPr="00C92AFE">
        <w:rPr>
          <w:rFonts w:ascii="標楷體" w:eastAsia="標楷體" w:hAnsi="標楷體"/>
          <w:color w:val="000000"/>
          <w:spacing w:val="-12"/>
          <w:w w:val="90"/>
          <w:sz w:val="28"/>
          <w:szCs w:val="28"/>
        </w:rPr>
        <w:t>11</w:t>
      </w:r>
      <w:r w:rsidRPr="00C92AFE">
        <w:rPr>
          <w:rFonts w:ascii="標楷體" w:eastAsia="標楷體" w:hAnsi="標楷體" w:hint="eastAsia"/>
          <w:color w:val="000000"/>
          <w:spacing w:val="-12"/>
          <w:w w:val="90"/>
          <w:sz w:val="28"/>
          <w:szCs w:val="28"/>
        </w:rPr>
        <w:t>月</w:t>
      </w:r>
      <w:r w:rsidRPr="00C92AFE">
        <w:rPr>
          <w:rFonts w:ascii="標楷體" w:eastAsia="標楷體" w:hAnsi="標楷體"/>
          <w:color w:val="000000"/>
          <w:spacing w:val="-12"/>
          <w:w w:val="90"/>
          <w:sz w:val="28"/>
          <w:szCs w:val="28"/>
        </w:rPr>
        <w:t>9</w:t>
      </w:r>
      <w:r w:rsidRPr="00C92AFE">
        <w:rPr>
          <w:rFonts w:ascii="標楷體" w:eastAsia="標楷體" w:hAnsi="標楷體" w:hint="eastAsia"/>
          <w:color w:val="000000"/>
          <w:spacing w:val="-12"/>
          <w:w w:val="90"/>
          <w:sz w:val="28"/>
          <w:szCs w:val="28"/>
        </w:rPr>
        <w:t>日修正</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第一點【註</w:t>
      </w:r>
      <w:r w:rsidRPr="00C92AFE">
        <w:rPr>
          <w:rFonts w:ascii="標楷體" w:eastAsia="標楷體" w:hAnsi="標楷體"/>
          <w:color w:val="000000"/>
          <w:spacing w:val="-12"/>
          <w:w w:val="90"/>
          <w:sz w:val="28"/>
          <w:szCs w:val="28"/>
        </w:rPr>
        <w:t>1</w:t>
      </w:r>
      <w:r w:rsidRPr="00C92AFE">
        <w:rPr>
          <w:rFonts w:ascii="標楷體" w:eastAsia="標楷體" w:hAnsi="標楷體" w:hint="eastAsia"/>
          <w:color w:val="000000"/>
          <w:spacing w:val="-12"/>
          <w:w w:val="90"/>
          <w:sz w:val="28"/>
          <w:szCs w:val="28"/>
        </w:rPr>
        <w:t>】、第十五點【註</w:t>
      </w:r>
      <w:r w:rsidRPr="00C92AFE">
        <w:rPr>
          <w:rFonts w:ascii="標楷體" w:eastAsia="標楷體" w:hAnsi="標楷體"/>
          <w:color w:val="000000"/>
          <w:spacing w:val="-12"/>
          <w:w w:val="90"/>
          <w:sz w:val="28"/>
          <w:szCs w:val="28"/>
        </w:rPr>
        <w:t>2</w:t>
      </w:r>
      <w:r w:rsidRPr="00C92AFE">
        <w:rPr>
          <w:rFonts w:ascii="標楷體" w:eastAsia="標楷體" w:hAnsi="標楷體" w:hint="eastAsia"/>
          <w:color w:val="000000"/>
          <w:spacing w:val="-12"/>
          <w:w w:val="90"/>
          <w:sz w:val="28"/>
          <w:szCs w:val="28"/>
        </w:rPr>
        <w:t>】、第十八點【註</w:t>
      </w:r>
      <w:r w:rsidRPr="00C92AFE">
        <w:rPr>
          <w:rFonts w:ascii="標楷體" w:eastAsia="標楷體" w:hAnsi="標楷體"/>
          <w:color w:val="000000"/>
          <w:spacing w:val="-12"/>
          <w:w w:val="90"/>
          <w:sz w:val="28"/>
          <w:szCs w:val="28"/>
        </w:rPr>
        <w:t>3</w:t>
      </w:r>
      <w:r w:rsidRPr="00C92AFE">
        <w:rPr>
          <w:rFonts w:ascii="標楷體" w:eastAsia="標楷體" w:hAnsi="標楷體" w:hint="eastAsia"/>
          <w:color w:val="000000"/>
          <w:spacing w:val="-12"/>
          <w:w w:val="90"/>
          <w:sz w:val="28"/>
          <w:szCs w:val="28"/>
        </w:rPr>
        <w:t>】及「促協金計畫項目之編列原則」【註</w:t>
      </w:r>
      <w:r w:rsidRPr="00C92AFE">
        <w:rPr>
          <w:rFonts w:ascii="標楷體" w:eastAsia="標楷體" w:hAnsi="標楷體"/>
          <w:color w:val="000000"/>
          <w:spacing w:val="-12"/>
          <w:w w:val="90"/>
          <w:sz w:val="28"/>
          <w:szCs w:val="28"/>
        </w:rPr>
        <w:t>4</w:t>
      </w:r>
      <w:r w:rsidRPr="00C92AFE">
        <w:rPr>
          <w:rFonts w:ascii="標楷體" w:eastAsia="標楷體" w:hAnsi="標楷體" w:hint="eastAsia"/>
          <w:color w:val="000000"/>
          <w:spacing w:val="-12"/>
          <w:w w:val="90"/>
          <w:sz w:val="28"/>
          <w:szCs w:val="28"/>
        </w:rPr>
        <w:t>】等相關規定辦理。</w:t>
      </w:r>
    </w:p>
    <w:p w14:paraId="6E9D0B54" w14:textId="77777777" w:rsidR="00450EE5" w:rsidRPr="00C92AFE" w:rsidRDefault="00450EE5" w:rsidP="00C320EB">
      <w:pPr>
        <w:pStyle w:val="a3"/>
        <w:numPr>
          <w:ilvl w:val="0"/>
          <w:numId w:val="1"/>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依據「台灣電力股份有限公司促進電力發展營運協助金－各項作業注意事項」</w:t>
      </w:r>
      <w:r w:rsidRPr="00C92AFE">
        <w:rPr>
          <w:rFonts w:ascii="標楷體" w:eastAsia="標楷體" w:hAnsi="標楷體"/>
          <w:color w:val="000000"/>
          <w:spacing w:val="-12"/>
          <w:w w:val="90"/>
          <w:sz w:val="28"/>
          <w:szCs w:val="28"/>
        </w:rPr>
        <w:t>(108</w:t>
      </w:r>
      <w:r w:rsidRPr="00C92AFE">
        <w:rPr>
          <w:rFonts w:ascii="標楷體" w:eastAsia="標楷體" w:hAnsi="標楷體" w:hint="eastAsia"/>
          <w:color w:val="000000"/>
          <w:spacing w:val="-12"/>
          <w:w w:val="90"/>
          <w:sz w:val="28"/>
          <w:szCs w:val="28"/>
        </w:rPr>
        <w:t>年</w:t>
      </w:r>
      <w:r w:rsidRPr="00C92AFE">
        <w:rPr>
          <w:rFonts w:ascii="標楷體" w:eastAsia="標楷體" w:hAnsi="標楷體"/>
          <w:color w:val="000000"/>
          <w:spacing w:val="-12"/>
          <w:w w:val="90"/>
          <w:sz w:val="28"/>
          <w:szCs w:val="28"/>
        </w:rPr>
        <w:t>3</w:t>
      </w:r>
      <w:r w:rsidRPr="00C92AFE">
        <w:rPr>
          <w:rFonts w:ascii="標楷體" w:eastAsia="標楷體" w:hAnsi="標楷體" w:hint="eastAsia"/>
          <w:color w:val="000000"/>
          <w:spacing w:val="-12"/>
          <w:w w:val="90"/>
          <w:sz w:val="28"/>
          <w:szCs w:val="28"/>
        </w:rPr>
        <w:t>月</w:t>
      </w:r>
      <w:r w:rsidRPr="00C92AFE">
        <w:rPr>
          <w:rFonts w:ascii="標楷體" w:eastAsia="標楷體" w:hAnsi="標楷體"/>
          <w:color w:val="000000"/>
          <w:spacing w:val="-12"/>
          <w:w w:val="90"/>
          <w:sz w:val="28"/>
          <w:szCs w:val="28"/>
        </w:rPr>
        <w:t>18</w:t>
      </w:r>
      <w:r w:rsidRPr="00C92AFE">
        <w:rPr>
          <w:rFonts w:ascii="標楷體" w:eastAsia="標楷體" w:hAnsi="標楷體" w:hint="eastAsia"/>
          <w:color w:val="000000"/>
          <w:spacing w:val="-12"/>
          <w:w w:val="90"/>
          <w:sz w:val="28"/>
          <w:szCs w:val="28"/>
        </w:rPr>
        <w:t>日修正</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規定，各項年度促協金不得支用項目：</w:t>
      </w:r>
    </w:p>
    <w:p w14:paraId="19C88D07" w14:textId="77777777" w:rsidR="00450EE5" w:rsidRPr="00C92AFE" w:rsidRDefault="00450EE5" w:rsidP="00C320EB">
      <w:pPr>
        <w:pStyle w:val="a3"/>
        <w:numPr>
          <w:ilvl w:val="0"/>
          <w:numId w:val="2"/>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人事費用（與促協金相關之「業務費」項下臨時人員酬金及「工程管理費」之支用項目因工程需要，聘請臨時專門技術人員或僱用臨時監工、技工、雜工人員等人事費用除外）。</w:t>
      </w:r>
    </w:p>
    <w:p w14:paraId="3DD71498" w14:textId="77777777" w:rsidR="00450EE5" w:rsidRPr="00C92AFE" w:rsidRDefault="00450EE5" w:rsidP="00C320EB">
      <w:pPr>
        <w:pStyle w:val="a3"/>
        <w:numPr>
          <w:ilvl w:val="0"/>
          <w:numId w:val="2"/>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各項稅捐、徵收費、補</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賠</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償費及油、電、瓦斯、水費。</w:t>
      </w:r>
    </w:p>
    <w:p w14:paraId="7F3DD6E5" w14:textId="77777777" w:rsidR="00450EE5" w:rsidRPr="00C92AFE" w:rsidRDefault="00450EE5" w:rsidP="00C320EB">
      <w:pPr>
        <w:pStyle w:val="a3"/>
        <w:numPr>
          <w:ilvl w:val="0"/>
          <w:numId w:val="2"/>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公務車輛</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特種車輛除外</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價款。</w:t>
      </w:r>
    </w:p>
    <w:p w14:paraId="0269FA91" w14:textId="77777777" w:rsidR="00450EE5" w:rsidRPr="00C92AFE" w:rsidRDefault="00450EE5" w:rsidP="00C320EB">
      <w:pPr>
        <w:pStyle w:val="a3"/>
        <w:numPr>
          <w:ilvl w:val="0"/>
          <w:numId w:val="2"/>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公務部門之常態性辦公設備及建物修繕等</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明顯且直接與民眾洽公、使用相關者除外</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w:t>
      </w:r>
    </w:p>
    <w:p w14:paraId="36BE4B64" w14:textId="77777777" w:rsidR="00450EE5" w:rsidRPr="00C92AFE" w:rsidRDefault="00450EE5" w:rsidP="00C320EB">
      <w:pPr>
        <w:pStyle w:val="a3"/>
        <w:numPr>
          <w:ilvl w:val="0"/>
          <w:numId w:val="2"/>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公務部門員工</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含民意代表</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之健康檢查、自強、文藝、康樂、慶生活動等一般事務費</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與電協會促協金相關之事務費用除外</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w:t>
      </w:r>
    </w:p>
    <w:p w14:paraId="3D5F1672" w14:textId="77777777" w:rsidR="00450EE5" w:rsidRPr="00C92AFE" w:rsidRDefault="00450EE5" w:rsidP="00972435">
      <w:pPr>
        <w:pStyle w:val="a3"/>
        <w:spacing w:line="520" w:lineRule="exact"/>
        <w:ind w:leftChars="0" w:left="709"/>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除上述事項外，依電協會促協金執行要點之相關規定、政府採購法、預算法、公職人員利益衝突迴避法、各機關單位預算執行要點及相關法令辦理。</w:t>
      </w:r>
    </w:p>
    <w:p w14:paraId="03ECD91A" w14:textId="77777777" w:rsidR="00450EE5" w:rsidRPr="00C92AFE" w:rsidRDefault="00450EE5" w:rsidP="00EA1603">
      <w:pPr>
        <w:pStyle w:val="a3"/>
        <w:numPr>
          <w:ilvl w:val="0"/>
          <w:numId w:val="1"/>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本小組任務如下：</w:t>
      </w:r>
    </w:p>
    <w:p w14:paraId="30516B13" w14:textId="77777777" w:rsidR="00450EE5" w:rsidRPr="00C92AFE" w:rsidRDefault="00450EE5" w:rsidP="00EA1603">
      <w:pPr>
        <w:pStyle w:val="a3"/>
        <w:numPr>
          <w:ilvl w:val="0"/>
          <w:numId w:val="3"/>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研議本區對於台電促協金之分配、使用相關事宜及年度計畫書。</w:t>
      </w:r>
    </w:p>
    <w:p w14:paraId="3E858D52" w14:textId="77777777" w:rsidR="00450EE5" w:rsidRPr="00C92AFE" w:rsidRDefault="00450EE5" w:rsidP="00EA1603">
      <w:pPr>
        <w:pStyle w:val="a3"/>
        <w:numPr>
          <w:ilvl w:val="0"/>
          <w:numId w:val="3"/>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審議本區台電促協金之運用管理及核銷作業等事宜。</w:t>
      </w:r>
    </w:p>
    <w:p w14:paraId="248B5F54" w14:textId="77777777" w:rsidR="00450EE5" w:rsidRPr="00C92AFE" w:rsidRDefault="00450EE5" w:rsidP="00EA1603">
      <w:pPr>
        <w:pStyle w:val="a3"/>
        <w:numPr>
          <w:ilvl w:val="0"/>
          <w:numId w:val="3"/>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lastRenderedPageBreak/>
        <w:t>其它相關事項之審議。</w:t>
      </w:r>
    </w:p>
    <w:p w14:paraId="11D4D982" w14:textId="77777777" w:rsidR="00450EE5" w:rsidRPr="00C92AFE" w:rsidRDefault="00450EE5" w:rsidP="00C320EB">
      <w:pPr>
        <w:pStyle w:val="a3"/>
        <w:numPr>
          <w:ilvl w:val="0"/>
          <w:numId w:val="1"/>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本小組任期起訖如下：</w:t>
      </w:r>
    </w:p>
    <w:p w14:paraId="2DA90859" w14:textId="77777777" w:rsidR="00450EE5" w:rsidRPr="00C92AFE" w:rsidRDefault="00450EE5" w:rsidP="00C320EB">
      <w:pPr>
        <w:pStyle w:val="a3"/>
        <w:numPr>
          <w:ilvl w:val="0"/>
          <w:numId w:val="4"/>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主任委員</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區長</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、執行秘書</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本所主任秘書</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及區公所部份委員</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本所各課室主管</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之任期，均自本小組作業要點訂定日</w:t>
      </w:r>
      <w:r w:rsidRPr="00C92AFE">
        <w:rPr>
          <w:rFonts w:ascii="標楷體" w:eastAsia="標楷體" w:hAnsi="標楷體"/>
          <w:color w:val="000000"/>
          <w:spacing w:val="-12"/>
          <w:w w:val="90"/>
          <w:sz w:val="28"/>
          <w:szCs w:val="28"/>
        </w:rPr>
        <w:t>108</w:t>
      </w:r>
      <w:r w:rsidRPr="00C92AFE">
        <w:rPr>
          <w:rFonts w:ascii="標楷體" w:eastAsia="標楷體" w:hAnsi="標楷體" w:hint="eastAsia"/>
          <w:color w:val="000000"/>
          <w:spacing w:val="-12"/>
          <w:w w:val="90"/>
          <w:sz w:val="28"/>
          <w:szCs w:val="28"/>
        </w:rPr>
        <w:t>年</w:t>
      </w:r>
      <w:r>
        <w:rPr>
          <w:rFonts w:ascii="標楷體" w:eastAsia="標楷體" w:hAnsi="標楷體"/>
          <w:color w:val="000000"/>
          <w:spacing w:val="-12"/>
          <w:w w:val="90"/>
          <w:sz w:val="28"/>
          <w:szCs w:val="28"/>
        </w:rPr>
        <w:t>7</w:t>
      </w:r>
      <w:r w:rsidRPr="00C92AFE">
        <w:rPr>
          <w:rFonts w:ascii="標楷體" w:eastAsia="標楷體" w:hAnsi="標楷體" w:hint="eastAsia"/>
          <w:color w:val="000000"/>
          <w:spacing w:val="-12"/>
          <w:w w:val="90"/>
          <w:sz w:val="28"/>
          <w:szCs w:val="28"/>
        </w:rPr>
        <w:t>月</w:t>
      </w:r>
      <w:r>
        <w:rPr>
          <w:rFonts w:ascii="標楷體" w:eastAsia="標楷體" w:hAnsi="標楷體"/>
          <w:color w:val="000000"/>
          <w:spacing w:val="-12"/>
          <w:w w:val="90"/>
          <w:sz w:val="28"/>
          <w:szCs w:val="28"/>
        </w:rPr>
        <w:t>5</w:t>
      </w:r>
      <w:r w:rsidRPr="00C92AFE">
        <w:rPr>
          <w:rFonts w:ascii="標楷體" w:eastAsia="標楷體" w:hAnsi="標楷體" w:hint="eastAsia"/>
          <w:color w:val="000000"/>
          <w:spacing w:val="-12"/>
          <w:w w:val="90"/>
          <w:sz w:val="28"/>
          <w:szCs w:val="28"/>
        </w:rPr>
        <w:t>日起至本小組作業要點廢除止，委員依調派令更換，異動時立即呈報修正委員名單。</w:t>
      </w:r>
    </w:p>
    <w:p w14:paraId="48B21A0B" w14:textId="77777777" w:rsidR="00450EE5" w:rsidRPr="00C92AFE" w:rsidRDefault="00450EE5" w:rsidP="00C320EB">
      <w:pPr>
        <w:pStyle w:val="a3"/>
        <w:numPr>
          <w:ilvl w:val="0"/>
          <w:numId w:val="4"/>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里長代表部份【發電設施所在</w:t>
      </w:r>
      <w:r w:rsidRPr="00C92AFE">
        <w:rPr>
          <w:rFonts w:ascii="標楷體" w:eastAsia="標楷體" w:hAnsi="標楷體"/>
          <w:color w:val="000000"/>
          <w:spacing w:val="-12"/>
          <w:w w:val="90"/>
          <w:sz w:val="28"/>
          <w:szCs w:val="28"/>
        </w:rPr>
        <w:t>(</w:t>
      </w:r>
      <w:r>
        <w:rPr>
          <w:rFonts w:ascii="標楷體" w:eastAsia="標楷體" w:hAnsi="標楷體" w:hint="eastAsia"/>
          <w:color w:val="000000"/>
          <w:spacing w:val="-12"/>
          <w:w w:val="90"/>
          <w:sz w:val="28"/>
          <w:szCs w:val="28"/>
        </w:rPr>
        <w:t>中興</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里里長】之任期，自本小組作業要點訂定日</w:t>
      </w:r>
      <w:r w:rsidRPr="00C92AFE">
        <w:rPr>
          <w:rFonts w:ascii="標楷體" w:eastAsia="標楷體" w:hAnsi="標楷體"/>
          <w:color w:val="000000"/>
          <w:spacing w:val="-12"/>
          <w:w w:val="90"/>
          <w:sz w:val="28"/>
          <w:szCs w:val="28"/>
        </w:rPr>
        <w:t>108</w:t>
      </w:r>
      <w:r w:rsidRPr="00C92AFE">
        <w:rPr>
          <w:rFonts w:ascii="標楷體" w:eastAsia="標楷體" w:hAnsi="標楷體" w:hint="eastAsia"/>
          <w:color w:val="000000"/>
          <w:spacing w:val="-12"/>
          <w:w w:val="90"/>
          <w:sz w:val="28"/>
          <w:szCs w:val="28"/>
        </w:rPr>
        <w:t>年</w:t>
      </w:r>
      <w:r>
        <w:rPr>
          <w:rFonts w:ascii="標楷體" w:eastAsia="標楷體" w:hAnsi="標楷體"/>
          <w:color w:val="000000"/>
          <w:spacing w:val="-12"/>
          <w:w w:val="90"/>
          <w:sz w:val="28"/>
          <w:szCs w:val="28"/>
        </w:rPr>
        <w:t>7</w:t>
      </w:r>
      <w:r w:rsidRPr="00C92AFE">
        <w:rPr>
          <w:rFonts w:ascii="標楷體" w:eastAsia="標楷體" w:hAnsi="標楷體" w:hint="eastAsia"/>
          <w:color w:val="000000"/>
          <w:spacing w:val="-12"/>
          <w:w w:val="90"/>
          <w:sz w:val="28"/>
          <w:szCs w:val="28"/>
        </w:rPr>
        <w:t>月</w:t>
      </w:r>
      <w:r>
        <w:rPr>
          <w:rFonts w:ascii="標楷體" w:eastAsia="標楷體" w:hAnsi="標楷體"/>
          <w:color w:val="000000"/>
          <w:spacing w:val="-12"/>
          <w:w w:val="90"/>
          <w:sz w:val="28"/>
          <w:szCs w:val="28"/>
        </w:rPr>
        <w:t>5</w:t>
      </w:r>
      <w:r w:rsidRPr="00C92AFE">
        <w:rPr>
          <w:rFonts w:ascii="標楷體" w:eastAsia="標楷體" w:hAnsi="標楷體" w:hint="eastAsia"/>
          <w:color w:val="000000"/>
          <w:spacing w:val="-12"/>
          <w:w w:val="90"/>
          <w:sz w:val="28"/>
          <w:szCs w:val="28"/>
        </w:rPr>
        <w:t>日起至本小組作業要點廢除止，里長每四年改選一次，委員異動時立即呈報修正委員名單。</w:t>
      </w:r>
    </w:p>
    <w:p w14:paraId="739DFE6C" w14:textId="77777777" w:rsidR="00450EE5" w:rsidRPr="00C92AFE" w:rsidRDefault="00450EE5" w:rsidP="00CF0101">
      <w:pPr>
        <w:pStyle w:val="a3"/>
        <w:numPr>
          <w:ilvl w:val="0"/>
          <w:numId w:val="1"/>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本小組置主任委員一人，由區長兼任；執行秘書一人，由主任秘書兼任；委員七至十人，由下列人員組成：</w:t>
      </w:r>
    </w:p>
    <w:p w14:paraId="0F365AB1" w14:textId="77777777" w:rsidR="00450EE5" w:rsidRPr="00222827" w:rsidRDefault="00450EE5" w:rsidP="00C320EB">
      <w:pPr>
        <w:pStyle w:val="a3"/>
        <w:numPr>
          <w:ilvl w:val="0"/>
          <w:numId w:val="5"/>
        </w:numPr>
        <w:spacing w:line="520" w:lineRule="exact"/>
        <w:ind w:leftChars="0"/>
        <w:rPr>
          <w:rFonts w:ascii="標楷體" w:eastAsia="標楷體" w:hAnsi="標楷體"/>
          <w:color w:val="000000" w:themeColor="text1"/>
          <w:spacing w:val="-12"/>
          <w:w w:val="90"/>
          <w:sz w:val="28"/>
          <w:szCs w:val="28"/>
        </w:rPr>
      </w:pPr>
      <w:r>
        <w:rPr>
          <w:rFonts w:ascii="標楷體" w:eastAsia="標楷體" w:hAnsi="標楷體" w:hint="eastAsia"/>
          <w:color w:val="000000"/>
          <w:spacing w:val="-12"/>
          <w:w w:val="90"/>
          <w:sz w:val="28"/>
          <w:szCs w:val="28"/>
        </w:rPr>
        <w:t>區公所部份：政風室主任、會計室主任、秘書室主任、民政課課長</w:t>
      </w:r>
      <w:r w:rsidRPr="00222827">
        <w:rPr>
          <w:rFonts w:ascii="標楷體" w:eastAsia="標楷體" w:hAnsi="標楷體" w:hint="eastAsia"/>
          <w:color w:val="000000" w:themeColor="text1"/>
          <w:spacing w:val="-12"/>
          <w:w w:val="90"/>
          <w:sz w:val="28"/>
          <w:szCs w:val="28"/>
        </w:rPr>
        <w:t>、</w:t>
      </w:r>
      <w:r w:rsidR="00802756" w:rsidRPr="00222827">
        <w:rPr>
          <w:rFonts w:ascii="標楷體" w:eastAsia="標楷體" w:hAnsi="標楷體" w:hint="eastAsia"/>
          <w:color w:val="000000" w:themeColor="text1"/>
          <w:spacing w:val="-12"/>
          <w:w w:val="90"/>
          <w:sz w:val="28"/>
          <w:szCs w:val="28"/>
        </w:rPr>
        <w:t>社會</w:t>
      </w:r>
      <w:r w:rsidRPr="00222827">
        <w:rPr>
          <w:rFonts w:ascii="標楷體" w:eastAsia="標楷體" w:hAnsi="標楷體" w:hint="eastAsia"/>
          <w:color w:val="000000" w:themeColor="text1"/>
          <w:spacing w:val="-12"/>
          <w:w w:val="90"/>
          <w:sz w:val="28"/>
          <w:szCs w:val="28"/>
        </w:rPr>
        <w:t>課課長、</w:t>
      </w:r>
      <w:r w:rsidR="00802756" w:rsidRPr="00222827">
        <w:rPr>
          <w:rFonts w:ascii="標楷體" w:eastAsia="標楷體" w:hAnsi="標楷體" w:hint="eastAsia"/>
          <w:color w:val="000000" w:themeColor="text1"/>
          <w:spacing w:val="-12"/>
          <w:w w:val="90"/>
          <w:sz w:val="28"/>
          <w:szCs w:val="28"/>
        </w:rPr>
        <w:t>農</w:t>
      </w:r>
      <w:r w:rsidRPr="00222827">
        <w:rPr>
          <w:rFonts w:ascii="標楷體" w:eastAsia="標楷體" w:hAnsi="標楷體" w:hint="eastAsia"/>
          <w:color w:val="000000" w:themeColor="text1"/>
          <w:spacing w:val="-12"/>
          <w:w w:val="90"/>
          <w:sz w:val="28"/>
          <w:szCs w:val="28"/>
        </w:rPr>
        <w:t>建課課長。</w:t>
      </w:r>
    </w:p>
    <w:p w14:paraId="3341E9AE" w14:textId="77777777" w:rsidR="00450EE5" w:rsidRPr="00C92AFE" w:rsidRDefault="00450EE5" w:rsidP="00C320EB">
      <w:pPr>
        <w:pStyle w:val="a3"/>
        <w:numPr>
          <w:ilvl w:val="0"/>
          <w:numId w:val="5"/>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里長代表部份：發電設施所在</w:t>
      </w:r>
      <w:r w:rsidRPr="00C92AFE">
        <w:rPr>
          <w:rFonts w:ascii="標楷體" w:eastAsia="標楷體" w:hAnsi="標楷體"/>
          <w:color w:val="000000"/>
          <w:spacing w:val="-12"/>
          <w:w w:val="90"/>
          <w:sz w:val="28"/>
          <w:szCs w:val="28"/>
        </w:rPr>
        <w:t>(</w:t>
      </w:r>
      <w:r>
        <w:rPr>
          <w:rFonts w:ascii="標楷體" w:eastAsia="標楷體" w:hAnsi="標楷體" w:hint="eastAsia"/>
          <w:color w:val="000000"/>
          <w:spacing w:val="-12"/>
          <w:w w:val="90"/>
          <w:sz w:val="28"/>
          <w:szCs w:val="28"/>
        </w:rPr>
        <w:t>中興</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里里長一人。</w:t>
      </w:r>
    </w:p>
    <w:p w14:paraId="02AE8697" w14:textId="77777777" w:rsidR="00450EE5" w:rsidRPr="00C92AFE" w:rsidRDefault="00450EE5" w:rsidP="00805FA3">
      <w:pPr>
        <w:pStyle w:val="a3"/>
        <w:numPr>
          <w:ilvl w:val="0"/>
          <w:numId w:val="1"/>
        </w:numPr>
        <w:spacing w:afterLines="50" w:after="180"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本小組置幹事二人，由主任委員指派，由發電設施所在</w:t>
      </w:r>
      <w:r w:rsidRPr="00C92AFE">
        <w:rPr>
          <w:rFonts w:ascii="標楷體" w:eastAsia="標楷體" w:hAnsi="標楷體"/>
          <w:color w:val="000000"/>
          <w:spacing w:val="-12"/>
          <w:w w:val="90"/>
          <w:sz w:val="28"/>
          <w:szCs w:val="28"/>
        </w:rPr>
        <w:t>(</w:t>
      </w:r>
      <w:r>
        <w:rPr>
          <w:rFonts w:ascii="標楷體" w:eastAsia="標楷體" w:hAnsi="標楷體" w:hint="eastAsia"/>
          <w:color w:val="000000"/>
          <w:spacing w:val="-12"/>
          <w:w w:val="90"/>
          <w:sz w:val="28"/>
          <w:szCs w:val="28"/>
        </w:rPr>
        <w:t>中興</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里里幹事及區公所一人兼任，辦理本小組行政事務。</w:t>
      </w:r>
    </w:p>
    <w:p w14:paraId="7C6E022E" w14:textId="77777777" w:rsidR="00450EE5" w:rsidRPr="00C92AFE" w:rsidRDefault="00450EE5" w:rsidP="00805FA3">
      <w:pPr>
        <w:pStyle w:val="a3"/>
        <w:numPr>
          <w:ilvl w:val="0"/>
          <w:numId w:val="1"/>
        </w:numPr>
        <w:spacing w:afterLines="50" w:after="180"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本小組所有成員均為無給職。</w:t>
      </w:r>
    </w:p>
    <w:p w14:paraId="235688D0" w14:textId="77777777" w:rsidR="00450EE5" w:rsidRPr="00C92AFE" w:rsidRDefault="00450EE5" w:rsidP="00805FA3">
      <w:pPr>
        <w:pStyle w:val="a3"/>
        <w:numPr>
          <w:ilvl w:val="0"/>
          <w:numId w:val="1"/>
        </w:numPr>
        <w:spacing w:afterLines="50" w:after="180"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本小組每年召開會議一次，必要時得召開臨時會議。由主任委員擔任主席，主任委員未能出席時，由執行秘書代理；主任委員及執行秘書均未能出席時，由主任委員指定委員一人擔任主席。</w:t>
      </w:r>
    </w:p>
    <w:p w14:paraId="49CB65E9" w14:textId="77777777" w:rsidR="00450EE5" w:rsidRPr="00C92AFE" w:rsidRDefault="00450EE5" w:rsidP="00805FA3">
      <w:pPr>
        <w:pStyle w:val="a3"/>
        <w:numPr>
          <w:ilvl w:val="0"/>
          <w:numId w:val="1"/>
        </w:numPr>
        <w:spacing w:afterLines="50" w:after="180" w:line="520" w:lineRule="exact"/>
        <w:ind w:leftChars="0"/>
        <w:jc w:val="both"/>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本要點如有未規定事宜，悉依「台灣電力股份有限公司促進電力發展營運協助金執行要點」、「台灣電力股份有限公司促進電力發展營運協助金－各項作業注意事項」及其它相關法令規定辦理。</w:t>
      </w:r>
    </w:p>
    <w:p w14:paraId="1B116706" w14:textId="77777777" w:rsidR="00450EE5" w:rsidRPr="002E3314" w:rsidRDefault="00450EE5" w:rsidP="00805FA3">
      <w:pPr>
        <w:pStyle w:val="a3"/>
        <w:widowControl/>
        <w:numPr>
          <w:ilvl w:val="0"/>
          <w:numId w:val="1"/>
        </w:numPr>
        <w:spacing w:afterLines="50" w:after="180" w:line="520" w:lineRule="exact"/>
        <w:ind w:leftChars="0"/>
        <w:rPr>
          <w:rFonts w:ascii="標楷體" w:eastAsia="標楷體" w:hAnsi="標楷體"/>
          <w:color w:val="000000"/>
          <w:spacing w:val="-12"/>
          <w:w w:val="90"/>
          <w:sz w:val="28"/>
          <w:szCs w:val="28"/>
        </w:rPr>
      </w:pPr>
      <w:r w:rsidRPr="002E3314">
        <w:rPr>
          <w:rFonts w:ascii="標楷體" w:eastAsia="標楷體" w:hAnsi="標楷體" w:hint="eastAsia"/>
          <w:color w:val="000000"/>
          <w:spacing w:val="-12"/>
          <w:w w:val="90"/>
          <w:sz w:val="28"/>
          <w:szCs w:val="28"/>
        </w:rPr>
        <w:t>本作業要點經區長核定後實施，並報台電公司電協會、</w:t>
      </w:r>
      <w:r w:rsidR="005139A2" w:rsidRPr="008A6525">
        <w:rPr>
          <w:rFonts w:ascii="標楷體" w:eastAsia="標楷體" w:hAnsi="標楷體" w:hint="eastAsia"/>
          <w:spacing w:val="-12"/>
          <w:w w:val="90"/>
          <w:sz w:val="28"/>
          <w:szCs w:val="28"/>
        </w:rPr>
        <w:t>台灣電力股份有限公司高屏發電廠</w:t>
      </w:r>
      <w:r w:rsidRPr="002E3314">
        <w:rPr>
          <w:rFonts w:ascii="標楷體" w:eastAsia="標楷體" w:hAnsi="標楷體" w:hint="eastAsia"/>
          <w:color w:val="000000"/>
          <w:spacing w:val="-12"/>
          <w:w w:val="90"/>
          <w:sz w:val="28"/>
          <w:szCs w:val="28"/>
        </w:rPr>
        <w:t>及高雄市政府民政局備查，修正時亦同。</w:t>
      </w:r>
    </w:p>
    <w:p w14:paraId="05AA20AF"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BE0E57">
        <w:rPr>
          <w:rFonts w:ascii="標楷體" w:eastAsia="標楷體" w:hAnsi="標楷體" w:hint="eastAsia"/>
          <w:color w:val="000000"/>
          <w:spacing w:val="-12"/>
          <w:w w:val="90"/>
          <w:sz w:val="28"/>
          <w:szCs w:val="28"/>
        </w:rPr>
        <w:lastRenderedPageBreak/>
        <w:t>【註</w:t>
      </w:r>
      <w:r w:rsidRPr="00BE0E57">
        <w:rPr>
          <w:rFonts w:ascii="標楷體" w:eastAsia="標楷體" w:hAnsi="標楷體"/>
          <w:color w:val="000000"/>
          <w:spacing w:val="-12"/>
          <w:w w:val="90"/>
          <w:sz w:val="28"/>
          <w:szCs w:val="28"/>
        </w:rPr>
        <w:t>1</w:t>
      </w:r>
      <w:r w:rsidRPr="00BE0E57">
        <w:rPr>
          <w:rFonts w:ascii="標楷體" w:eastAsia="標楷體" w:hAnsi="標楷體" w:hint="eastAsia"/>
          <w:color w:val="000000"/>
          <w:spacing w:val="-12"/>
          <w:w w:val="90"/>
          <w:sz w:val="28"/>
          <w:szCs w:val="28"/>
        </w:rPr>
        <w:t>】</w:t>
      </w:r>
      <w:r w:rsidRPr="00C92AFE">
        <w:rPr>
          <w:rFonts w:ascii="標楷體" w:eastAsia="標楷體" w:hAnsi="標楷體" w:hint="eastAsia"/>
          <w:color w:val="000000"/>
          <w:spacing w:val="-12"/>
          <w:w w:val="90"/>
          <w:sz w:val="28"/>
          <w:szCs w:val="28"/>
        </w:rPr>
        <w:t>：</w:t>
      </w:r>
    </w:p>
    <w:p w14:paraId="6AB48255"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「台灣電力股份有限公司促進電力發展營運協助金執行要點」第一點之內容如下：</w:t>
      </w:r>
    </w:p>
    <w:p w14:paraId="29F8EFE4" w14:textId="77777777" w:rsidR="00450EE5" w:rsidRDefault="00450EE5" w:rsidP="00B70659">
      <w:pPr>
        <w:pStyle w:val="a3"/>
        <w:numPr>
          <w:ilvl w:val="0"/>
          <w:numId w:val="8"/>
        </w:numPr>
        <w:spacing w:line="520" w:lineRule="exact"/>
        <w:ind w:leftChars="0" w:left="993" w:hanging="513"/>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公司為促進電力發展及設施營運之順利進行，增進發電、輸電及變電設施周邊地區居民福祉，及提升本公司企業形象之需，爰依據「中央政府各機關對民間團體及個人補（捐）助預算執行應注意事項」暨「經濟部所屬事業機構睦鄰工作要點」之宗旨，特設置「台灣電力股份有限公司促進電力發展營運協助金」（以下簡稱促協金）並訂定本要點。</w:t>
      </w:r>
    </w:p>
    <w:p w14:paraId="4E17BEB7" w14:textId="77777777" w:rsidR="00450EE5" w:rsidRPr="00C92AFE" w:rsidRDefault="00450EE5" w:rsidP="00B70659">
      <w:pPr>
        <w:pStyle w:val="a3"/>
        <w:spacing w:line="520" w:lineRule="exact"/>
        <w:ind w:leftChars="0" w:left="993"/>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直轄市之區，其發電年度促協金、輸變電促協金、建廠前置促協金之申請、撥付等作業事宜由本公司依相關規定另訂之。</w:t>
      </w:r>
    </w:p>
    <w:p w14:paraId="7FFC57DB"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BE0E57">
        <w:rPr>
          <w:rFonts w:ascii="標楷體" w:eastAsia="標楷體" w:hAnsi="標楷體" w:hint="eastAsia"/>
          <w:color w:val="000000"/>
          <w:spacing w:val="-12"/>
          <w:w w:val="90"/>
          <w:sz w:val="28"/>
          <w:szCs w:val="28"/>
        </w:rPr>
        <w:t>【註</w:t>
      </w:r>
      <w:r>
        <w:rPr>
          <w:rFonts w:ascii="標楷體" w:eastAsia="標楷體" w:hAnsi="標楷體"/>
          <w:color w:val="000000"/>
          <w:spacing w:val="-12"/>
          <w:w w:val="90"/>
          <w:sz w:val="28"/>
          <w:szCs w:val="28"/>
        </w:rPr>
        <w:t>2</w:t>
      </w:r>
      <w:r w:rsidRPr="00BE0E57">
        <w:rPr>
          <w:rFonts w:ascii="標楷體" w:eastAsia="標楷體" w:hAnsi="標楷體" w:hint="eastAsia"/>
          <w:color w:val="000000"/>
          <w:spacing w:val="-12"/>
          <w:w w:val="90"/>
          <w:sz w:val="28"/>
          <w:szCs w:val="28"/>
        </w:rPr>
        <w:t>】</w:t>
      </w:r>
      <w:r w:rsidRPr="00C92AFE">
        <w:rPr>
          <w:rFonts w:ascii="標楷體" w:eastAsia="標楷體" w:hAnsi="標楷體" w:hint="eastAsia"/>
          <w:color w:val="000000"/>
          <w:spacing w:val="-12"/>
          <w:w w:val="90"/>
          <w:sz w:val="28"/>
          <w:szCs w:val="28"/>
        </w:rPr>
        <w:t>：</w:t>
      </w:r>
    </w:p>
    <w:p w14:paraId="0EC3638C"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「台灣電力股份有限公司促進電力發展營運協助金執行要點」第十五點之內容如下：</w:t>
      </w:r>
    </w:p>
    <w:p w14:paraId="78CEB66A" w14:textId="77777777" w:rsidR="00450EE5" w:rsidRPr="00C92AFE" w:rsidRDefault="00450EE5" w:rsidP="00B70659">
      <w:pPr>
        <w:pStyle w:val="a3"/>
        <w:spacing w:line="520" w:lineRule="exact"/>
        <w:ind w:left="1131" w:hangingChars="286" w:hanging="651"/>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十五、接受第八點至第十四點撥付促協金之直轄市、縣（市）政府及鄉（鎮、市、區）公所，應依行政院頒布「各級地方政府墊付款處理要點」、「政府採購法」及「預算法」等相關法令規定辦理，其所得促協金之運用範圍如下：</w:t>
      </w:r>
    </w:p>
    <w:p w14:paraId="2D39086E" w14:textId="77777777" w:rsidR="00450EE5" w:rsidRDefault="00450EE5" w:rsidP="00B70659">
      <w:pPr>
        <w:pStyle w:val="a3"/>
        <w:numPr>
          <w:ilvl w:val="0"/>
          <w:numId w:val="9"/>
        </w:numPr>
        <w:spacing w:line="520" w:lineRule="exact"/>
        <w:ind w:leftChars="0" w:hanging="731"/>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周邊地區居民或公共設施之節能減碳措施補助、生活福利、生活扶助、健保費、學童營養午餐、居民意外保險、清寒獎助學金等社福事項。</w:t>
      </w:r>
    </w:p>
    <w:p w14:paraId="00052A9F" w14:textId="77777777" w:rsidR="00450EE5" w:rsidRDefault="00450EE5" w:rsidP="00B70659">
      <w:pPr>
        <w:pStyle w:val="a3"/>
        <w:numPr>
          <w:ilvl w:val="0"/>
          <w:numId w:val="9"/>
        </w:numPr>
        <w:spacing w:line="520" w:lineRule="exact"/>
        <w:ind w:leftChars="0" w:hanging="731"/>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周邊地區地方公共建設之規劃、興建、租購、維修與營運。</w:t>
      </w:r>
    </w:p>
    <w:p w14:paraId="6140D440" w14:textId="77777777" w:rsidR="00450EE5" w:rsidRPr="00C92AFE" w:rsidRDefault="00450EE5" w:rsidP="00B70659">
      <w:pPr>
        <w:pStyle w:val="a3"/>
        <w:numPr>
          <w:ilvl w:val="0"/>
          <w:numId w:val="9"/>
        </w:numPr>
        <w:spacing w:line="520" w:lineRule="exact"/>
        <w:ind w:leftChars="0" w:hanging="731"/>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有利於周邊地區電力開發，發電、輸電、變電設施興建及增進地方福祉等事項。</w:t>
      </w:r>
    </w:p>
    <w:p w14:paraId="0F1B87D3" w14:textId="77777777" w:rsidR="00450EE5" w:rsidRPr="00C92AFE" w:rsidRDefault="00450EE5" w:rsidP="00C92AFE">
      <w:pPr>
        <w:pStyle w:val="a3"/>
        <w:spacing w:line="520" w:lineRule="exact"/>
        <w:ind w:leftChars="362" w:left="869"/>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前項第一款運用於節能減碳措施補助、生活福利及生活扶助三項社福事項，於公職人員選舉，且候選人為地方行政首長時，在各級選舉委員會所公告之投票日</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含</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前六十日內，直轄市、縣（市）政府或鄉（鎮、市、區）公所不得支用第八點至第十四點撥付之促協金。</w:t>
      </w:r>
    </w:p>
    <w:p w14:paraId="2E36728F" w14:textId="77777777" w:rsidR="00450EE5" w:rsidRPr="00C92AFE" w:rsidRDefault="00450EE5" w:rsidP="00B70659">
      <w:pPr>
        <w:pStyle w:val="a3"/>
        <w:spacing w:line="520" w:lineRule="exact"/>
        <w:ind w:leftChars="354" w:left="852" w:hanging="2"/>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直轄市、縣（市）政府或鄉（鎮、市、區）公所未依規定繳清電費時，本公司得逕行暫停撥付各項促協金，且不再受理該機關各項協助案之申請。</w:t>
      </w:r>
    </w:p>
    <w:p w14:paraId="79D5A7AB"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BE0E57">
        <w:rPr>
          <w:rFonts w:ascii="標楷體" w:eastAsia="標楷體" w:hAnsi="標楷體" w:hint="eastAsia"/>
          <w:color w:val="000000"/>
          <w:spacing w:val="-12"/>
          <w:w w:val="90"/>
          <w:sz w:val="28"/>
          <w:szCs w:val="28"/>
        </w:rPr>
        <w:t>【註</w:t>
      </w:r>
      <w:r>
        <w:rPr>
          <w:rFonts w:ascii="標楷體" w:eastAsia="標楷體" w:hAnsi="標楷體"/>
          <w:color w:val="000000"/>
          <w:spacing w:val="-12"/>
          <w:w w:val="90"/>
          <w:sz w:val="28"/>
          <w:szCs w:val="28"/>
        </w:rPr>
        <w:t>3</w:t>
      </w:r>
      <w:r w:rsidRPr="00BE0E57">
        <w:rPr>
          <w:rFonts w:ascii="標楷體" w:eastAsia="標楷體" w:hAnsi="標楷體" w:hint="eastAsia"/>
          <w:color w:val="000000"/>
          <w:spacing w:val="-12"/>
          <w:w w:val="90"/>
          <w:sz w:val="28"/>
          <w:szCs w:val="28"/>
        </w:rPr>
        <w:t>】</w:t>
      </w:r>
      <w:r w:rsidRPr="00C92AFE">
        <w:rPr>
          <w:rFonts w:ascii="標楷體" w:eastAsia="標楷體" w:hAnsi="標楷體" w:hint="eastAsia"/>
          <w:color w:val="000000"/>
          <w:spacing w:val="-12"/>
          <w:w w:val="90"/>
          <w:sz w:val="28"/>
          <w:szCs w:val="28"/>
        </w:rPr>
        <w:t>：</w:t>
      </w:r>
    </w:p>
    <w:p w14:paraId="148E5584"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「台灣電力股份有限公司促進電力發展營運協助金執行要點」第十八點之內容如下：</w:t>
      </w:r>
    </w:p>
    <w:p w14:paraId="33736F50" w14:textId="77777777" w:rsidR="00450EE5" w:rsidRDefault="00450EE5" w:rsidP="00B70659">
      <w:pPr>
        <w:pStyle w:val="a3"/>
        <w:spacing w:line="520" w:lineRule="exact"/>
        <w:ind w:left="849" w:hangingChars="162" w:hanging="369"/>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十八、依規定接受促協金之單位，屬政府機關者，應將各項促協金納入其預、決算程序辦理。非屬政府機關者，申請時應檢附活動執行計畫，申請函正本送本公司各電力設施所在地之</w:t>
      </w:r>
      <w:r w:rsidRPr="00C92AFE">
        <w:rPr>
          <w:rFonts w:ascii="標楷體" w:eastAsia="標楷體" w:hAnsi="標楷體" w:hint="eastAsia"/>
          <w:color w:val="000000"/>
          <w:spacing w:val="-12"/>
          <w:w w:val="90"/>
          <w:sz w:val="28"/>
          <w:szCs w:val="28"/>
        </w:rPr>
        <w:lastRenderedPageBreak/>
        <w:t>主管單位，另副知其主管機關；受協助單位之計畫經本公司核准執行時，應確實依據「政府採購法」及相關法令規定辦理；對民間團體協助計畫執行後之經費核銷結報，應依本公司相關作業規定辦理。</w:t>
      </w:r>
    </w:p>
    <w:p w14:paraId="6E82190A" w14:textId="77777777" w:rsidR="00450EE5" w:rsidRPr="00C92AFE" w:rsidRDefault="00450EE5" w:rsidP="00B70659">
      <w:pPr>
        <w:pStyle w:val="a3"/>
        <w:spacing w:line="520" w:lineRule="exact"/>
        <w:ind w:leftChars="353" w:left="847" w:firstLine="2"/>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前項接受促協金之單位，應確實依核定之協助項目辦理，必要時本公司得派員抽查之；經查核該筆領受協助款項之支用有違背法令或未依原申請計畫運用者，除應繳回該部分協助款項外，得促其改正或停止促協金申請至少一年。</w:t>
      </w:r>
    </w:p>
    <w:p w14:paraId="100791B1"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BE0E57">
        <w:rPr>
          <w:rFonts w:ascii="標楷體" w:eastAsia="標楷體" w:hAnsi="標楷體" w:hint="eastAsia"/>
          <w:color w:val="000000"/>
          <w:spacing w:val="-12"/>
          <w:w w:val="90"/>
          <w:sz w:val="28"/>
          <w:szCs w:val="28"/>
        </w:rPr>
        <w:t>【註</w:t>
      </w:r>
      <w:r>
        <w:rPr>
          <w:rFonts w:ascii="標楷體" w:eastAsia="標楷體" w:hAnsi="標楷體"/>
          <w:color w:val="000000"/>
          <w:spacing w:val="-12"/>
          <w:w w:val="90"/>
          <w:sz w:val="28"/>
          <w:szCs w:val="28"/>
        </w:rPr>
        <w:t>4</w:t>
      </w:r>
      <w:r w:rsidRPr="00BE0E57">
        <w:rPr>
          <w:rFonts w:ascii="標楷體" w:eastAsia="標楷體" w:hAnsi="標楷體" w:hint="eastAsia"/>
          <w:color w:val="000000"/>
          <w:spacing w:val="-12"/>
          <w:w w:val="90"/>
          <w:sz w:val="28"/>
          <w:szCs w:val="28"/>
        </w:rPr>
        <w:t>】</w:t>
      </w:r>
      <w:r w:rsidRPr="00C92AFE">
        <w:rPr>
          <w:rFonts w:ascii="標楷體" w:eastAsia="標楷體" w:hAnsi="標楷體" w:hint="eastAsia"/>
          <w:color w:val="000000"/>
          <w:spacing w:val="-12"/>
          <w:w w:val="90"/>
          <w:sz w:val="28"/>
          <w:szCs w:val="28"/>
        </w:rPr>
        <w:t>：</w:t>
      </w:r>
    </w:p>
    <w:p w14:paraId="0D6CECED"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「促協金計畫項目之編列原則」內容如下：</w:t>
      </w:r>
    </w:p>
    <w:p w14:paraId="26C9E75D"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C92AFE">
        <w:rPr>
          <w:rFonts w:ascii="標楷體" w:eastAsia="標楷體" w:hAnsi="標楷體"/>
          <w:color w:val="000000"/>
          <w:spacing w:val="-12"/>
          <w:w w:val="90"/>
          <w:sz w:val="28"/>
          <w:szCs w:val="28"/>
        </w:rPr>
        <w:t>A.</w:t>
      </w:r>
      <w:r w:rsidRPr="00C92AFE">
        <w:rPr>
          <w:rFonts w:ascii="標楷體" w:eastAsia="標楷體" w:hAnsi="標楷體" w:hint="eastAsia"/>
          <w:color w:val="000000"/>
          <w:spacing w:val="-12"/>
          <w:w w:val="90"/>
          <w:sz w:val="28"/>
          <w:szCs w:val="28"/>
        </w:rPr>
        <w:t>依照執行要點第十五點規定之運用範圍編列。</w:t>
      </w:r>
    </w:p>
    <w:p w14:paraId="2ABD9528"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C92AFE">
        <w:rPr>
          <w:rFonts w:ascii="標楷體" w:eastAsia="標楷體" w:hAnsi="標楷體"/>
          <w:color w:val="000000"/>
          <w:spacing w:val="-12"/>
          <w:w w:val="90"/>
          <w:sz w:val="28"/>
          <w:szCs w:val="28"/>
        </w:rPr>
        <w:t>B.</w:t>
      </w:r>
      <w:r w:rsidRPr="00C92AFE">
        <w:rPr>
          <w:rFonts w:ascii="標楷體" w:eastAsia="標楷體" w:hAnsi="標楷體" w:hint="eastAsia"/>
          <w:color w:val="000000"/>
          <w:spacing w:val="-12"/>
          <w:w w:val="90"/>
          <w:sz w:val="28"/>
          <w:szCs w:val="28"/>
        </w:rPr>
        <w:t>改制第一年受補（捐）助單位應依改制前運用協助金所編列之歲出預算項目及金額分配原則。</w:t>
      </w:r>
    </w:p>
    <w:p w14:paraId="460FE61D" w14:textId="77777777" w:rsidR="00450EE5" w:rsidRPr="00C92AFE" w:rsidRDefault="00450EE5" w:rsidP="00B70659">
      <w:pPr>
        <w:pStyle w:val="a3"/>
        <w:spacing w:line="520" w:lineRule="exact"/>
        <w:rPr>
          <w:rFonts w:ascii="標楷體" w:eastAsia="標楷體" w:hAnsi="標楷體"/>
          <w:color w:val="000000"/>
          <w:spacing w:val="-12"/>
          <w:w w:val="90"/>
          <w:sz w:val="28"/>
          <w:szCs w:val="28"/>
        </w:rPr>
      </w:pPr>
      <w:r w:rsidRPr="00C92AFE">
        <w:rPr>
          <w:rFonts w:ascii="標楷體" w:eastAsia="標楷體" w:hAnsi="標楷體"/>
          <w:color w:val="000000"/>
          <w:spacing w:val="-12"/>
          <w:w w:val="90"/>
          <w:sz w:val="28"/>
          <w:szCs w:val="28"/>
        </w:rPr>
        <w:t>C.</w:t>
      </w:r>
      <w:r w:rsidRPr="00C92AFE">
        <w:rPr>
          <w:rFonts w:ascii="標楷體" w:eastAsia="標楷體" w:hAnsi="標楷體" w:hint="eastAsia"/>
          <w:color w:val="000000"/>
          <w:spacing w:val="-12"/>
          <w:w w:val="90"/>
          <w:sz w:val="28"/>
          <w:szCs w:val="28"/>
        </w:rPr>
        <w:t>以上一年度促協金歲出預算項目屬經常性社福事項</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如健保費、營養午餐、意外保險、急難救助、生育補助、失業家庭生活扶助津貼、敬老活動補助及對農會、漁會、學校等經常性捐助、捐贈或贈與之社福事項</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優先編列為原則。</w:t>
      </w:r>
    </w:p>
    <w:p w14:paraId="6AFBC46B" w14:textId="77777777" w:rsidR="00450EE5" w:rsidRDefault="00450EE5" w:rsidP="00805FA3">
      <w:pPr>
        <w:pStyle w:val="a3"/>
        <w:spacing w:afterLines="50" w:after="180" w:line="520" w:lineRule="exact"/>
        <w:ind w:leftChars="0" w:left="720"/>
        <w:jc w:val="center"/>
        <w:rPr>
          <w:rFonts w:ascii="標楷體" w:eastAsia="標楷體" w:hAnsi="標楷體"/>
          <w:bCs/>
          <w:color w:val="000000"/>
          <w:kern w:val="0"/>
          <w:sz w:val="28"/>
          <w:szCs w:val="28"/>
        </w:rPr>
      </w:pPr>
    </w:p>
    <w:p w14:paraId="57AB2D90" w14:textId="77777777" w:rsidR="00450EE5" w:rsidRDefault="00450EE5" w:rsidP="00805FA3">
      <w:pPr>
        <w:pStyle w:val="a3"/>
        <w:spacing w:afterLines="50" w:after="180" w:line="520" w:lineRule="exact"/>
        <w:ind w:leftChars="0" w:left="720"/>
        <w:jc w:val="center"/>
        <w:rPr>
          <w:rFonts w:ascii="標楷體" w:eastAsia="標楷體" w:hAnsi="標楷體"/>
          <w:bCs/>
          <w:color w:val="000000"/>
          <w:kern w:val="0"/>
          <w:sz w:val="28"/>
          <w:szCs w:val="28"/>
        </w:rPr>
      </w:pPr>
    </w:p>
    <w:p w14:paraId="5CFFCE58" w14:textId="77777777" w:rsidR="00450EE5" w:rsidRDefault="00450EE5" w:rsidP="00805FA3">
      <w:pPr>
        <w:pStyle w:val="a3"/>
        <w:spacing w:afterLines="50" w:after="180" w:line="520" w:lineRule="exact"/>
        <w:ind w:leftChars="0" w:left="720"/>
        <w:jc w:val="center"/>
        <w:rPr>
          <w:rFonts w:ascii="標楷體" w:eastAsia="標楷體" w:hAnsi="標楷體"/>
          <w:bCs/>
          <w:color w:val="000000"/>
          <w:kern w:val="0"/>
          <w:sz w:val="28"/>
          <w:szCs w:val="28"/>
        </w:rPr>
      </w:pPr>
    </w:p>
    <w:p w14:paraId="5C9BE86C" w14:textId="77777777" w:rsidR="00450EE5" w:rsidRDefault="00450EE5" w:rsidP="00805FA3">
      <w:pPr>
        <w:pStyle w:val="a3"/>
        <w:spacing w:afterLines="50" w:after="180" w:line="520" w:lineRule="exact"/>
        <w:ind w:leftChars="0" w:left="720"/>
        <w:jc w:val="center"/>
        <w:rPr>
          <w:rFonts w:ascii="標楷體" w:eastAsia="標楷體" w:hAnsi="標楷體"/>
          <w:bCs/>
          <w:color w:val="000000"/>
          <w:kern w:val="0"/>
          <w:sz w:val="28"/>
          <w:szCs w:val="28"/>
        </w:rPr>
      </w:pPr>
    </w:p>
    <w:p w14:paraId="64306AFF" w14:textId="77777777" w:rsidR="00450EE5" w:rsidRDefault="00450EE5" w:rsidP="00805FA3">
      <w:pPr>
        <w:pStyle w:val="a3"/>
        <w:spacing w:afterLines="50" w:after="180" w:line="520" w:lineRule="exact"/>
        <w:ind w:leftChars="0" w:left="720"/>
        <w:jc w:val="center"/>
        <w:rPr>
          <w:rFonts w:ascii="標楷體" w:eastAsia="標楷體" w:hAnsi="標楷體"/>
          <w:bCs/>
          <w:color w:val="000000"/>
          <w:kern w:val="0"/>
          <w:sz w:val="28"/>
          <w:szCs w:val="28"/>
        </w:rPr>
      </w:pPr>
    </w:p>
    <w:p w14:paraId="3085AAD4" w14:textId="77777777" w:rsidR="00450EE5" w:rsidRPr="00C92AFE" w:rsidRDefault="00450EE5" w:rsidP="00805FA3">
      <w:pPr>
        <w:pStyle w:val="a3"/>
        <w:spacing w:afterLines="50" w:after="180" w:line="520" w:lineRule="exact"/>
        <w:ind w:leftChars="0" w:left="720"/>
        <w:jc w:val="center"/>
        <w:rPr>
          <w:rFonts w:ascii="標楷體" w:eastAsia="標楷體" w:hAnsi="標楷體"/>
          <w:color w:val="000000"/>
          <w:spacing w:val="-12"/>
          <w:w w:val="90"/>
          <w:sz w:val="28"/>
          <w:szCs w:val="28"/>
        </w:rPr>
      </w:pPr>
    </w:p>
    <w:p w14:paraId="12F759F7" w14:textId="77777777" w:rsidR="00450EE5" w:rsidRPr="00C92AFE" w:rsidRDefault="00450EE5" w:rsidP="00805FA3">
      <w:pPr>
        <w:spacing w:afterLines="50" w:after="180" w:line="520" w:lineRule="exact"/>
        <w:rPr>
          <w:rFonts w:ascii="標楷體" w:eastAsia="標楷體" w:hAnsi="標楷體"/>
          <w:color w:val="000000"/>
          <w:spacing w:val="-12"/>
          <w:w w:val="90"/>
          <w:sz w:val="28"/>
          <w:szCs w:val="28"/>
        </w:rPr>
      </w:pPr>
    </w:p>
    <w:p w14:paraId="36430F21" w14:textId="77777777" w:rsidR="006B2959" w:rsidRDefault="006B2959">
      <w:pPr>
        <w:widowControl/>
        <w:rPr>
          <w:rFonts w:ascii="標楷體" w:eastAsia="標楷體" w:hAnsi="標楷體"/>
          <w:b/>
          <w:color w:val="000000"/>
          <w:spacing w:val="-12"/>
          <w:w w:val="90"/>
          <w:sz w:val="32"/>
          <w:szCs w:val="32"/>
        </w:rPr>
      </w:pPr>
      <w:r>
        <w:rPr>
          <w:rFonts w:ascii="標楷體" w:eastAsia="標楷體" w:hAnsi="標楷體"/>
          <w:b/>
          <w:color w:val="000000"/>
          <w:spacing w:val="-12"/>
          <w:w w:val="90"/>
          <w:sz w:val="32"/>
          <w:szCs w:val="32"/>
        </w:rPr>
        <w:br w:type="page"/>
      </w:r>
    </w:p>
    <w:p w14:paraId="45A839E2" w14:textId="77777777" w:rsidR="00450EE5" w:rsidRPr="00B70659" w:rsidRDefault="00450EE5" w:rsidP="00805FA3">
      <w:pPr>
        <w:spacing w:afterLines="50" w:after="180" w:line="520" w:lineRule="exact"/>
        <w:jc w:val="center"/>
        <w:rPr>
          <w:rFonts w:ascii="標楷體" w:eastAsia="標楷體" w:hAnsi="標楷體"/>
          <w:b/>
          <w:color w:val="000000"/>
          <w:spacing w:val="-12"/>
          <w:w w:val="90"/>
          <w:sz w:val="32"/>
          <w:szCs w:val="32"/>
        </w:rPr>
      </w:pPr>
      <w:r w:rsidRPr="00B70659">
        <w:rPr>
          <w:rFonts w:ascii="標楷體" w:eastAsia="標楷體" w:hAnsi="標楷體" w:hint="eastAsia"/>
          <w:b/>
          <w:color w:val="000000"/>
          <w:spacing w:val="-12"/>
          <w:w w:val="90"/>
          <w:sz w:val="32"/>
          <w:szCs w:val="32"/>
        </w:rPr>
        <w:lastRenderedPageBreak/>
        <w:t>高雄市</w:t>
      </w:r>
      <w:r>
        <w:rPr>
          <w:rFonts w:ascii="標楷體" w:eastAsia="標楷體" w:hAnsi="標楷體" w:hint="eastAsia"/>
          <w:b/>
          <w:color w:val="000000"/>
          <w:spacing w:val="-12"/>
          <w:w w:val="90"/>
          <w:sz w:val="32"/>
          <w:szCs w:val="32"/>
        </w:rPr>
        <w:t>六龜</w:t>
      </w:r>
      <w:r w:rsidRPr="00B70659">
        <w:rPr>
          <w:rFonts w:ascii="標楷體" w:eastAsia="標楷體" w:hAnsi="標楷體" w:hint="eastAsia"/>
          <w:b/>
          <w:color w:val="000000"/>
          <w:spacing w:val="-12"/>
          <w:w w:val="90"/>
          <w:sz w:val="32"/>
          <w:szCs w:val="32"/>
        </w:rPr>
        <w:t>區執行台電公司促進電力發展營運協助金審議小組</w:t>
      </w:r>
      <w:r w:rsidRPr="00B70659">
        <w:rPr>
          <w:rFonts w:ascii="標楷體" w:eastAsia="標楷體" w:hAnsi="標楷體"/>
          <w:b/>
          <w:color w:val="000000"/>
          <w:spacing w:val="-12"/>
          <w:w w:val="90"/>
          <w:sz w:val="32"/>
          <w:szCs w:val="32"/>
        </w:rPr>
        <w:t>-</w:t>
      </w:r>
      <w:r w:rsidRPr="00B70659">
        <w:rPr>
          <w:rFonts w:ascii="標楷體" w:eastAsia="標楷體" w:hAnsi="標楷體" w:hint="eastAsia"/>
          <w:b/>
          <w:color w:val="000000"/>
          <w:spacing w:val="-12"/>
          <w:w w:val="90"/>
          <w:sz w:val="32"/>
          <w:szCs w:val="32"/>
        </w:rPr>
        <w:t>委員名單</w:t>
      </w:r>
    </w:p>
    <w:p w14:paraId="61C16539" w14:textId="77777777" w:rsidR="00450EE5" w:rsidRPr="00222827" w:rsidRDefault="00297658" w:rsidP="00805FA3">
      <w:pPr>
        <w:spacing w:afterLines="50" w:after="180" w:line="380" w:lineRule="exact"/>
        <w:jc w:val="right"/>
        <w:rPr>
          <w:rFonts w:ascii="標楷體" w:eastAsia="標楷體" w:hAnsi="標楷體"/>
          <w:color w:val="000000" w:themeColor="text1"/>
          <w:spacing w:val="-12"/>
          <w:w w:val="90"/>
          <w:sz w:val="32"/>
          <w:szCs w:val="32"/>
        </w:rPr>
      </w:pPr>
      <w:r w:rsidRPr="00222827">
        <w:rPr>
          <w:rFonts w:ascii="標楷體" w:eastAsia="標楷體" w:hAnsi="標楷體"/>
          <w:color w:val="000000" w:themeColor="text1"/>
          <w:spacing w:val="-12"/>
          <w:w w:val="90"/>
          <w:kern w:val="0"/>
          <w:szCs w:val="36"/>
        </w:rPr>
        <w:t>1</w:t>
      </w:r>
      <w:r w:rsidR="008F662C" w:rsidRPr="00222827">
        <w:rPr>
          <w:rFonts w:ascii="標楷體" w:eastAsia="標楷體" w:hAnsi="標楷體"/>
          <w:color w:val="000000" w:themeColor="text1"/>
          <w:spacing w:val="-12"/>
          <w:w w:val="90"/>
          <w:kern w:val="0"/>
          <w:szCs w:val="36"/>
        </w:rPr>
        <w:t>1</w:t>
      </w:r>
      <w:r w:rsidR="00805FA3" w:rsidRPr="00222827">
        <w:rPr>
          <w:rFonts w:ascii="標楷體" w:eastAsia="標楷體" w:hAnsi="標楷體" w:hint="eastAsia"/>
          <w:color w:val="000000" w:themeColor="text1"/>
          <w:spacing w:val="-12"/>
          <w:w w:val="90"/>
          <w:kern w:val="0"/>
          <w:szCs w:val="36"/>
        </w:rPr>
        <w:t>1</w:t>
      </w:r>
      <w:r w:rsidRPr="00222827">
        <w:rPr>
          <w:rFonts w:ascii="標楷體" w:eastAsia="標楷體" w:hAnsi="標楷體" w:hint="eastAsia"/>
          <w:color w:val="000000" w:themeColor="text1"/>
          <w:spacing w:val="-12"/>
          <w:w w:val="90"/>
          <w:kern w:val="0"/>
          <w:szCs w:val="36"/>
        </w:rPr>
        <w:t>年</w:t>
      </w:r>
      <w:r w:rsidR="00805FA3" w:rsidRPr="00222827">
        <w:rPr>
          <w:rFonts w:ascii="標楷體" w:eastAsia="標楷體" w:hAnsi="標楷體" w:hint="eastAsia"/>
          <w:color w:val="000000" w:themeColor="text1"/>
          <w:spacing w:val="-12"/>
          <w:w w:val="90"/>
          <w:kern w:val="0"/>
          <w:szCs w:val="36"/>
        </w:rPr>
        <w:t>7</w:t>
      </w:r>
      <w:r w:rsidRPr="00222827">
        <w:rPr>
          <w:rFonts w:ascii="標楷體" w:eastAsia="標楷體" w:hAnsi="標楷體" w:hint="eastAsia"/>
          <w:color w:val="000000" w:themeColor="text1"/>
          <w:spacing w:val="-12"/>
          <w:w w:val="90"/>
          <w:kern w:val="0"/>
          <w:szCs w:val="36"/>
        </w:rPr>
        <w:t>月</w:t>
      </w:r>
      <w:r w:rsidR="00805FA3" w:rsidRPr="00222827">
        <w:rPr>
          <w:rFonts w:ascii="標楷體" w:eastAsia="標楷體" w:hAnsi="標楷體" w:hint="eastAsia"/>
          <w:color w:val="000000" w:themeColor="text1"/>
          <w:spacing w:val="-12"/>
          <w:w w:val="90"/>
          <w:kern w:val="0"/>
          <w:szCs w:val="36"/>
        </w:rPr>
        <w:t>14</w:t>
      </w:r>
      <w:r w:rsidRPr="00222827">
        <w:rPr>
          <w:rFonts w:ascii="標楷體" w:eastAsia="標楷體" w:hAnsi="標楷體" w:hint="eastAsia"/>
          <w:color w:val="000000" w:themeColor="text1"/>
          <w:spacing w:val="-12"/>
          <w:w w:val="90"/>
          <w:kern w:val="0"/>
          <w:szCs w:val="36"/>
        </w:rPr>
        <w:t>日</w:t>
      </w:r>
      <w:r w:rsidR="005139A2" w:rsidRPr="00222827">
        <w:rPr>
          <w:rFonts w:ascii="標楷體" w:eastAsia="標楷體" w:hAnsi="標楷體" w:hint="eastAsia"/>
          <w:color w:val="000000" w:themeColor="text1"/>
          <w:spacing w:val="-12"/>
          <w:w w:val="90"/>
          <w:kern w:val="0"/>
          <w:szCs w:val="36"/>
        </w:rPr>
        <w:t>修訂</w:t>
      </w:r>
    </w:p>
    <w:p w14:paraId="5355188B" w14:textId="77777777" w:rsidR="00450EE5" w:rsidRPr="00222827" w:rsidRDefault="00450EE5" w:rsidP="00805FA3">
      <w:pPr>
        <w:tabs>
          <w:tab w:val="num" w:pos="1200"/>
        </w:tabs>
        <w:spacing w:afterLines="50" w:after="180" w:line="520" w:lineRule="exact"/>
        <w:jc w:val="both"/>
        <w:rPr>
          <w:rFonts w:ascii="標楷體" w:eastAsia="標楷體" w:hAnsi="標楷體"/>
          <w:bCs/>
          <w:color w:val="000000" w:themeColor="text1"/>
          <w:spacing w:val="-12"/>
          <w:w w:val="90"/>
          <w:sz w:val="28"/>
          <w:szCs w:val="28"/>
        </w:rPr>
      </w:pPr>
      <w:r w:rsidRPr="00222827">
        <w:rPr>
          <w:rFonts w:ascii="標楷體" w:eastAsia="標楷體" w:hAnsi="標楷體" w:hint="eastAsia"/>
          <w:bCs/>
          <w:color w:val="000000" w:themeColor="text1"/>
          <w:spacing w:val="-12"/>
          <w:w w:val="90"/>
          <w:sz w:val="28"/>
          <w:szCs w:val="28"/>
        </w:rPr>
        <w:t>本小組成員九人，由下列人員組成：</w:t>
      </w:r>
    </w:p>
    <w:p w14:paraId="029B685D" w14:textId="4101C1E1" w:rsidR="003A348A" w:rsidRPr="00222827" w:rsidRDefault="003A348A" w:rsidP="00805FA3">
      <w:pPr>
        <w:pStyle w:val="a3"/>
        <w:numPr>
          <w:ilvl w:val="0"/>
          <w:numId w:val="6"/>
        </w:numPr>
        <w:tabs>
          <w:tab w:val="num" w:pos="851"/>
        </w:tabs>
        <w:spacing w:afterLines="50" w:after="180" w:line="520" w:lineRule="exact"/>
        <w:ind w:leftChars="0" w:hanging="436"/>
        <w:jc w:val="both"/>
        <w:rPr>
          <w:rFonts w:ascii="標楷體" w:eastAsia="標楷體" w:hAnsi="標楷體"/>
          <w:bCs/>
          <w:color w:val="000000" w:themeColor="text1"/>
          <w:spacing w:val="-12"/>
          <w:w w:val="90"/>
          <w:sz w:val="28"/>
          <w:szCs w:val="28"/>
        </w:rPr>
      </w:pPr>
      <w:r w:rsidRPr="00222827">
        <w:rPr>
          <w:rFonts w:ascii="標楷體" w:eastAsia="標楷體" w:hAnsi="標楷體" w:hint="eastAsia"/>
          <w:bCs/>
          <w:color w:val="000000" w:themeColor="text1"/>
          <w:spacing w:val="-12"/>
          <w:w w:val="90"/>
          <w:sz w:val="28"/>
          <w:szCs w:val="28"/>
        </w:rPr>
        <w:t>主任委員：區長。</w:t>
      </w:r>
    </w:p>
    <w:p w14:paraId="1EFF5F6D" w14:textId="2A9B005E" w:rsidR="003A348A" w:rsidRPr="00222827" w:rsidRDefault="003A348A" w:rsidP="00805FA3">
      <w:pPr>
        <w:pStyle w:val="a3"/>
        <w:numPr>
          <w:ilvl w:val="0"/>
          <w:numId w:val="6"/>
        </w:numPr>
        <w:tabs>
          <w:tab w:val="num" w:pos="851"/>
        </w:tabs>
        <w:spacing w:afterLines="50" w:after="180" w:line="520" w:lineRule="exact"/>
        <w:ind w:leftChars="0" w:hanging="436"/>
        <w:jc w:val="both"/>
        <w:rPr>
          <w:rFonts w:ascii="標楷體" w:eastAsia="標楷體" w:hAnsi="標楷體"/>
          <w:bCs/>
          <w:color w:val="000000" w:themeColor="text1"/>
          <w:spacing w:val="-12"/>
          <w:w w:val="90"/>
          <w:sz w:val="28"/>
          <w:szCs w:val="28"/>
        </w:rPr>
      </w:pPr>
      <w:r w:rsidRPr="00222827">
        <w:rPr>
          <w:rFonts w:ascii="標楷體" w:eastAsia="標楷體" w:hAnsi="標楷體" w:hint="eastAsia"/>
          <w:bCs/>
          <w:color w:val="000000" w:themeColor="text1"/>
          <w:spacing w:val="-12"/>
          <w:w w:val="90"/>
          <w:sz w:val="28"/>
          <w:szCs w:val="28"/>
        </w:rPr>
        <w:t>執行秘書：區公所主任秘書。</w:t>
      </w:r>
    </w:p>
    <w:p w14:paraId="45FC8F73" w14:textId="77777777" w:rsidR="003A348A" w:rsidRPr="00222827" w:rsidRDefault="003A348A" w:rsidP="00805FA3">
      <w:pPr>
        <w:pStyle w:val="a3"/>
        <w:numPr>
          <w:ilvl w:val="0"/>
          <w:numId w:val="6"/>
        </w:numPr>
        <w:tabs>
          <w:tab w:val="num" w:pos="851"/>
        </w:tabs>
        <w:spacing w:afterLines="50" w:after="180" w:line="520" w:lineRule="exact"/>
        <w:ind w:leftChars="0" w:hanging="436"/>
        <w:jc w:val="both"/>
        <w:rPr>
          <w:rFonts w:ascii="標楷體" w:eastAsia="標楷體" w:hAnsi="標楷體"/>
          <w:bCs/>
          <w:color w:val="000000" w:themeColor="text1"/>
          <w:spacing w:val="-12"/>
          <w:w w:val="90"/>
          <w:sz w:val="28"/>
          <w:szCs w:val="28"/>
        </w:rPr>
      </w:pPr>
      <w:r w:rsidRPr="00222827">
        <w:rPr>
          <w:rFonts w:ascii="標楷體" w:eastAsia="標楷體" w:hAnsi="標楷體" w:hint="eastAsia"/>
          <w:bCs/>
          <w:color w:val="000000" w:themeColor="text1"/>
          <w:spacing w:val="-12"/>
          <w:w w:val="90"/>
          <w:sz w:val="28"/>
          <w:szCs w:val="28"/>
        </w:rPr>
        <w:t>委員：</w:t>
      </w:r>
    </w:p>
    <w:p w14:paraId="0517F7C3" w14:textId="7609F40C" w:rsidR="003A348A" w:rsidRPr="00222827" w:rsidRDefault="003A348A" w:rsidP="00805FA3">
      <w:pPr>
        <w:pStyle w:val="a3"/>
        <w:numPr>
          <w:ilvl w:val="0"/>
          <w:numId w:val="7"/>
        </w:numPr>
        <w:spacing w:afterLines="50" w:after="180" w:line="520" w:lineRule="exact"/>
        <w:ind w:leftChars="0"/>
        <w:jc w:val="both"/>
        <w:rPr>
          <w:rFonts w:ascii="標楷體" w:eastAsia="標楷體" w:hAnsi="標楷體"/>
          <w:bCs/>
          <w:color w:val="000000" w:themeColor="text1"/>
          <w:spacing w:val="-12"/>
          <w:w w:val="90"/>
          <w:sz w:val="28"/>
          <w:szCs w:val="28"/>
        </w:rPr>
      </w:pPr>
      <w:r w:rsidRPr="00222827">
        <w:rPr>
          <w:rFonts w:ascii="標楷體" w:eastAsia="標楷體" w:hAnsi="標楷體" w:hint="eastAsia"/>
          <w:bCs/>
          <w:color w:val="000000" w:themeColor="text1"/>
          <w:spacing w:val="-12"/>
          <w:w w:val="90"/>
          <w:sz w:val="28"/>
          <w:szCs w:val="28"/>
        </w:rPr>
        <w:t>區公所部份：政風室主任、會計室主任、秘書室主任、民政課課長、</w:t>
      </w:r>
      <w:r w:rsidR="00802756" w:rsidRPr="00222827">
        <w:rPr>
          <w:rFonts w:ascii="標楷體" w:eastAsia="標楷體" w:hAnsi="標楷體" w:hint="eastAsia"/>
          <w:bCs/>
          <w:color w:val="000000" w:themeColor="text1"/>
          <w:spacing w:val="-12"/>
          <w:w w:val="90"/>
          <w:sz w:val="28"/>
          <w:szCs w:val="28"/>
        </w:rPr>
        <w:t>社會</w:t>
      </w:r>
      <w:r w:rsidRPr="00222827">
        <w:rPr>
          <w:rFonts w:ascii="標楷體" w:eastAsia="標楷體" w:hAnsi="標楷體" w:hint="eastAsia"/>
          <w:bCs/>
          <w:color w:val="000000" w:themeColor="text1"/>
          <w:spacing w:val="-12"/>
          <w:w w:val="90"/>
          <w:sz w:val="28"/>
          <w:szCs w:val="28"/>
        </w:rPr>
        <w:t>課課長、</w:t>
      </w:r>
      <w:r w:rsidR="00802756" w:rsidRPr="00222827">
        <w:rPr>
          <w:rFonts w:ascii="標楷體" w:eastAsia="標楷體" w:hAnsi="標楷體" w:hint="eastAsia"/>
          <w:bCs/>
          <w:color w:val="000000" w:themeColor="text1"/>
          <w:spacing w:val="-12"/>
          <w:w w:val="90"/>
          <w:sz w:val="28"/>
          <w:szCs w:val="28"/>
        </w:rPr>
        <w:t>農</w:t>
      </w:r>
      <w:r w:rsidRPr="00222827">
        <w:rPr>
          <w:rFonts w:ascii="標楷體" w:eastAsia="標楷體" w:hAnsi="標楷體" w:hint="eastAsia"/>
          <w:bCs/>
          <w:color w:val="000000" w:themeColor="text1"/>
          <w:spacing w:val="-12"/>
          <w:w w:val="90"/>
          <w:sz w:val="28"/>
          <w:szCs w:val="28"/>
        </w:rPr>
        <w:t>建課課長。</w:t>
      </w:r>
    </w:p>
    <w:p w14:paraId="0388A42C" w14:textId="21775FAC" w:rsidR="003A348A" w:rsidRPr="00725C37" w:rsidRDefault="003A348A" w:rsidP="00805FA3">
      <w:pPr>
        <w:pStyle w:val="a3"/>
        <w:numPr>
          <w:ilvl w:val="0"/>
          <w:numId w:val="7"/>
        </w:numPr>
        <w:spacing w:afterLines="50" w:after="180" w:line="520" w:lineRule="exact"/>
        <w:ind w:leftChars="0"/>
        <w:jc w:val="both"/>
        <w:rPr>
          <w:rFonts w:ascii="標楷體" w:eastAsia="標楷體" w:hAnsi="標楷體"/>
          <w:bCs/>
          <w:color w:val="000000"/>
          <w:spacing w:val="-12"/>
          <w:w w:val="90"/>
          <w:sz w:val="28"/>
          <w:szCs w:val="28"/>
        </w:rPr>
      </w:pPr>
      <w:r w:rsidRPr="00725C37">
        <w:rPr>
          <w:rFonts w:ascii="標楷體" w:eastAsia="標楷體" w:hAnsi="標楷體" w:hint="eastAsia"/>
          <w:bCs/>
          <w:color w:val="000000"/>
          <w:kern w:val="0"/>
          <w:sz w:val="28"/>
          <w:szCs w:val="28"/>
        </w:rPr>
        <w:t>里長代表部份：</w:t>
      </w:r>
      <w:r w:rsidRPr="00725C37">
        <w:rPr>
          <w:rFonts w:ascii="標楷體" w:eastAsia="標楷體" w:hAnsi="標楷體" w:hint="eastAsia"/>
          <w:color w:val="000000"/>
          <w:spacing w:val="-12"/>
          <w:w w:val="90"/>
          <w:sz w:val="28"/>
          <w:szCs w:val="28"/>
        </w:rPr>
        <w:t>發電設施所在</w:t>
      </w:r>
      <w:r w:rsidRPr="00725C37">
        <w:rPr>
          <w:rFonts w:ascii="標楷體" w:eastAsia="標楷體" w:hAnsi="標楷體"/>
          <w:color w:val="000000"/>
          <w:spacing w:val="-12"/>
          <w:w w:val="90"/>
          <w:sz w:val="28"/>
          <w:szCs w:val="28"/>
        </w:rPr>
        <w:t>(</w:t>
      </w:r>
      <w:r w:rsidRPr="00725C37">
        <w:rPr>
          <w:rFonts w:ascii="標楷體" w:eastAsia="標楷體" w:hAnsi="標楷體" w:hint="eastAsia"/>
          <w:color w:val="000000"/>
          <w:spacing w:val="-12"/>
          <w:w w:val="90"/>
          <w:sz w:val="28"/>
          <w:szCs w:val="28"/>
        </w:rPr>
        <w:t>中興</w:t>
      </w:r>
      <w:r w:rsidRPr="00725C37">
        <w:rPr>
          <w:rFonts w:ascii="標楷體" w:eastAsia="標楷體" w:hAnsi="標楷體"/>
          <w:color w:val="000000"/>
          <w:spacing w:val="-12"/>
          <w:w w:val="90"/>
          <w:sz w:val="28"/>
          <w:szCs w:val="28"/>
        </w:rPr>
        <w:t>)</w:t>
      </w:r>
      <w:r w:rsidRPr="00725C37">
        <w:rPr>
          <w:rFonts w:ascii="標楷體" w:eastAsia="標楷體" w:hAnsi="標楷體" w:hint="eastAsia"/>
          <w:color w:val="000000"/>
          <w:spacing w:val="-12"/>
          <w:w w:val="90"/>
          <w:sz w:val="28"/>
          <w:szCs w:val="28"/>
        </w:rPr>
        <w:t>里里長。</w:t>
      </w:r>
    </w:p>
    <w:p w14:paraId="2C0EE588" w14:textId="77777777" w:rsidR="0049650E" w:rsidRDefault="0049650E">
      <w:pPr>
        <w:widowControl/>
        <w:rPr>
          <w:rFonts w:ascii="標楷體" w:eastAsia="標楷體" w:hAnsi="標楷體"/>
          <w:bCs/>
          <w:color w:val="000000"/>
          <w:kern w:val="0"/>
          <w:sz w:val="28"/>
          <w:szCs w:val="28"/>
        </w:rPr>
      </w:pPr>
      <w:r>
        <w:rPr>
          <w:rFonts w:ascii="標楷體" w:eastAsia="標楷體" w:hAnsi="標楷體"/>
          <w:bCs/>
          <w:color w:val="000000"/>
          <w:kern w:val="0"/>
          <w:sz w:val="28"/>
          <w:szCs w:val="28"/>
        </w:rPr>
        <w:br w:type="page"/>
      </w:r>
    </w:p>
    <w:p w14:paraId="52885910" w14:textId="77777777" w:rsidR="0049650E" w:rsidRPr="008A6525" w:rsidRDefault="0049650E" w:rsidP="0049650E">
      <w:pPr>
        <w:spacing w:line="0" w:lineRule="atLeast"/>
        <w:jc w:val="center"/>
        <w:rPr>
          <w:rFonts w:ascii="標楷體" w:eastAsia="標楷體" w:hAnsi="標楷體"/>
          <w:sz w:val="32"/>
          <w:szCs w:val="32"/>
        </w:rPr>
      </w:pPr>
      <w:r w:rsidRPr="008A6525">
        <w:rPr>
          <w:rFonts w:ascii="標楷體" w:eastAsia="標楷體" w:hAnsi="標楷體" w:hint="eastAsia"/>
          <w:sz w:val="32"/>
          <w:szCs w:val="32"/>
        </w:rPr>
        <w:lastRenderedPageBreak/>
        <w:t>申請簡介</w:t>
      </w:r>
    </w:p>
    <w:tbl>
      <w:tblPr>
        <w:tblStyle w:val="aa"/>
        <w:tblW w:w="0" w:type="auto"/>
        <w:tblLook w:val="04A0" w:firstRow="1" w:lastRow="0" w:firstColumn="1" w:lastColumn="0" w:noHBand="0" w:noVBand="1"/>
      </w:tblPr>
      <w:tblGrid>
        <w:gridCol w:w="1526"/>
        <w:gridCol w:w="8221"/>
      </w:tblGrid>
      <w:tr w:rsidR="0049650E" w:rsidRPr="0049650E" w14:paraId="20B58748" w14:textId="77777777" w:rsidTr="0049650E">
        <w:trPr>
          <w:trHeight w:val="1142"/>
        </w:trPr>
        <w:tc>
          <w:tcPr>
            <w:tcW w:w="1526" w:type="dxa"/>
            <w:vAlign w:val="center"/>
          </w:tcPr>
          <w:p w14:paraId="53CD9FAA"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r w:rsidRPr="0049650E">
              <w:rPr>
                <w:rFonts w:ascii="標楷體" w:eastAsia="標楷體" w:hAnsi="標楷體" w:cs="Arial"/>
                <w:color w:val="343434"/>
                <w:kern w:val="0"/>
                <w:szCs w:val="24"/>
              </w:rPr>
              <w:t>法源依據</w:t>
            </w:r>
          </w:p>
        </w:tc>
        <w:tc>
          <w:tcPr>
            <w:tcW w:w="8221" w:type="dxa"/>
            <w:vAlign w:val="center"/>
          </w:tcPr>
          <w:p w14:paraId="12732955" w14:textId="77777777" w:rsidR="0049650E" w:rsidRPr="0049650E" w:rsidRDefault="0049650E" w:rsidP="0049650E">
            <w:pPr>
              <w:widowControl/>
              <w:spacing w:line="0" w:lineRule="atLeast"/>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1.台灣電力股份有限公司促進電力發展營運協助金執行要點</w:t>
            </w:r>
          </w:p>
          <w:p w14:paraId="67055CEC" w14:textId="77777777" w:rsidR="0049650E" w:rsidRPr="0049650E" w:rsidRDefault="0049650E" w:rsidP="0049650E">
            <w:pPr>
              <w:widowControl/>
              <w:spacing w:line="0" w:lineRule="atLeast"/>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2.高雄市政府運用台電促協金審核作業規定</w:t>
            </w:r>
          </w:p>
          <w:p w14:paraId="53CAA8AB" w14:textId="77777777" w:rsidR="0049650E" w:rsidRPr="0049650E" w:rsidRDefault="0049650E" w:rsidP="0049650E">
            <w:pPr>
              <w:widowControl/>
              <w:spacing w:line="0" w:lineRule="atLeast"/>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3.高雄市六龜區執行台電公司促進電力發展營運協助金審議小組作業要點</w:t>
            </w:r>
          </w:p>
        </w:tc>
      </w:tr>
      <w:tr w:rsidR="0049650E" w:rsidRPr="0049650E" w14:paraId="7C291DBB" w14:textId="77777777" w:rsidTr="0049650E">
        <w:trPr>
          <w:trHeight w:val="831"/>
        </w:trPr>
        <w:tc>
          <w:tcPr>
            <w:tcW w:w="1526" w:type="dxa"/>
            <w:vAlign w:val="center"/>
          </w:tcPr>
          <w:p w14:paraId="6F13A2DB"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r w:rsidRPr="0049650E">
              <w:rPr>
                <w:rFonts w:ascii="標楷體" w:eastAsia="標楷體" w:hAnsi="標楷體" w:cs="Arial"/>
                <w:color w:val="343434"/>
                <w:kern w:val="0"/>
                <w:szCs w:val="24"/>
              </w:rPr>
              <w:t>補助里別</w:t>
            </w:r>
          </w:p>
        </w:tc>
        <w:tc>
          <w:tcPr>
            <w:tcW w:w="8221" w:type="dxa"/>
            <w:vAlign w:val="center"/>
          </w:tcPr>
          <w:p w14:paraId="5F5B9342" w14:textId="77777777" w:rsidR="0049650E" w:rsidRPr="0049650E" w:rsidRDefault="0049650E" w:rsidP="0049650E">
            <w:pPr>
              <w:widowControl/>
              <w:spacing w:line="0" w:lineRule="atLeast"/>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1.六龜</w:t>
            </w:r>
            <w:r w:rsidRPr="0049650E">
              <w:rPr>
                <w:rFonts w:ascii="標楷體" w:eastAsia="標楷體" w:hAnsi="標楷體" w:cs="Arial"/>
                <w:color w:val="343434"/>
                <w:kern w:val="0"/>
                <w:szCs w:val="24"/>
              </w:rPr>
              <w:t>全區</w:t>
            </w:r>
            <w:r w:rsidRPr="0049650E">
              <w:rPr>
                <w:rFonts w:ascii="標楷體" w:eastAsia="標楷體" w:hAnsi="標楷體" w:cs="Arial" w:hint="eastAsia"/>
                <w:color w:val="343434"/>
                <w:kern w:val="0"/>
                <w:szCs w:val="24"/>
              </w:rPr>
              <w:t>(共12</w:t>
            </w:r>
            <w:r w:rsidRPr="0049650E">
              <w:rPr>
                <w:rFonts w:ascii="標楷體" w:eastAsia="標楷體" w:hAnsi="標楷體" w:cs="Arial"/>
                <w:color w:val="343434"/>
                <w:kern w:val="0"/>
                <w:szCs w:val="24"/>
              </w:rPr>
              <w:t>里</w:t>
            </w:r>
            <w:r w:rsidRPr="0049650E">
              <w:rPr>
                <w:rFonts w:ascii="標楷體" w:eastAsia="標楷體" w:hAnsi="標楷體" w:cs="Arial" w:hint="eastAsia"/>
                <w:color w:val="343434"/>
                <w:kern w:val="0"/>
                <w:szCs w:val="24"/>
              </w:rPr>
              <w:t>)</w:t>
            </w:r>
            <w:r w:rsidRPr="0049650E">
              <w:rPr>
                <w:rFonts w:ascii="標楷體" w:eastAsia="標楷體" w:hAnsi="標楷體" w:cs="Arial"/>
                <w:color w:val="343434"/>
                <w:kern w:val="0"/>
                <w:szCs w:val="24"/>
              </w:rPr>
              <w:t>。</w:t>
            </w:r>
          </w:p>
          <w:p w14:paraId="572D33CD" w14:textId="77777777" w:rsidR="0049650E" w:rsidRPr="0049650E" w:rsidRDefault="0049650E" w:rsidP="0049650E">
            <w:pPr>
              <w:widowControl/>
              <w:spacing w:line="0" w:lineRule="atLeast"/>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2.發電設施所在里(中興里)，依台電規定不得低於年度回饋總金額之20%</w:t>
            </w:r>
          </w:p>
        </w:tc>
      </w:tr>
      <w:tr w:rsidR="0049650E" w:rsidRPr="0049650E" w14:paraId="3E4A95FF" w14:textId="77777777" w:rsidTr="0049650E">
        <w:trPr>
          <w:trHeight w:val="844"/>
        </w:trPr>
        <w:tc>
          <w:tcPr>
            <w:tcW w:w="1526" w:type="dxa"/>
            <w:vAlign w:val="center"/>
          </w:tcPr>
          <w:p w14:paraId="50667C1A"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r w:rsidRPr="0049650E">
              <w:rPr>
                <w:rFonts w:ascii="標楷體" w:eastAsia="標楷體" w:hAnsi="標楷體" w:cs="Arial"/>
                <w:color w:val="343434"/>
                <w:kern w:val="0"/>
                <w:szCs w:val="24"/>
              </w:rPr>
              <w:t>補助額度</w:t>
            </w:r>
          </w:p>
        </w:tc>
        <w:tc>
          <w:tcPr>
            <w:tcW w:w="8221" w:type="dxa"/>
            <w:vAlign w:val="center"/>
          </w:tcPr>
          <w:p w14:paraId="06B3E450" w14:textId="77777777" w:rsidR="0049650E" w:rsidRPr="0049650E" w:rsidRDefault="0049650E" w:rsidP="0049650E">
            <w:pPr>
              <w:widowControl/>
              <w:spacing w:after="100" w:afterAutospacing="1"/>
              <w:rPr>
                <w:rFonts w:ascii="標楷體" w:eastAsia="標楷體" w:hAnsi="標楷體" w:cs="Arial"/>
                <w:color w:val="343434"/>
                <w:kern w:val="0"/>
                <w:szCs w:val="24"/>
              </w:rPr>
            </w:pPr>
            <w:r w:rsidRPr="0049650E">
              <w:rPr>
                <w:rFonts w:ascii="標楷體" w:eastAsia="標楷體" w:hAnsi="標楷體" w:cs="Arial"/>
                <w:color w:val="343434"/>
                <w:kern w:val="0"/>
                <w:szCs w:val="24"/>
              </w:rPr>
              <w:t>由台電公司依據「促進電力開發協助金執行要點第八點」:上一年度發電總度數以每百萬度新台幣三千元乘以上一年度影響運轉參數計算。</w:t>
            </w:r>
          </w:p>
        </w:tc>
      </w:tr>
      <w:tr w:rsidR="0049650E" w:rsidRPr="0049650E" w14:paraId="265EFDB6" w14:textId="77777777" w:rsidTr="0049650E">
        <w:trPr>
          <w:trHeight w:val="2103"/>
        </w:trPr>
        <w:tc>
          <w:tcPr>
            <w:tcW w:w="1526" w:type="dxa"/>
            <w:vAlign w:val="center"/>
          </w:tcPr>
          <w:p w14:paraId="4E6935AC"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r w:rsidRPr="0049650E">
              <w:rPr>
                <w:rFonts w:ascii="標楷體" w:eastAsia="標楷體" w:hAnsi="標楷體" w:cs="Arial"/>
                <w:color w:val="343434"/>
                <w:kern w:val="0"/>
                <w:szCs w:val="24"/>
              </w:rPr>
              <w:t>補助項目</w:t>
            </w:r>
          </w:p>
        </w:tc>
        <w:tc>
          <w:tcPr>
            <w:tcW w:w="8221" w:type="dxa"/>
            <w:vAlign w:val="center"/>
          </w:tcPr>
          <w:p w14:paraId="353CDFC0" w14:textId="77777777" w:rsidR="0049650E" w:rsidRPr="0049650E" w:rsidRDefault="0049650E" w:rsidP="0049650E">
            <w:pPr>
              <w:widowControl/>
              <w:spacing w:line="0" w:lineRule="atLeast"/>
              <w:ind w:leftChars="14" w:left="459" w:hangingChars="177" w:hanging="425"/>
              <w:rPr>
                <w:rFonts w:ascii="標楷體" w:eastAsia="標楷體" w:hAnsi="標楷體" w:cs="Arial"/>
                <w:color w:val="343434"/>
                <w:kern w:val="0"/>
                <w:szCs w:val="24"/>
              </w:rPr>
            </w:pPr>
            <w:r w:rsidRPr="0049650E">
              <w:rPr>
                <w:rFonts w:ascii="標楷體" w:eastAsia="標楷體" w:hAnsi="標楷體" w:cs="Arial"/>
                <w:color w:val="343434"/>
                <w:kern w:val="0"/>
                <w:szCs w:val="24"/>
              </w:rPr>
              <w:t>依台電公司促進電力開發協助金執行要點第15點規定辦理。運用範圍如下：</w:t>
            </w:r>
          </w:p>
          <w:p w14:paraId="7B60A189" w14:textId="77777777" w:rsidR="0049650E" w:rsidRPr="0049650E" w:rsidRDefault="0049650E" w:rsidP="00805FA3">
            <w:pPr>
              <w:widowControl/>
              <w:spacing w:beforeLines="20" w:before="72" w:line="0" w:lineRule="atLeast"/>
              <w:ind w:leftChars="72" w:left="365" w:hangingChars="80" w:hanging="192"/>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1.</w:t>
            </w:r>
            <w:r w:rsidRPr="0049650E">
              <w:rPr>
                <w:rFonts w:ascii="標楷體" w:eastAsia="標楷體" w:hAnsi="標楷體" w:cs="Arial"/>
                <w:color w:val="343434"/>
                <w:kern w:val="0"/>
                <w:szCs w:val="24"/>
              </w:rPr>
              <w:t>周邊地區居民或公共設施之節能減碳措施補助、生活扶助、健保費、學童營養午餐、居民意外保險、清寒獎助學金等社福事項。</w:t>
            </w:r>
          </w:p>
          <w:p w14:paraId="45220E56" w14:textId="77777777" w:rsidR="0049650E" w:rsidRPr="0049650E" w:rsidRDefault="0049650E" w:rsidP="00805FA3">
            <w:pPr>
              <w:widowControl/>
              <w:spacing w:beforeLines="20" w:before="72" w:line="0" w:lineRule="atLeast"/>
              <w:ind w:leftChars="72" w:left="365" w:hangingChars="80" w:hanging="192"/>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2.</w:t>
            </w:r>
            <w:r w:rsidRPr="0049650E">
              <w:rPr>
                <w:rFonts w:ascii="標楷體" w:eastAsia="標楷體" w:hAnsi="標楷體" w:cs="Arial"/>
                <w:color w:val="343434"/>
                <w:kern w:val="0"/>
                <w:szCs w:val="24"/>
              </w:rPr>
              <w:t>周邊地區地方公共建設之規劃、興建、租購、維修與營運。</w:t>
            </w:r>
          </w:p>
          <w:p w14:paraId="468CE5F7" w14:textId="77777777" w:rsidR="0049650E" w:rsidRPr="0049650E" w:rsidRDefault="0049650E" w:rsidP="00805FA3">
            <w:pPr>
              <w:widowControl/>
              <w:spacing w:beforeLines="20" w:before="72" w:line="0" w:lineRule="atLeast"/>
              <w:ind w:leftChars="72" w:left="365" w:hangingChars="80" w:hanging="192"/>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3.</w:t>
            </w:r>
            <w:r w:rsidRPr="0049650E">
              <w:rPr>
                <w:rFonts w:ascii="標楷體" w:eastAsia="標楷體" w:hAnsi="標楷體" w:cs="Arial"/>
                <w:color w:val="343434"/>
                <w:kern w:val="0"/>
                <w:szCs w:val="24"/>
              </w:rPr>
              <w:t>有利於周邊地區電力開發發電輸電、變電設施、興建及增進地方福祉等事項。</w:t>
            </w:r>
          </w:p>
        </w:tc>
      </w:tr>
      <w:tr w:rsidR="0049650E" w:rsidRPr="0049650E" w14:paraId="6018607E" w14:textId="77777777" w:rsidTr="0049650E">
        <w:trPr>
          <w:trHeight w:val="3537"/>
        </w:trPr>
        <w:tc>
          <w:tcPr>
            <w:tcW w:w="1526" w:type="dxa"/>
            <w:vAlign w:val="center"/>
          </w:tcPr>
          <w:p w14:paraId="253805D0"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補助條件及應備文件</w:t>
            </w:r>
          </w:p>
        </w:tc>
        <w:tc>
          <w:tcPr>
            <w:tcW w:w="8221" w:type="dxa"/>
            <w:vAlign w:val="center"/>
          </w:tcPr>
          <w:p w14:paraId="7143B61B" w14:textId="77777777" w:rsidR="0049650E" w:rsidRPr="0049650E" w:rsidRDefault="0049650E" w:rsidP="0049650E">
            <w:pPr>
              <w:widowControl/>
              <w:spacing w:line="0" w:lineRule="atLeast"/>
              <w:ind w:left="34"/>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●國民中(小)學</w:t>
            </w:r>
          </w:p>
          <w:p w14:paraId="4DAE16D4" w14:textId="77777777" w:rsidR="0049650E" w:rsidRPr="0049650E" w:rsidRDefault="0049650E" w:rsidP="00805FA3">
            <w:pPr>
              <w:widowControl/>
              <w:numPr>
                <w:ilvl w:val="0"/>
                <w:numId w:val="10"/>
              </w:numPr>
              <w:spacing w:beforeLines="20" w:before="72" w:line="0" w:lineRule="atLeast"/>
              <w:ind w:left="397" w:hanging="221"/>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補助條件:以家境清寒者，優先補助。</w:t>
            </w:r>
          </w:p>
          <w:p w14:paraId="2AAEA7F2" w14:textId="77777777" w:rsidR="0049650E" w:rsidRPr="0049650E" w:rsidRDefault="0049650E" w:rsidP="00805FA3">
            <w:pPr>
              <w:widowControl/>
              <w:numPr>
                <w:ilvl w:val="0"/>
                <w:numId w:val="10"/>
              </w:numPr>
              <w:spacing w:beforeLines="20" w:before="72" w:line="0" w:lineRule="atLeast"/>
              <w:ind w:left="397" w:hanging="221"/>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應備文件:在校成績評量紀錄、推薦審核表及清寒證明文件(例如低收入戶證明、身心障礙手冊等)。</w:t>
            </w:r>
          </w:p>
          <w:p w14:paraId="096DBC18" w14:textId="77777777" w:rsidR="0049650E" w:rsidRPr="0049650E" w:rsidRDefault="0049650E" w:rsidP="0049650E">
            <w:pPr>
              <w:widowControl/>
              <w:spacing w:line="0" w:lineRule="atLeast"/>
              <w:ind w:left="34"/>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●各里、社區發展協會或社福單</w:t>
            </w:r>
            <w:r w:rsidR="00D42754">
              <w:rPr>
                <w:rFonts w:ascii="標楷體" w:eastAsia="標楷體" w:hAnsi="標楷體" w:cs="Arial" w:hint="eastAsia"/>
                <w:color w:val="343434"/>
                <w:kern w:val="0"/>
                <w:szCs w:val="24"/>
              </w:rPr>
              <w:t>位</w:t>
            </w:r>
          </w:p>
          <w:p w14:paraId="51D59BA4" w14:textId="77777777" w:rsidR="0049650E" w:rsidRPr="0049650E" w:rsidRDefault="0049650E" w:rsidP="00805FA3">
            <w:pPr>
              <w:widowControl/>
              <w:numPr>
                <w:ilvl w:val="0"/>
                <w:numId w:val="11"/>
              </w:numPr>
              <w:spacing w:beforeLines="20" w:before="72" w:line="0" w:lineRule="atLeast"/>
              <w:ind w:hanging="219"/>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補助條件:</w:t>
            </w:r>
          </w:p>
          <w:p w14:paraId="0AC0C1E4" w14:textId="77777777" w:rsidR="0049650E" w:rsidRPr="0049650E" w:rsidRDefault="0049650E" w:rsidP="00805FA3">
            <w:pPr>
              <w:widowControl/>
              <w:numPr>
                <w:ilvl w:val="0"/>
                <w:numId w:val="12"/>
              </w:numPr>
              <w:spacing w:beforeLines="20" w:before="72" w:line="0" w:lineRule="atLeast"/>
              <w:ind w:left="601"/>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急難救助、失業家庭生活扶助津貼等優先補助。</w:t>
            </w:r>
          </w:p>
          <w:p w14:paraId="1FDAFD1B" w14:textId="77777777" w:rsidR="0049650E" w:rsidRPr="0049650E" w:rsidRDefault="0049650E" w:rsidP="00805FA3">
            <w:pPr>
              <w:widowControl/>
              <w:numPr>
                <w:ilvl w:val="0"/>
                <w:numId w:val="12"/>
              </w:numPr>
              <w:spacing w:beforeLines="20" w:before="72" w:line="0" w:lineRule="atLeast"/>
              <w:ind w:left="601"/>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緊急、有危險性之公共建設優先採購。</w:t>
            </w:r>
          </w:p>
          <w:p w14:paraId="2F2CADE8" w14:textId="77777777" w:rsidR="0049650E" w:rsidRPr="0049650E" w:rsidRDefault="0049650E" w:rsidP="00805FA3">
            <w:pPr>
              <w:widowControl/>
              <w:numPr>
                <w:ilvl w:val="0"/>
                <w:numId w:val="11"/>
              </w:numPr>
              <w:spacing w:beforeLines="20" w:before="72" w:line="0" w:lineRule="atLeast"/>
              <w:ind w:hanging="219"/>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應備文件:補助計畫項目說明書、成果相片。</w:t>
            </w:r>
          </w:p>
        </w:tc>
      </w:tr>
      <w:tr w:rsidR="0049650E" w:rsidRPr="0049650E" w14:paraId="123E29F9" w14:textId="77777777" w:rsidTr="00E02415">
        <w:trPr>
          <w:trHeight w:val="1411"/>
        </w:trPr>
        <w:tc>
          <w:tcPr>
            <w:tcW w:w="1526" w:type="dxa"/>
            <w:vAlign w:val="center"/>
          </w:tcPr>
          <w:p w14:paraId="223A98FE"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r w:rsidRPr="0049650E">
              <w:rPr>
                <w:rFonts w:ascii="標楷體" w:eastAsia="標楷體" w:hAnsi="標楷體" w:cs="Arial"/>
                <w:color w:val="343434"/>
                <w:kern w:val="0"/>
                <w:szCs w:val="24"/>
              </w:rPr>
              <w:t>計畫提報與審查</w:t>
            </w:r>
          </w:p>
        </w:tc>
        <w:tc>
          <w:tcPr>
            <w:tcW w:w="8221" w:type="dxa"/>
            <w:vAlign w:val="center"/>
          </w:tcPr>
          <w:p w14:paraId="3D0C0C3C" w14:textId="77777777" w:rsidR="0049650E" w:rsidRPr="0049650E" w:rsidRDefault="0049650E" w:rsidP="00805FA3">
            <w:pPr>
              <w:widowControl/>
              <w:spacing w:beforeLines="50" w:before="180" w:after="100" w:afterAutospacing="1"/>
              <w:rPr>
                <w:rFonts w:ascii="標楷體" w:eastAsia="標楷體" w:hAnsi="標楷體" w:cs="Arial"/>
                <w:color w:val="343434"/>
                <w:kern w:val="0"/>
                <w:szCs w:val="24"/>
              </w:rPr>
            </w:pPr>
            <w:r w:rsidRPr="0049650E">
              <w:rPr>
                <w:rFonts w:ascii="標楷體" w:eastAsia="標楷體" w:hAnsi="標楷體" w:cs="Arial"/>
                <w:color w:val="343434"/>
                <w:kern w:val="0"/>
                <w:szCs w:val="24"/>
              </w:rPr>
              <w:t>由各里</w:t>
            </w:r>
            <w:r w:rsidRPr="0049650E">
              <w:rPr>
                <w:rFonts w:ascii="標楷體" w:eastAsia="標楷體" w:hAnsi="標楷體" w:cs="Arial" w:hint="eastAsia"/>
                <w:color w:val="343434"/>
                <w:kern w:val="0"/>
                <w:szCs w:val="24"/>
              </w:rPr>
              <w:t>、國民中(小)學、社區發展協會或社福單位</w:t>
            </w:r>
            <w:r w:rsidRPr="0049650E">
              <w:rPr>
                <w:rFonts w:ascii="標楷體" w:eastAsia="標楷體" w:hAnsi="標楷體" w:cs="Arial"/>
                <w:color w:val="343434"/>
                <w:kern w:val="0"/>
                <w:szCs w:val="24"/>
              </w:rPr>
              <w:t>依「台電公司促進電力開發協助金執行要點第15點」規定範圍向本所提出計畫</w:t>
            </w:r>
            <w:r w:rsidRPr="0049650E">
              <w:rPr>
                <w:rFonts w:ascii="標楷體" w:eastAsia="標楷體" w:hAnsi="標楷體" w:cs="Arial" w:hint="eastAsia"/>
                <w:color w:val="343434"/>
                <w:kern w:val="0"/>
                <w:szCs w:val="24"/>
              </w:rPr>
              <w:t>，區公所於接獲後提送本所執行台電促協金審議小組審議，審議通過後依計畫辦理補助或採購。</w:t>
            </w:r>
          </w:p>
        </w:tc>
      </w:tr>
      <w:tr w:rsidR="0049650E" w:rsidRPr="0049650E" w14:paraId="42B6852C" w14:textId="77777777" w:rsidTr="00E02415">
        <w:trPr>
          <w:trHeight w:val="1559"/>
        </w:trPr>
        <w:tc>
          <w:tcPr>
            <w:tcW w:w="1526" w:type="dxa"/>
            <w:vAlign w:val="center"/>
          </w:tcPr>
          <w:p w14:paraId="75DCF691"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r w:rsidRPr="0049650E">
              <w:rPr>
                <w:rFonts w:ascii="標楷體" w:eastAsia="標楷體" w:hAnsi="標楷體" w:cs="Arial"/>
                <w:color w:val="343434"/>
                <w:kern w:val="0"/>
                <w:szCs w:val="24"/>
              </w:rPr>
              <w:t>計畫執行及核銷請款</w:t>
            </w:r>
          </w:p>
        </w:tc>
        <w:tc>
          <w:tcPr>
            <w:tcW w:w="8221" w:type="dxa"/>
            <w:vAlign w:val="center"/>
          </w:tcPr>
          <w:p w14:paraId="38EC12F6" w14:textId="77777777" w:rsidR="0049650E" w:rsidRPr="0049650E" w:rsidRDefault="0049650E" w:rsidP="00805FA3">
            <w:pPr>
              <w:widowControl/>
              <w:spacing w:beforeLines="50" w:before="180" w:line="0" w:lineRule="atLeast"/>
              <w:ind w:leftChars="14" w:left="418" w:hangingChars="160" w:hanging="384"/>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一、依據本所執行台電促協金審議小組審議通過之分配預算執行計畫。</w:t>
            </w:r>
          </w:p>
          <w:p w14:paraId="53A02BA0" w14:textId="77777777" w:rsidR="0049650E" w:rsidRPr="0049650E" w:rsidRDefault="0049650E" w:rsidP="00805FA3">
            <w:pPr>
              <w:widowControl/>
              <w:spacing w:beforeLines="50" w:before="180" w:line="0" w:lineRule="atLeast"/>
              <w:ind w:leftChars="14" w:left="418" w:hangingChars="160" w:hanging="384"/>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二、回饋金之運用應依政府採購法及相關法令規定辦理；並應於完成後檢附原始憑證及相關資料，提送本所辦理核銷。</w:t>
            </w:r>
          </w:p>
        </w:tc>
      </w:tr>
      <w:tr w:rsidR="0049650E" w:rsidRPr="0049650E" w14:paraId="249393B3" w14:textId="77777777" w:rsidTr="00E02415">
        <w:trPr>
          <w:trHeight w:val="988"/>
        </w:trPr>
        <w:tc>
          <w:tcPr>
            <w:tcW w:w="1526" w:type="dxa"/>
            <w:vAlign w:val="center"/>
          </w:tcPr>
          <w:p w14:paraId="6F1FBFF9"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督考</w:t>
            </w:r>
          </w:p>
        </w:tc>
        <w:tc>
          <w:tcPr>
            <w:tcW w:w="8221" w:type="dxa"/>
            <w:vAlign w:val="center"/>
          </w:tcPr>
          <w:p w14:paraId="3014AF3D" w14:textId="77777777" w:rsidR="0049650E" w:rsidRPr="0049650E" w:rsidRDefault="0049650E" w:rsidP="00805FA3">
            <w:pPr>
              <w:widowControl/>
              <w:spacing w:beforeLines="50" w:before="180" w:line="0" w:lineRule="atLeast"/>
              <w:ind w:leftChars="15" w:left="36"/>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依「台電公司促進電力開發協助金執行要點第15點」規定，接受台電公司派員抽查。</w:t>
            </w:r>
          </w:p>
        </w:tc>
      </w:tr>
    </w:tbl>
    <w:p w14:paraId="4C95FA04" w14:textId="77777777" w:rsidR="0049650E" w:rsidRPr="0049650E" w:rsidRDefault="0049650E" w:rsidP="0049650E">
      <w:pPr>
        <w:rPr>
          <w:rFonts w:ascii="標楷體" w:eastAsia="標楷體" w:hAnsi="標楷體"/>
          <w:szCs w:val="24"/>
        </w:rPr>
      </w:pPr>
    </w:p>
    <w:p w14:paraId="30A549F0" w14:textId="77777777" w:rsidR="0049650E" w:rsidRPr="008A6525" w:rsidRDefault="0049650E" w:rsidP="008A6525">
      <w:pPr>
        <w:widowControl/>
        <w:jc w:val="center"/>
        <w:rPr>
          <w:rFonts w:ascii="標楷體" w:eastAsia="標楷體" w:hAnsi="標楷體"/>
          <w:sz w:val="32"/>
          <w:szCs w:val="32"/>
        </w:rPr>
      </w:pPr>
      <w:r w:rsidRPr="0049650E">
        <w:rPr>
          <w:rFonts w:ascii="標楷體" w:eastAsia="標楷體" w:hAnsi="標楷體"/>
          <w:szCs w:val="24"/>
        </w:rPr>
        <w:br w:type="page"/>
      </w:r>
      <w:r w:rsidRPr="008A6525">
        <w:rPr>
          <w:rFonts w:ascii="標楷體" w:eastAsia="標楷體" w:hAnsi="標楷體" w:hint="eastAsia"/>
          <w:sz w:val="32"/>
          <w:szCs w:val="32"/>
        </w:rPr>
        <w:lastRenderedPageBreak/>
        <w:t>作業程序</w:t>
      </w:r>
    </w:p>
    <w:tbl>
      <w:tblPr>
        <w:tblStyle w:val="aa"/>
        <w:tblW w:w="0" w:type="auto"/>
        <w:tblLook w:val="04A0" w:firstRow="1" w:lastRow="0" w:firstColumn="1" w:lastColumn="0" w:noHBand="0" w:noVBand="1"/>
      </w:tblPr>
      <w:tblGrid>
        <w:gridCol w:w="1951"/>
        <w:gridCol w:w="7743"/>
      </w:tblGrid>
      <w:tr w:rsidR="0049650E" w:rsidRPr="0049650E" w14:paraId="54D69AA3" w14:textId="77777777" w:rsidTr="00E02415">
        <w:tc>
          <w:tcPr>
            <w:tcW w:w="1951" w:type="dxa"/>
          </w:tcPr>
          <w:p w14:paraId="501257E6" w14:textId="77777777" w:rsidR="0049650E" w:rsidRPr="0049650E" w:rsidRDefault="0049650E" w:rsidP="00805FA3">
            <w:pPr>
              <w:spacing w:beforeLines="50" w:before="180" w:afterLines="50" w:after="180" w:line="0" w:lineRule="atLeast"/>
              <w:jc w:val="center"/>
              <w:rPr>
                <w:rFonts w:ascii="標楷體" w:eastAsia="標楷體" w:hAnsi="標楷體"/>
                <w:szCs w:val="24"/>
              </w:rPr>
            </w:pPr>
            <w:r w:rsidRPr="0049650E">
              <w:rPr>
                <w:rFonts w:ascii="標楷體" w:eastAsia="標楷體" w:hAnsi="標楷體" w:hint="eastAsia"/>
                <w:szCs w:val="24"/>
              </w:rPr>
              <w:t>作業程序</w:t>
            </w:r>
          </w:p>
        </w:tc>
        <w:tc>
          <w:tcPr>
            <w:tcW w:w="7743" w:type="dxa"/>
          </w:tcPr>
          <w:p w14:paraId="6AC2F8FB" w14:textId="77777777" w:rsidR="0049650E" w:rsidRPr="0049650E" w:rsidRDefault="00D97B4E" w:rsidP="00805FA3">
            <w:pPr>
              <w:spacing w:beforeLines="50" w:before="180" w:afterLines="50" w:after="180" w:line="0" w:lineRule="atLeast"/>
              <w:jc w:val="center"/>
              <w:rPr>
                <w:rFonts w:ascii="標楷體" w:eastAsia="標楷體" w:hAnsi="標楷體"/>
                <w:szCs w:val="24"/>
              </w:rPr>
            </w:pPr>
            <w:r>
              <w:rPr>
                <w:rFonts w:ascii="標楷體" w:eastAsia="標楷體" w:hAnsi="標楷體" w:hint="eastAsia"/>
                <w:szCs w:val="24"/>
              </w:rPr>
              <w:t>內容</w:t>
            </w:r>
          </w:p>
        </w:tc>
      </w:tr>
      <w:tr w:rsidR="0049650E" w:rsidRPr="0049650E" w14:paraId="47414625" w14:textId="77777777" w:rsidTr="00E02415">
        <w:tc>
          <w:tcPr>
            <w:tcW w:w="1951" w:type="dxa"/>
            <w:vAlign w:val="center"/>
          </w:tcPr>
          <w:p w14:paraId="47F736CE" w14:textId="77777777" w:rsidR="0049650E" w:rsidRPr="0049650E" w:rsidRDefault="0049650E" w:rsidP="00805FA3">
            <w:pPr>
              <w:numPr>
                <w:ilvl w:val="0"/>
                <w:numId w:val="13"/>
              </w:num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申請</w:t>
            </w:r>
          </w:p>
        </w:tc>
        <w:tc>
          <w:tcPr>
            <w:tcW w:w="7743" w:type="dxa"/>
            <w:vAlign w:val="center"/>
          </w:tcPr>
          <w:p w14:paraId="71FE63A3" w14:textId="77777777" w:rsidR="0049650E" w:rsidRPr="0049650E" w:rsidRDefault="0049650E" w:rsidP="00805FA3">
            <w:p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轄區各里、國民中(小)學、社區發展協會或社福單位檢具應備相關文件向本所提出申請。</w:t>
            </w:r>
          </w:p>
        </w:tc>
      </w:tr>
      <w:tr w:rsidR="0049650E" w:rsidRPr="0049650E" w14:paraId="52F0A1AA" w14:textId="77777777" w:rsidTr="00E02415">
        <w:tc>
          <w:tcPr>
            <w:tcW w:w="1951" w:type="dxa"/>
            <w:vAlign w:val="center"/>
          </w:tcPr>
          <w:p w14:paraId="2E2CE2DE" w14:textId="77777777" w:rsidR="0049650E" w:rsidRPr="0049650E" w:rsidRDefault="0049650E" w:rsidP="00805FA3">
            <w:pPr>
              <w:numPr>
                <w:ilvl w:val="0"/>
                <w:numId w:val="13"/>
              </w:num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審核作業</w:t>
            </w:r>
          </w:p>
        </w:tc>
        <w:tc>
          <w:tcPr>
            <w:tcW w:w="7743" w:type="dxa"/>
            <w:vAlign w:val="center"/>
          </w:tcPr>
          <w:p w14:paraId="0B0827EF" w14:textId="77777777" w:rsidR="0049650E" w:rsidRPr="0049650E" w:rsidRDefault="0049650E" w:rsidP="00805FA3">
            <w:p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本所台電公司促進電力發展營運協助金審議小組進行審核作業。</w:t>
            </w:r>
          </w:p>
        </w:tc>
      </w:tr>
      <w:tr w:rsidR="0049650E" w:rsidRPr="0049650E" w14:paraId="3E0ACB47" w14:textId="77777777" w:rsidTr="00E02415">
        <w:tc>
          <w:tcPr>
            <w:tcW w:w="1951" w:type="dxa"/>
            <w:vAlign w:val="center"/>
          </w:tcPr>
          <w:p w14:paraId="7476C62E" w14:textId="77777777" w:rsidR="0049650E" w:rsidRPr="0049650E" w:rsidRDefault="0049650E" w:rsidP="00805FA3">
            <w:pPr>
              <w:numPr>
                <w:ilvl w:val="0"/>
                <w:numId w:val="13"/>
              </w:num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核定</w:t>
            </w:r>
          </w:p>
        </w:tc>
        <w:tc>
          <w:tcPr>
            <w:tcW w:w="7743" w:type="dxa"/>
            <w:vAlign w:val="center"/>
          </w:tcPr>
          <w:p w14:paraId="0B9DC13C" w14:textId="77777777" w:rsidR="0049650E" w:rsidRPr="0049650E" w:rsidRDefault="0049650E" w:rsidP="00805FA3">
            <w:p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審核資格以家境清寒</w:t>
            </w:r>
            <w:r w:rsidRPr="0049650E">
              <w:rPr>
                <w:rFonts w:ascii="新細明體" w:hAnsi="新細明體" w:hint="eastAsia"/>
                <w:szCs w:val="24"/>
              </w:rPr>
              <w:t>、</w:t>
            </w:r>
            <w:r w:rsidRPr="0049650E">
              <w:rPr>
                <w:rFonts w:ascii="標楷體" w:eastAsia="標楷體" w:hAnsi="標楷體" w:hint="eastAsia"/>
                <w:szCs w:val="24"/>
              </w:rPr>
              <w:t>急難救助、失業家庭生活扶助津貼等優先考量。</w:t>
            </w:r>
          </w:p>
        </w:tc>
      </w:tr>
      <w:tr w:rsidR="0049650E" w:rsidRPr="0049650E" w14:paraId="454F6ADB" w14:textId="77777777" w:rsidTr="00E02415">
        <w:tc>
          <w:tcPr>
            <w:tcW w:w="1951" w:type="dxa"/>
            <w:vAlign w:val="center"/>
          </w:tcPr>
          <w:p w14:paraId="3F252A46" w14:textId="77777777" w:rsidR="0049650E" w:rsidRPr="0049650E" w:rsidRDefault="0049650E" w:rsidP="00805FA3">
            <w:pPr>
              <w:numPr>
                <w:ilvl w:val="0"/>
                <w:numId w:val="13"/>
              </w:num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通知</w:t>
            </w:r>
          </w:p>
        </w:tc>
        <w:tc>
          <w:tcPr>
            <w:tcW w:w="7743" w:type="dxa"/>
            <w:vAlign w:val="center"/>
          </w:tcPr>
          <w:p w14:paraId="0FD3A436" w14:textId="77777777" w:rsidR="0049650E" w:rsidRPr="0049650E" w:rsidRDefault="0049650E" w:rsidP="00805FA3">
            <w:p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核定</w:t>
            </w:r>
            <w:r w:rsidRPr="0049650E">
              <w:rPr>
                <w:rFonts w:ascii="新細明體" w:hAnsi="新細明體" w:hint="eastAsia"/>
                <w:szCs w:val="24"/>
              </w:rPr>
              <w:t>、</w:t>
            </w:r>
            <w:r w:rsidRPr="0049650E">
              <w:rPr>
                <w:rFonts w:ascii="標楷體" w:eastAsia="標楷體" w:hAnsi="標楷體" w:hint="eastAsia"/>
                <w:szCs w:val="24"/>
              </w:rPr>
              <w:t>復審結果由本所秘書室函知申請人或申請機關(單位)。</w:t>
            </w:r>
          </w:p>
        </w:tc>
      </w:tr>
      <w:tr w:rsidR="0049650E" w:rsidRPr="0049650E" w14:paraId="6507AE39" w14:textId="77777777" w:rsidTr="00E02415">
        <w:trPr>
          <w:trHeight w:val="1490"/>
        </w:trPr>
        <w:tc>
          <w:tcPr>
            <w:tcW w:w="1951" w:type="dxa"/>
            <w:vAlign w:val="center"/>
          </w:tcPr>
          <w:p w14:paraId="12C33917" w14:textId="77777777" w:rsidR="0049650E" w:rsidRPr="0049650E" w:rsidRDefault="0049650E" w:rsidP="00805FA3">
            <w:pPr>
              <w:numPr>
                <w:ilvl w:val="0"/>
                <w:numId w:val="13"/>
              </w:num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申復</w:t>
            </w:r>
          </w:p>
        </w:tc>
        <w:tc>
          <w:tcPr>
            <w:tcW w:w="7743" w:type="dxa"/>
            <w:vAlign w:val="center"/>
          </w:tcPr>
          <w:p w14:paraId="6671DF8D" w14:textId="77777777" w:rsidR="0049650E" w:rsidRPr="0049650E" w:rsidRDefault="0049650E" w:rsidP="00805FA3">
            <w:pPr>
              <w:numPr>
                <w:ilvl w:val="0"/>
                <w:numId w:val="14"/>
              </w:num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申請人對於核定結果有異議時</w:t>
            </w:r>
            <w:r w:rsidRPr="0049650E">
              <w:rPr>
                <w:rFonts w:ascii="微軟正黑體" w:eastAsia="微軟正黑體" w:hAnsi="微軟正黑體" w:hint="eastAsia"/>
                <w:szCs w:val="24"/>
              </w:rPr>
              <w:t>，</w:t>
            </w:r>
            <w:r w:rsidRPr="0049650E">
              <w:rPr>
                <w:rFonts w:ascii="標楷體" w:eastAsia="標楷體" w:hAnsi="標楷體" w:hint="eastAsia"/>
                <w:szCs w:val="24"/>
              </w:rPr>
              <w:t>應於文到10日內檢具相閞資逕向本所提出申復。</w:t>
            </w:r>
          </w:p>
          <w:p w14:paraId="399A06E7" w14:textId="77777777" w:rsidR="0049650E" w:rsidRPr="0049650E" w:rsidRDefault="0049650E" w:rsidP="00805FA3">
            <w:pPr>
              <w:numPr>
                <w:ilvl w:val="0"/>
                <w:numId w:val="14"/>
              </w:num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本所依申復人檢附之新事證重新審核</w:t>
            </w:r>
            <w:r w:rsidRPr="0049650E">
              <w:rPr>
                <w:rFonts w:ascii="微軟正黑體" w:eastAsia="微軟正黑體" w:hAnsi="微軟正黑體" w:hint="eastAsia"/>
                <w:szCs w:val="24"/>
              </w:rPr>
              <w:t>，</w:t>
            </w:r>
            <w:r w:rsidRPr="0049650E">
              <w:rPr>
                <w:rFonts w:ascii="標楷體" w:eastAsia="標楷體" w:hAnsi="標楷體" w:hint="eastAsia"/>
                <w:szCs w:val="24"/>
              </w:rPr>
              <w:t>並將復審結果通知申請人或申請機關(單位)。</w:t>
            </w:r>
          </w:p>
        </w:tc>
      </w:tr>
      <w:tr w:rsidR="008A6525" w:rsidRPr="008A6525" w14:paraId="74686F73" w14:textId="77777777" w:rsidTr="00E02415">
        <w:tc>
          <w:tcPr>
            <w:tcW w:w="1951" w:type="dxa"/>
            <w:vAlign w:val="center"/>
          </w:tcPr>
          <w:p w14:paraId="72B3A688" w14:textId="77777777" w:rsidR="0049650E" w:rsidRPr="008A6525" w:rsidRDefault="0049650E" w:rsidP="00805FA3">
            <w:pPr>
              <w:numPr>
                <w:ilvl w:val="0"/>
                <w:numId w:val="13"/>
              </w:numPr>
              <w:spacing w:beforeLines="50" w:before="180" w:afterLines="50" w:after="180" w:line="0" w:lineRule="atLeast"/>
              <w:jc w:val="both"/>
              <w:rPr>
                <w:rFonts w:ascii="標楷體" w:eastAsia="標楷體" w:hAnsi="標楷體"/>
                <w:szCs w:val="24"/>
              </w:rPr>
            </w:pPr>
            <w:r w:rsidRPr="008A6525">
              <w:rPr>
                <w:rFonts w:ascii="標楷體" w:eastAsia="標楷體" w:hAnsi="標楷體" w:hint="eastAsia"/>
                <w:szCs w:val="24"/>
              </w:rPr>
              <w:t>撥款或核銷</w:t>
            </w:r>
          </w:p>
        </w:tc>
        <w:tc>
          <w:tcPr>
            <w:tcW w:w="7743" w:type="dxa"/>
            <w:vAlign w:val="center"/>
          </w:tcPr>
          <w:p w14:paraId="7108A9D6" w14:textId="77777777" w:rsidR="0049650E" w:rsidRPr="008A6525" w:rsidRDefault="005139A2" w:rsidP="00805FA3">
            <w:pPr>
              <w:spacing w:beforeLines="50" w:before="180" w:afterLines="50" w:after="180" w:line="0" w:lineRule="atLeast"/>
              <w:jc w:val="both"/>
              <w:rPr>
                <w:rFonts w:ascii="標楷體" w:eastAsia="標楷體" w:hAnsi="標楷體"/>
                <w:szCs w:val="24"/>
              </w:rPr>
            </w:pPr>
            <w:r w:rsidRPr="008A6525">
              <w:rPr>
                <w:rFonts w:ascii="標楷體" w:eastAsia="標楷體" w:hAnsi="標楷體" w:hint="eastAsia"/>
                <w:szCs w:val="24"/>
              </w:rPr>
              <w:t>回饋金之運用應依政府採購法及相關法令規定辦理；並應於完成後檢附原始憑證及相關資料，提送本所辦理核銷。</w:t>
            </w:r>
          </w:p>
        </w:tc>
      </w:tr>
    </w:tbl>
    <w:p w14:paraId="65888097" w14:textId="77777777" w:rsidR="0049650E" w:rsidRPr="0049650E" w:rsidRDefault="0049650E" w:rsidP="0049650E">
      <w:pPr>
        <w:jc w:val="center"/>
        <w:rPr>
          <w:sz w:val="28"/>
          <w:szCs w:val="28"/>
        </w:rPr>
      </w:pPr>
    </w:p>
    <w:p w14:paraId="40BA1DC3" w14:textId="77777777" w:rsidR="00450EE5" w:rsidRPr="005139A2" w:rsidRDefault="00450EE5" w:rsidP="00357D57">
      <w:pPr>
        <w:tabs>
          <w:tab w:val="num" w:pos="1200"/>
        </w:tabs>
        <w:spacing w:afterLines="50" w:after="180" w:line="520" w:lineRule="exact"/>
        <w:jc w:val="both"/>
        <w:rPr>
          <w:rFonts w:ascii="標楷體" w:eastAsia="標楷體" w:hAnsi="標楷體"/>
          <w:bCs/>
          <w:color w:val="000000"/>
          <w:kern w:val="0"/>
          <w:sz w:val="28"/>
          <w:szCs w:val="28"/>
        </w:rPr>
      </w:pPr>
    </w:p>
    <w:sectPr w:rsidR="00450EE5" w:rsidRPr="005139A2" w:rsidSect="00C92AFE">
      <w:footerReference w:type="default" r:id="rId7"/>
      <w:pgSz w:w="11906" w:h="16838"/>
      <w:pgMar w:top="1135" w:right="1080" w:bottom="184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03BC" w14:textId="77777777" w:rsidR="003B662B" w:rsidRDefault="003B662B" w:rsidP="004C1A17">
      <w:r>
        <w:separator/>
      </w:r>
    </w:p>
  </w:endnote>
  <w:endnote w:type="continuationSeparator" w:id="0">
    <w:p w14:paraId="1A74783A" w14:textId="77777777" w:rsidR="003B662B" w:rsidRDefault="003B662B" w:rsidP="004C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3C15" w14:textId="77777777" w:rsidR="00450EE5" w:rsidRDefault="00450EE5">
    <w:pPr>
      <w:pStyle w:val="a6"/>
      <w:jc w:val="center"/>
    </w:pPr>
    <w:r w:rsidRPr="004C1A17">
      <w:rPr>
        <w:rFonts w:hint="eastAsia"/>
        <w:lang w:val="zh-TW"/>
      </w:rPr>
      <w:t>第</w:t>
    </w:r>
    <w:r w:rsidR="00357D57" w:rsidRPr="004C1A17">
      <w:rPr>
        <w:bCs/>
      </w:rPr>
      <w:fldChar w:fldCharType="begin"/>
    </w:r>
    <w:r w:rsidRPr="004C1A17">
      <w:rPr>
        <w:bCs/>
      </w:rPr>
      <w:instrText>PAGE</w:instrText>
    </w:r>
    <w:r w:rsidR="00357D57" w:rsidRPr="004C1A17">
      <w:rPr>
        <w:bCs/>
      </w:rPr>
      <w:fldChar w:fldCharType="separate"/>
    </w:r>
    <w:r w:rsidR="00805FA3">
      <w:rPr>
        <w:bCs/>
        <w:noProof/>
      </w:rPr>
      <w:t>5</w:t>
    </w:r>
    <w:r w:rsidR="00357D57" w:rsidRPr="004C1A17">
      <w:rPr>
        <w:bCs/>
      </w:rPr>
      <w:fldChar w:fldCharType="end"/>
    </w:r>
    <w:r w:rsidRPr="004C1A17">
      <w:rPr>
        <w:rFonts w:hint="eastAsia"/>
        <w:bCs/>
      </w:rPr>
      <w:t>頁，共</w:t>
    </w:r>
    <w:r w:rsidR="00357D57" w:rsidRPr="004C1A17">
      <w:rPr>
        <w:bCs/>
      </w:rPr>
      <w:fldChar w:fldCharType="begin"/>
    </w:r>
    <w:r w:rsidRPr="004C1A17">
      <w:rPr>
        <w:bCs/>
      </w:rPr>
      <w:instrText>NUMPAGES</w:instrText>
    </w:r>
    <w:r w:rsidR="00357D57" w:rsidRPr="004C1A17">
      <w:rPr>
        <w:bCs/>
      </w:rPr>
      <w:fldChar w:fldCharType="separate"/>
    </w:r>
    <w:r w:rsidR="00805FA3">
      <w:rPr>
        <w:bCs/>
        <w:noProof/>
      </w:rPr>
      <w:t>7</w:t>
    </w:r>
    <w:r w:rsidR="00357D57" w:rsidRPr="004C1A17">
      <w:rPr>
        <w:bCs/>
      </w:rPr>
      <w:fldChar w:fldCharType="end"/>
    </w:r>
    <w:r w:rsidRPr="004C1A17">
      <w:rPr>
        <w:rFonts w:hint="eastAsia"/>
        <w:bCs/>
      </w:rPr>
      <w:t>頁</w:t>
    </w:r>
  </w:p>
  <w:p w14:paraId="3370CAB8" w14:textId="77777777" w:rsidR="00450EE5" w:rsidRDefault="00450E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C17C" w14:textId="77777777" w:rsidR="003B662B" w:rsidRDefault="003B662B" w:rsidP="004C1A17">
      <w:r>
        <w:separator/>
      </w:r>
    </w:p>
  </w:footnote>
  <w:footnote w:type="continuationSeparator" w:id="0">
    <w:p w14:paraId="22409DBB" w14:textId="77777777" w:rsidR="003B662B" w:rsidRDefault="003B662B" w:rsidP="004C1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31D"/>
    <w:multiLevelType w:val="hybridMultilevel"/>
    <w:tmpl w:val="0762B4AE"/>
    <w:lvl w:ilvl="0" w:tplc="F8209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CB2239"/>
    <w:multiLevelType w:val="hybridMultilevel"/>
    <w:tmpl w:val="7D56B1A2"/>
    <w:lvl w:ilvl="0" w:tplc="ABDA455E">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15:restartNumberingAfterBreak="0">
    <w:nsid w:val="13137AD4"/>
    <w:multiLevelType w:val="hybridMultilevel"/>
    <w:tmpl w:val="02AE06AA"/>
    <w:lvl w:ilvl="0" w:tplc="58F8894E">
      <w:start w:val="1"/>
      <w:numFmt w:val="decimal"/>
      <w:lvlText w:val="%1."/>
      <w:lvlJc w:val="left"/>
      <w:pPr>
        <w:ind w:left="394" w:hanging="360"/>
      </w:pPr>
      <w:rPr>
        <w:rFonts w:ascii="Arial" w:hAnsi="Arial"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 w15:restartNumberingAfterBreak="0">
    <w:nsid w:val="1ACE180E"/>
    <w:multiLevelType w:val="hybridMultilevel"/>
    <w:tmpl w:val="B0CE70BC"/>
    <w:lvl w:ilvl="0" w:tplc="BEC42068">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15:restartNumberingAfterBreak="0">
    <w:nsid w:val="1DE10628"/>
    <w:multiLevelType w:val="hybridMultilevel"/>
    <w:tmpl w:val="B4523750"/>
    <w:lvl w:ilvl="0" w:tplc="1034052C">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15:restartNumberingAfterBreak="0">
    <w:nsid w:val="2218276F"/>
    <w:multiLevelType w:val="hybridMultilevel"/>
    <w:tmpl w:val="FB9A0ED2"/>
    <w:lvl w:ilvl="0" w:tplc="3FC83B8C">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15:restartNumberingAfterBreak="0">
    <w:nsid w:val="43A3068E"/>
    <w:multiLevelType w:val="hybridMultilevel"/>
    <w:tmpl w:val="C3AADA06"/>
    <w:lvl w:ilvl="0" w:tplc="8542C338">
      <w:start w:val="1"/>
      <w:numFmt w:val="decimal"/>
      <w:lvlText w:val="%1."/>
      <w:lvlJc w:val="left"/>
      <w:pPr>
        <w:ind w:left="1110" w:hanging="39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15:restartNumberingAfterBreak="0">
    <w:nsid w:val="45C71E43"/>
    <w:multiLevelType w:val="hybridMultilevel"/>
    <w:tmpl w:val="F9221D2E"/>
    <w:lvl w:ilvl="0" w:tplc="38520ADC">
      <w:start w:val="1"/>
      <w:numFmt w:val="taiwaneseCountingThousand"/>
      <w:lvlText w:val="%1、"/>
      <w:lvlJc w:val="left"/>
      <w:pPr>
        <w:ind w:left="912" w:hanging="432"/>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47EE2BD2"/>
    <w:multiLevelType w:val="hybridMultilevel"/>
    <w:tmpl w:val="7CD69B96"/>
    <w:lvl w:ilvl="0" w:tplc="34C2744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DBD173B"/>
    <w:multiLevelType w:val="hybridMultilevel"/>
    <w:tmpl w:val="3D46086C"/>
    <w:lvl w:ilvl="0" w:tplc="0E808DEC">
      <w:start w:val="1"/>
      <w:numFmt w:val="taiwaneseCountingThousand"/>
      <w:lvlText w:val="(%1)"/>
      <w:lvlJc w:val="left"/>
      <w:pPr>
        <w:ind w:left="1582" w:hanging="360"/>
      </w:pPr>
      <w:rPr>
        <w:rFonts w:cs="Times New Roman" w:hint="default"/>
      </w:rPr>
    </w:lvl>
    <w:lvl w:ilvl="1" w:tplc="04090019" w:tentative="1">
      <w:start w:val="1"/>
      <w:numFmt w:val="ideographTraditional"/>
      <w:lvlText w:val="%2、"/>
      <w:lvlJc w:val="left"/>
      <w:pPr>
        <w:ind w:left="2182" w:hanging="480"/>
      </w:pPr>
      <w:rPr>
        <w:rFonts w:cs="Times New Roman"/>
      </w:rPr>
    </w:lvl>
    <w:lvl w:ilvl="2" w:tplc="0409001B" w:tentative="1">
      <w:start w:val="1"/>
      <w:numFmt w:val="lowerRoman"/>
      <w:lvlText w:val="%3."/>
      <w:lvlJc w:val="right"/>
      <w:pPr>
        <w:ind w:left="2662" w:hanging="480"/>
      </w:pPr>
      <w:rPr>
        <w:rFonts w:cs="Times New Roman"/>
      </w:rPr>
    </w:lvl>
    <w:lvl w:ilvl="3" w:tplc="0409000F" w:tentative="1">
      <w:start w:val="1"/>
      <w:numFmt w:val="decimal"/>
      <w:lvlText w:val="%4."/>
      <w:lvlJc w:val="left"/>
      <w:pPr>
        <w:ind w:left="3142" w:hanging="480"/>
      </w:pPr>
      <w:rPr>
        <w:rFonts w:cs="Times New Roman"/>
      </w:rPr>
    </w:lvl>
    <w:lvl w:ilvl="4" w:tplc="04090019" w:tentative="1">
      <w:start w:val="1"/>
      <w:numFmt w:val="ideographTraditional"/>
      <w:lvlText w:val="%5、"/>
      <w:lvlJc w:val="left"/>
      <w:pPr>
        <w:ind w:left="3622" w:hanging="480"/>
      </w:pPr>
      <w:rPr>
        <w:rFonts w:cs="Times New Roman"/>
      </w:rPr>
    </w:lvl>
    <w:lvl w:ilvl="5" w:tplc="0409001B" w:tentative="1">
      <w:start w:val="1"/>
      <w:numFmt w:val="lowerRoman"/>
      <w:lvlText w:val="%6."/>
      <w:lvlJc w:val="right"/>
      <w:pPr>
        <w:ind w:left="4102" w:hanging="480"/>
      </w:pPr>
      <w:rPr>
        <w:rFonts w:cs="Times New Roman"/>
      </w:rPr>
    </w:lvl>
    <w:lvl w:ilvl="6" w:tplc="0409000F" w:tentative="1">
      <w:start w:val="1"/>
      <w:numFmt w:val="decimal"/>
      <w:lvlText w:val="%7."/>
      <w:lvlJc w:val="left"/>
      <w:pPr>
        <w:ind w:left="4582" w:hanging="480"/>
      </w:pPr>
      <w:rPr>
        <w:rFonts w:cs="Times New Roman"/>
      </w:rPr>
    </w:lvl>
    <w:lvl w:ilvl="7" w:tplc="04090019" w:tentative="1">
      <w:start w:val="1"/>
      <w:numFmt w:val="ideographTraditional"/>
      <w:lvlText w:val="%8、"/>
      <w:lvlJc w:val="left"/>
      <w:pPr>
        <w:ind w:left="5062" w:hanging="480"/>
      </w:pPr>
      <w:rPr>
        <w:rFonts w:cs="Times New Roman"/>
      </w:rPr>
    </w:lvl>
    <w:lvl w:ilvl="8" w:tplc="0409001B" w:tentative="1">
      <w:start w:val="1"/>
      <w:numFmt w:val="lowerRoman"/>
      <w:lvlText w:val="%9."/>
      <w:lvlJc w:val="right"/>
      <w:pPr>
        <w:ind w:left="5542" w:hanging="480"/>
      </w:pPr>
      <w:rPr>
        <w:rFonts w:cs="Times New Roman"/>
      </w:rPr>
    </w:lvl>
  </w:abstractNum>
  <w:abstractNum w:abstractNumId="10" w15:restartNumberingAfterBreak="0">
    <w:nsid w:val="5E2F0AA0"/>
    <w:multiLevelType w:val="hybridMultilevel"/>
    <w:tmpl w:val="3A8C5A54"/>
    <w:lvl w:ilvl="0" w:tplc="AF18D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BB11BF"/>
    <w:multiLevelType w:val="hybridMultilevel"/>
    <w:tmpl w:val="81B476E4"/>
    <w:lvl w:ilvl="0" w:tplc="8C1EFCE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0084015"/>
    <w:multiLevelType w:val="hybridMultilevel"/>
    <w:tmpl w:val="EAB24C0E"/>
    <w:lvl w:ilvl="0" w:tplc="A308193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15:restartNumberingAfterBreak="0">
    <w:nsid w:val="7AB07301"/>
    <w:multiLevelType w:val="hybridMultilevel"/>
    <w:tmpl w:val="99B2D962"/>
    <w:lvl w:ilvl="0" w:tplc="06B8104E">
      <w:start w:val="1"/>
      <w:numFmt w:val="decimal"/>
      <w:lvlText w:val="%1."/>
      <w:lvlJc w:val="left"/>
      <w:pPr>
        <w:ind w:left="394" w:hanging="36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54103730">
    <w:abstractNumId w:val="11"/>
  </w:num>
  <w:num w:numId="2" w16cid:durableId="192351288">
    <w:abstractNumId w:val="4"/>
  </w:num>
  <w:num w:numId="3" w16cid:durableId="458572344">
    <w:abstractNumId w:val="12"/>
  </w:num>
  <w:num w:numId="4" w16cid:durableId="468938084">
    <w:abstractNumId w:val="5"/>
  </w:num>
  <w:num w:numId="5" w16cid:durableId="1998486074">
    <w:abstractNumId w:val="1"/>
  </w:num>
  <w:num w:numId="6" w16cid:durableId="87191545">
    <w:abstractNumId w:val="8"/>
  </w:num>
  <w:num w:numId="7" w16cid:durableId="743793945">
    <w:abstractNumId w:val="6"/>
  </w:num>
  <w:num w:numId="8" w16cid:durableId="2049991871">
    <w:abstractNumId w:val="7"/>
  </w:num>
  <w:num w:numId="9" w16cid:durableId="1704936976">
    <w:abstractNumId w:val="9"/>
  </w:num>
  <w:num w:numId="10" w16cid:durableId="1881740687">
    <w:abstractNumId w:val="2"/>
  </w:num>
  <w:num w:numId="11" w16cid:durableId="1125461763">
    <w:abstractNumId w:val="13"/>
  </w:num>
  <w:num w:numId="12" w16cid:durableId="1834376624">
    <w:abstractNumId w:val="3"/>
  </w:num>
  <w:num w:numId="13" w16cid:durableId="135339830">
    <w:abstractNumId w:val="10"/>
  </w:num>
  <w:num w:numId="14" w16cid:durableId="127864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655B"/>
    <w:rsid w:val="000420C5"/>
    <w:rsid w:val="00042DD0"/>
    <w:rsid w:val="00085223"/>
    <w:rsid w:val="000F2F21"/>
    <w:rsid w:val="00115C63"/>
    <w:rsid w:val="001A105E"/>
    <w:rsid w:val="001C43E2"/>
    <w:rsid w:val="001F607D"/>
    <w:rsid w:val="002035F8"/>
    <w:rsid w:val="002077BF"/>
    <w:rsid w:val="00222827"/>
    <w:rsid w:val="002524D0"/>
    <w:rsid w:val="00291D6C"/>
    <w:rsid w:val="00297658"/>
    <w:rsid w:val="002A1BD4"/>
    <w:rsid w:val="002A7598"/>
    <w:rsid w:val="002B5FBB"/>
    <w:rsid w:val="002C2C2B"/>
    <w:rsid w:val="002E3314"/>
    <w:rsid w:val="002F27F3"/>
    <w:rsid w:val="002F4552"/>
    <w:rsid w:val="00312916"/>
    <w:rsid w:val="00346115"/>
    <w:rsid w:val="003518B8"/>
    <w:rsid w:val="00357D57"/>
    <w:rsid w:val="00376E1A"/>
    <w:rsid w:val="003A348A"/>
    <w:rsid w:val="003B379E"/>
    <w:rsid w:val="003B662B"/>
    <w:rsid w:val="003E78BF"/>
    <w:rsid w:val="003F5462"/>
    <w:rsid w:val="003F5556"/>
    <w:rsid w:val="0041696A"/>
    <w:rsid w:val="00435923"/>
    <w:rsid w:val="00450EE5"/>
    <w:rsid w:val="00454AA4"/>
    <w:rsid w:val="00485E62"/>
    <w:rsid w:val="0049650E"/>
    <w:rsid w:val="004A3159"/>
    <w:rsid w:val="004C1A17"/>
    <w:rsid w:val="0050131D"/>
    <w:rsid w:val="00512CCC"/>
    <w:rsid w:val="005139A2"/>
    <w:rsid w:val="005600C5"/>
    <w:rsid w:val="00580BF8"/>
    <w:rsid w:val="00617B67"/>
    <w:rsid w:val="00637083"/>
    <w:rsid w:val="00640B41"/>
    <w:rsid w:val="0066385C"/>
    <w:rsid w:val="006A2F24"/>
    <w:rsid w:val="006B2959"/>
    <w:rsid w:val="00714CC8"/>
    <w:rsid w:val="00725C37"/>
    <w:rsid w:val="00753112"/>
    <w:rsid w:val="00764F56"/>
    <w:rsid w:val="00782749"/>
    <w:rsid w:val="00785376"/>
    <w:rsid w:val="007A30D3"/>
    <w:rsid w:val="007C79DD"/>
    <w:rsid w:val="00802756"/>
    <w:rsid w:val="00805FA3"/>
    <w:rsid w:val="008107AF"/>
    <w:rsid w:val="008324E8"/>
    <w:rsid w:val="00833302"/>
    <w:rsid w:val="00841828"/>
    <w:rsid w:val="008A6525"/>
    <w:rsid w:val="008B13FB"/>
    <w:rsid w:val="008F662C"/>
    <w:rsid w:val="00923F21"/>
    <w:rsid w:val="009475B9"/>
    <w:rsid w:val="00947DDE"/>
    <w:rsid w:val="00972435"/>
    <w:rsid w:val="009A4679"/>
    <w:rsid w:val="009A6C43"/>
    <w:rsid w:val="00A012FE"/>
    <w:rsid w:val="00A9274A"/>
    <w:rsid w:val="00AB0BAF"/>
    <w:rsid w:val="00AB6190"/>
    <w:rsid w:val="00B15E98"/>
    <w:rsid w:val="00B310C4"/>
    <w:rsid w:val="00B372B7"/>
    <w:rsid w:val="00B70659"/>
    <w:rsid w:val="00BB41D0"/>
    <w:rsid w:val="00BE0E57"/>
    <w:rsid w:val="00C00D70"/>
    <w:rsid w:val="00C320EB"/>
    <w:rsid w:val="00C34ECD"/>
    <w:rsid w:val="00C92AFE"/>
    <w:rsid w:val="00CC69BB"/>
    <w:rsid w:val="00CF0101"/>
    <w:rsid w:val="00CF655B"/>
    <w:rsid w:val="00D42754"/>
    <w:rsid w:val="00D621E7"/>
    <w:rsid w:val="00D97B4E"/>
    <w:rsid w:val="00E65CC0"/>
    <w:rsid w:val="00EA1603"/>
    <w:rsid w:val="00F30D85"/>
    <w:rsid w:val="00F55F63"/>
    <w:rsid w:val="00F607BB"/>
    <w:rsid w:val="00F6124D"/>
    <w:rsid w:val="00F94CE3"/>
    <w:rsid w:val="00FA4C49"/>
    <w:rsid w:val="00FB33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FF49FA"/>
  <w15:docId w15:val="{9856A882-DEBE-4C74-8AD4-0DEE8EC7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D7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655B"/>
    <w:pPr>
      <w:ind w:leftChars="200" w:left="480"/>
    </w:pPr>
  </w:style>
  <w:style w:type="paragraph" w:styleId="a4">
    <w:name w:val="header"/>
    <w:basedOn w:val="a"/>
    <w:link w:val="a5"/>
    <w:uiPriority w:val="99"/>
    <w:rsid w:val="004C1A17"/>
    <w:pPr>
      <w:tabs>
        <w:tab w:val="center" w:pos="4153"/>
        <w:tab w:val="right" w:pos="8306"/>
      </w:tabs>
      <w:snapToGrid w:val="0"/>
    </w:pPr>
    <w:rPr>
      <w:sz w:val="20"/>
      <w:szCs w:val="20"/>
    </w:rPr>
  </w:style>
  <w:style w:type="character" w:customStyle="1" w:styleId="a5">
    <w:name w:val="頁首 字元"/>
    <w:basedOn w:val="a0"/>
    <w:link w:val="a4"/>
    <w:uiPriority w:val="99"/>
    <w:locked/>
    <w:rsid w:val="004C1A17"/>
    <w:rPr>
      <w:rFonts w:cs="Times New Roman"/>
      <w:sz w:val="20"/>
      <w:szCs w:val="20"/>
    </w:rPr>
  </w:style>
  <w:style w:type="paragraph" w:styleId="a6">
    <w:name w:val="footer"/>
    <w:basedOn w:val="a"/>
    <w:link w:val="a7"/>
    <w:uiPriority w:val="99"/>
    <w:rsid w:val="004C1A17"/>
    <w:pPr>
      <w:tabs>
        <w:tab w:val="center" w:pos="4153"/>
        <w:tab w:val="right" w:pos="8306"/>
      </w:tabs>
      <w:snapToGrid w:val="0"/>
    </w:pPr>
    <w:rPr>
      <w:sz w:val="20"/>
      <w:szCs w:val="20"/>
    </w:rPr>
  </w:style>
  <w:style w:type="character" w:customStyle="1" w:styleId="a7">
    <w:name w:val="頁尾 字元"/>
    <w:basedOn w:val="a0"/>
    <w:link w:val="a6"/>
    <w:uiPriority w:val="99"/>
    <w:locked/>
    <w:rsid w:val="004C1A17"/>
    <w:rPr>
      <w:rFonts w:cs="Times New Roman"/>
      <w:sz w:val="20"/>
      <w:szCs w:val="20"/>
    </w:rPr>
  </w:style>
  <w:style w:type="paragraph" w:styleId="a8">
    <w:name w:val="Balloon Text"/>
    <w:basedOn w:val="a"/>
    <w:link w:val="a9"/>
    <w:uiPriority w:val="99"/>
    <w:semiHidden/>
    <w:rsid w:val="00785376"/>
    <w:rPr>
      <w:rFonts w:ascii="Cambria" w:hAnsi="Cambria"/>
      <w:sz w:val="18"/>
      <w:szCs w:val="18"/>
    </w:rPr>
  </w:style>
  <w:style w:type="character" w:customStyle="1" w:styleId="a9">
    <w:name w:val="註解方塊文字 字元"/>
    <w:basedOn w:val="a0"/>
    <w:link w:val="a8"/>
    <w:uiPriority w:val="99"/>
    <w:semiHidden/>
    <w:locked/>
    <w:rsid w:val="00785376"/>
    <w:rPr>
      <w:rFonts w:ascii="Cambria" w:eastAsia="新細明體" w:hAnsi="Cambria" w:cs="Times New Roman"/>
      <w:sz w:val="18"/>
      <w:szCs w:val="18"/>
    </w:rPr>
  </w:style>
  <w:style w:type="table" w:styleId="aa">
    <w:name w:val="Table Grid"/>
    <w:basedOn w:val="a1"/>
    <w:uiPriority w:val="59"/>
    <w:locked/>
    <w:rsid w:val="00496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Scy</cp:lastModifiedBy>
  <cp:revision>5</cp:revision>
  <cp:lastPrinted>2020-11-03T01:21:00Z</cp:lastPrinted>
  <dcterms:created xsi:type="dcterms:W3CDTF">2022-07-14T06:20:00Z</dcterms:created>
  <dcterms:modified xsi:type="dcterms:W3CDTF">2022-08-30T13:33:00Z</dcterms:modified>
</cp:coreProperties>
</file>