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C3CEC" w14:textId="77777777" w:rsidR="00A64E63" w:rsidRPr="00013FAF" w:rsidRDefault="00A64E63" w:rsidP="00D83B33">
      <w:pPr>
        <w:pStyle w:val="ab"/>
        <w:snapToGrid w:val="0"/>
        <w:spacing w:line="340" w:lineRule="atLeast"/>
        <w:ind w:rightChars="-160" w:right="-384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13FAF">
        <w:rPr>
          <w:rFonts w:ascii="標楷體" w:eastAsia="標楷體" w:hAnsi="標楷體" w:cs="標楷體" w:hint="eastAsia"/>
          <w:b/>
          <w:bCs/>
          <w:sz w:val="40"/>
          <w:szCs w:val="40"/>
        </w:rPr>
        <w:t>簡易水土保持處理</w:t>
      </w:r>
      <w:r>
        <w:rPr>
          <w:rFonts w:ascii="標楷體" w:eastAsia="標楷體" w:hAnsi="標楷體" w:cs="標楷體" w:hint="eastAsia"/>
          <w:b/>
          <w:bCs/>
          <w:sz w:val="40"/>
          <w:szCs w:val="40"/>
        </w:rPr>
        <w:t>開</w:t>
      </w:r>
      <w:r w:rsidRPr="00013FAF">
        <w:rPr>
          <w:rFonts w:ascii="標楷體" w:eastAsia="標楷體" w:hAnsi="標楷體" w:cs="標楷體" w:hint="eastAsia"/>
          <w:b/>
          <w:bCs/>
          <w:sz w:val="40"/>
          <w:szCs w:val="40"/>
        </w:rPr>
        <w:t>工申報書</w:t>
      </w:r>
    </w:p>
    <w:p w14:paraId="0F79FD22" w14:textId="77777777" w:rsidR="00A64E63" w:rsidRPr="00013FAF" w:rsidRDefault="00A64E63" w:rsidP="00BE3319">
      <w:pPr>
        <w:pStyle w:val="ab"/>
        <w:snapToGrid w:val="0"/>
        <w:spacing w:afterLines="50" w:after="180" w:line="340" w:lineRule="atLeast"/>
        <w:ind w:rightChars="215" w:right="516"/>
        <w:jc w:val="right"/>
        <w:rPr>
          <w:rFonts w:ascii="標楷體" w:eastAsia="標楷體" w:hAnsi="標楷體"/>
          <w:sz w:val="22"/>
          <w:szCs w:val="22"/>
        </w:rPr>
      </w:pPr>
      <w:r w:rsidRPr="00013FAF">
        <w:rPr>
          <w:rFonts w:ascii="標楷體" w:eastAsia="標楷體" w:hAnsi="標楷體" w:cs="標楷體" w:hint="eastAsia"/>
          <w:sz w:val="22"/>
          <w:szCs w:val="22"/>
        </w:rPr>
        <w:t>案件編號：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2007"/>
        <w:gridCol w:w="2405"/>
        <w:gridCol w:w="2246"/>
        <w:gridCol w:w="2835"/>
      </w:tblGrid>
      <w:tr w:rsidR="00A64E63" w:rsidRPr="00C97EF5" w14:paraId="30E03409" w14:textId="77777777" w:rsidTr="00363DF0">
        <w:trPr>
          <w:trHeight w:val="552"/>
          <w:jc w:val="center"/>
        </w:trPr>
        <w:tc>
          <w:tcPr>
            <w:tcW w:w="2564" w:type="dxa"/>
            <w:gridSpan w:val="2"/>
            <w:tcBorders>
              <w:top w:val="single" w:sz="12" w:space="0" w:color="auto"/>
            </w:tcBorders>
            <w:vAlign w:val="center"/>
          </w:tcPr>
          <w:p w14:paraId="55F0BB32" w14:textId="77777777"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受理機關</w:t>
            </w:r>
          </w:p>
        </w:tc>
        <w:tc>
          <w:tcPr>
            <w:tcW w:w="7486" w:type="dxa"/>
            <w:gridSpan w:val="3"/>
            <w:tcBorders>
              <w:top w:val="single" w:sz="12" w:space="0" w:color="auto"/>
            </w:tcBorders>
            <w:vAlign w:val="center"/>
          </w:tcPr>
          <w:p w14:paraId="0F4A4FB3" w14:textId="77777777" w:rsidR="00A64E63" w:rsidRPr="004C554C" w:rsidRDefault="009C023E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pacing w:val="-12"/>
                <w:kern w:val="2"/>
              </w:rPr>
            </w:pPr>
            <w:r w:rsidRPr="004C554C">
              <w:rPr>
                <w:rFonts w:ascii="標楷體" w:eastAsia="標楷體" w:hAnsi="標楷體" w:cs="標楷體" w:hint="eastAsia"/>
                <w:b/>
                <w:bCs/>
                <w:spacing w:val="-12"/>
                <w:kern w:val="2"/>
              </w:rPr>
              <w:t>高雄市茂林區公所</w:t>
            </w:r>
          </w:p>
        </w:tc>
      </w:tr>
      <w:tr w:rsidR="00A64E63" w:rsidRPr="00363DF0" w14:paraId="2EBFD2D1" w14:textId="77777777" w:rsidTr="00363DF0">
        <w:trPr>
          <w:cantSplit/>
          <w:trHeight w:val="1134"/>
          <w:jc w:val="center"/>
        </w:trPr>
        <w:tc>
          <w:tcPr>
            <w:tcW w:w="557" w:type="dxa"/>
            <w:textDirection w:val="tbRlV"/>
            <w:vAlign w:val="center"/>
          </w:tcPr>
          <w:p w14:paraId="243904FA" w14:textId="77777777" w:rsidR="00A64E63" w:rsidRPr="00966503" w:rsidRDefault="00E65F1A" w:rsidP="002B3C69">
            <w:pPr>
              <w:pStyle w:val="ab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>
              <w:rPr>
                <w:rFonts w:cs="中國龍粗明體"/>
                <w:noProof/>
                <w:kern w:val="2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C530B3A" wp14:editId="08E27622">
                      <wp:simplePos x="0" y="0"/>
                      <wp:positionH relativeFrom="column">
                        <wp:posOffset>-1856518385</wp:posOffset>
                      </wp:positionH>
                      <wp:positionV relativeFrom="paragraph">
                        <wp:posOffset>683260</wp:posOffset>
                      </wp:positionV>
                      <wp:extent cx="6480810" cy="6901815"/>
                      <wp:effectExtent l="10160" t="12700" r="5080" b="10160"/>
                      <wp:wrapNone/>
                      <wp:docPr id="2" name="Rectangle 4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80810" cy="69018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dash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1BA3B1" id="Rectangle 413" o:spid="_x0000_s1026" style="position:absolute;margin-left:-146182.55pt;margin-top:53.8pt;width:510.3pt;height:543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" filled="f">
                      <v:stroke dashstyle="dashDot"/>
                    </v:rect>
                  </w:pict>
                </mc:Fallback>
              </mc:AlternateContent>
            </w:r>
            <w:r w:rsidR="00A64E63"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開發種類</w:t>
            </w:r>
          </w:p>
        </w:tc>
        <w:tc>
          <w:tcPr>
            <w:tcW w:w="9493" w:type="dxa"/>
            <w:gridSpan w:val="4"/>
            <w:vAlign w:val="center"/>
          </w:tcPr>
          <w:p w14:paraId="3A80BE24" w14:textId="77777777" w:rsidR="00BE3319" w:rsidRPr="00966503" w:rsidRDefault="00BE3319" w:rsidP="00BE3319">
            <w:pPr>
              <w:pStyle w:val="ab"/>
              <w:adjustRightInd w:val="0"/>
              <w:snapToGrid w:val="0"/>
              <w:jc w:val="both"/>
              <w:rPr>
                <w:rFonts w:ascii="Times New Roman" w:eastAsia="標楷體" w:hAnsi="Times New Roman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Times New Roman" w:eastAsia="標楷體" w:hAnsi="標楷體"/>
                <w:spacing w:val="-20"/>
                <w:kern w:val="2"/>
                <w:sz w:val="22"/>
                <w:szCs w:val="22"/>
              </w:rPr>
              <w:t>適用水土保持計畫審核監督辦法第三條規定之種類及規模</w:t>
            </w:r>
            <w:r w:rsidRPr="00966503">
              <w:rPr>
                <w:rFonts w:ascii="Times New Roman" w:eastAsia="標楷體" w:hAnsi="標楷體" w:hint="eastAsia"/>
                <w:spacing w:val="-20"/>
                <w:kern w:val="2"/>
                <w:sz w:val="22"/>
                <w:szCs w:val="22"/>
              </w:rPr>
              <w:t>（備註二）</w:t>
            </w:r>
            <w:r w:rsidRPr="00966503">
              <w:rPr>
                <w:rFonts w:ascii="Times New Roman" w:eastAsia="標楷體" w:hAnsi="標楷體"/>
                <w:spacing w:val="-20"/>
                <w:kern w:val="2"/>
                <w:sz w:val="22"/>
                <w:szCs w:val="22"/>
              </w:rPr>
              <w:t>：</w:t>
            </w:r>
            <w:r w:rsidRPr="00966503">
              <w:rPr>
                <w:rFonts w:ascii="Times New Roman" w:eastAsia="標楷體" w:hAnsi="Times New Roman"/>
                <w:spacing w:val="-20"/>
                <w:kern w:val="2"/>
                <w:sz w:val="22"/>
                <w:szCs w:val="22"/>
              </w:rPr>
              <w:t xml:space="preserve"> </w:t>
            </w:r>
          </w:p>
          <w:p w14:paraId="780B4451" w14:textId="77777777" w:rsidR="00BE3319" w:rsidRPr="00966503" w:rsidRDefault="00BE3319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spacing w:val="-20"/>
                <w:kern w:val="2"/>
                <w:sz w:val="22"/>
                <w:szCs w:val="22"/>
              </w:rPr>
              <w:t>□一、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從事農、林、漁、牧地之開發利用所需之修築農路：路基寬度未滿四公尺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，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且長度未滿五百公尺者。</w:t>
            </w:r>
          </w:p>
          <w:p w14:paraId="6348BE13" w14:textId="0F045E02" w:rsidR="00BE3319" w:rsidRPr="00966503" w:rsidRDefault="001613AC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□</w:t>
            </w:r>
            <w:r w:rsidR="00BE3319"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二、從事農、林、漁、牧地之開發利用所需</w:t>
            </w:r>
            <w:proofErr w:type="gramStart"/>
            <w:r w:rsidR="00BE3319"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之整坡作業</w:t>
            </w:r>
            <w:proofErr w:type="gramEnd"/>
            <w:r w:rsidR="00BE3319"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：未滿二公頃者。</w:t>
            </w:r>
          </w:p>
          <w:p w14:paraId="78B0D968" w14:textId="77777777" w:rsidR="00BE3319" w:rsidRPr="00966503" w:rsidRDefault="00BE3319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□三、修建鐵路、公路、農路以外之其他道路：路基寬度未滿四公尺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，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且長度未滿五百公尺者。</w:t>
            </w:r>
          </w:p>
          <w:p w14:paraId="33916A4F" w14:textId="77777777" w:rsidR="00BE3319" w:rsidRPr="00966503" w:rsidRDefault="00BE3319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□四、改善或維護既有道路者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：拓寬路基或改變路線之路基總面積未滿二千平方公尺，且該路段路基及上、下邊坡挖方與填方之加計總和未滿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000"/>
                <w:attr w:name="UnitName" w:val="立方公尺"/>
              </w:smartTagPr>
              <w:r w:rsidRPr="00966503">
                <w:rPr>
                  <w:rFonts w:ascii="標楷體" w:eastAsia="標楷體" w:hAnsi="標楷體" w:hint="eastAsia"/>
                  <w:color w:val="000000"/>
                  <w:spacing w:val="-20"/>
                  <w:kern w:val="2"/>
                  <w:sz w:val="22"/>
                  <w:szCs w:val="22"/>
                </w:rPr>
                <w:t>二千立方公尺</w:t>
              </w:r>
            </w:smartTag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者。</w:t>
            </w:r>
          </w:p>
          <w:p w14:paraId="6CA83888" w14:textId="77777777" w:rsidR="00BE3319" w:rsidRPr="00966503" w:rsidRDefault="00BE3319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□五、開發建築用地：建築面積及其他開挖整地面積未滿五百平方公尺者。</w:t>
            </w:r>
          </w:p>
          <w:p w14:paraId="0C8D9F76" w14:textId="77777777" w:rsidR="00BE3319" w:rsidRPr="00966503" w:rsidRDefault="00BE3319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□六、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農作產銷設施之農業生產設施或林業設施之林業經營設施，且依建築法規定申請高度六公尺以下之一層樓建築物：建築面積及其他開挖整地面積合計未滿一公頃，且其挖方與填方之加計總和未滿二千立方公尺者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。</w:t>
            </w:r>
          </w:p>
          <w:p w14:paraId="302B34A1" w14:textId="77777777" w:rsidR="00BE3319" w:rsidRPr="00966503" w:rsidRDefault="00BE3319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□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七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、堆積土石：土石方未滿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二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千立方公尺者。</w:t>
            </w:r>
          </w:p>
          <w:p w14:paraId="048ED843" w14:textId="77777777" w:rsidR="00BE3319" w:rsidRPr="00966503" w:rsidRDefault="00BE3319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□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八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、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採取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土石：土石方未滿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三十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立方公尺者。</w:t>
            </w:r>
          </w:p>
          <w:p w14:paraId="770B38A9" w14:textId="77777777" w:rsidR="00BE3319" w:rsidRPr="00966503" w:rsidRDefault="003932DE" w:rsidP="00BE3319">
            <w:pPr>
              <w:pStyle w:val="ab"/>
              <w:adjustRightInd w:val="0"/>
              <w:snapToGrid w:val="0"/>
              <w:ind w:left="545" w:hangingChars="303" w:hanging="545"/>
              <w:jc w:val="both"/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□</w:t>
            </w:r>
            <w:r w:rsidR="00BE3319"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九</w:t>
            </w:r>
            <w:r w:rsidR="00BE3319"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、</w:t>
            </w:r>
            <w:r w:rsidR="00BE3319"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設置公園、墳墓、運動場地或其他開挖整地</w:t>
            </w:r>
            <w:r w:rsidR="00BE3319"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：</w:t>
            </w:r>
            <w:r w:rsidR="00BE3319"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開挖整地面積未滿一千平方公尺，且其挖方與填方之加計總和未滿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2000"/>
                <w:attr w:name="UnitName" w:val="立方公尺"/>
              </w:smartTagPr>
              <w:r w:rsidR="00BE3319" w:rsidRPr="00966503">
                <w:rPr>
                  <w:rFonts w:ascii="標楷體" w:eastAsia="標楷體" w:hAnsi="標楷體" w:hint="eastAsia"/>
                  <w:color w:val="000000"/>
                  <w:spacing w:val="-20"/>
                  <w:kern w:val="2"/>
                  <w:sz w:val="22"/>
                  <w:szCs w:val="22"/>
                </w:rPr>
                <w:t>二千立方公尺</w:t>
              </w:r>
            </w:smartTag>
            <w:r w:rsidR="00BE3319"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者。</w:t>
            </w:r>
          </w:p>
          <w:p w14:paraId="04899FB0" w14:textId="77777777" w:rsidR="00A64E63" w:rsidRPr="00966503" w:rsidRDefault="00BE3319" w:rsidP="00BE3319">
            <w:pPr>
              <w:pStyle w:val="ab"/>
              <w:adjustRightInd w:val="0"/>
              <w:snapToGrid w:val="0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□</w:t>
            </w:r>
            <w:r w:rsidRPr="00966503">
              <w:rPr>
                <w:rFonts w:ascii="標楷體" w:eastAsia="標楷體" w:hAnsi="標楷體" w:hint="eastAsia"/>
                <w:color w:val="000000"/>
                <w:spacing w:val="-20"/>
                <w:kern w:val="2"/>
                <w:sz w:val="22"/>
                <w:szCs w:val="22"/>
              </w:rPr>
              <w:t>十</w:t>
            </w:r>
            <w:r w:rsidRPr="00966503">
              <w:rPr>
                <w:rFonts w:ascii="標楷體" w:eastAsia="標楷體" w:hAnsi="標楷體"/>
                <w:color w:val="000000"/>
                <w:spacing w:val="-20"/>
                <w:kern w:val="2"/>
                <w:sz w:val="22"/>
                <w:szCs w:val="22"/>
              </w:rPr>
              <w:t>、</w:t>
            </w:r>
            <w:r w:rsidRPr="00966503">
              <w:rPr>
                <w:rFonts w:ascii="標楷體" w:eastAsia="標楷體" w:hAnsi="標楷體"/>
                <w:spacing w:val="-20"/>
                <w:kern w:val="2"/>
                <w:sz w:val="22"/>
                <w:szCs w:val="22"/>
              </w:rPr>
              <w:t>其他</w:t>
            </w:r>
            <w:r w:rsidRPr="00966503">
              <w:rPr>
                <w:rFonts w:ascii="Times New Roman" w:eastAsia="標楷體" w:hAnsi="標楷體"/>
                <w:spacing w:val="-20"/>
                <w:kern w:val="2"/>
                <w:sz w:val="22"/>
                <w:szCs w:val="22"/>
              </w:rPr>
              <w:t>法令規定，得以簡易水土保持申報書代替者。</w:t>
            </w:r>
          </w:p>
        </w:tc>
      </w:tr>
      <w:tr w:rsidR="00A64E63" w:rsidRPr="00C97EF5" w14:paraId="2E4E9F87" w14:textId="77777777" w:rsidTr="00363DF0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40"/>
          <w:jc w:val="center"/>
        </w:trPr>
        <w:tc>
          <w:tcPr>
            <w:tcW w:w="557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10077864" w14:textId="77777777" w:rsidR="00A64E63" w:rsidRPr="00966503" w:rsidRDefault="00A64E63" w:rsidP="002B3C69">
            <w:pPr>
              <w:pStyle w:val="ab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pacing w:val="-12"/>
                <w:kern w:val="2"/>
                <w:sz w:val="20"/>
                <w:szCs w:val="20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0"/>
                <w:szCs w:val="20"/>
              </w:rPr>
              <w:t>申報處理實施地點土地</w:t>
            </w: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9A24D5A" w14:textId="77777777"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土地座落</w:t>
            </w:r>
          </w:p>
        </w:tc>
        <w:tc>
          <w:tcPr>
            <w:tcW w:w="7486" w:type="dxa"/>
            <w:gridSpan w:val="3"/>
            <w:tcBorders>
              <w:bottom w:val="single" w:sz="4" w:space="0" w:color="auto"/>
            </w:tcBorders>
            <w:vAlign w:val="center"/>
          </w:tcPr>
          <w:p w14:paraId="327E31F0" w14:textId="35973A49" w:rsidR="00A64E63" w:rsidRPr="00966503" w:rsidRDefault="00A64E63" w:rsidP="002B3C69">
            <w:pPr>
              <w:pStyle w:val="ab"/>
              <w:adjustRightInd w:val="0"/>
              <w:snapToGrid w:val="0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</w:tr>
      <w:tr w:rsidR="00A64E63" w:rsidRPr="00C97EF5" w14:paraId="0108F6CC" w14:textId="77777777" w:rsidTr="00363DF0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40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94AC1A2" w14:textId="77777777" w:rsidR="00A64E63" w:rsidRPr="00966503" w:rsidRDefault="00A64E63" w:rsidP="002B3C69">
            <w:pPr>
              <w:pStyle w:val="ab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F3112E" w14:textId="77777777"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面積</w:t>
            </w:r>
          </w:p>
        </w:tc>
        <w:tc>
          <w:tcPr>
            <w:tcW w:w="7486" w:type="dxa"/>
            <w:gridSpan w:val="3"/>
            <w:tcBorders>
              <w:bottom w:val="single" w:sz="4" w:space="0" w:color="auto"/>
            </w:tcBorders>
            <w:vAlign w:val="center"/>
          </w:tcPr>
          <w:p w14:paraId="7EE70DCA" w14:textId="05A3C7E8" w:rsidR="00A64E63" w:rsidRPr="00966503" w:rsidRDefault="00A64E63" w:rsidP="00713F1E">
            <w:pPr>
              <w:pStyle w:val="ab"/>
              <w:adjustRightInd w:val="0"/>
              <w:snapToGrid w:val="0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</w:tr>
      <w:tr w:rsidR="00A64E63" w:rsidRPr="00C97EF5" w14:paraId="18871F34" w14:textId="77777777" w:rsidTr="00363DF0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40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4FF09FB0" w14:textId="77777777" w:rsidR="00A64E63" w:rsidRPr="00966503" w:rsidRDefault="00A64E63" w:rsidP="002B3C69">
            <w:pPr>
              <w:pStyle w:val="ab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D2B09E4" w14:textId="77777777"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使用編定別</w:t>
            </w:r>
          </w:p>
        </w:tc>
        <w:tc>
          <w:tcPr>
            <w:tcW w:w="7486" w:type="dxa"/>
            <w:gridSpan w:val="3"/>
            <w:tcBorders>
              <w:bottom w:val="single" w:sz="4" w:space="0" w:color="auto"/>
            </w:tcBorders>
            <w:vAlign w:val="center"/>
          </w:tcPr>
          <w:p w14:paraId="572744CC" w14:textId="7738CA66" w:rsidR="00A64E63" w:rsidRPr="00966503" w:rsidRDefault="00A64E63" w:rsidP="002B3C69">
            <w:pPr>
              <w:pStyle w:val="ab"/>
              <w:adjustRightInd w:val="0"/>
              <w:snapToGrid w:val="0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</w:tr>
      <w:tr w:rsidR="00A64E63" w:rsidRPr="00C97EF5" w14:paraId="0217BF66" w14:textId="77777777" w:rsidTr="00363DF0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40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12C4C03F" w14:textId="77777777" w:rsidR="00A64E63" w:rsidRPr="00966503" w:rsidRDefault="00A64E63" w:rsidP="002B3C69">
            <w:pPr>
              <w:pStyle w:val="ab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FE6C3" w14:textId="77777777"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土地權屬</w:t>
            </w:r>
          </w:p>
        </w:tc>
        <w:tc>
          <w:tcPr>
            <w:tcW w:w="74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49151" w14:textId="58B990F5" w:rsidR="00A64E63" w:rsidRPr="00966503" w:rsidRDefault="00A64E63" w:rsidP="002B3C69">
            <w:pPr>
              <w:pStyle w:val="ab"/>
              <w:adjustRightInd w:val="0"/>
              <w:snapToGrid w:val="0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</w:tr>
      <w:tr w:rsidR="00A64E63" w:rsidRPr="00C97EF5" w14:paraId="7993B2C4" w14:textId="77777777" w:rsidTr="00363DF0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874"/>
          <w:jc w:val="center"/>
        </w:trPr>
        <w:tc>
          <w:tcPr>
            <w:tcW w:w="2564" w:type="dxa"/>
            <w:gridSpan w:val="2"/>
            <w:vAlign w:val="center"/>
          </w:tcPr>
          <w:p w14:paraId="64165FFA" w14:textId="77777777"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簡易水土保持申報書</w:t>
            </w:r>
          </w:p>
          <w:p w14:paraId="496CF54E" w14:textId="77777777"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核准文號</w:t>
            </w:r>
          </w:p>
        </w:tc>
        <w:tc>
          <w:tcPr>
            <w:tcW w:w="748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0B8900" w14:textId="61FAE20A" w:rsidR="00A64E63" w:rsidRPr="00966503" w:rsidRDefault="00A64E63" w:rsidP="002B3C69">
            <w:pPr>
              <w:pStyle w:val="ab"/>
              <w:adjustRightInd w:val="0"/>
              <w:snapToGrid w:val="0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</w:tr>
      <w:tr w:rsidR="00A64E63" w:rsidRPr="00C97EF5" w14:paraId="24FC92BC" w14:textId="77777777" w:rsidTr="00363DF0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19"/>
          <w:jc w:val="center"/>
        </w:trPr>
        <w:tc>
          <w:tcPr>
            <w:tcW w:w="2564" w:type="dxa"/>
            <w:gridSpan w:val="2"/>
            <w:vAlign w:val="center"/>
          </w:tcPr>
          <w:p w14:paraId="323E0D74" w14:textId="77777777"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開工日期</w:t>
            </w:r>
          </w:p>
        </w:tc>
        <w:tc>
          <w:tcPr>
            <w:tcW w:w="24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6E58C" w14:textId="4A6715EE" w:rsidR="00A64E63" w:rsidRPr="003932DE" w:rsidRDefault="00A64E63" w:rsidP="002F0638">
            <w:pPr>
              <w:pStyle w:val="ab"/>
              <w:adjustRightInd w:val="0"/>
              <w:snapToGrid w:val="0"/>
              <w:ind w:right="424"/>
              <w:jc w:val="right"/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年</w:t>
            </w:r>
            <w:r w:rsidR="0013780F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</w:t>
            </w:r>
            <w:r w:rsidR="004C554C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</w:t>
            </w:r>
            <w:r w:rsidR="0013780F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月</w:t>
            </w:r>
            <w:r w:rsidR="004C554C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日</w:t>
            </w:r>
          </w:p>
        </w:tc>
        <w:tc>
          <w:tcPr>
            <w:tcW w:w="22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0ED7F" w14:textId="77777777"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預定完工日期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3FF7A" w14:textId="5FFAECAE" w:rsidR="00A64E63" w:rsidRPr="00966503" w:rsidRDefault="004C554C" w:rsidP="00980245">
            <w:pPr>
              <w:pStyle w:val="ab"/>
              <w:adjustRightInd w:val="0"/>
              <w:snapToGrid w:val="0"/>
              <w:ind w:right="784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</w:t>
            </w:r>
            <w:r w:rsidR="00A64E63"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年</w:t>
            </w:r>
            <w:r w:rsidR="0013780F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</w:t>
            </w:r>
            <w:r w:rsidR="0013780F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月 </w:t>
            </w:r>
            <w:r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</w:t>
            </w:r>
            <w:r w:rsidR="0013780F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</w:t>
            </w:r>
            <w:r w:rsidR="00A64E63"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日</w:t>
            </w:r>
          </w:p>
        </w:tc>
      </w:tr>
      <w:tr w:rsidR="00A64E63" w:rsidRPr="00C97EF5" w14:paraId="2ACE94EA" w14:textId="77777777" w:rsidTr="00363DF0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87"/>
          <w:jc w:val="center"/>
        </w:trPr>
        <w:tc>
          <w:tcPr>
            <w:tcW w:w="557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895FE9B" w14:textId="77777777" w:rsidR="00A64E63" w:rsidRPr="00966503" w:rsidRDefault="00A64E63" w:rsidP="002B3C69">
            <w:pPr>
              <w:pStyle w:val="ab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水土保持義務人</w:t>
            </w:r>
          </w:p>
        </w:tc>
        <w:tc>
          <w:tcPr>
            <w:tcW w:w="200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D553EA5" w14:textId="77777777" w:rsidR="00A64E63" w:rsidRPr="00966503" w:rsidRDefault="00A64E63" w:rsidP="002B3C69">
            <w:pPr>
              <w:pStyle w:val="ab"/>
              <w:snapToGrid w:val="0"/>
              <w:spacing w:line="340" w:lineRule="atLeast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姓名或名稱</w:t>
            </w:r>
          </w:p>
        </w:tc>
        <w:tc>
          <w:tcPr>
            <w:tcW w:w="7486" w:type="dxa"/>
            <w:gridSpan w:val="3"/>
            <w:tcBorders>
              <w:bottom w:val="single" w:sz="4" w:space="0" w:color="auto"/>
            </w:tcBorders>
            <w:vAlign w:val="center"/>
          </w:tcPr>
          <w:p w14:paraId="4A5144F0" w14:textId="70BE8E12" w:rsidR="00A64E63" w:rsidRPr="00966503" w:rsidRDefault="00A64E63" w:rsidP="002B3C69">
            <w:pPr>
              <w:pStyle w:val="ab"/>
              <w:snapToGrid w:val="0"/>
              <w:spacing w:line="340" w:lineRule="atLeast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</w:tr>
      <w:tr w:rsidR="00A64E63" w:rsidRPr="00C97EF5" w14:paraId="740714A3" w14:textId="77777777" w:rsidTr="00363DF0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88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14:paraId="523393CC" w14:textId="77777777"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B9DB31" w14:textId="77777777" w:rsidR="00A64E63" w:rsidRPr="00966503" w:rsidRDefault="00A64E63" w:rsidP="002B3C69">
            <w:pPr>
              <w:pStyle w:val="ab"/>
              <w:snapToGrid w:val="0"/>
              <w:spacing w:line="340" w:lineRule="atLeast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住居所或營業所</w:t>
            </w:r>
          </w:p>
        </w:tc>
        <w:tc>
          <w:tcPr>
            <w:tcW w:w="7486" w:type="dxa"/>
            <w:gridSpan w:val="3"/>
            <w:tcBorders>
              <w:top w:val="single" w:sz="4" w:space="0" w:color="auto"/>
            </w:tcBorders>
            <w:vAlign w:val="center"/>
          </w:tcPr>
          <w:p w14:paraId="381AB7B9" w14:textId="595D2CB8" w:rsidR="00A64E63" w:rsidRPr="00966503" w:rsidRDefault="00A64E63" w:rsidP="002B3C69">
            <w:pPr>
              <w:pStyle w:val="ab"/>
              <w:wordWrap w:val="0"/>
              <w:snapToGrid w:val="0"/>
              <w:spacing w:line="340" w:lineRule="atLeast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</w:tr>
      <w:tr w:rsidR="00A64E63" w:rsidRPr="00C97EF5" w14:paraId="3C1476C0" w14:textId="77777777" w:rsidTr="00363DF0">
        <w:tblPrEx>
          <w:tblBorders>
            <w:insideH w:val="single" w:sz="2" w:space="0" w:color="auto"/>
            <w:insideV w:val="single" w:sz="2" w:space="0" w:color="auto"/>
          </w:tblBorders>
        </w:tblPrEx>
        <w:trPr>
          <w:trHeight w:val="588"/>
          <w:jc w:val="center"/>
        </w:trPr>
        <w:tc>
          <w:tcPr>
            <w:tcW w:w="557" w:type="dxa"/>
            <w:vMerge/>
            <w:tcBorders>
              <w:right w:val="single" w:sz="4" w:space="0" w:color="auto"/>
            </w:tcBorders>
            <w:vAlign w:val="center"/>
          </w:tcPr>
          <w:p w14:paraId="4EAFA8A6" w14:textId="77777777"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E5D6D3" w14:textId="77777777" w:rsidR="00A64E63" w:rsidRPr="00966503" w:rsidRDefault="00A64E63" w:rsidP="002B3C69">
            <w:pPr>
              <w:pStyle w:val="ab"/>
              <w:snapToGrid w:val="0"/>
              <w:spacing w:line="340" w:lineRule="atLeast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聯絡電話</w:t>
            </w:r>
          </w:p>
        </w:tc>
        <w:tc>
          <w:tcPr>
            <w:tcW w:w="7486" w:type="dxa"/>
            <w:gridSpan w:val="3"/>
            <w:tcBorders>
              <w:top w:val="single" w:sz="4" w:space="0" w:color="auto"/>
            </w:tcBorders>
            <w:vAlign w:val="center"/>
          </w:tcPr>
          <w:p w14:paraId="636F336B" w14:textId="66896323" w:rsidR="00A64E63" w:rsidRPr="00966503" w:rsidRDefault="00A64E63" w:rsidP="002B3C69">
            <w:pPr>
              <w:pStyle w:val="ab"/>
              <w:wordWrap w:val="0"/>
              <w:snapToGrid w:val="0"/>
              <w:spacing w:line="340" w:lineRule="atLeast"/>
              <w:jc w:val="both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</w:tc>
      </w:tr>
      <w:tr w:rsidR="00A64E63" w:rsidRPr="00C97EF5" w14:paraId="442BFFE9" w14:textId="77777777" w:rsidTr="00363DF0">
        <w:trPr>
          <w:cantSplit/>
          <w:trHeight w:val="3814"/>
          <w:jc w:val="center"/>
        </w:trPr>
        <w:tc>
          <w:tcPr>
            <w:tcW w:w="10050" w:type="dxa"/>
            <w:gridSpan w:val="5"/>
            <w:tcBorders>
              <w:bottom w:val="single" w:sz="12" w:space="0" w:color="auto"/>
            </w:tcBorders>
            <w:vAlign w:val="center"/>
          </w:tcPr>
          <w:p w14:paraId="781C6649" w14:textId="5579D1C7" w:rsidR="00A64E63" w:rsidRPr="00966503" w:rsidRDefault="00A64E63" w:rsidP="002B3C69">
            <w:pPr>
              <w:pStyle w:val="ab"/>
              <w:adjustRightInd w:val="0"/>
              <w:snapToGrid w:val="0"/>
              <w:ind w:firstLineChars="650" w:firstLine="1274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上開簡易水土保持處理已於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</w:t>
            </w:r>
            <w:r w:rsidR="00AB2688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</w:t>
            </w:r>
            <w:r w:rsidR="004C554C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</w:t>
            </w:r>
            <w:r w:rsidR="00AB2688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年</w:t>
            </w:r>
            <w:r w:rsidR="004C554C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月</w:t>
            </w:r>
            <w:r w:rsidR="004C554C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日開工。此致</w:t>
            </w:r>
          </w:p>
          <w:p w14:paraId="748CE3BF" w14:textId="77777777" w:rsidR="00A64E63" w:rsidRPr="00966503" w:rsidRDefault="00A64E6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  <w:p w14:paraId="5C09FF82" w14:textId="77777777" w:rsidR="00A64E63" w:rsidRPr="00966503" w:rsidRDefault="00A64E6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</w:t>
            </w:r>
          </w:p>
          <w:p w14:paraId="069C1870" w14:textId="77777777" w:rsidR="00A64E63" w:rsidRPr="00966503" w:rsidRDefault="00A64E63" w:rsidP="002B3C69">
            <w:pPr>
              <w:pStyle w:val="ab"/>
              <w:adjustRightInd w:val="0"/>
              <w:snapToGrid w:val="0"/>
              <w:ind w:leftChars="300" w:left="1312" w:hangingChars="200" w:hanging="592"/>
              <w:rPr>
                <w:rFonts w:ascii="標楷體" w:eastAsia="標楷體" w:hAnsi="標楷體"/>
                <w:spacing w:val="-12"/>
                <w:kern w:val="2"/>
                <w:sz w:val="32"/>
                <w:szCs w:val="3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32"/>
                <w:szCs w:val="32"/>
              </w:rPr>
              <w:t>高雄市</w:t>
            </w:r>
            <w:r w:rsidR="00081B86">
              <w:rPr>
                <w:rFonts w:ascii="標楷體" w:eastAsia="標楷體" w:hAnsi="標楷體" w:cs="標楷體" w:hint="eastAsia"/>
                <w:spacing w:val="-12"/>
                <w:kern w:val="2"/>
                <w:sz w:val="32"/>
                <w:szCs w:val="32"/>
              </w:rPr>
              <w:t>茂林區公所</w:t>
            </w:r>
          </w:p>
          <w:p w14:paraId="2D623DFB" w14:textId="77777777" w:rsidR="00A64E63" w:rsidRPr="00966503" w:rsidRDefault="00A64E6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  <w:p w14:paraId="2CF08FFD" w14:textId="77777777" w:rsidR="00A64E63" w:rsidRPr="00966503" w:rsidRDefault="00A64E6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  <w:p w14:paraId="23D0B388" w14:textId="77777777" w:rsidR="00A64E63" w:rsidRPr="00966503" w:rsidRDefault="00A64E6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  <w:p w14:paraId="18841AFC" w14:textId="77777777" w:rsidR="00A64E63" w:rsidRPr="00966503" w:rsidRDefault="00A64E63" w:rsidP="002B3C69">
            <w:pPr>
              <w:pStyle w:val="ab"/>
              <w:adjustRightInd w:val="0"/>
              <w:snapToGrid w:val="0"/>
              <w:ind w:leftChars="300" w:left="1112" w:hangingChars="200" w:hanging="392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                        </w:t>
            </w:r>
          </w:p>
          <w:tbl>
            <w:tblPr>
              <w:tblpPr w:leftFromText="180" w:rightFromText="180" w:vertAnchor="page" w:horzAnchor="page" w:tblpX="4210" w:tblpY="2026"/>
              <w:tblOverlap w:val="never"/>
              <w:tblW w:w="5245" w:type="dxa"/>
              <w:tblLayout w:type="fixed"/>
              <w:tblLook w:val="01E0" w:firstRow="1" w:lastRow="1" w:firstColumn="1" w:lastColumn="1" w:noHBand="0" w:noVBand="0"/>
            </w:tblPr>
            <w:tblGrid>
              <w:gridCol w:w="2545"/>
              <w:gridCol w:w="2700"/>
            </w:tblGrid>
            <w:tr w:rsidR="00A64E63" w:rsidRPr="00C97EF5" w14:paraId="191CE7C8" w14:textId="77777777" w:rsidTr="00FC20F2">
              <w:tc>
                <w:tcPr>
                  <w:tcW w:w="2545" w:type="dxa"/>
                </w:tcPr>
                <w:p w14:paraId="1F0C0054" w14:textId="77777777" w:rsidR="00A64E63" w:rsidRDefault="00980245" w:rsidP="002B3C69">
                  <w:pPr>
                    <w:pStyle w:val="ab"/>
                    <w:adjustRightInd w:val="0"/>
                    <w:snapToGrid w:val="0"/>
                    <w:jc w:val="right"/>
                    <w:rPr>
                      <w:rFonts w:ascii="標楷體" w:eastAsia="標楷體" w:hAnsi="標楷體" w:cs="標楷體"/>
                      <w:spacing w:val="-12"/>
                      <w:kern w:val="2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cs="標楷體" w:hint="eastAsia"/>
                      <w:spacing w:val="-12"/>
                      <w:kern w:val="2"/>
                      <w:sz w:val="22"/>
                      <w:szCs w:val="22"/>
                    </w:rPr>
                    <w:t xml:space="preserve">  </w:t>
                  </w:r>
                  <w:r w:rsidR="00A64E63" w:rsidRPr="00966503">
                    <w:rPr>
                      <w:rFonts w:ascii="標楷體" w:eastAsia="標楷體" w:hAnsi="標楷體" w:cs="標楷體" w:hint="eastAsia"/>
                      <w:spacing w:val="-12"/>
                      <w:kern w:val="2"/>
                      <w:sz w:val="22"/>
                      <w:szCs w:val="22"/>
                    </w:rPr>
                    <w:t>水土保持義務人：</w:t>
                  </w:r>
                </w:p>
                <w:p w14:paraId="2A7554A2" w14:textId="77777777" w:rsidR="00980245" w:rsidRPr="00966503" w:rsidRDefault="00980245" w:rsidP="002B3C69">
                  <w:pPr>
                    <w:pStyle w:val="ab"/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pacing w:val="-12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</w:tcPr>
                <w:p w14:paraId="723C9494" w14:textId="7307842E" w:rsidR="00A64E63" w:rsidRPr="00966503" w:rsidRDefault="001613AC" w:rsidP="00980245">
                  <w:pPr>
                    <w:pStyle w:val="ab"/>
                    <w:adjustRightInd w:val="0"/>
                    <w:snapToGrid w:val="0"/>
                    <w:ind w:right="784"/>
                    <w:rPr>
                      <w:rFonts w:ascii="標楷體" w:eastAsia="標楷體" w:hAnsi="標楷體" w:cs="標楷體"/>
                      <w:spacing w:val="-12"/>
                      <w:kern w:val="2"/>
                      <w:sz w:val="22"/>
                      <w:szCs w:val="22"/>
                    </w:rPr>
                  </w:pPr>
                  <w:r>
                    <w:rPr>
                      <w:rFonts w:ascii="標楷體" w:eastAsia="標楷體" w:hAnsi="標楷體" w:hint="eastAsia"/>
                      <w:spacing w:val="-12"/>
                      <w:kern w:val="2"/>
                      <w:sz w:val="22"/>
                      <w:szCs w:val="22"/>
                    </w:rPr>
                    <w:t xml:space="preserve">       </w:t>
                  </w:r>
                  <w:r w:rsidR="00170030">
                    <w:rPr>
                      <w:rFonts w:ascii="標楷體" w:eastAsia="標楷體" w:hAnsi="標楷體" w:hint="eastAsia"/>
                      <w:spacing w:val="-12"/>
                      <w:kern w:val="2"/>
                      <w:sz w:val="22"/>
                      <w:szCs w:val="22"/>
                    </w:rPr>
                    <w:t xml:space="preserve"> </w:t>
                  </w:r>
                  <w:r w:rsidR="00A97E1F">
                    <w:rPr>
                      <w:rFonts w:ascii="標楷體" w:eastAsia="標楷體" w:hAnsi="標楷體" w:hint="eastAsia"/>
                      <w:spacing w:val="-12"/>
                      <w:kern w:val="2"/>
                      <w:sz w:val="22"/>
                      <w:szCs w:val="22"/>
                    </w:rPr>
                    <w:t xml:space="preserve"> </w:t>
                  </w:r>
                  <w:r w:rsidR="00A64E63" w:rsidRPr="00966503">
                    <w:rPr>
                      <w:rFonts w:ascii="標楷體" w:eastAsia="標楷體" w:hAnsi="標楷體" w:cs="標楷體"/>
                      <w:spacing w:val="-12"/>
                      <w:kern w:val="2"/>
                      <w:sz w:val="22"/>
                      <w:szCs w:val="22"/>
                    </w:rPr>
                    <w:t>(</w:t>
                  </w:r>
                  <w:r w:rsidR="00A64E63" w:rsidRPr="00966503">
                    <w:rPr>
                      <w:rFonts w:ascii="標楷體" w:eastAsia="標楷體" w:hAnsi="標楷體" w:cs="標楷體" w:hint="eastAsia"/>
                      <w:spacing w:val="-12"/>
                      <w:kern w:val="2"/>
                      <w:sz w:val="22"/>
                      <w:szCs w:val="22"/>
                    </w:rPr>
                    <w:t>簽章</w:t>
                  </w:r>
                  <w:r w:rsidR="00A64E63" w:rsidRPr="00966503">
                    <w:rPr>
                      <w:rFonts w:ascii="標楷體" w:eastAsia="標楷體" w:hAnsi="標楷體" w:cs="標楷體"/>
                      <w:spacing w:val="-12"/>
                      <w:kern w:val="2"/>
                      <w:sz w:val="22"/>
                      <w:szCs w:val="22"/>
                    </w:rPr>
                    <w:t>)</w:t>
                  </w:r>
                </w:p>
              </w:tc>
            </w:tr>
            <w:tr w:rsidR="00A64E63" w:rsidRPr="00C97EF5" w14:paraId="2DEB83C2" w14:textId="77777777" w:rsidTr="00FC20F2">
              <w:tc>
                <w:tcPr>
                  <w:tcW w:w="2545" w:type="dxa"/>
                </w:tcPr>
                <w:p w14:paraId="04F49A6F" w14:textId="77777777" w:rsidR="00A64E63" w:rsidRPr="00966503" w:rsidRDefault="00A64E63" w:rsidP="002B3C69">
                  <w:pPr>
                    <w:pStyle w:val="ab"/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pacing w:val="-12"/>
                      <w:kern w:val="2"/>
                      <w:sz w:val="22"/>
                      <w:szCs w:val="22"/>
                    </w:rPr>
                  </w:pPr>
                </w:p>
              </w:tc>
              <w:tc>
                <w:tcPr>
                  <w:tcW w:w="2700" w:type="dxa"/>
                </w:tcPr>
                <w:p w14:paraId="36D53F55" w14:textId="77777777" w:rsidR="00A64E63" w:rsidRPr="00966503" w:rsidRDefault="00A64E63" w:rsidP="002B3C69">
                  <w:pPr>
                    <w:pStyle w:val="ab"/>
                    <w:adjustRightInd w:val="0"/>
                    <w:snapToGrid w:val="0"/>
                    <w:jc w:val="right"/>
                    <w:rPr>
                      <w:rFonts w:ascii="標楷體" w:eastAsia="標楷體" w:hAnsi="標楷體"/>
                      <w:spacing w:val="-12"/>
                      <w:kern w:val="2"/>
                      <w:sz w:val="22"/>
                      <w:szCs w:val="22"/>
                    </w:rPr>
                  </w:pPr>
                </w:p>
              </w:tc>
            </w:tr>
          </w:tbl>
          <w:p w14:paraId="3F2A8830" w14:textId="77777777" w:rsidR="00A64E63" w:rsidRPr="00966503" w:rsidRDefault="00A64E6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  <w:p w14:paraId="5DB763B1" w14:textId="77777777" w:rsidR="00A64E63" w:rsidRPr="00966503" w:rsidRDefault="00A64E6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  <w:p w14:paraId="5F78575D" w14:textId="77777777" w:rsidR="00A64E63" w:rsidRPr="00966503" w:rsidRDefault="00A64E6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  <w:p w14:paraId="26BC715D" w14:textId="77777777" w:rsidR="00A64E63" w:rsidRPr="00966503" w:rsidRDefault="00A64E63" w:rsidP="002B3C69">
            <w:pPr>
              <w:pStyle w:val="ab"/>
              <w:adjustRightInd w:val="0"/>
              <w:snapToGrid w:val="0"/>
              <w:ind w:leftChars="300" w:left="1112" w:hangingChars="200" w:hanging="392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</w:p>
          <w:p w14:paraId="2655C9D0" w14:textId="45BB36BC" w:rsidR="00A64E63" w:rsidRPr="00966503" w:rsidRDefault="00A64E63" w:rsidP="002B3C69">
            <w:pPr>
              <w:pStyle w:val="ab"/>
              <w:adjustRightInd w:val="0"/>
              <w:snapToGrid w:val="0"/>
              <w:jc w:val="center"/>
              <w:rPr>
                <w:rFonts w:ascii="標楷體" w:eastAsia="標楷體" w:hAnsi="標楷體"/>
                <w:spacing w:val="-12"/>
                <w:kern w:val="2"/>
                <w:sz w:val="22"/>
                <w:szCs w:val="22"/>
              </w:rPr>
            </w:pP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中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華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民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國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</w:t>
            </w:r>
            <w:r w:rsidR="00AB2688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</w:t>
            </w:r>
            <w:r w:rsidR="00F866AB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  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年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  </w:t>
            </w:r>
            <w:r w:rsidR="00F866AB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       </w:t>
            </w:r>
            <w:r w:rsidRPr="00966503">
              <w:rPr>
                <w:rFonts w:ascii="標楷體" w:eastAsia="標楷體" w:hAnsi="標楷體" w:cs="標楷體"/>
                <w:spacing w:val="-12"/>
                <w:kern w:val="2"/>
                <w:sz w:val="22"/>
                <w:szCs w:val="22"/>
              </w:rPr>
              <w:t xml:space="preserve"> </w:t>
            </w:r>
            <w:r w:rsidR="004C554C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月</w:t>
            </w:r>
            <w:r w:rsidR="0013780F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</w:t>
            </w:r>
            <w:r w:rsidR="00F866AB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     </w:t>
            </w:r>
            <w:r w:rsidR="0013780F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</w:t>
            </w:r>
            <w:r w:rsidR="00A31BD2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 xml:space="preserve">   </w:t>
            </w:r>
            <w:r w:rsidRPr="00966503">
              <w:rPr>
                <w:rFonts w:ascii="標楷體" w:eastAsia="標楷體" w:hAnsi="標楷體" w:cs="標楷體" w:hint="eastAsia"/>
                <w:spacing w:val="-12"/>
                <w:kern w:val="2"/>
                <w:sz w:val="22"/>
                <w:szCs w:val="22"/>
              </w:rPr>
              <w:t>日</w:t>
            </w:r>
          </w:p>
        </w:tc>
      </w:tr>
    </w:tbl>
    <w:p w14:paraId="67057532" w14:textId="77777777" w:rsidR="00A64E63" w:rsidRDefault="00A64E63" w:rsidP="00D83B33">
      <w:pPr>
        <w:rPr>
          <w:rFonts w:cs="Times New Roman"/>
        </w:rPr>
      </w:pPr>
    </w:p>
    <w:p w14:paraId="576DDA0D" w14:textId="77777777" w:rsidR="004215D9" w:rsidRPr="004215D9" w:rsidRDefault="002F3C08" w:rsidP="002F3C08">
      <w:pPr>
        <w:widowControl/>
        <w:rPr>
          <w:rFonts w:cs="Times New Roman"/>
        </w:rPr>
      </w:pPr>
      <w:r w:rsidRPr="00D83B33">
        <w:rPr>
          <w:rFonts w:cs="Times New Roman"/>
        </w:rPr>
        <w:t xml:space="preserve"> </w:t>
      </w:r>
    </w:p>
    <w:sectPr w:rsidR="004215D9" w:rsidRPr="004215D9" w:rsidSect="00DA771A"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37D282" w14:textId="77777777" w:rsidR="00DA2F28" w:rsidRDefault="00DA2F28" w:rsidP="00E149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1733897" w14:textId="77777777" w:rsidR="00DA2F28" w:rsidRDefault="00DA2F28" w:rsidP="00E149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中國龍粗明體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өũ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1219C" w14:textId="77777777" w:rsidR="00DA2F28" w:rsidRDefault="00DA2F28" w:rsidP="00E149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63CBE19" w14:textId="77777777" w:rsidR="00DA2F28" w:rsidRDefault="00DA2F28" w:rsidP="00E149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936D1"/>
    <w:multiLevelType w:val="hybridMultilevel"/>
    <w:tmpl w:val="5FFA6A3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7D454CE"/>
    <w:multiLevelType w:val="hybridMultilevel"/>
    <w:tmpl w:val="49B66324"/>
    <w:lvl w:ilvl="0" w:tplc="AEF8D1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962000E"/>
    <w:multiLevelType w:val="hybridMultilevel"/>
    <w:tmpl w:val="D97C1B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3FC3414"/>
    <w:multiLevelType w:val="hybridMultilevel"/>
    <w:tmpl w:val="42FE78C4"/>
    <w:lvl w:ilvl="0" w:tplc="AEF8D15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0F2B9C"/>
    <w:multiLevelType w:val="hybridMultilevel"/>
    <w:tmpl w:val="2828D436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69CD2CA5"/>
    <w:multiLevelType w:val="hybridMultilevel"/>
    <w:tmpl w:val="1700D3E4"/>
    <w:lvl w:ilvl="0" w:tplc="B8BA45CC">
      <w:numFmt w:val="decimal"/>
      <w:lvlText w:val="%1."/>
      <w:lvlJc w:val="left"/>
      <w:pPr>
        <w:ind w:left="2912" w:hanging="105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22" w:hanging="480"/>
      </w:pPr>
    </w:lvl>
    <w:lvl w:ilvl="2" w:tplc="0409001B" w:tentative="1">
      <w:start w:val="1"/>
      <w:numFmt w:val="lowerRoman"/>
      <w:lvlText w:val="%3."/>
      <w:lvlJc w:val="right"/>
      <w:pPr>
        <w:ind w:left="3302" w:hanging="480"/>
      </w:pPr>
    </w:lvl>
    <w:lvl w:ilvl="3" w:tplc="0409000F" w:tentative="1">
      <w:start w:val="1"/>
      <w:numFmt w:val="decimal"/>
      <w:lvlText w:val="%4."/>
      <w:lvlJc w:val="left"/>
      <w:pPr>
        <w:ind w:left="37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62" w:hanging="480"/>
      </w:pPr>
    </w:lvl>
    <w:lvl w:ilvl="5" w:tplc="0409001B" w:tentative="1">
      <w:start w:val="1"/>
      <w:numFmt w:val="lowerRoman"/>
      <w:lvlText w:val="%6."/>
      <w:lvlJc w:val="right"/>
      <w:pPr>
        <w:ind w:left="4742" w:hanging="480"/>
      </w:pPr>
    </w:lvl>
    <w:lvl w:ilvl="6" w:tplc="0409000F" w:tentative="1">
      <w:start w:val="1"/>
      <w:numFmt w:val="decimal"/>
      <w:lvlText w:val="%7."/>
      <w:lvlJc w:val="left"/>
      <w:pPr>
        <w:ind w:left="52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02" w:hanging="480"/>
      </w:pPr>
    </w:lvl>
    <w:lvl w:ilvl="8" w:tplc="0409001B" w:tentative="1">
      <w:start w:val="1"/>
      <w:numFmt w:val="lowerRoman"/>
      <w:lvlText w:val="%9."/>
      <w:lvlJc w:val="right"/>
      <w:pPr>
        <w:ind w:left="6182" w:hanging="480"/>
      </w:pPr>
    </w:lvl>
  </w:abstractNum>
  <w:abstractNum w:abstractNumId="6" w15:restartNumberingAfterBreak="0">
    <w:nsid w:val="705C4AC6"/>
    <w:multiLevelType w:val="hybridMultilevel"/>
    <w:tmpl w:val="AB28AD6A"/>
    <w:lvl w:ilvl="0" w:tplc="DA2C43D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8DB2B79"/>
    <w:multiLevelType w:val="hybridMultilevel"/>
    <w:tmpl w:val="03985FEC"/>
    <w:lvl w:ilvl="0" w:tplc="BFF80432">
      <w:start w:val="1"/>
      <w:numFmt w:val="taiwaneseCountingThousand"/>
      <w:lvlText w:val="（%1）"/>
      <w:lvlJc w:val="left"/>
      <w:pPr>
        <w:tabs>
          <w:tab w:val="num" w:pos="2000"/>
        </w:tabs>
        <w:ind w:left="2000" w:hanging="72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934"/>
        </w:tabs>
        <w:ind w:left="193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414"/>
        </w:tabs>
        <w:ind w:left="2414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94"/>
        </w:tabs>
        <w:ind w:left="2894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3374"/>
        </w:tabs>
        <w:ind w:left="3374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854"/>
        </w:tabs>
        <w:ind w:left="3854" w:hanging="480"/>
      </w:pPr>
    </w:lvl>
    <w:lvl w:ilvl="6" w:tplc="0409000F">
      <w:start w:val="1"/>
      <w:numFmt w:val="decimal"/>
      <w:lvlText w:val="%7."/>
      <w:lvlJc w:val="left"/>
      <w:pPr>
        <w:tabs>
          <w:tab w:val="num" w:pos="4334"/>
        </w:tabs>
        <w:ind w:left="4334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814"/>
        </w:tabs>
        <w:ind w:left="4814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5294"/>
        </w:tabs>
        <w:ind w:left="5294" w:hanging="4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D3"/>
    <w:rsid w:val="00007846"/>
    <w:rsid w:val="00011EEF"/>
    <w:rsid w:val="00013FAF"/>
    <w:rsid w:val="00021CA6"/>
    <w:rsid w:val="00022692"/>
    <w:rsid w:val="000314CD"/>
    <w:rsid w:val="00031E79"/>
    <w:rsid w:val="000359B4"/>
    <w:rsid w:val="000406C9"/>
    <w:rsid w:val="00051EBC"/>
    <w:rsid w:val="00053BC1"/>
    <w:rsid w:val="0005625C"/>
    <w:rsid w:val="00061353"/>
    <w:rsid w:val="0007517B"/>
    <w:rsid w:val="00075FA9"/>
    <w:rsid w:val="000766DB"/>
    <w:rsid w:val="00081B86"/>
    <w:rsid w:val="000825FF"/>
    <w:rsid w:val="000A0844"/>
    <w:rsid w:val="000C140D"/>
    <w:rsid w:val="000C748E"/>
    <w:rsid w:val="000D11F6"/>
    <w:rsid w:val="00106CE8"/>
    <w:rsid w:val="00114627"/>
    <w:rsid w:val="00133877"/>
    <w:rsid w:val="0013780F"/>
    <w:rsid w:val="00152C88"/>
    <w:rsid w:val="00157CA1"/>
    <w:rsid w:val="001613AC"/>
    <w:rsid w:val="00170030"/>
    <w:rsid w:val="0019643E"/>
    <w:rsid w:val="001977FD"/>
    <w:rsid w:val="001C50EC"/>
    <w:rsid w:val="001C795C"/>
    <w:rsid w:val="001E71E8"/>
    <w:rsid w:val="002242B6"/>
    <w:rsid w:val="0024081C"/>
    <w:rsid w:val="0028222E"/>
    <w:rsid w:val="00297E78"/>
    <w:rsid w:val="002B3C69"/>
    <w:rsid w:val="002D69B7"/>
    <w:rsid w:val="002F0638"/>
    <w:rsid w:val="002F1541"/>
    <w:rsid w:val="002F3C08"/>
    <w:rsid w:val="002F70DC"/>
    <w:rsid w:val="00301FBE"/>
    <w:rsid w:val="00305CA0"/>
    <w:rsid w:val="00317EBF"/>
    <w:rsid w:val="00327B08"/>
    <w:rsid w:val="003308C7"/>
    <w:rsid w:val="0033181D"/>
    <w:rsid w:val="003520A1"/>
    <w:rsid w:val="00363DF0"/>
    <w:rsid w:val="00370ECF"/>
    <w:rsid w:val="003752E9"/>
    <w:rsid w:val="00390B0A"/>
    <w:rsid w:val="00392343"/>
    <w:rsid w:val="003932DE"/>
    <w:rsid w:val="003A20CB"/>
    <w:rsid w:val="003B7538"/>
    <w:rsid w:val="003D17A2"/>
    <w:rsid w:val="003E3260"/>
    <w:rsid w:val="003E6233"/>
    <w:rsid w:val="003F3589"/>
    <w:rsid w:val="003F5CE4"/>
    <w:rsid w:val="00405153"/>
    <w:rsid w:val="00411B04"/>
    <w:rsid w:val="004134D1"/>
    <w:rsid w:val="004215D9"/>
    <w:rsid w:val="00425D6D"/>
    <w:rsid w:val="0042767A"/>
    <w:rsid w:val="004516E9"/>
    <w:rsid w:val="00467F5E"/>
    <w:rsid w:val="00471EB8"/>
    <w:rsid w:val="004C554C"/>
    <w:rsid w:val="004E1AAA"/>
    <w:rsid w:val="004E6BA6"/>
    <w:rsid w:val="00510654"/>
    <w:rsid w:val="00513140"/>
    <w:rsid w:val="0051629C"/>
    <w:rsid w:val="00541E0F"/>
    <w:rsid w:val="00545AFE"/>
    <w:rsid w:val="005477EF"/>
    <w:rsid w:val="00553B25"/>
    <w:rsid w:val="00556F2E"/>
    <w:rsid w:val="005631E9"/>
    <w:rsid w:val="00565648"/>
    <w:rsid w:val="00574581"/>
    <w:rsid w:val="005B47C0"/>
    <w:rsid w:val="005E1C15"/>
    <w:rsid w:val="006005B2"/>
    <w:rsid w:val="00615053"/>
    <w:rsid w:val="00620E35"/>
    <w:rsid w:val="006261C6"/>
    <w:rsid w:val="00641B26"/>
    <w:rsid w:val="00645EBC"/>
    <w:rsid w:val="006469CE"/>
    <w:rsid w:val="00654C9B"/>
    <w:rsid w:val="00655A29"/>
    <w:rsid w:val="006637BF"/>
    <w:rsid w:val="006712B0"/>
    <w:rsid w:val="00672476"/>
    <w:rsid w:val="00672F12"/>
    <w:rsid w:val="00677E41"/>
    <w:rsid w:val="0068030C"/>
    <w:rsid w:val="00683D3D"/>
    <w:rsid w:val="006941C4"/>
    <w:rsid w:val="006A6CF2"/>
    <w:rsid w:val="006B4A74"/>
    <w:rsid w:val="006C27CE"/>
    <w:rsid w:val="00702B1B"/>
    <w:rsid w:val="007103EF"/>
    <w:rsid w:val="00713F1E"/>
    <w:rsid w:val="00715017"/>
    <w:rsid w:val="00735DF5"/>
    <w:rsid w:val="00737C21"/>
    <w:rsid w:val="00765E0D"/>
    <w:rsid w:val="007675D6"/>
    <w:rsid w:val="00770B1F"/>
    <w:rsid w:val="007870F0"/>
    <w:rsid w:val="007A01A0"/>
    <w:rsid w:val="007A5533"/>
    <w:rsid w:val="007A60DC"/>
    <w:rsid w:val="007B23C0"/>
    <w:rsid w:val="007E6FD3"/>
    <w:rsid w:val="00800A42"/>
    <w:rsid w:val="00807ADF"/>
    <w:rsid w:val="008108D3"/>
    <w:rsid w:val="0081417D"/>
    <w:rsid w:val="008257AB"/>
    <w:rsid w:val="00837A62"/>
    <w:rsid w:val="00882D4B"/>
    <w:rsid w:val="00890E16"/>
    <w:rsid w:val="008A1E7E"/>
    <w:rsid w:val="008B02BF"/>
    <w:rsid w:val="008B11EE"/>
    <w:rsid w:val="008D00A3"/>
    <w:rsid w:val="008D42E8"/>
    <w:rsid w:val="008F6BE8"/>
    <w:rsid w:val="00900FCA"/>
    <w:rsid w:val="009036DD"/>
    <w:rsid w:val="00904785"/>
    <w:rsid w:val="00912F62"/>
    <w:rsid w:val="009140CF"/>
    <w:rsid w:val="00916462"/>
    <w:rsid w:val="00955D01"/>
    <w:rsid w:val="00966503"/>
    <w:rsid w:val="009751D8"/>
    <w:rsid w:val="00980245"/>
    <w:rsid w:val="00987124"/>
    <w:rsid w:val="009B0272"/>
    <w:rsid w:val="009B6CCD"/>
    <w:rsid w:val="009B71ED"/>
    <w:rsid w:val="009B7DA1"/>
    <w:rsid w:val="009C023E"/>
    <w:rsid w:val="009C1558"/>
    <w:rsid w:val="009D1568"/>
    <w:rsid w:val="009E75D4"/>
    <w:rsid w:val="009F01F1"/>
    <w:rsid w:val="009F164C"/>
    <w:rsid w:val="00A07CBD"/>
    <w:rsid w:val="00A10E8F"/>
    <w:rsid w:val="00A31BD2"/>
    <w:rsid w:val="00A33780"/>
    <w:rsid w:val="00A510D3"/>
    <w:rsid w:val="00A5463C"/>
    <w:rsid w:val="00A64E63"/>
    <w:rsid w:val="00A92483"/>
    <w:rsid w:val="00A93045"/>
    <w:rsid w:val="00A97E1F"/>
    <w:rsid w:val="00AA6BF9"/>
    <w:rsid w:val="00AB2688"/>
    <w:rsid w:val="00AE0A04"/>
    <w:rsid w:val="00B1376E"/>
    <w:rsid w:val="00B160AE"/>
    <w:rsid w:val="00B162EF"/>
    <w:rsid w:val="00B2439E"/>
    <w:rsid w:val="00B37033"/>
    <w:rsid w:val="00B5107F"/>
    <w:rsid w:val="00B62315"/>
    <w:rsid w:val="00B863D5"/>
    <w:rsid w:val="00BB5CC9"/>
    <w:rsid w:val="00BB72B8"/>
    <w:rsid w:val="00BC7F03"/>
    <w:rsid w:val="00BD4F6E"/>
    <w:rsid w:val="00BE3319"/>
    <w:rsid w:val="00BE72F3"/>
    <w:rsid w:val="00BF0C95"/>
    <w:rsid w:val="00BF2461"/>
    <w:rsid w:val="00C127B6"/>
    <w:rsid w:val="00C1430E"/>
    <w:rsid w:val="00C216BC"/>
    <w:rsid w:val="00C218CE"/>
    <w:rsid w:val="00C22B57"/>
    <w:rsid w:val="00C239E2"/>
    <w:rsid w:val="00C25542"/>
    <w:rsid w:val="00C2661C"/>
    <w:rsid w:val="00C31B00"/>
    <w:rsid w:val="00C3450C"/>
    <w:rsid w:val="00C417DE"/>
    <w:rsid w:val="00C50B80"/>
    <w:rsid w:val="00C511A5"/>
    <w:rsid w:val="00C524DB"/>
    <w:rsid w:val="00C52C4A"/>
    <w:rsid w:val="00C537A8"/>
    <w:rsid w:val="00C543AB"/>
    <w:rsid w:val="00C76E0F"/>
    <w:rsid w:val="00C81961"/>
    <w:rsid w:val="00C84645"/>
    <w:rsid w:val="00C93788"/>
    <w:rsid w:val="00C97EF5"/>
    <w:rsid w:val="00CA21FD"/>
    <w:rsid w:val="00CA7E07"/>
    <w:rsid w:val="00CB4E18"/>
    <w:rsid w:val="00CD2D33"/>
    <w:rsid w:val="00CE3A25"/>
    <w:rsid w:val="00CF0723"/>
    <w:rsid w:val="00CF5F66"/>
    <w:rsid w:val="00CF6F2A"/>
    <w:rsid w:val="00D10DBA"/>
    <w:rsid w:val="00D343BC"/>
    <w:rsid w:val="00D63F6D"/>
    <w:rsid w:val="00D727E3"/>
    <w:rsid w:val="00D77C8D"/>
    <w:rsid w:val="00D83B33"/>
    <w:rsid w:val="00D906EA"/>
    <w:rsid w:val="00D96E42"/>
    <w:rsid w:val="00DA2F28"/>
    <w:rsid w:val="00DA422C"/>
    <w:rsid w:val="00DA771A"/>
    <w:rsid w:val="00DB055A"/>
    <w:rsid w:val="00DD1B54"/>
    <w:rsid w:val="00DE2035"/>
    <w:rsid w:val="00DE6DFB"/>
    <w:rsid w:val="00DF0E0E"/>
    <w:rsid w:val="00DF28CB"/>
    <w:rsid w:val="00E12D93"/>
    <w:rsid w:val="00E12DD3"/>
    <w:rsid w:val="00E149F0"/>
    <w:rsid w:val="00E1677C"/>
    <w:rsid w:val="00E406F9"/>
    <w:rsid w:val="00E42E01"/>
    <w:rsid w:val="00E5703A"/>
    <w:rsid w:val="00E65AA4"/>
    <w:rsid w:val="00E65F1A"/>
    <w:rsid w:val="00E71E51"/>
    <w:rsid w:val="00E7468E"/>
    <w:rsid w:val="00E956A3"/>
    <w:rsid w:val="00E97719"/>
    <w:rsid w:val="00ED4481"/>
    <w:rsid w:val="00F30D09"/>
    <w:rsid w:val="00F30FCB"/>
    <w:rsid w:val="00F31317"/>
    <w:rsid w:val="00F36AF3"/>
    <w:rsid w:val="00F47623"/>
    <w:rsid w:val="00F73243"/>
    <w:rsid w:val="00F866AB"/>
    <w:rsid w:val="00F96CE0"/>
    <w:rsid w:val="00FA219E"/>
    <w:rsid w:val="00FB1C49"/>
    <w:rsid w:val="00FC1CF8"/>
    <w:rsid w:val="00FC20F2"/>
    <w:rsid w:val="00FC41D0"/>
    <w:rsid w:val="00FE35B7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C2E433E"/>
  <w15:docId w15:val="{58F8089E-4121-4326-B1D1-94C4665C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40D"/>
    <w:pPr>
      <w:widowControl w:val="0"/>
    </w:pPr>
    <w:rPr>
      <w:rFonts w:cs="Calibr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510D3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6637BF"/>
    <w:pPr>
      <w:ind w:leftChars="200" w:left="480"/>
    </w:pPr>
  </w:style>
  <w:style w:type="paragraph" w:styleId="a5">
    <w:name w:val="header"/>
    <w:basedOn w:val="a"/>
    <w:link w:val="a6"/>
    <w:uiPriority w:val="99"/>
    <w:rsid w:val="00E149F0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6">
    <w:name w:val="頁首 字元"/>
    <w:link w:val="a5"/>
    <w:uiPriority w:val="99"/>
    <w:locked/>
    <w:rsid w:val="00E149F0"/>
    <w:rPr>
      <w:sz w:val="20"/>
      <w:szCs w:val="20"/>
    </w:rPr>
  </w:style>
  <w:style w:type="paragraph" w:styleId="a7">
    <w:name w:val="footer"/>
    <w:basedOn w:val="a"/>
    <w:link w:val="a8"/>
    <w:uiPriority w:val="99"/>
    <w:rsid w:val="00E149F0"/>
    <w:pPr>
      <w:tabs>
        <w:tab w:val="center" w:pos="4153"/>
        <w:tab w:val="right" w:pos="8306"/>
      </w:tabs>
      <w:snapToGrid w:val="0"/>
    </w:pPr>
    <w:rPr>
      <w:rFonts w:cs="Times New Roman"/>
      <w:kern w:val="0"/>
      <w:sz w:val="20"/>
      <w:szCs w:val="20"/>
    </w:rPr>
  </w:style>
  <w:style w:type="character" w:customStyle="1" w:styleId="a8">
    <w:name w:val="頁尾 字元"/>
    <w:link w:val="a7"/>
    <w:uiPriority w:val="99"/>
    <w:locked/>
    <w:rsid w:val="00E149F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rsid w:val="00807ADF"/>
    <w:rPr>
      <w:rFonts w:ascii="Cambria" w:hAnsi="Cambria" w:cs="Times New Roman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locked/>
    <w:rsid w:val="00807ADF"/>
    <w:rPr>
      <w:rFonts w:ascii="Cambria" w:eastAsia="新細明體" w:hAnsi="Cambria" w:cs="Cambria"/>
      <w:sz w:val="18"/>
      <w:szCs w:val="18"/>
    </w:rPr>
  </w:style>
  <w:style w:type="paragraph" w:styleId="ab">
    <w:name w:val="Plain Text"/>
    <w:basedOn w:val="a"/>
    <w:link w:val="ac"/>
    <w:uiPriority w:val="99"/>
    <w:rsid w:val="00D83B33"/>
    <w:rPr>
      <w:rFonts w:ascii="中國龍粗明體" w:eastAsia="中國龍粗明體" w:hAnsi="Courier New" w:cs="Times New Roman"/>
      <w:spacing w:val="16"/>
      <w:kern w:val="0"/>
    </w:rPr>
  </w:style>
  <w:style w:type="character" w:customStyle="1" w:styleId="ac">
    <w:name w:val="純文字 字元"/>
    <w:link w:val="ab"/>
    <w:uiPriority w:val="99"/>
    <w:locked/>
    <w:rsid w:val="00D83B33"/>
    <w:rPr>
      <w:rFonts w:ascii="中國龍粗明體" w:eastAsia="中國龍粗明體" w:hAnsi="Courier New" w:cs="中國龍粗明體"/>
      <w:spacing w:val="16"/>
      <w:sz w:val="24"/>
      <w:szCs w:val="24"/>
    </w:rPr>
  </w:style>
  <w:style w:type="paragraph" w:customStyle="1" w:styleId="ad">
    <w:name w:val="說明一"/>
    <w:basedOn w:val="a"/>
    <w:rsid w:val="00BE3319"/>
    <w:pPr>
      <w:kinsoku w:val="0"/>
      <w:ind w:left="544" w:hanging="544"/>
    </w:pPr>
    <w:rPr>
      <w:rFonts w:ascii="標楷體" w:eastAsia="標楷體" w:hAnsi="Times New Roman" w:cs="Times New Roman"/>
      <w:sz w:val="28"/>
      <w:szCs w:val="20"/>
    </w:rPr>
  </w:style>
  <w:style w:type="character" w:customStyle="1" w:styleId="dialogtext1">
    <w:name w:val="dialog_text1"/>
    <w:basedOn w:val="a0"/>
    <w:rsid w:val="00CF5F66"/>
    <w:rPr>
      <w:rFonts w:ascii="sөũ" w:hAnsi="sөũ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124F-4A40-44FB-8A65-C52C73A0D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128</Words>
  <Characters>731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40206</dc:creator>
  <cp:keywords/>
  <dc:description/>
  <cp:lastModifiedBy>user</cp:lastModifiedBy>
  <cp:revision>6</cp:revision>
  <cp:lastPrinted>2019-04-24T06:57:00Z</cp:lastPrinted>
  <dcterms:created xsi:type="dcterms:W3CDTF">2021-01-05T05:35:00Z</dcterms:created>
  <dcterms:modified xsi:type="dcterms:W3CDTF">2021-01-21T07:46:00Z</dcterms:modified>
</cp:coreProperties>
</file>