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14" w:rsidRPr="00361614" w:rsidRDefault="00361614" w:rsidP="00361614">
      <w:pPr>
        <w:widowControl/>
        <w:shd w:val="clear" w:color="auto" w:fill="F9FBFB"/>
        <w:spacing w:line="408" w:lineRule="atLeast"/>
        <w:rPr>
          <w:rFonts w:ascii="標楷體" w:eastAsia="標楷體" w:hAnsi="標楷體" w:cs="新細明體"/>
          <w:b/>
          <w:color w:val="000000"/>
          <w:kern w:val="0"/>
          <w:sz w:val="32"/>
          <w:szCs w:val="32"/>
        </w:rPr>
      </w:pPr>
      <w:bookmarkStart w:id="0" w:name="_GoBack"/>
      <w:r w:rsidRPr="00361614">
        <w:rPr>
          <w:rFonts w:ascii="標楷體" w:eastAsia="標楷體" w:hAnsi="標楷體" w:hint="eastAsia"/>
          <w:b/>
          <w:sz w:val="32"/>
          <w:szCs w:val="32"/>
        </w:rPr>
        <w:t>公職人員利益衝突迴避法</w:t>
      </w:r>
      <w:r w:rsidRPr="00361614">
        <w:rPr>
          <w:rFonts w:ascii="標楷體" w:eastAsia="標楷體" w:hAnsi="標楷體" w:cs="新細明體" w:hint="eastAsia"/>
          <w:b/>
          <w:color w:val="000000"/>
          <w:kern w:val="0"/>
          <w:sz w:val="32"/>
          <w:szCs w:val="32"/>
        </w:rPr>
        <w:t>第 14 條 規定</w:t>
      </w:r>
      <w:bookmarkEnd w:id="0"/>
    </w:p>
    <w:p w:rsidR="00361614" w:rsidRPr="00361614" w:rsidRDefault="00361614" w:rsidP="00361614">
      <w:pPr>
        <w:widowControl/>
        <w:shd w:val="clear" w:color="auto" w:fill="F9FBFB"/>
        <w:spacing w:line="500" w:lineRule="exact"/>
        <w:ind w:left="280" w:hangingChars="100" w:hanging="28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1.</w:t>
      </w:r>
      <w:r w:rsidRPr="00361614">
        <w:rPr>
          <w:rFonts w:ascii="標楷體" w:eastAsia="標楷體" w:hAnsi="標楷體" w:cs="新細明體" w:hint="eastAsia"/>
          <w:color w:val="000000"/>
          <w:kern w:val="0"/>
          <w:sz w:val="28"/>
          <w:szCs w:val="28"/>
        </w:rPr>
        <w:t>公職人員或其關係人，不得與公職人員服務或受其監督之機關團體為補助、買賣、租賃、承攬或其他具有對價之交易行為。但有下列情形之</w:t>
      </w:r>
      <w:proofErr w:type="gramStart"/>
      <w:r w:rsidRPr="00361614">
        <w:rPr>
          <w:rFonts w:ascii="標楷體" w:eastAsia="標楷體" w:hAnsi="標楷體" w:cs="新細明體" w:hint="eastAsia"/>
          <w:color w:val="000000"/>
          <w:kern w:val="0"/>
          <w:sz w:val="28"/>
          <w:szCs w:val="28"/>
        </w:rPr>
        <w:t>一</w:t>
      </w:r>
      <w:proofErr w:type="gramEnd"/>
      <w:r w:rsidRPr="00361614">
        <w:rPr>
          <w:rFonts w:ascii="標楷體" w:eastAsia="標楷體" w:hAnsi="標楷體" w:cs="新細明體" w:hint="eastAsia"/>
          <w:color w:val="000000"/>
          <w:kern w:val="0"/>
          <w:sz w:val="28"/>
          <w:szCs w:val="28"/>
        </w:rPr>
        <w:t>者，不在此限：</w:t>
      </w:r>
    </w:p>
    <w:p w:rsidR="00361614" w:rsidRPr="00361614" w:rsidRDefault="00361614" w:rsidP="00361614">
      <w:pPr>
        <w:widowControl/>
        <w:shd w:val="clear" w:color="auto" w:fill="F9FBFB"/>
        <w:spacing w:beforeLines="50" w:before="180"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一、依政府採購法以公告程序或同法第一百零五條辦理之採購。</w:t>
      </w:r>
    </w:p>
    <w:p w:rsidR="00361614" w:rsidRPr="00361614" w:rsidRDefault="00361614" w:rsidP="00361614">
      <w:pPr>
        <w:widowControl/>
        <w:shd w:val="clear" w:color="auto" w:fill="F9FBFB"/>
        <w:spacing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二、依法令規定經由公平競爭方式，以公告程序辦理之採購、標售、標租或招標設定用益物權。</w:t>
      </w:r>
    </w:p>
    <w:p w:rsidR="00361614" w:rsidRPr="00361614" w:rsidRDefault="00361614" w:rsidP="00361614">
      <w:pPr>
        <w:widowControl/>
        <w:shd w:val="clear" w:color="auto" w:fill="F9FBFB"/>
        <w:spacing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三、基於法定身分依法令規定申請之補助；或對公職人員之關係人依法令規定以公開公平方式辦理之補助，或禁止其補助反不利於公共利益且經補助法令主管機關核定同意之補助。</w:t>
      </w:r>
    </w:p>
    <w:p w:rsidR="00361614" w:rsidRPr="00361614" w:rsidRDefault="00361614" w:rsidP="00361614">
      <w:pPr>
        <w:widowControl/>
        <w:shd w:val="clear" w:color="auto" w:fill="F9FBFB"/>
        <w:spacing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四、交易標的為公職人員服務或受其監督之機關團體所提供，並以公定價格交易。</w:t>
      </w:r>
    </w:p>
    <w:p w:rsidR="00361614" w:rsidRPr="00361614" w:rsidRDefault="00361614" w:rsidP="00361614">
      <w:pPr>
        <w:widowControl/>
        <w:shd w:val="clear" w:color="auto" w:fill="F9FBFB"/>
        <w:spacing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五、公營事業機構執行國家建設、公共政策或為公益用途申請承租、承購、委託經營、改良利用國有非公用不動產。</w:t>
      </w:r>
    </w:p>
    <w:p w:rsidR="00361614" w:rsidRPr="00361614" w:rsidRDefault="00361614" w:rsidP="00361614">
      <w:pPr>
        <w:widowControl/>
        <w:shd w:val="clear" w:color="auto" w:fill="F9FBFB"/>
        <w:spacing w:afterLines="50" w:after="180" w:line="500" w:lineRule="exact"/>
        <w:ind w:left="560" w:hangingChars="200" w:hanging="560"/>
        <w:rPr>
          <w:rFonts w:ascii="標楷體" w:eastAsia="標楷體" w:hAnsi="標楷體" w:cs="新細明體" w:hint="eastAsia"/>
          <w:color w:val="000000"/>
          <w:kern w:val="0"/>
          <w:sz w:val="28"/>
          <w:szCs w:val="28"/>
        </w:rPr>
      </w:pPr>
      <w:r w:rsidRPr="00361614">
        <w:rPr>
          <w:rFonts w:ascii="標楷體" w:eastAsia="標楷體" w:hAnsi="標楷體" w:cs="新細明體" w:hint="eastAsia"/>
          <w:color w:val="000000"/>
          <w:kern w:val="0"/>
          <w:sz w:val="28"/>
          <w:szCs w:val="28"/>
        </w:rPr>
        <w:t>六、一定金額以下之補助及交易。</w:t>
      </w:r>
    </w:p>
    <w:p w:rsidR="00361614" w:rsidRPr="00361614" w:rsidRDefault="00361614" w:rsidP="00361614">
      <w:pPr>
        <w:widowControl/>
        <w:shd w:val="clear" w:color="auto" w:fill="F9FBFB"/>
        <w:spacing w:line="500" w:lineRule="exact"/>
        <w:ind w:left="280" w:hangingChars="100" w:hanging="28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2.</w:t>
      </w:r>
      <w:r w:rsidRPr="00361614">
        <w:rPr>
          <w:rFonts w:ascii="標楷體" w:eastAsia="標楷體" w:hAnsi="標楷體" w:cs="新細明體" w:hint="eastAsia"/>
          <w:color w:val="000000"/>
          <w:kern w:val="0"/>
          <w:sz w:val="28"/>
          <w:szCs w:val="2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61614" w:rsidRPr="00361614" w:rsidRDefault="00361614" w:rsidP="00361614">
      <w:pPr>
        <w:widowControl/>
        <w:shd w:val="clear" w:color="auto" w:fill="F9FBFB"/>
        <w:spacing w:beforeLines="50" w:before="180" w:afterLines="50" w:after="180" w:line="500" w:lineRule="exact"/>
        <w:ind w:left="560" w:hangingChars="200" w:hanging="56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3.</w:t>
      </w:r>
      <w:r w:rsidRPr="00361614">
        <w:rPr>
          <w:rFonts w:ascii="標楷體" w:eastAsia="標楷體" w:hAnsi="標楷體" w:cs="新細明體" w:hint="eastAsia"/>
          <w:color w:val="000000"/>
          <w:kern w:val="0"/>
          <w:sz w:val="28"/>
          <w:szCs w:val="28"/>
        </w:rPr>
        <w:t>前項公開應利用電信網路或其他方式供公眾線上查詢。</w:t>
      </w:r>
    </w:p>
    <w:p w:rsidR="00361614" w:rsidRPr="00361614" w:rsidRDefault="00361614" w:rsidP="00361614">
      <w:pPr>
        <w:widowControl/>
        <w:shd w:val="clear" w:color="auto" w:fill="F9FBFB"/>
        <w:spacing w:line="500" w:lineRule="exact"/>
        <w:ind w:left="560" w:hangingChars="200" w:hanging="560"/>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4.</w:t>
      </w:r>
      <w:r w:rsidRPr="00361614">
        <w:rPr>
          <w:rFonts w:ascii="標楷體" w:eastAsia="標楷體" w:hAnsi="標楷體" w:cs="新細明體" w:hint="eastAsia"/>
          <w:color w:val="000000"/>
          <w:kern w:val="0"/>
          <w:sz w:val="28"/>
          <w:szCs w:val="28"/>
        </w:rPr>
        <w:t>第一項但書第六款之一定金額，由行政院會同監察院定之。</w:t>
      </w:r>
    </w:p>
    <w:p w:rsidR="00A54A7B" w:rsidRPr="00361614" w:rsidRDefault="00A54A7B"/>
    <w:sectPr w:rsidR="00A54A7B" w:rsidRPr="00361614" w:rsidSect="0036161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14"/>
    <w:rsid w:val="00361614"/>
    <w:rsid w:val="00A54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92D35-6526-45CD-90E2-0B8E0735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1915">
      <w:bodyDiv w:val="1"/>
      <w:marLeft w:val="0"/>
      <w:marRight w:val="0"/>
      <w:marTop w:val="0"/>
      <w:marBottom w:val="0"/>
      <w:divBdr>
        <w:top w:val="none" w:sz="0" w:space="0" w:color="auto"/>
        <w:left w:val="none" w:sz="0" w:space="0" w:color="auto"/>
        <w:bottom w:val="none" w:sz="0" w:space="0" w:color="auto"/>
        <w:right w:val="none" w:sz="0" w:space="0" w:color="auto"/>
      </w:divBdr>
      <w:divsChild>
        <w:div w:id="912811831">
          <w:marLeft w:val="0"/>
          <w:marRight w:val="240"/>
          <w:marTop w:val="0"/>
          <w:marBottom w:val="0"/>
          <w:divBdr>
            <w:top w:val="none" w:sz="0" w:space="0" w:color="auto"/>
            <w:left w:val="none" w:sz="0" w:space="0" w:color="auto"/>
            <w:bottom w:val="none" w:sz="0" w:space="0" w:color="auto"/>
            <w:right w:val="none" w:sz="0" w:space="0" w:color="auto"/>
          </w:divBdr>
        </w:div>
        <w:div w:id="282082469">
          <w:marLeft w:val="0"/>
          <w:marRight w:val="0"/>
          <w:marTop w:val="0"/>
          <w:marBottom w:val="0"/>
          <w:divBdr>
            <w:top w:val="none" w:sz="0" w:space="0" w:color="auto"/>
            <w:left w:val="none" w:sz="0" w:space="0" w:color="auto"/>
            <w:bottom w:val="none" w:sz="0" w:space="0" w:color="auto"/>
            <w:right w:val="none" w:sz="0" w:space="0" w:color="auto"/>
          </w:divBdr>
          <w:divsChild>
            <w:div w:id="1886678488">
              <w:marLeft w:val="0"/>
              <w:marRight w:val="0"/>
              <w:marTop w:val="0"/>
              <w:marBottom w:val="0"/>
              <w:divBdr>
                <w:top w:val="none" w:sz="0" w:space="0" w:color="auto"/>
                <w:left w:val="none" w:sz="0" w:space="0" w:color="auto"/>
                <w:bottom w:val="none" w:sz="0" w:space="0" w:color="auto"/>
                <w:right w:val="none" w:sz="0" w:space="0" w:color="auto"/>
              </w:divBdr>
              <w:divsChild>
                <w:div w:id="1611742826">
                  <w:marLeft w:val="0"/>
                  <w:marRight w:val="0"/>
                  <w:marTop w:val="0"/>
                  <w:marBottom w:val="120"/>
                  <w:divBdr>
                    <w:top w:val="none" w:sz="0" w:space="0" w:color="auto"/>
                    <w:left w:val="none" w:sz="0" w:space="0" w:color="auto"/>
                    <w:bottom w:val="none" w:sz="0" w:space="0" w:color="auto"/>
                    <w:right w:val="none" w:sz="0" w:space="0" w:color="auto"/>
                  </w:divBdr>
                </w:div>
                <w:div w:id="83260320">
                  <w:marLeft w:val="480"/>
                  <w:marRight w:val="0"/>
                  <w:marTop w:val="0"/>
                  <w:marBottom w:val="120"/>
                  <w:divBdr>
                    <w:top w:val="none" w:sz="0" w:space="0" w:color="auto"/>
                    <w:left w:val="none" w:sz="0" w:space="0" w:color="auto"/>
                    <w:bottom w:val="none" w:sz="0" w:space="0" w:color="auto"/>
                    <w:right w:val="none" w:sz="0" w:space="0" w:color="auto"/>
                  </w:divBdr>
                </w:div>
                <w:div w:id="2049211016">
                  <w:marLeft w:val="480"/>
                  <w:marRight w:val="0"/>
                  <w:marTop w:val="0"/>
                  <w:marBottom w:val="120"/>
                  <w:divBdr>
                    <w:top w:val="none" w:sz="0" w:space="0" w:color="auto"/>
                    <w:left w:val="none" w:sz="0" w:space="0" w:color="auto"/>
                    <w:bottom w:val="none" w:sz="0" w:space="0" w:color="auto"/>
                    <w:right w:val="none" w:sz="0" w:space="0" w:color="auto"/>
                  </w:divBdr>
                </w:div>
                <w:div w:id="1676616503">
                  <w:marLeft w:val="480"/>
                  <w:marRight w:val="0"/>
                  <w:marTop w:val="0"/>
                  <w:marBottom w:val="120"/>
                  <w:divBdr>
                    <w:top w:val="none" w:sz="0" w:space="0" w:color="auto"/>
                    <w:left w:val="none" w:sz="0" w:space="0" w:color="auto"/>
                    <w:bottom w:val="none" w:sz="0" w:space="0" w:color="auto"/>
                    <w:right w:val="none" w:sz="0" w:space="0" w:color="auto"/>
                  </w:divBdr>
                </w:div>
                <w:div w:id="73474709">
                  <w:marLeft w:val="480"/>
                  <w:marRight w:val="0"/>
                  <w:marTop w:val="0"/>
                  <w:marBottom w:val="120"/>
                  <w:divBdr>
                    <w:top w:val="none" w:sz="0" w:space="0" w:color="auto"/>
                    <w:left w:val="none" w:sz="0" w:space="0" w:color="auto"/>
                    <w:bottom w:val="none" w:sz="0" w:space="0" w:color="auto"/>
                    <w:right w:val="none" w:sz="0" w:space="0" w:color="auto"/>
                  </w:divBdr>
                </w:div>
                <w:div w:id="853694371">
                  <w:marLeft w:val="480"/>
                  <w:marRight w:val="0"/>
                  <w:marTop w:val="0"/>
                  <w:marBottom w:val="120"/>
                  <w:divBdr>
                    <w:top w:val="none" w:sz="0" w:space="0" w:color="auto"/>
                    <w:left w:val="none" w:sz="0" w:space="0" w:color="auto"/>
                    <w:bottom w:val="none" w:sz="0" w:space="0" w:color="auto"/>
                    <w:right w:val="none" w:sz="0" w:space="0" w:color="auto"/>
                  </w:divBdr>
                </w:div>
                <w:div w:id="982806908">
                  <w:marLeft w:val="480"/>
                  <w:marRight w:val="0"/>
                  <w:marTop w:val="0"/>
                  <w:marBottom w:val="120"/>
                  <w:divBdr>
                    <w:top w:val="none" w:sz="0" w:space="0" w:color="auto"/>
                    <w:left w:val="none" w:sz="0" w:space="0" w:color="auto"/>
                    <w:bottom w:val="none" w:sz="0" w:space="0" w:color="auto"/>
                    <w:right w:val="none" w:sz="0" w:space="0" w:color="auto"/>
                  </w:divBdr>
                </w:div>
                <w:div w:id="1010836160">
                  <w:marLeft w:val="0"/>
                  <w:marRight w:val="0"/>
                  <w:marTop w:val="0"/>
                  <w:marBottom w:val="120"/>
                  <w:divBdr>
                    <w:top w:val="none" w:sz="0" w:space="0" w:color="auto"/>
                    <w:left w:val="none" w:sz="0" w:space="0" w:color="auto"/>
                    <w:bottom w:val="none" w:sz="0" w:space="0" w:color="auto"/>
                    <w:right w:val="none" w:sz="0" w:space="0" w:color="auto"/>
                  </w:divBdr>
                </w:div>
                <w:div w:id="593318239">
                  <w:marLeft w:val="0"/>
                  <w:marRight w:val="0"/>
                  <w:marTop w:val="0"/>
                  <w:marBottom w:val="120"/>
                  <w:divBdr>
                    <w:top w:val="none" w:sz="0" w:space="0" w:color="auto"/>
                    <w:left w:val="none" w:sz="0" w:space="0" w:color="auto"/>
                    <w:bottom w:val="none" w:sz="0" w:space="0" w:color="auto"/>
                    <w:right w:val="none" w:sz="0" w:space="0" w:color="auto"/>
                  </w:divBdr>
                </w:div>
                <w:div w:id="14789573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hakka203</dc:creator>
  <cp:keywords/>
  <dc:description/>
  <cp:lastModifiedBy>hakka203</cp:lastModifiedBy>
  <cp:revision>1</cp:revision>
  <dcterms:created xsi:type="dcterms:W3CDTF">2023-09-14T08:29:00Z</dcterms:created>
  <dcterms:modified xsi:type="dcterms:W3CDTF">2023-09-14T08:34:00Z</dcterms:modified>
</cp:coreProperties>
</file>