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4921" w14:textId="77777777" w:rsidR="00F47B72" w:rsidRDefault="004C7BA3">
      <w:pPr>
        <w:jc w:val="center"/>
        <w:rPr>
          <w:rFonts w:ascii="標楷體" w:eastAsia="標楷體" w:hAnsi="標楷體"/>
          <w:sz w:val="36"/>
          <w:szCs w:val="20"/>
        </w:rPr>
      </w:pPr>
      <w:r>
        <w:rPr>
          <w:rFonts w:ascii="標楷體" w:eastAsia="標楷體" w:hAnsi="標楷體"/>
          <w:sz w:val="36"/>
          <w:szCs w:val="20"/>
        </w:rPr>
        <w:t>高雄市阿蓮區公所場地使用申請書</w:t>
      </w:r>
    </w:p>
    <w:p w14:paraId="0C545926" w14:textId="77777777" w:rsidR="00F47B72" w:rsidRDefault="004C7BA3">
      <w:pPr>
        <w:spacing w:line="360" w:lineRule="auto"/>
      </w:pPr>
      <w:r>
        <w:rPr>
          <w:rFonts w:ascii="標楷體" w:eastAsia="標楷體" w:hAnsi="標楷體"/>
          <w:sz w:val="26"/>
          <w:szCs w:val="26"/>
        </w:rPr>
        <w:t>一、活動名稱：</w:t>
      </w:r>
    </w:p>
    <w:p w14:paraId="1AECB856" w14:textId="77777777" w:rsidR="00F47B72" w:rsidRDefault="004C7BA3">
      <w:pPr>
        <w:spacing w:line="360" w:lineRule="auto"/>
        <w:textAlignment w:val="center"/>
      </w:pPr>
      <w:r>
        <w:rPr>
          <w:rFonts w:ascii="標楷體" w:eastAsia="標楷體" w:hAnsi="標楷體"/>
          <w:sz w:val="26"/>
          <w:szCs w:val="26"/>
        </w:rPr>
        <w:t>二、使用場地：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□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區公所二樓會議室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□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區公所三樓會議室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□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調解委員會二樓會議室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□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崗山社區活動中心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□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復安社區活動中心</w:t>
      </w:r>
      <w:proofErr w:type="gramStart"/>
      <w:r>
        <w:rPr>
          <w:rFonts w:ascii="標楷體" w:eastAsia="標楷體" w:hAnsi="標楷體"/>
          <w:sz w:val="52"/>
          <w:szCs w:val="52"/>
          <w:eastAsianLayout w:id="-1267493376" w:combine="1"/>
        </w:rPr>
        <w:t>（</w:t>
      </w:r>
      <w:proofErr w:type="gramEnd"/>
      <w:r>
        <w:rPr>
          <w:rFonts w:ascii="標楷體" w:eastAsia="標楷體" w:hAnsi="標楷體"/>
          <w:sz w:val="52"/>
          <w:szCs w:val="52"/>
          <w:eastAsianLayout w:id="-1267493376" w:combine="1"/>
        </w:rPr>
        <w:t>人數：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         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>）</w:t>
      </w:r>
      <w:r>
        <w:rPr>
          <w:rFonts w:ascii="標楷體" w:eastAsia="標楷體" w:hAnsi="標楷體"/>
          <w:sz w:val="52"/>
          <w:szCs w:val="52"/>
          <w:eastAsianLayout w:id="-1267493376" w:combine="1"/>
        </w:rPr>
        <w:t xml:space="preserve">  </w:t>
      </w:r>
    </w:p>
    <w:p w14:paraId="06687132" w14:textId="77777777" w:rsidR="00F47B72" w:rsidRDefault="004C7BA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三、布置時間：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分至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</w:t>
      </w:r>
    </w:p>
    <w:p w14:paraId="6FCB363F" w14:textId="77777777" w:rsidR="00F47B72" w:rsidRDefault="004C7BA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四、彩排時間：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分至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</w:t>
      </w:r>
    </w:p>
    <w:p w14:paraId="61ECF9BC" w14:textId="77777777" w:rsidR="00F47B72" w:rsidRDefault="004C7BA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五、活動時間：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分至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分</w:t>
      </w:r>
    </w:p>
    <w:p w14:paraId="5B357C09" w14:textId="77777777" w:rsidR="00F47B72" w:rsidRDefault="004C7BA3">
      <w:pPr>
        <w:spacing w:line="360" w:lineRule="exact"/>
        <w:jc w:val="both"/>
      </w:pPr>
      <w:r>
        <w:rPr>
          <w:rFonts w:ascii="標楷體" w:eastAsia="標楷體" w:hAnsi="標楷體"/>
          <w:sz w:val="26"/>
          <w:szCs w:val="26"/>
        </w:rPr>
        <w:t>申請單位：</w:t>
      </w:r>
      <w:r>
        <w:rPr>
          <w:rFonts w:ascii="標楷體" w:eastAsia="標楷體" w:hAnsi="標楷體"/>
          <w:sz w:val="26"/>
          <w:szCs w:val="26"/>
        </w:rPr>
        <w:t xml:space="preserve">                           </w:t>
      </w:r>
      <w:r>
        <w:rPr>
          <w:rFonts w:ascii="標楷體" w:eastAsia="標楷體" w:hAnsi="標楷體"/>
          <w:sz w:val="26"/>
          <w:szCs w:val="26"/>
        </w:rPr>
        <w:t>（蓋章）</w:t>
      </w:r>
    </w:p>
    <w:p w14:paraId="2DE43DD6" w14:textId="77777777" w:rsidR="00F47B72" w:rsidRDefault="00F47B72">
      <w:pPr>
        <w:spacing w:line="360" w:lineRule="exact"/>
        <w:ind w:left="4394"/>
        <w:jc w:val="both"/>
        <w:rPr>
          <w:rFonts w:ascii="標楷體" w:eastAsia="標楷體" w:hAnsi="標楷體"/>
          <w:sz w:val="26"/>
          <w:szCs w:val="26"/>
        </w:rPr>
      </w:pPr>
    </w:p>
    <w:p w14:paraId="2825090B" w14:textId="77777777" w:rsidR="00F47B72" w:rsidRDefault="004C7BA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負責人：</w:t>
      </w: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（蓋章）</w:t>
      </w:r>
    </w:p>
    <w:p w14:paraId="2FD8BDB8" w14:textId="77777777" w:rsidR="00F47B72" w:rsidRDefault="00F47B72">
      <w:pPr>
        <w:spacing w:line="360" w:lineRule="exact"/>
        <w:ind w:left="4394"/>
        <w:jc w:val="both"/>
        <w:rPr>
          <w:rFonts w:ascii="標楷體" w:eastAsia="標楷體" w:hAnsi="標楷體"/>
          <w:sz w:val="26"/>
          <w:szCs w:val="26"/>
        </w:rPr>
      </w:pPr>
    </w:p>
    <w:p w14:paraId="28F303B4" w14:textId="77777777" w:rsidR="00F47B72" w:rsidRDefault="004C7BA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立案字號：</w:t>
      </w:r>
    </w:p>
    <w:p w14:paraId="0DE1CB4A" w14:textId="77777777" w:rsidR="00F47B72" w:rsidRDefault="004C7BA3">
      <w:pPr>
        <w:spacing w:line="260" w:lineRule="exact"/>
        <w:jc w:val="both"/>
      </w:pP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/>
          <w:sz w:val="22"/>
        </w:rPr>
        <w:t>若無立案字號</w:t>
      </w:r>
      <w:r>
        <w:rPr>
          <w:rFonts w:ascii="標楷體" w:eastAsia="標楷體" w:hAnsi="標楷體"/>
          <w:sz w:val="22"/>
        </w:rPr>
        <w:t>,</w:t>
      </w:r>
      <w:proofErr w:type="gramStart"/>
      <w:r>
        <w:rPr>
          <w:rFonts w:ascii="標楷體" w:eastAsia="標楷體" w:hAnsi="標楷體"/>
          <w:sz w:val="22"/>
        </w:rPr>
        <w:t>請填</w:t>
      </w:r>
      <w:r>
        <w:rPr>
          <w:rFonts w:ascii="標楷體" w:eastAsia="標楷體" w:hAnsi="標楷體"/>
          <w:sz w:val="22"/>
          <w:u w:val="single"/>
        </w:rPr>
        <w:t>統編</w:t>
      </w:r>
      <w:proofErr w:type="gramEnd"/>
      <w:r>
        <w:rPr>
          <w:rFonts w:ascii="標楷體" w:eastAsia="標楷體" w:hAnsi="標楷體"/>
          <w:sz w:val="22"/>
        </w:rPr>
        <w:t xml:space="preserve">; </w:t>
      </w:r>
      <w:r>
        <w:rPr>
          <w:rFonts w:ascii="標楷體" w:eastAsia="標楷體" w:hAnsi="標楷體"/>
          <w:sz w:val="22"/>
        </w:rPr>
        <w:t>若個人名義申請</w:t>
      </w:r>
      <w:r>
        <w:rPr>
          <w:rFonts w:ascii="標楷體" w:eastAsia="標楷體" w:hAnsi="標楷體"/>
          <w:sz w:val="22"/>
        </w:rPr>
        <w:t>,</w:t>
      </w:r>
      <w:r>
        <w:rPr>
          <w:rFonts w:ascii="標楷體" w:eastAsia="標楷體" w:hAnsi="標楷體"/>
          <w:sz w:val="22"/>
        </w:rPr>
        <w:t>請填身分證字號並蓋私章</w:t>
      </w:r>
      <w:r>
        <w:rPr>
          <w:rFonts w:ascii="標楷體" w:eastAsia="標楷體" w:hAnsi="標楷體"/>
          <w:sz w:val="22"/>
        </w:rPr>
        <w:t>)</w:t>
      </w:r>
    </w:p>
    <w:p w14:paraId="2A408085" w14:textId="77777777" w:rsidR="00F47B72" w:rsidRDefault="00F47B72">
      <w:pPr>
        <w:spacing w:line="360" w:lineRule="exact"/>
        <w:ind w:left="4394"/>
        <w:jc w:val="both"/>
        <w:rPr>
          <w:rFonts w:ascii="標楷體" w:eastAsia="標楷體" w:hAnsi="標楷體"/>
          <w:sz w:val="26"/>
          <w:szCs w:val="26"/>
        </w:rPr>
      </w:pPr>
    </w:p>
    <w:p w14:paraId="078F2F5C" w14:textId="77777777" w:rsidR="00F47B72" w:rsidRDefault="004C7BA3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地址：</w:t>
      </w:r>
    </w:p>
    <w:p w14:paraId="1B188303" w14:textId="77777777" w:rsidR="00F47B72" w:rsidRDefault="00F47B72">
      <w:pPr>
        <w:spacing w:line="360" w:lineRule="exact"/>
        <w:ind w:left="4394"/>
        <w:jc w:val="both"/>
      </w:pPr>
    </w:p>
    <w:p w14:paraId="1666D279" w14:textId="77777777" w:rsidR="00F47B72" w:rsidRDefault="004C7BA3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聯絡人：</w:t>
      </w:r>
      <w:r>
        <w:rPr>
          <w:rFonts w:ascii="標楷體" w:eastAsia="標楷體" w:hAnsi="標楷體"/>
          <w:sz w:val="26"/>
          <w:szCs w:val="26"/>
        </w:rPr>
        <w:t xml:space="preserve">                 </w:t>
      </w:r>
      <w:r>
        <w:rPr>
          <w:rFonts w:ascii="標楷體" w:eastAsia="標楷體" w:hAnsi="標楷體"/>
          <w:sz w:val="26"/>
          <w:szCs w:val="26"/>
        </w:rPr>
        <w:t>聯絡電話：</w:t>
      </w:r>
    </w:p>
    <w:p w14:paraId="01A53145" w14:textId="77777777" w:rsidR="00F47B72" w:rsidRDefault="00F47B72">
      <w:pPr>
        <w:spacing w:line="360" w:lineRule="exact"/>
        <w:ind w:left="4394"/>
        <w:rPr>
          <w:rFonts w:ascii="標楷體" w:eastAsia="標楷體" w:hAnsi="標楷體"/>
          <w:sz w:val="26"/>
          <w:szCs w:val="26"/>
        </w:rPr>
      </w:pPr>
    </w:p>
    <w:p w14:paraId="395FD838" w14:textId="77777777" w:rsidR="00F47B72" w:rsidRDefault="004C7BA3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電子郵件：</w:t>
      </w:r>
    </w:p>
    <w:p w14:paraId="2CF6A002" w14:textId="77777777" w:rsidR="00F47B72" w:rsidRDefault="00F47B72">
      <w:pPr>
        <w:spacing w:line="360" w:lineRule="exact"/>
        <w:ind w:left="4394"/>
        <w:rPr>
          <w:rFonts w:ascii="標楷體" w:eastAsia="標楷體" w:hAnsi="標楷體"/>
          <w:sz w:val="26"/>
          <w:szCs w:val="26"/>
        </w:rPr>
      </w:pPr>
    </w:p>
    <w:tbl>
      <w:tblPr>
        <w:tblW w:w="1092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154"/>
        <w:gridCol w:w="4080"/>
      </w:tblGrid>
      <w:tr w:rsidR="00F47B72" w14:paraId="2068A7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9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2C7E" w14:textId="77777777" w:rsidR="00F47B72" w:rsidRDefault="004C7BA3">
            <w:pPr>
              <w:ind w:left="-3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F47B72" w14:paraId="137BD1CE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68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0FC5" w14:textId="77777777" w:rsidR="00F47B72" w:rsidRDefault="004C7BA3">
            <w:pPr>
              <w:ind w:left="-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315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DDDF" w14:textId="77777777" w:rsidR="00F47B72" w:rsidRDefault="004C7BA3">
            <w:pPr>
              <w:ind w:left="-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40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7DAB" w14:textId="77777777" w:rsidR="00F47B72" w:rsidRDefault="004C7BA3">
            <w:pPr>
              <w:ind w:left="-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示</w:t>
            </w:r>
          </w:p>
        </w:tc>
      </w:tr>
      <w:tr w:rsidR="00F47B72" w14:paraId="5CA8EC08" w14:textId="77777777">
        <w:tblPrEx>
          <w:tblCellMar>
            <w:top w:w="0" w:type="dxa"/>
            <w:bottom w:w="0" w:type="dxa"/>
          </w:tblCellMar>
        </w:tblPrEx>
        <w:trPr>
          <w:cantSplit/>
          <w:trHeight w:val="2653"/>
        </w:trPr>
        <w:tc>
          <w:tcPr>
            <w:tcW w:w="368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C86A8" w14:textId="77777777" w:rsidR="00F47B72" w:rsidRDefault="00F47B7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6A510" w14:textId="77777777" w:rsidR="00F47B72" w:rsidRDefault="00F47B7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71BF9" w14:textId="77777777" w:rsidR="00F47B72" w:rsidRDefault="00F47B7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773E12C" w14:textId="77777777" w:rsidR="00F47B72" w:rsidRDefault="004C7BA3">
      <w:pPr>
        <w:spacing w:after="120" w:line="20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備註：</w:t>
      </w:r>
    </w:p>
    <w:p w14:paraId="13922EE7" w14:textId="77777777" w:rsidR="00F47B72" w:rsidRDefault="004C7BA3">
      <w:pPr>
        <w:pStyle w:val="aa"/>
      </w:pPr>
      <w: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 (1)</w:t>
      </w:r>
      <w:r>
        <w:rPr>
          <w:rFonts w:ascii="標楷體" w:eastAsia="標楷體" w:hAnsi="標楷體"/>
          <w:b/>
          <w:sz w:val="20"/>
          <w:szCs w:val="20"/>
        </w:rPr>
        <w:t>申請人因故不能於主管機關核准之時間使用場地者，應於原核准使用日二日前向主管機關撤回申請，或申請變更使</w:t>
      </w:r>
    </w:p>
    <w:p w14:paraId="6A1E0631" w14:textId="77777777" w:rsidR="00F47B72" w:rsidRDefault="004C7BA3">
      <w:pPr>
        <w:pStyle w:val="aa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</w:t>
      </w:r>
      <w:r>
        <w:rPr>
          <w:rFonts w:ascii="標楷體" w:eastAsia="標楷體" w:hAnsi="標楷體"/>
          <w:b/>
          <w:sz w:val="20"/>
          <w:szCs w:val="20"/>
        </w:rPr>
        <w:t>用時間或場地。</w:t>
      </w:r>
    </w:p>
    <w:p w14:paraId="1CE0816F" w14:textId="77777777" w:rsidR="00F47B72" w:rsidRDefault="004C7BA3">
      <w:pPr>
        <w:spacing w:line="400" w:lineRule="exact"/>
        <w:ind w:left="1001" w:hanging="1001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(2)</w:t>
      </w:r>
      <w:r>
        <w:rPr>
          <w:rFonts w:ascii="標楷體" w:eastAsia="標楷體" w:hAnsi="標楷體"/>
          <w:b/>
          <w:sz w:val="20"/>
          <w:szCs w:val="20"/>
        </w:rPr>
        <w:t>申請使用本場地者，應於使用日五日前檢附申請書向主管機關提出申請，其需排演、預演或</w:t>
      </w:r>
      <w:proofErr w:type="gramStart"/>
      <w:r>
        <w:rPr>
          <w:rFonts w:ascii="標楷體" w:eastAsia="標楷體" w:hAnsi="標楷體"/>
          <w:b/>
          <w:sz w:val="20"/>
          <w:szCs w:val="20"/>
        </w:rPr>
        <w:t>布置者</w:t>
      </w:r>
      <w:proofErr w:type="gramEnd"/>
      <w:r>
        <w:rPr>
          <w:rFonts w:ascii="標楷體" w:eastAsia="標楷體" w:hAnsi="標楷體"/>
          <w:b/>
          <w:sz w:val="20"/>
          <w:szCs w:val="20"/>
        </w:rPr>
        <w:t>，應一併提出。</w:t>
      </w:r>
    </w:p>
    <w:p w14:paraId="6BD24DEC" w14:textId="77777777" w:rsidR="00F47B72" w:rsidRDefault="004C7BA3">
      <w:pPr>
        <w:spacing w:after="120" w:line="200" w:lineRule="exact"/>
        <w:ind w:firstLine="200"/>
      </w:pPr>
      <w:r>
        <w:rPr>
          <w:rFonts w:ascii="標楷體" w:eastAsia="標楷體" w:hAnsi="標楷體"/>
          <w:b/>
          <w:sz w:val="20"/>
          <w:szCs w:val="20"/>
        </w:rPr>
        <w:t>(3)</w:t>
      </w:r>
      <w:r>
        <w:rPr>
          <w:rFonts w:ascii="標楷體" w:eastAsia="標楷體" w:hAnsi="標楷體"/>
          <w:b/>
          <w:sz w:val="20"/>
          <w:szCs w:val="20"/>
        </w:rPr>
        <w:t>如有發售（行）票</w:t>
      </w:r>
      <w:proofErr w:type="gramStart"/>
      <w:r>
        <w:rPr>
          <w:rFonts w:ascii="標楷體" w:eastAsia="標楷體" w:hAnsi="標楷體"/>
          <w:b/>
          <w:sz w:val="20"/>
          <w:szCs w:val="20"/>
        </w:rPr>
        <w:t>券</w:t>
      </w:r>
      <w:proofErr w:type="gramEnd"/>
      <w:r>
        <w:rPr>
          <w:rFonts w:ascii="標楷體" w:eastAsia="標楷體" w:hAnsi="標楷體"/>
          <w:b/>
          <w:sz w:val="20"/>
          <w:szCs w:val="20"/>
        </w:rPr>
        <w:t>等，應向本市稅捐</w:t>
      </w:r>
      <w:proofErr w:type="gramStart"/>
      <w:r>
        <w:rPr>
          <w:rFonts w:ascii="標楷體" w:eastAsia="標楷體" w:hAnsi="標楷體"/>
          <w:b/>
          <w:sz w:val="20"/>
          <w:szCs w:val="20"/>
        </w:rPr>
        <w:t>稽</w:t>
      </w:r>
      <w:proofErr w:type="gramEnd"/>
      <w:r>
        <w:rPr>
          <w:rFonts w:ascii="標楷體" w:eastAsia="標楷體" w:hAnsi="標楷體"/>
          <w:b/>
          <w:sz w:val="20"/>
          <w:szCs w:val="20"/>
        </w:rPr>
        <w:t>徵機關辦理驗票登記。</w:t>
      </w:r>
    </w:p>
    <w:sectPr w:rsidR="00F47B72">
      <w:pgSz w:w="11906" w:h="16838"/>
      <w:pgMar w:top="851" w:right="707" w:bottom="426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8ECF" w14:textId="77777777" w:rsidR="00000000" w:rsidRDefault="004C7BA3">
      <w:r>
        <w:separator/>
      </w:r>
    </w:p>
  </w:endnote>
  <w:endnote w:type="continuationSeparator" w:id="0">
    <w:p w14:paraId="7626F8C0" w14:textId="77777777" w:rsidR="00000000" w:rsidRDefault="004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553" w14:textId="77777777" w:rsidR="00000000" w:rsidRDefault="004C7BA3">
      <w:r>
        <w:rPr>
          <w:color w:val="000000"/>
        </w:rPr>
        <w:separator/>
      </w:r>
    </w:p>
  </w:footnote>
  <w:footnote w:type="continuationSeparator" w:id="0">
    <w:p w14:paraId="4DD8CB14" w14:textId="77777777" w:rsidR="00000000" w:rsidRDefault="004C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B72"/>
    <w:rsid w:val="004C7BA3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C869"/>
  <w15:docId w15:val="{D2FE8445-FE45-494B-A13F-9792C78A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高雄市阿蓮區公所01</cp:lastModifiedBy>
  <cp:revision>2</cp:revision>
  <cp:lastPrinted>2022-07-21T01:26:00Z</cp:lastPrinted>
  <dcterms:created xsi:type="dcterms:W3CDTF">2023-04-14T06:23:00Z</dcterms:created>
  <dcterms:modified xsi:type="dcterms:W3CDTF">2023-04-14T06:23:00Z</dcterms:modified>
</cp:coreProperties>
</file>