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72"/>
        <w:gridCol w:w="4394"/>
        <w:gridCol w:w="2268"/>
      </w:tblGrid>
      <w:tr w:rsidR="00957736" w:rsidRPr="00127B86" w:rsidTr="00C2335C">
        <w:trPr>
          <w:jc w:val="center"/>
        </w:trPr>
        <w:tc>
          <w:tcPr>
            <w:tcW w:w="10234" w:type="dxa"/>
            <w:gridSpan w:val="3"/>
            <w:vAlign w:val="center"/>
          </w:tcPr>
          <w:p w:rsidR="00957736" w:rsidRPr="00F5111C" w:rsidRDefault="00957736" w:rsidP="00F62C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111C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高雄市桃源區公所水質水量水源保育計畫醫療救助實施辦法</w:t>
            </w:r>
          </w:p>
          <w:p w:rsidR="00957736" w:rsidRPr="00127B86" w:rsidRDefault="00957736" w:rsidP="00F62C9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修正條文對照表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  <w:vAlign w:val="center"/>
          </w:tcPr>
          <w:p w:rsidR="00957736" w:rsidRPr="00F5111C" w:rsidRDefault="00957736" w:rsidP="00F62C9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4394" w:type="dxa"/>
            <w:vAlign w:val="center"/>
          </w:tcPr>
          <w:p w:rsidR="00957736" w:rsidRPr="00F5111C" w:rsidRDefault="00957736" w:rsidP="00F62C9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268" w:type="dxa"/>
          </w:tcPr>
          <w:p w:rsidR="00957736" w:rsidRPr="00127B86" w:rsidRDefault="00957736" w:rsidP="00F62C9D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  <w:vAlign w:val="center"/>
          </w:tcPr>
          <w:p w:rsidR="00957736" w:rsidRPr="00F5111C" w:rsidRDefault="00957736" w:rsidP="00F62C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57736" w:rsidRPr="00F5111C" w:rsidRDefault="00957736" w:rsidP="00F62C9D">
            <w:pPr>
              <w:pStyle w:val="Default"/>
              <w:jc w:val="center"/>
              <w:rPr>
                <w:rFonts w:hAnsi="標楷體"/>
                <w:b/>
              </w:rPr>
            </w:pPr>
            <w:r w:rsidRPr="00F5111C">
              <w:rPr>
                <w:rFonts w:hAnsi="標楷體" w:hint="eastAsia"/>
                <w:b/>
              </w:rPr>
              <w:t>高雄市桃源區公所水質水量水源保育計畫醫療救助實施辦法</w:t>
            </w:r>
          </w:p>
        </w:tc>
        <w:tc>
          <w:tcPr>
            <w:tcW w:w="2268" w:type="dxa"/>
          </w:tcPr>
          <w:p w:rsidR="00957736" w:rsidRPr="00127B86" w:rsidRDefault="00957736" w:rsidP="00F62C9D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spacing w:line="0" w:lineRule="atLeast"/>
              <w:ind w:left="120"/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壹、目的：本所為救助轄內區民緊急危難或家庭遭逢變故，落實照顧區民生計，紓解經濟負擔，爰利用有限資源，作更公平公正之合理運用，特訂定本要點。</w:t>
            </w:r>
          </w:p>
        </w:tc>
        <w:tc>
          <w:tcPr>
            <w:tcW w:w="2268" w:type="dxa"/>
          </w:tcPr>
          <w:p w:rsidR="00957736" w:rsidRPr="00127B86" w:rsidRDefault="00957736" w:rsidP="00F62C9D">
            <w:pPr>
              <w:snapToGrid w:val="0"/>
              <w:spacing w:line="400" w:lineRule="exact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snapToGrid w:val="0"/>
              <w:spacing w:line="400" w:lineRule="exact"/>
              <w:ind w:left="698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貳、執行機關：高雄市桃源區公所</w:t>
            </w:r>
          </w:p>
        </w:tc>
        <w:tc>
          <w:tcPr>
            <w:tcW w:w="2268" w:type="dxa"/>
          </w:tcPr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1232B" w:rsidRDefault="0091232B" w:rsidP="0091232B">
            <w:pPr>
              <w:pStyle w:val="Default"/>
              <w:ind w:leftChars="-4" w:left="2" w:hangingChars="5" w:hanging="12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參、救助對象</w:t>
            </w:r>
            <w:r>
              <w:rPr>
                <w:rFonts w:hAnsi="標楷體" w:hint="eastAsia"/>
              </w:rPr>
              <w:t>及補助項目</w:t>
            </w:r>
            <w:r w:rsidRPr="00F5111C">
              <w:rPr>
                <w:rFonts w:hAnsi="標楷體" w:hint="eastAsia"/>
              </w:rPr>
              <w:t>：</w:t>
            </w:r>
          </w:p>
          <w:p w:rsidR="0091232B" w:rsidRDefault="0091232B" w:rsidP="0091232B">
            <w:pPr>
              <w:pStyle w:val="Default"/>
              <w:ind w:leftChars="-4" w:left="2" w:hangingChars="5" w:hanging="12"/>
              <w:rPr>
                <w:rFonts w:hAnsi="標楷體"/>
              </w:rPr>
            </w:pPr>
            <w:r>
              <w:rPr>
                <w:rFonts w:hAnsi="標楷體" w:hint="eastAsia"/>
              </w:rPr>
              <w:t>1、</w:t>
            </w:r>
            <w:r w:rsidRPr="00F5111C">
              <w:rPr>
                <w:rFonts w:hAnsi="標楷體" w:hint="eastAsia"/>
              </w:rPr>
              <w:t>救助對象</w:t>
            </w:r>
            <w:r>
              <w:rPr>
                <w:rFonts w:hAnsi="標楷體" w:hint="eastAsia"/>
              </w:rPr>
              <w:t>:</w:t>
            </w:r>
            <w:r w:rsidRPr="00F5111C">
              <w:rPr>
                <w:rFonts w:hAnsi="標楷體" w:hint="eastAsia"/>
              </w:rPr>
              <w:t>設籍本區連續達三個月以上之區民，因傷病住院三日（含）以上，致失去工作、收入中斷，所需醫療費用非其本人或扶養義務人所能負擔者。</w:t>
            </w:r>
          </w:p>
          <w:p w:rsidR="00E44E70" w:rsidRPr="00E44E70" w:rsidRDefault="0091232B" w:rsidP="00E44E70">
            <w:pPr>
              <w:pStyle w:val="a5"/>
              <w:widowControl/>
              <w:spacing w:line="500" w:lineRule="exact"/>
              <w:jc w:val="both"/>
              <w:rPr>
                <w:szCs w:val="24"/>
              </w:rPr>
            </w:pPr>
            <w:r>
              <w:rPr>
                <w:rFonts w:hint="eastAsia"/>
              </w:rPr>
              <w:t>2、補助項目:</w:t>
            </w:r>
            <w:r w:rsidR="00E44E70" w:rsidRPr="00705E07">
              <w:rPr>
                <w:rFonts w:hint="eastAsia"/>
                <w:sz w:val="32"/>
                <w:szCs w:val="32"/>
              </w:rPr>
              <w:t xml:space="preserve"> </w:t>
            </w:r>
            <w:r w:rsidR="00E44E70" w:rsidRPr="00F5111C">
              <w:rPr>
                <w:rFonts w:hint="eastAsia"/>
              </w:rPr>
              <w:t>救助對象</w:t>
            </w:r>
            <w:r w:rsidR="00E44E70" w:rsidRPr="00E44E70">
              <w:rPr>
                <w:rFonts w:hint="eastAsia"/>
                <w:szCs w:val="24"/>
              </w:rPr>
              <w:t>所附醫療收據之自行負擔或健保未給付費用，不含下列費用:</w:t>
            </w:r>
          </w:p>
          <w:p w:rsidR="0091232B" w:rsidRPr="00E44E70" w:rsidRDefault="0091232B" w:rsidP="00E44E70">
            <w:pPr>
              <w:pStyle w:val="a5"/>
              <w:widowControl/>
              <w:spacing w:line="500" w:lineRule="exact"/>
              <w:jc w:val="both"/>
              <w:rPr>
                <w:sz w:val="32"/>
                <w:szCs w:val="32"/>
              </w:rPr>
            </w:pPr>
            <w:r w:rsidRPr="0091232B">
              <w:rPr>
                <w:rFonts w:hint="eastAsia"/>
                <w:szCs w:val="24"/>
              </w:rPr>
              <w:t>(一)住院期間之膳食、看護費或指定病房之費用(非健保病房、住院升等費用)</w:t>
            </w:r>
            <w:r w:rsidR="00E44E70" w:rsidRPr="00705E07">
              <w:rPr>
                <w:rFonts w:hint="eastAsia"/>
                <w:sz w:val="32"/>
                <w:szCs w:val="32"/>
              </w:rPr>
              <w:t xml:space="preserve"> </w:t>
            </w:r>
            <w:r w:rsidR="00E44E70" w:rsidRPr="00E44E70">
              <w:rPr>
                <w:rFonts w:hint="eastAsia"/>
                <w:szCs w:val="24"/>
              </w:rPr>
              <w:t>非因疾病而施行之手術費用</w:t>
            </w:r>
            <w:r w:rsidR="00E44E70">
              <w:rPr>
                <w:rFonts w:hint="eastAsia"/>
                <w:szCs w:val="24"/>
              </w:rPr>
              <w:t>、掛號費及證明書等</w:t>
            </w:r>
            <w:r w:rsidR="00E44E70" w:rsidRPr="00E44E70">
              <w:rPr>
                <w:rFonts w:hint="eastAsia"/>
                <w:szCs w:val="24"/>
              </w:rPr>
              <w:t>。</w:t>
            </w:r>
          </w:p>
          <w:p w:rsidR="00957736" w:rsidRPr="0091232B" w:rsidRDefault="0091232B" w:rsidP="00E44E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232B">
              <w:rPr>
                <w:rFonts w:ascii="標楷體" w:eastAsia="標楷體" w:hAnsi="標楷體" w:hint="eastAsia"/>
                <w:szCs w:val="24"/>
              </w:rPr>
              <w:t>(二)醫療支出補助應以疾病及傷害事故所衍生之必要為限。</w:t>
            </w:r>
          </w:p>
        </w:tc>
        <w:tc>
          <w:tcPr>
            <w:tcW w:w="4394" w:type="dxa"/>
          </w:tcPr>
          <w:p w:rsidR="0091232B" w:rsidRDefault="00957736" w:rsidP="00F62C9D">
            <w:pPr>
              <w:pStyle w:val="Default"/>
              <w:ind w:leftChars="-4" w:left="2" w:hangingChars="5" w:hanging="12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參、救助對象</w:t>
            </w:r>
            <w:r w:rsidR="0091232B">
              <w:rPr>
                <w:rFonts w:hAnsi="標楷體" w:hint="eastAsia"/>
              </w:rPr>
              <w:t>及補助項目</w:t>
            </w:r>
            <w:r w:rsidRPr="00F5111C">
              <w:rPr>
                <w:rFonts w:hAnsi="標楷體" w:hint="eastAsia"/>
              </w:rPr>
              <w:t>：設籍本區連續達三個月以上之區民，因傷病住院三日（含）以上，致失去工作、收入中斷，所需醫療費用非其本人或扶養義務人所能負擔者。</w:t>
            </w:r>
          </w:p>
          <w:p w:rsidR="00957736" w:rsidRPr="00F5111C" w:rsidRDefault="00957736" w:rsidP="00F62C9D">
            <w:pPr>
              <w:pStyle w:val="Default"/>
              <w:ind w:leftChars="-4" w:left="2" w:hangingChars="5" w:hanging="12"/>
              <w:rPr>
                <w:rFonts w:hAnsi="標楷體"/>
              </w:rPr>
            </w:pP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57736" w:rsidRPr="00E44E70" w:rsidRDefault="00E44E70" w:rsidP="00E44E70">
            <w:pPr>
              <w:rPr>
                <w:rFonts w:ascii="標楷體" w:eastAsia="標楷體" w:hAnsi="標楷體"/>
                <w:szCs w:val="24"/>
              </w:rPr>
            </w:pPr>
            <w:r w:rsidRPr="00E44E70">
              <w:rPr>
                <w:rFonts w:ascii="標楷體" w:eastAsia="標楷體" w:hAnsi="標楷體" w:hint="eastAsia"/>
                <w:szCs w:val="24"/>
              </w:rPr>
              <w:t>依鋞濟部水利署106年3月6日經水事字第10631019150號函</w:t>
            </w:r>
            <w:r>
              <w:rPr>
                <w:rFonts w:ascii="標楷體" w:eastAsia="標楷體" w:hAnsi="標楷體" w:hint="eastAsia"/>
                <w:szCs w:val="24"/>
              </w:rPr>
              <w:t>示增列</w:t>
            </w:r>
            <w:r w:rsidRPr="00E44E70">
              <w:rPr>
                <w:rFonts w:ascii="標楷體" w:eastAsia="標楷體" w:hAnsi="標楷體" w:hint="eastAsia"/>
              </w:rPr>
              <w:t>補助項目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肆、補助標準：</w:t>
            </w:r>
            <w:r w:rsidRPr="00F5111C">
              <w:rPr>
                <w:rFonts w:ascii="標楷體" w:eastAsia="標楷體" w:hAnsi="標楷體"/>
                <w:szCs w:val="24"/>
              </w:rPr>
              <w:t>(</w:t>
            </w:r>
            <w:r w:rsidRPr="00F5111C">
              <w:rPr>
                <w:rFonts w:ascii="標楷體" w:eastAsia="標楷體" w:hAnsi="標楷體" w:hint="eastAsia"/>
                <w:szCs w:val="24"/>
              </w:rPr>
              <w:t>如附表一</w:t>
            </w:r>
            <w:r w:rsidRPr="00F5111C">
              <w:rPr>
                <w:rFonts w:ascii="標楷體" w:eastAsia="標楷體" w:hAnsi="標楷體"/>
                <w:szCs w:val="24"/>
              </w:rPr>
              <w:t xml:space="preserve">) </w:t>
            </w:r>
            <w:r w:rsidRPr="00F5111C">
              <w:rPr>
                <w:rFonts w:ascii="標楷體" w:eastAsia="標楷體" w:hAnsi="標楷體" w:hint="eastAsia"/>
                <w:szCs w:val="24"/>
              </w:rPr>
              <w:t>補助金額依住院醫療收據費用按級數核發，最高補助新臺幣壹萬元。</w:t>
            </w:r>
          </w:p>
        </w:tc>
        <w:tc>
          <w:tcPr>
            <w:tcW w:w="2268" w:type="dxa"/>
          </w:tcPr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91232B">
            <w:pPr>
              <w:pStyle w:val="Default"/>
              <w:ind w:firstLineChars="57" w:firstLine="137"/>
              <w:rPr>
                <w:rFonts w:hAnsi="標楷體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pStyle w:val="Default"/>
              <w:ind w:firstLineChars="57" w:firstLine="137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伍、申請程序：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firstLineChars="57" w:firstLine="137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一、於救助事件發生後三個月內檢附相關文件，至所屬里辦公處填寫申請表</w:t>
            </w:r>
            <w:r w:rsidRPr="00F5111C">
              <w:rPr>
                <w:rFonts w:hAnsi="標楷體"/>
              </w:rPr>
              <w:t xml:space="preserve"> </w:t>
            </w:r>
            <w:r w:rsidRPr="00F5111C">
              <w:rPr>
                <w:rFonts w:hAnsi="標楷體" w:hint="eastAsia"/>
              </w:rPr>
              <w:t>辦理。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firstLineChars="57" w:firstLine="137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二、救助事由每一年度最多申請兩次為限，且第二次須於第一次申請救助獲</w:t>
            </w:r>
            <w:r w:rsidRPr="00F5111C">
              <w:rPr>
                <w:rFonts w:hAnsi="標楷體"/>
              </w:rPr>
              <w:t xml:space="preserve"> </w:t>
            </w:r>
            <w:r w:rsidRPr="00F5111C">
              <w:rPr>
                <w:rFonts w:hAnsi="標楷體" w:hint="eastAsia"/>
              </w:rPr>
              <w:t>准後</w:t>
            </w:r>
            <w:r w:rsidRPr="00F5111C">
              <w:rPr>
                <w:rFonts w:hAnsi="標楷體" w:hint="eastAsia"/>
                <w:color w:val="FF0000"/>
              </w:rPr>
              <w:t>三個月</w:t>
            </w:r>
            <w:r w:rsidRPr="00F5111C">
              <w:rPr>
                <w:rFonts w:hAnsi="標楷體" w:hint="eastAsia"/>
              </w:rPr>
              <w:t>始得再行提出申請，並須重新檢附相關證明文件。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firstLineChars="57" w:firstLine="137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三、本要點所訂救助項目與其他社會福利法定性質相同時，應從優辦理，並</w:t>
            </w:r>
            <w:r w:rsidRPr="00F5111C">
              <w:rPr>
                <w:rFonts w:hAnsi="標楷體"/>
              </w:rPr>
              <w:t xml:space="preserve"> </w:t>
            </w:r>
            <w:r w:rsidRPr="00F5111C">
              <w:rPr>
                <w:rFonts w:hAnsi="標楷體" w:hint="eastAsia"/>
              </w:rPr>
              <w:t>不影響其他各法之福利服務。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Default="00957736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5352" w:rsidRPr="00F5111C" w:rsidRDefault="00DE5352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57736" w:rsidRPr="00127B86" w:rsidRDefault="0091232B" w:rsidP="00F62C9D">
            <w:pPr>
              <w:pStyle w:val="Default"/>
              <w:spacing w:before="180" w:after="180"/>
              <w:rPr>
                <w:rFonts w:hAnsi="標楷體"/>
                <w:sz w:val="20"/>
                <w:szCs w:val="20"/>
              </w:rPr>
            </w:pPr>
            <w:r w:rsidRPr="00127B86">
              <w:rPr>
                <w:rFonts w:hAnsi="標楷體" w:hint="eastAsia"/>
                <w:sz w:val="20"/>
                <w:szCs w:val="20"/>
              </w:rPr>
              <w:t>未修正</w:t>
            </w:r>
          </w:p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pStyle w:val="Default"/>
              <w:ind w:leftChars="106" w:left="254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lastRenderedPageBreak/>
              <w:t>陸、申請人應備文件：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106" w:left="734" w:hangingChars="200" w:hanging="480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一、共同生活之戶口名簿影本、住院證明書</w:t>
            </w:r>
            <w:r w:rsidR="00E44E70" w:rsidRPr="002406A7">
              <w:rPr>
                <w:rFonts w:hAnsi="標楷體" w:hint="eastAsia"/>
                <w:color w:val="000000" w:themeColor="text1"/>
              </w:rPr>
              <w:t>正本</w:t>
            </w:r>
            <w:r w:rsidRPr="00F5111C">
              <w:rPr>
                <w:rFonts w:hAnsi="標楷體" w:hint="eastAsia"/>
              </w:rPr>
              <w:t>、醫療費用收據</w:t>
            </w:r>
            <w:r w:rsidR="0091232B" w:rsidRPr="00380184">
              <w:rPr>
                <w:rFonts w:hAnsi="標楷體" w:hint="eastAsia"/>
              </w:rPr>
              <w:t>或</w:t>
            </w:r>
            <w:r w:rsidR="0091232B" w:rsidRPr="0091232B">
              <w:rPr>
                <w:rFonts w:hAnsi="標楷體" w:hint="eastAsia"/>
                <w:color w:val="FF0000"/>
              </w:rPr>
              <w:t>繳費通知單</w:t>
            </w:r>
            <w:r w:rsidRPr="00F5111C">
              <w:rPr>
                <w:rFonts w:hAnsi="標楷體" w:hint="eastAsia"/>
              </w:rPr>
              <w:t>、里長證明、切結書、存摺影本及印章。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E44E70">
            <w:pPr>
              <w:pStyle w:val="Default"/>
              <w:ind w:leftChars="106" w:left="254" w:firstLineChars="1" w:firstLine="2"/>
              <w:rPr>
                <w:rFonts w:hAnsi="標楷體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pStyle w:val="Default"/>
              <w:ind w:leftChars="106" w:left="254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陸、申請人應備文件：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106" w:left="734" w:hangingChars="200" w:hanging="480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一、共同生活之戶口名簿影本、住院證明書</w:t>
            </w:r>
            <w:r w:rsidRPr="00F5111C">
              <w:rPr>
                <w:rFonts w:hAnsi="標楷體" w:hint="eastAsia"/>
                <w:color w:val="FF0000"/>
              </w:rPr>
              <w:t>正本</w:t>
            </w:r>
            <w:r w:rsidRPr="00F5111C">
              <w:rPr>
                <w:rFonts w:hAnsi="標楷體" w:hint="eastAsia"/>
              </w:rPr>
              <w:t>、醫療費用收據</w:t>
            </w:r>
            <w:r w:rsidRPr="00F5111C">
              <w:rPr>
                <w:rFonts w:hAnsi="標楷體" w:hint="eastAsia"/>
                <w:color w:val="FF0000"/>
              </w:rPr>
              <w:t>正本</w:t>
            </w:r>
            <w:r w:rsidRPr="00F5111C">
              <w:rPr>
                <w:rFonts w:hAnsi="標楷體" w:hint="eastAsia"/>
              </w:rPr>
              <w:t>、里長證明、切結書、存摺影本及印章。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106" w:left="254" w:firstLineChars="1" w:firstLine="2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二、以上申請項目須檢附切結書</w:t>
            </w:r>
            <w:r w:rsidRPr="00F5111C">
              <w:rPr>
                <w:rFonts w:hAnsi="標楷體"/>
              </w:rPr>
              <w:t>(</w:t>
            </w:r>
            <w:r w:rsidRPr="00F5111C">
              <w:rPr>
                <w:rFonts w:hAnsi="標楷體" w:hint="eastAsia"/>
              </w:rPr>
              <w:t>附表二</w:t>
            </w:r>
            <w:r w:rsidRPr="00F5111C">
              <w:rPr>
                <w:rFonts w:hAnsi="標楷體"/>
              </w:rPr>
              <w:t>)</w:t>
            </w:r>
            <w:r w:rsidRPr="00F5111C">
              <w:rPr>
                <w:rFonts w:hAnsi="標楷體" w:hint="eastAsia"/>
              </w:rPr>
              <w:t>及領據</w:t>
            </w:r>
            <w:r w:rsidRPr="00F5111C">
              <w:rPr>
                <w:rFonts w:hAnsi="標楷體"/>
              </w:rPr>
              <w:t>(</w:t>
            </w:r>
            <w:r w:rsidRPr="00F5111C">
              <w:rPr>
                <w:rFonts w:hAnsi="標楷體" w:hint="eastAsia"/>
              </w:rPr>
              <w:t>附表三</w:t>
            </w:r>
            <w:r w:rsidRPr="00F5111C">
              <w:rPr>
                <w:rFonts w:hAnsi="標楷體"/>
              </w:rPr>
              <w:t>)</w:t>
            </w:r>
            <w:r w:rsidRPr="00F5111C">
              <w:rPr>
                <w:rFonts w:hAnsi="標楷體" w:hint="eastAsia"/>
              </w:rPr>
              <w:t>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1232B" w:rsidRPr="00551538" w:rsidRDefault="0091232B" w:rsidP="0091232B">
            <w:pPr>
              <w:pStyle w:val="Default"/>
              <w:rPr>
                <w:rFonts w:hAnsiTheme="minorHAnsi"/>
              </w:rPr>
            </w:pPr>
            <w:r w:rsidRPr="00991E41">
              <w:rPr>
                <w:rFonts w:hAnsi="標楷體" w:hint="eastAsia"/>
                <w:sz w:val="20"/>
                <w:szCs w:val="20"/>
              </w:rPr>
              <w:t>依原住民族委員會輔助原住民急難救助實施要點</w:t>
            </w:r>
            <w:r>
              <w:rPr>
                <w:rFonts w:hAnsi="標楷體" w:hint="eastAsia"/>
                <w:sz w:val="20"/>
                <w:szCs w:val="20"/>
              </w:rPr>
              <w:t>(</w:t>
            </w:r>
          </w:p>
          <w:p w:rsidR="0091232B" w:rsidRDefault="0091232B" w:rsidP="0091232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51538"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  <w:t xml:space="preserve"> </w:t>
            </w:r>
            <w:r w:rsidRPr="00551538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原住民族委員會輔助急難救助認定基準表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增修定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38018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:rsidR="00957736" w:rsidRPr="00127B86" w:rsidRDefault="0091232B" w:rsidP="009123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538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增列繳費通知單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pStyle w:val="Default"/>
              <w:ind w:leftChars="47" w:left="113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柒、其他作業規定事項：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47" w:left="593" w:hangingChars="200" w:hanging="480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一、本補助如有假冒或不實情事而接受補助者，經調查屬實，由申請人負一切法律責任並追回所領取之是項補助。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47" w:left="593" w:hangingChars="200" w:hanging="480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二、申請人得為本人、配偶、子女、父母、兄弟姊妹、孫子女、祖父母、女婿、媳婦及監護人。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pStyle w:val="Default"/>
              <w:ind w:leftChars="47" w:left="113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捌、申請作業：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47" w:left="113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申請人檢具相關表件送里辦公處初審後填寫申請書函送區公所複審，經核准後依核定金額匯入申請人帳戶或</w:t>
            </w:r>
            <w:r w:rsidRPr="00F5111C">
              <w:rPr>
                <w:rFonts w:hAnsi="標楷體" w:hint="eastAsia"/>
                <w:color w:val="FF0000"/>
              </w:rPr>
              <w:t>送達</w:t>
            </w:r>
            <w:r w:rsidRPr="00F5111C">
              <w:rPr>
                <w:rFonts w:hAnsi="標楷體" w:hint="eastAsia"/>
              </w:rPr>
              <w:t>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pStyle w:val="Default"/>
              <w:ind w:leftChars="47" w:left="113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捌、申請作業：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pStyle w:val="Default"/>
              <w:ind w:leftChars="47" w:left="113"/>
              <w:rPr>
                <w:rFonts w:hAnsi="標楷體"/>
              </w:rPr>
            </w:pPr>
            <w:r w:rsidRPr="00F5111C">
              <w:rPr>
                <w:rFonts w:hAnsi="標楷體" w:hint="eastAsia"/>
              </w:rPr>
              <w:t>申請人檢具相關表件送里辦公處初審後填寫申請書函送區公所複審，經核准後依核定金額匯入申請人帳戶。</w:t>
            </w:r>
            <w:r w:rsidRPr="00F5111C">
              <w:rPr>
                <w:rFonts w:hAnsi="標楷體"/>
              </w:rPr>
              <w:t xml:space="preserve"> </w:t>
            </w:r>
          </w:p>
          <w:p w:rsidR="00957736" w:rsidRPr="00F5111C" w:rsidRDefault="00957736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撥款方式為匯款或經機關首長核定之人送達</w:t>
            </w:r>
          </w:p>
        </w:tc>
      </w:tr>
      <w:tr w:rsidR="00957736" w:rsidRPr="00127B86" w:rsidTr="00C2335C">
        <w:trPr>
          <w:jc w:val="center"/>
        </w:trPr>
        <w:tc>
          <w:tcPr>
            <w:tcW w:w="3572" w:type="dxa"/>
          </w:tcPr>
          <w:p w:rsidR="00957736" w:rsidRPr="00F5111C" w:rsidRDefault="00957736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</w:p>
          <w:p w:rsidR="00957736" w:rsidRPr="00F5111C" w:rsidRDefault="00957736" w:rsidP="00F62C9D">
            <w:pPr>
              <w:snapToGrid w:val="0"/>
              <w:spacing w:line="400" w:lineRule="exact"/>
              <w:ind w:left="698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957736" w:rsidRPr="00F5111C" w:rsidRDefault="00957736" w:rsidP="00F62C9D">
            <w:pPr>
              <w:rPr>
                <w:rFonts w:ascii="標楷體" w:eastAsia="標楷體" w:hAnsi="標楷體"/>
                <w:szCs w:val="24"/>
              </w:rPr>
            </w:pPr>
            <w:r w:rsidRPr="00F5111C">
              <w:rPr>
                <w:rFonts w:ascii="標楷體" w:eastAsia="標楷體" w:hAnsi="標楷體" w:hint="eastAsia"/>
                <w:szCs w:val="24"/>
              </w:rPr>
              <w:t>玖、經費來源：高屏溪水質水量水源保育與回饋費編列預算補助。</w:t>
            </w:r>
          </w:p>
          <w:p w:rsidR="00957736" w:rsidRPr="00F5111C" w:rsidRDefault="00957736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57736" w:rsidRPr="00127B86" w:rsidRDefault="00957736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</w:tbl>
    <w:p w:rsidR="002406A7" w:rsidRDefault="002406A7" w:rsidP="002406A7">
      <w:pPr>
        <w:ind w:leftChars="118" w:left="283"/>
        <w:rPr>
          <w:rFonts w:ascii="標楷體" w:eastAsia="標楷體" w:hAnsi="標楷體"/>
          <w:szCs w:val="24"/>
        </w:rPr>
      </w:pPr>
      <w:r>
        <w:rPr>
          <w:rFonts w:hint="eastAsia"/>
        </w:rPr>
        <w:t>檢附</w:t>
      </w:r>
      <w:r>
        <w:rPr>
          <w:rFonts w:hint="eastAsia"/>
        </w:rPr>
        <w:t>:</w:t>
      </w:r>
      <w:r w:rsidRPr="002406A7">
        <w:rPr>
          <w:rFonts w:ascii="標楷體" w:eastAsia="標楷體" w:hAnsi="標楷體" w:hint="eastAsia"/>
          <w:szCs w:val="24"/>
        </w:rPr>
        <w:t xml:space="preserve"> </w:t>
      </w:r>
    </w:p>
    <w:p w:rsidR="002406A7" w:rsidRPr="002406A7" w:rsidRDefault="002406A7" w:rsidP="002406A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406A7">
        <w:rPr>
          <w:rFonts w:ascii="標楷體" w:eastAsia="標楷體" w:hAnsi="標楷體" w:hint="eastAsia"/>
          <w:szCs w:val="24"/>
        </w:rPr>
        <w:t>鋞濟部水利署106年3月6日經水事字第10631019150號函</w:t>
      </w:r>
    </w:p>
    <w:p w:rsidR="002406A7" w:rsidRPr="002406A7" w:rsidRDefault="002406A7" w:rsidP="002406A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406A7">
        <w:rPr>
          <w:rFonts w:ascii="標楷體" w:eastAsia="標楷體" w:hAnsiTheme="minorHAnsi" w:cs="標楷體" w:hint="eastAsia"/>
          <w:color w:val="000000"/>
          <w:kern w:val="0"/>
          <w:szCs w:val="24"/>
        </w:rPr>
        <w:t>原住民族委員會輔助急難救助認定基準表</w:t>
      </w:r>
    </w:p>
    <w:p w:rsidR="002406A7" w:rsidRPr="002406A7" w:rsidRDefault="002406A7" w:rsidP="002406A7">
      <w:pPr>
        <w:pStyle w:val="Default"/>
        <w:rPr>
          <w:rFonts w:hAnsiTheme="minorHAnsi"/>
        </w:rPr>
      </w:pPr>
    </w:p>
    <w:p w:rsidR="002406A7" w:rsidRPr="002406A7" w:rsidRDefault="002406A7" w:rsidP="002406A7">
      <w:pPr>
        <w:pStyle w:val="Default"/>
        <w:rPr>
          <w:rFonts w:hAnsiTheme="minorHAnsi"/>
        </w:rPr>
      </w:pPr>
    </w:p>
    <w:sectPr w:rsidR="002406A7" w:rsidRPr="002406A7" w:rsidSect="00957736">
      <w:pgSz w:w="11906" w:h="16838"/>
      <w:pgMar w:top="709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62" w:rsidRDefault="006E4D62" w:rsidP="00C2335C">
      <w:r>
        <w:separator/>
      </w:r>
    </w:p>
  </w:endnote>
  <w:endnote w:type="continuationSeparator" w:id="0">
    <w:p w:rsidR="006E4D62" w:rsidRDefault="006E4D62" w:rsidP="00C2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62" w:rsidRDefault="006E4D62" w:rsidP="00C2335C">
      <w:r>
        <w:separator/>
      </w:r>
    </w:p>
  </w:footnote>
  <w:footnote w:type="continuationSeparator" w:id="0">
    <w:p w:rsidR="006E4D62" w:rsidRDefault="006E4D62" w:rsidP="00C2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14"/>
    <w:multiLevelType w:val="hybridMultilevel"/>
    <w:tmpl w:val="6BFC4070"/>
    <w:lvl w:ilvl="0" w:tplc="109CA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519C1"/>
    <w:multiLevelType w:val="hybridMultilevel"/>
    <w:tmpl w:val="01463F58"/>
    <w:lvl w:ilvl="0" w:tplc="9DC28E78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12A92"/>
    <w:multiLevelType w:val="hybridMultilevel"/>
    <w:tmpl w:val="3A9618D0"/>
    <w:lvl w:ilvl="0" w:tplc="D0D2AA06">
      <w:start w:val="1"/>
      <w:numFmt w:val="decimal"/>
      <w:lvlText w:val="%1、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736"/>
    <w:rsid w:val="000137DA"/>
    <w:rsid w:val="00105460"/>
    <w:rsid w:val="002406A7"/>
    <w:rsid w:val="00343A0C"/>
    <w:rsid w:val="006E4D62"/>
    <w:rsid w:val="007027FB"/>
    <w:rsid w:val="0091232B"/>
    <w:rsid w:val="00957736"/>
    <w:rsid w:val="00C2335C"/>
    <w:rsid w:val="00C63A99"/>
    <w:rsid w:val="00D20E66"/>
    <w:rsid w:val="00DE5352"/>
    <w:rsid w:val="00E44E70"/>
    <w:rsid w:val="00E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36"/>
    <w:pPr>
      <w:ind w:leftChars="200" w:left="480"/>
    </w:pPr>
  </w:style>
  <w:style w:type="paragraph" w:customStyle="1" w:styleId="Default">
    <w:name w:val="Default"/>
    <w:rsid w:val="009577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本文 字元"/>
    <w:link w:val="a5"/>
    <w:locked/>
    <w:rsid w:val="0091232B"/>
    <w:rPr>
      <w:rFonts w:ascii="標楷體" w:eastAsia="標楷體" w:hAnsi="標楷體"/>
    </w:rPr>
  </w:style>
  <w:style w:type="paragraph" w:styleId="a5">
    <w:name w:val="Body Text"/>
    <w:basedOn w:val="a"/>
    <w:link w:val="a4"/>
    <w:rsid w:val="0091232B"/>
    <w:pPr>
      <w:jc w:val="distribute"/>
    </w:pPr>
    <w:rPr>
      <w:rFonts w:ascii="標楷體" w:eastAsia="標楷體" w:hAnsi="標楷體" w:cstheme="minorBidi"/>
    </w:rPr>
  </w:style>
  <w:style w:type="character" w:customStyle="1" w:styleId="1">
    <w:name w:val="本文 字元1"/>
    <w:basedOn w:val="a0"/>
    <w:link w:val="a5"/>
    <w:uiPriority w:val="99"/>
    <w:semiHidden/>
    <w:rsid w:val="0091232B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2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335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335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>Acer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2018-04-19T01:13:00Z</dcterms:created>
  <dcterms:modified xsi:type="dcterms:W3CDTF">2018-04-19T01:13:00Z</dcterms:modified>
</cp:coreProperties>
</file>