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ED" w:rsidRPr="00A277E2" w:rsidRDefault="00EB10ED" w:rsidP="004C6E70">
      <w:pPr>
        <w:autoSpaceDE w:val="0"/>
        <w:autoSpaceDN w:val="0"/>
        <w:spacing w:afterLines="50"/>
        <w:jc w:val="center"/>
        <w:rPr>
          <w:rFonts w:ascii="Times New Roman" w:eastAsia="標楷體" w:hAnsi="Times New Roman" w:cs="Times New Roman"/>
          <w:b/>
          <w:sz w:val="40"/>
          <w:szCs w:val="40"/>
          <w:lang w:eastAsia="zh-TW"/>
        </w:rPr>
      </w:pPr>
      <w:r w:rsidRPr="00A277E2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高雄市</w:t>
      </w:r>
      <w:proofErr w:type="gramStart"/>
      <w:r w:rsidR="002E494B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鳥松區勞工</w:t>
      </w:r>
      <w:proofErr w:type="gramEnd"/>
      <w:r w:rsidRPr="00A277E2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防災公園</w:t>
      </w:r>
      <w:r w:rsidR="00744E9A" w:rsidRPr="00A277E2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細部</w:t>
      </w:r>
      <w:r w:rsidRPr="00A277E2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執行計畫</w:t>
      </w:r>
      <w:bookmarkStart w:id="0" w:name="_GoBack"/>
      <w:bookmarkEnd w:id="0"/>
    </w:p>
    <w:p w:rsidR="00661BF3" w:rsidRPr="00A277E2" w:rsidRDefault="00EB10ED" w:rsidP="00A277E2">
      <w:pPr>
        <w:pStyle w:val="a9"/>
        <w:numPr>
          <w:ilvl w:val="0"/>
          <w:numId w:val="7"/>
        </w:numPr>
        <w:autoSpaceDE w:val="0"/>
        <w:autoSpaceDN w:val="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依據</w:t>
      </w:r>
      <w:r w:rsidR="00430BC7"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</w:t>
      </w:r>
    </w:p>
    <w:p w:rsidR="00661BF3" w:rsidRPr="00A277E2" w:rsidRDefault="00611AE2" w:rsidP="00A277E2">
      <w:pPr>
        <w:pStyle w:val="a9"/>
        <w:numPr>
          <w:ilvl w:val="0"/>
          <w:numId w:val="5"/>
        </w:numPr>
        <w:tabs>
          <w:tab w:val="left" w:pos="851"/>
        </w:tabs>
        <w:autoSpaceDE w:val="0"/>
        <w:autoSpaceDN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一百零七</w:t>
      </w:r>
      <w:r w:rsidR="00EB10ED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年高雄市災害防救專家諮詢委員會</w:t>
      </w:r>
      <w:r w:rsidR="00047A65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="00AF484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="00047A65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="00EB10ED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會議</w:t>
      </w:r>
      <w:r w:rsidR="00047A65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決議</w:t>
      </w:r>
      <w:r w:rsidR="00EB10ED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2E323C" w:rsidRPr="00A277E2" w:rsidRDefault="002E323C" w:rsidP="00A277E2">
      <w:pPr>
        <w:pStyle w:val="a9"/>
        <w:numPr>
          <w:ilvl w:val="0"/>
          <w:numId w:val="5"/>
        </w:numPr>
        <w:tabs>
          <w:tab w:val="left" w:pos="851"/>
        </w:tabs>
        <w:autoSpaceDE w:val="0"/>
        <w:autoSpaceDN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高雄市防災公園執行計畫。</w:t>
      </w:r>
    </w:p>
    <w:p w:rsidR="002E323C" w:rsidRPr="00A277E2" w:rsidRDefault="00EB10ED" w:rsidP="00A277E2">
      <w:pPr>
        <w:pStyle w:val="a9"/>
        <w:numPr>
          <w:ilvl w:val="0"/>
          <w:numId w:val="7"/>
        </w:numPr>
        <w:autoSpaceDE w:val="0"/>
        <w:autoSpaceDN w:val="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="00F60E06"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</w:t>
      </w:r>
    </w:p>
    <w:p w:rsidR="00EB10ED" w:rsidRPr="00A277E2" w:rsidRDefault="00EB10ED" w:rsidP="00A277E2">
      <w:pPr>
        <w:pStyle w:val="a9"/>
        <w:autoSpaceDE w:val="0"/>
        <w:autoSpaceDN w:val="0"/>
        <w:spacing w:line="500" w:lineRule="exact"/>
        <w:ind w:leftChars="0" w:left="567"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為強化</w:t>
      </w:r>
      <w:proofErr w:type="gramStart"/>
      <w:r w:rsidR="002E494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鳥松區勞工</w:t>
      </w:r>
      <w:proofErr w:type="gramEnd"/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防災公園各項災害防救設備、能量是否</w:t>
      </w:r>
      <w:proofErr w:type="gramStart"/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完善並精進</w:t>
      </w:r>
      <w:proofErr w:type="gramEnd"/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相關單位防災作業，以提升防災公園避難收容、救災作業整備、指揮及復原重建效能，特訂定本計畫。</w:t>
      </w:r>
    </w:p>
    <w:p w:rsidR="00BB75EA" w:rsidRPr="00A277E2" w:rsidRDefault="002E494B" w:rsidP="00A277E2">
      <w:pPr>
        <w:pStyle w:val="a9"/>
        <w:numPr>
          <w:ilvl w:val="0"/>
          <w:numId w:val="7"/>
        </w:numPr>
        <w:autoSpaceDE w:val="0"/>
        <w:autoSpaceDN w:val="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鳥松區勞工</w:t>
      </w:r>
      <w:proofErr w:type="gramEnd"/>
      <w:r w:rsidR="00A66F3C"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防災公園</w:t>
      </w:r>
      <w:r w:rsidR="00BB75EA"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位置及面積</w:t>
      </w:r>
      <w:r w:rsidR="00A66F3C"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</w:t>
      </w:r>
    </w:p>
    <w:p w:rsidR="00E64F64" w:rsidRPr="00A277E2" w:rsidRDefault="002E494B" w:rsidP="00A277E2">
      <w:pPr>
        <w:pStyle w:val="a9"/>
        <w:autoSpaceDE w:val="0"/>
        <w:autoSpaceDN w:val="0"/>
        <w:spacing w:line="500" w:lineRule="exact"/>
        <w:ind w:leftChars="0" w:left="567"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勞工</w:t>
      </w:r>
      <w:r w:rsidR="009B520F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防災</w:t>
      </w:r>
      <w:r w:rsidR="000C7029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公園</w:t>
      </w:r>
      <w:r w:rsidR="00354D5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座落在</w:t>
      </w:r>
      <w:r w:rsidR="00247AB9" w:rsidRPr="00247AB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大埤路</w:t>
      </w:r>
      <w:r w:rsidR="000C7029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與</w:t>
      </w:r>
      <w:r w:rsidR="00DF5542" w:rsidRPr="00DF554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長庚</w:t>
      </w:r>
      <w:r w:rsidR="00597644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路</w:t>
      </w:r>
      <w:r w:rsidR="000C7029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口，</w:t>
      </w:r>
      <w:r w:rsidR="00657FBD" w:rsidRPr="00657FB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緊鄰澄清湖棒球場</w:t>
      </w:r>
      <w:r w:rsidR="00314913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FD6B4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西面</w:t>
      </w:r>
      <w:r w:rsidR="00FD6B4F" w:rsidRPr="00FD6B4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澄清湖畔</w:t>
      </w:r>
      <w:r w:rsidR="00FD6B4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="00FD6B4F" w:rsidRPr="00FD6B4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南面是高雄長庚紀念醫院，</w:t>
      </w:r>
      <w:r w:rsidR="00117022" w:rsidRPr="001170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園</w:t>
      </w:r>
      <w:r w:rsidR="00FD6B4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內</w:t>
      </w:r>
      <w:r w:rsidR="00117022" w:rsidRPr="001170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東</w:t>
      </w:r>
      <w:r w:rsidR="00FD6B4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側</w:t>
      </w:r>
      <w:r w:rsidR="00117022" w:rsidRPr="001170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是高雄市政府勞工局訓練就業中心</w:t>
      </w:r>
      <w:r w:rsidR="001170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="00924B9B" w:rsidRPr="00924B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高雄市政府勞工局</w:t>
      </w:r>
      <w:r w:rsidR="00924B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-</w:t>
      </w:r>
      <w:r w:rsidR="00924B9B" w:rsidRPr="00924B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澄清會館</w:t>
      </w:r>
      <w:r w:rsidR="001170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4D6667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其</w:t>
      </w:r>
      <w:r w:rsidR="00515E27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總</w:t>
      </w:r>
      <w:r w:rsidR="004D6667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面積</w:t>
      </w:r>
      <w:r w:rsidR="00D2459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約</w:t>
      </w:r>
      <w:r w:rsidR="004D6667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為</w:t>
      </w:r>
      <w:r w:rsidR="00354D5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="0036075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點</w:t>
      </w:r>
      <w:r w:rsidR="00D2459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="004D6667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公頃</w:t>
      </w:r>
      <w:r w:rsidR="00737A13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9D4E39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園區空間</w:t>
      </w:r>
      <w:r w:rsidR="00D2459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設置</w:t>
      </w:r>
      <w:r w:rsidR="00344A6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羅馬廣場、小劇場、雕塑</w:t>
      </w:r>
      <w:r w:rsidR="0084547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廣場、</w:t>
      </w:r>
      <w:r w:rsidR="00344A6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噴泉</w:t>
      </w:r>
      <w:r w:rsidR="00344A64" w:rsidRPr="00344A6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、兒童遊戲場</w:t>
      </w:r>
      <w:r w:rsidR="009D4E39" w:rsidRPr="00A27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="009D4E39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地理位置圖如附件</w:t>
      </w:r>
      <w:r w:rsidR="0036075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="009D4E39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823E5F" w:rsidRPr="00A277E2" w:rsidRDefault="00D10E54" w:rsidP="00A277E2">
      <w:pPr>
        <w:pStyle w:val="a9"/>
        <w:numPr>
          <w:ilvl w:val="0"/>
          <w:numId w:val="7"/>
        </w:numPr>
        <w:autoSpaceDE w:val="0"/>
        <w:autoSpaceDN w:val="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管理</w:t>
      </w:r>
      <w:r w:rsidR="00823E5F"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權責</w:t>
      </w: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機關</w:t>
      </w:r>
      <w:r w:rsidR="00744E9A"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</w:t>
      </w:r>
    </w:p>
    <w:p w:rsidR="00823E5F" w:rsidRPr="00A277E2" w:rsidRDefault="00823E5F" w:rsidP="00A277E2">
      <w:pPr>
        <w:pStyle w:val="a9"/>
        <w:numPr>
          <w:ilvl w:val="0"/>
          <w:numId w:val="8"/>
        </w:numPr>
        <w:tabs>
          <w:tab w:val="left" w:pos="851"/>
        </w:tabs>
        <w:autoSpaceDE w:val="0"/>
        <w:autoSpaceDN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平時管理單位：</w:t>
      </w:r>
      <w:r w:rsidR="00D10E54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高雄市</w:t>
      </w:r>
      <w:r w:rsidR="00543B1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政府</w:t>
      </w:r>
      <w:r w:rsidR="00D10E54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工務局養護工程處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EB10ED" w:rsidRPr="00A277E2" w:rsidRDefault="00823E5F" w:rsidP="00A277E2">
      <w:pPr>
        <w:pStyle w:val="a9"/>
        <w:numPr>
          <w:ilvl w:val="0"/>
          <w:numId w:val="8"/>
        </w:numPr>
        <w:tabs>
          <w:tab w:val="left" w:pos="851"/>
        </w:tabs>
        <w:autoSpaceDE w:val="0"/>
        <w:autoSpaceDN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災時權責單位：高雄市</w:t>
      </w:r>
      <w:r w:rsidR="002E494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鳥松區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公所。</w:t>
      </w:r>
    </w:p>
    <w:p w:rsidR="00823E5F" w:rsidRPr="00A277E2" w:rsidRDefault="00823E5F" w:rsidP="00A277E2">
      <w:pPr>
        <w:pStyle w:val="a9"/>
        <w:numPr>
          <w:ilvl w:val="0"/>
          <w:numId w:val="7"/>
        </w:numPr>
        <w:autoSpaceDE w:val="0"/>
        <w:autoSpaceDN w:val="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災時開設運作機制</w:t>
      </w:r>
    </w:p>
    <w:p w:rsidR="00744E9A" w:rsidRPr="00A277E2" w:rsidRDefault="00823E5F" w:rsidP="00A277E2">
      <w:pPr>
        <w:pStyle w:val="a9"/>
        <w:numPr>
          <w:ilvl w:val="0"/>
          <w:numId w:val="9"/>
        </w:numPr>
        <w:tabs>
          <w:tab w:val="left" w:pos="851"/>
        </w:tabs>
        <w:autoSpaceDE w:val="0"/>
        <w:autoSpaceDN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大規模震災發生時，經市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區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災害應變中心指揮官認為有開設防災公園之必要時，</w:t>
      </w:r>
      <w:r w:rsidR="002E494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鳥松區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公所應於</w:t>
      </w:r>
      <w:r w:rsidR="0036075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四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小時內完成防災公園開設。</w:t>
      </w:r>
    </w:p>
    <w:p w:rsidR="00744E9A" w:rsidRPr="00A277E2" w:rsidRDefault="00823E5F" w:rsidP="00A277E2">
      <w:pPr>
        <w:pStyle w:val="a9"/>
        <w:numPr>
          <w:ilvl w:val="0"/>
          <w:numId w:val="9"/>
        </w:numPr>
        <w:tabs>
          <w:tab w:val="left" w:pos="851"/>
        </w:tabs>
        <w:autoSpaceDE w:val="0"/>
        <w:autoSpaceDN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其他重大災害發生或預估可能發生時，經市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區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災害應變中心指揮官認有必要開設防災公園。</w:t>
      </w:r>
    </w:p>
    <w:p w:rsidR="00ED43C9" w:rsidRDefault="000B6BAA" w:rsidP="00A277E2">
      <w:pPr>
        <w:pStyle w:val="a9"/>
        <w:numPr>
          <w:ilvl w:val="0"/>
          <w:numId w:val="9"/>
        </w:numPr>
        <w:tabs>
          <w:tab w:val="left" w:pos="851"/>
        </w:tabs>
        <w:autoSpaceDE w:val="0"/>
        <w:autoSpaceDN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高雄市</w:t>
      </w:r>
      <w:r w:rsidR="00543B1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政府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工務局養</w:t>
      </w:r>
      <w:r w:rsidR="004436A1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護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工</w:t>
      </w:r>
      <w:r w:rsidR="004436A1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程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處等相關單位</w:t>
      </w:r>
      <w:r w:rsidR="004436A1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災害發生時應派員協助區公所成立開設作業中心。</w:t>
      </w:r>
    </w:p>
    <w:p w:rsidR="00DD6523" w:rsidRDefault="00DD6523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br w:type="page"/>
      </w:r>
    </w:p>
    <w:p w:rsidR="00744E9A" w:rsidRPr="00A277E2" w:rsidRDefault="00491AEB" w:rsidP="00A277E2">
      <w:pPr>
        <w:pStyle w:val="a9"/>
        <w:numPr>
          <w:ilvl w:val="0"/>
          <w:numId w:val="7"/>
        </w:numPr>
        <w:autoSpaceDE w:val="0"/>
        <w:autoSpaceDN w:val="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防災公園避難設備配置</w:t>
      </w:r>
    </w:p>
    <w:p w:rsidR="00491AEB" w:rsidRPr="00A277E2" w:rsidRDefault="00491AEB" w:rsidP="00A277E2">
      <w:pPr>
        <w:pStyle w:val="a9"/>
        <w:autoSpaceDE w:val="0"/>
        <w:autoSpaceDN w:val="0"/>
        <w:spacing w:line="500" w:lineRule="exact"/>
        <w:ind w:leftChars="0" w:left="567"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為維持避難時之「維生功能」，公園基本生活條件之設施設備</w:t>
      </w:r>
      <w:r w:rsidR="00F369C3"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配置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清單詳如附件</w:t>
      </w:r>
      <w:r w:rsidR="0036075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="00A277E2" w:rsidRPr="00C639B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避難設</w:t>
      </w:r>
      <w:r w:rsidR="00A277E2" w:rsidRPr="00C639B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施</w:t>
      </w:r>
      <w:proofErr w:type="gramStart"/>
      <w:r w:rsidR="00A277E2" w:rsidRPr="00C639B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配置</w:t>
      </w:r>
      <w:r w:rsidR="00A277E2" w:rsidRPr="00C639B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圖</w:t>
      </w:r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詳如</w:t>
      </w:r>
      <w:proofErr w:type="gramEnd"/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附件</w:t>
      </w:r>
      <w:proofErr w:type="gramStart"/>
      <w:r w:rsidR="0036075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proofErr w:type="gramEnd"/>
      <w:r w:rsidRPr="00A277E2">
        <w:rPr>
          <w:rFonts w:ascii="Times New Roman" w:eastAsia="標楷體" w:hAnsi="Times New Roman" w:cs="Times New Roman"/>
          <w:sz w:val="28"/>
          <w:szCs w:val="28"/>
          <w:lang w:eastAsia="zh-TW"/>
        </w:rPr>
        <w:t>，並由各權責機關維護管理。</w:t>
      </w:r>
    </w:p>
    <w:p w:rsidR="00F60E06" w:rsidRPr="00A277E2" w:rsidRDefault="00F60E06" w:rsidP="00A277E2">
      <w:pPr>
        <w:pStyle w:val="a9"/>
        <w:numPr>
          <w:ilvl w:val="0"/>
          <w:numId w:val="7"/>
        </w:numPr>
        <w:autoSpaceDE w:val="0"/>
        <w:autoSpaceDN w:val="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本計畫由各</w:t>
      </w:r>
      <w:r w:rsidR="00491AEB"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權</w:t>
      </w: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責機關編列相關預算逐年強化及汰舊換新。</w:t>
      </w:r>
    </w:p>
    <w:p w:rsidR="00F60E06" w:rsidRPr="00A277E2" w:rsidRDefault="00F60E06" w:rsidP="00A277E2">
      <w:pPr>
        <w:pStyle w:val="a9"/>
        <w:numPr>
          <w:ilvl w:val="0"/>
          <w:numId w:val="7"/>
        </w:numPr>
        <w:autoSpaceDE w:val="0"/>
        <w:autoSpaceDN w:val="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本計畫如有未盡事宜，得隨時修訂之。</w:t>
      </w:r>
    </w:p>
    <w:p w:rsidR="00F16B59" w:rsidRPr="00A277E2" w:rsidRDefault="00F16B59">
      <w:pPr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A277E2">
        <w:rPr>
          <w:rFonts w:ascii="Times New Roman" w:eastAsia="標楷體" w:hAnsi="Times New Roman" w:cs="Times New Roman"/>
          <w:sz w:val="32"/>
          <w:szCs w:val="32"/>
          <w:lang w:eastAsia="zh-TW"/>
        </w:rPr>
        <w:br w:type="page"/>
      </w:r>
    </w:p>
    <w:p w:rsidR="009041E5" w:rsidRPr="00A277E2" w:rsidRDefault="00A277E2" w:rsidP="00A277E2">
      <w:pPr>
        <w:autoSpaceDE w:val="0"/>
        <w:autoSpaceDN w:val="0"/>
        <w:spacing w:before="3"/>
        <w:ind w:right="1415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C639B6">
        <w:rPr>
          <w:rFonts w:ascii="Times New Roman" w:eastAsia="標楷體" w:hAnsi="Times New Roman"/>
          <w:color w:val="000000" w:themeColor="text1"/>
          <w:sz w:val="32"/>
          <w:szCs w:val="32"/>
          <w:lang w:eastAsia="zh-TW"/>
        </w:rPr>
        <w:lastRenderedPageBreak/>
        <w:t>附件</w:t>
      </w:r>
      <w:r w:rsidR="0036075F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一</w:t>
      </w:r>
      <w:r w:rsidRPr="00C639B6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TW"/>
        </w:rPr>
        <w:t>：</w:t>
      </w:r>
      <w:r w:rsidRPr="00C639B6">
        <w:rPr>
          <w:rFonts w:ascii="Times New Roman" w:eastAsia="標楷體" w:hAnsi="Times New Roman"/>
          <w:color w:val="000000" w:themeColor="text1"/>
          <w:sz w:val="32"/>
          <w:szCs w:val="32"/>
          <w:lang w:eastAsia="zh-TW"/>
        </w:rPr>
        <w:t>地理位置圖</w:t>
      </w:r>
    </w:p>
    <w:p w:rsidR="00FA2633" w:rsidRPr="00A277E2" w:rsidRDefault="00C36D86" w:rsidP="00DD6523">
      <w:pPr>
        <w:autoSpaceDE w:val="0"/>
        <w:autoSpaceDN w:val="0"/>
        <w:ind w:right="1418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C36D86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w:drawing>
          <wp:inline distT="0" distB="0" distL="0" distR="0">
            <wp:extent cx="5203397" cy="7200000"/>
            <wp:effectExtent l="0" t="0" r="0" b="1270"/>
            <wp:docPr id="1" name="圖片 1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畫面剪輯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14" t="3983" r="44643"/>
                    <a:stretch/>
                  </pic:blipFill>
                  <pic:spPr>
                    <a:xfrm>
                      <a:off x="0" y="0"/>
                      <a:ext cx="5203397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CC6" w:rsidRPr="00A277E2" w:rsidRDefault="00B43CC6" w:rsidP="002E323C">
      <w:pPr>
        <w:autoSpaceDE w:val="0"/>
        <w:autoSpaceDN w:val="0"/>
        <w:spacing w:before="3" w:line="520" w:lineRule="exact"/>
        <w:ind w:right="1415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F16B59" w:rsidRPr="00A277E2" w:rsidRDefault="00F16B59">
      <w:pPr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A277E2">
        <w:rPr>
          <w:rFonts w:ascii="Times New Roman" w:eastAsia="標楷體" w:hAnsi="Times New Roman" w:cs="Times New Roman"/>
          <w:sz w:val="32"/>
          <w:szCs w:val="32"/>
          <w:lang w:eastAsia="zh-TW"/>
        </w:rPr>
        <w:br w:type="page"/>
      </w:r>
    </w:p>
    <w:p w:rsidR="00433722" w:rsidRPr="00A277E2" w:rsidRDefault="00433722" w:rsidP="00433722">
      <w:pPr>
        <w:autoSpaceDE w:val="0"/>
        <w:autoSpaceDN w:val="0"/>
        <w:spacing w:before="3" w:line="52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A277E2">
        <w:rPr>
          <w:rFonts w:ascii="Times New Roman" w:eastAsia="標楷體" w:hAnsi="Times New Roman" w:cs="Times New Roman"/>
          <w:sz w:val="32"/>
          <w:szCs w:val="32"/>
          <w:lang w:eastAsia="zh-TW"/>
        </w:rPr>
        <w:lastRenderedPageBreak/>
        <w:t>附件</w:t>
      </w:r>
      <w:r w:rsidR="0036075F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二</w:t>
      </w:r>
    </w:p>
    <w:p w:rsidR="009041E5" w:rsidRPr="00A277E2" w:rsidRDefault="009B520F" w:rsidP="003534C9">
      <w:pPr>
        <w:autoSpaceDE w:val="0"/>
        <w:autoSpaceDN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  <w:r w:rsidRPr="00A277E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TW"/>
        </w:rPr>
        <w:t>高雄市</w:t>
      </w:r>
      <w:proofErr w:type="gramStart"/>
      <w:r w:rsidR="002E494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TW"/>
        </w:rPr>
        <w:t>鳥松區勞工</w:t>
      </w:r>
      <w:proofErr w:type="gramEnd"/>
      <w:r w:rsidR="009041E5" w:rsidRPr="00A277E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  <w:t>防災公園</w:t>
      </w:r>
      <w:r w:rsidR="00491AEB" w:rsidRPr="00A277E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  <w:t>避難設備</w:t>
      </w:r>
      <w:r w:rsidR="009041E5" w:rsidRPr="00A277E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  <w:t>配置清單</w:t>
      </w:r>
    </w:p>
    <w:p w:rsidR="00A277E2" w:rsidRPr="00A277E2" w:rsidRDefault="009041E5" w:rsidP="003534C9">
      <w:pPr>
        <w:pStyle w:val="a9"/>
        <w:numPr>
          <w:ilvl w:val="0"/>
          <w:numId w:val="10"/>
        </w:numPr>
        <w:autoSpaceDE w:val="0"/>
        <w:autoSpaceDN w:val="0"/>
        <w:spacing w:line="500" w:lineRule="exact"/>
        <w:ind w:leftChars="0" w:left="340" w:hanging="340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公園面積：約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五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萬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四千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六百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九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十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六</w:t>
      </w:r>
      <w:r w:rsidR="00A277E2" w:rsidRPr="00A277E2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平方公尺</w:t>
      </w:r>
    </w:p>
    <w:p w:rsidR="00491AEB" w:rsidRPr="00A277E2" w:rsidRDefault="009041E5" w:rsidP="003534C9">
      <w:pPr>
        <w:pStyle w:val="a9"/>
        <w:numPr>
          <w:ilvl w:val="0"/>
          <w:numId w:val="10"/>
        </w:numPr>
        <w:autoSpaceDE w:val="0"/>
        <w:autoSpaceDN w:val="0"/>
        <w:spacing w:line="500" w:lineRule="exact"/>
        <w:ind w:leftChars="0" w:left="340" w:hanging="340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有效收容面積：約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二萬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六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千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三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百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六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十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三</w:t>
      </w:r>
      <w:r w:rsidR="00A277E2" w:rsidRPr="00A277E2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平方公尺</w:t>
      </w:r>
    </w:p>
    <w:p w:rsidR="009041E5" w:rsidRPr="00A277E2" w:rsidRDefault="009041E5" w:rsidP="003534C9">
      <w:pPr>
        <w:pStyle w:val="a9"/>
        <w:numPr>
          <w:ilvl w:val="0"/>
          <w:numId w:val="10"/>
        </w:numPr>
        <w:autoSpaceDE w:val="0"/>
        <w:autoSpaceDN w:val="0"/>
        <w:spacing w:line="500" w:lineRule="exact"/>
        <w:ind w:leftChars="0" w:left="340" w:hanging="340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A277E2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基準收容人數：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三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千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二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百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九</w:t>
      </w:r>
      <w:r w:rsidR="003607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十</w:t>
      </w:r>
      <w:r w:rsidR="00FC1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五</w:t>
      </w:r>
      <w:r w:rsidR="00A277E2" w:rsidRPr="00A277E2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人</w:t>
      </w:r>
    </w:p>
    <w:tbl>
      <w:tblPr>
        <w:tblW w:w="527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8"/>
        <w:gridCol w:w="2559"/>
        <w:gridCol w:w="1989"/>
        <w:gridCol w:w="2129"/>
        <w:gridCol w:w="1564"/>
        <w:gridCol w:w="1190"/>
      </w:tblGrid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項次</w:t>
            </w:r>
            <w:proofErr w:type="spellEnd"/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設備名稱</w:t>
            </w:r>
            <w:proofErr w:type="spellEnd"/>
          </w:p>
        </w:tc>
        <w:tc>
          <w:tcPr>
            <w:tcW w:w="978" w:type="pct"/>
            <w:vAlign w:val="center"/>
          </w:tcPr>
          <w:p w:rsidR="004553E8" w:rsidRPr="003534C9" w:rsidRDefault="004553E8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3534C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>應有</w:t>
            </w:r>
            <w:proofErr w:type="spellStart"/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數量</w:t>
            </w:r>
            <w:proofErr w:type="spellEnd"/>
          </w:p>
        </w:tc>
        <w:tc>
          <w:tcPr>
            <w:tcW w:w="1047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  <w:t>本年應增補設施</w:t>
            </w:r>
          </w:p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  <w:t>(逐年增補)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權責單位</w:t>
            </w:r>
            <w:proofErr w:type="spellEnd"/>
          </w:p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3534C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對應機關</w:t>
            </w:r>
            <w:proofErr w:type="spellEnd"/>
            <w:r w:rsidRPr="003534C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備註</w:t>
            </w:r>
            <w:proofErr w:type="spellEnd"/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睡袋（</w:t>
            </w:r>
            <w:proofErr w:type="gramStart"/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個</w:t>
            </w:r>
            <w:proofErr w:type="gramEnd"/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78" w:type="pct"/>
            <w:vAlign w:val="center"/>
          </w:tcPr>
          <w:p w:rsidR="004553E8" w:rsidRPr="003534C9" w:rsidRDefault="00FC1B73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三千二百九十五</w:t>
            </w:r>
          </w:p>
        </w:tc>
        <w:tc>
          <w:tcPr>
            <w:tcW w:w="1047" w:type="pct"/>
            <w:vAlign w:val="center"/>
          </w:tcPr>
          <w:p w:rsidR="004553E8" w:rsidRPr="003534C9" w:rsidRDefault="00FC1B73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三千二百九十五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sz w:val="28"/>
                <w:szCs w:val="28"/>
              </w:rPr>
              <w:t>社會局</w:t>
            </w:r>
            <w:proofErr w:type="spellEnd"/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258" w:type="pct"/>
            <w:vAlign w:val="center"/>
          </w:tcPr>
          <w:p w:rsidR="004553E8" w:rsidRPr="003534C9" w:rsidRDefault="003534C9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六</w:t>
            </w:r>
            <w:r w:rsidR="004553E8"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人防水帳篷</w:t>
            </w:r>
          </w:p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proofErr w:type="gramStart"/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含睡墊</w:t>
            </w:r>
            <w:proofErr w:type="gramEnd"/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（組）</w:t>
            </w:r>
          </w:p>
        </w:tc>
        <w:tc>
          <w:tcPr>
            <w:tcW w:w="978" w:type="pct"/>
            <w:vAlign w:val="center"/>
          </w:tcPr>
          <w:p w:rsidR="004553E8" w:rsidRPr="003534C9" w:rsidRDefault="00FC1B73" w:rsidP="00FC1B73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八</w:t>
            </w:r>
            <w:r w:rsidR="0036075F"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百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  <w:r w:rsidR="0036075F"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</w:t>
            </w:r>
          </w:p>
        </w:tc>
        <w:tc>
          <w:tcPr>
            <w:tcW w:w="1047" w:type="pct"/>
            <w:vAlign w:val="center"/>
          </w:tcPr>
          <w:p w:rsidR="004553E8" w:rsidRPr="003534C9" w:rsidRDefault="00FC1B73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八</w:t>
            </w: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百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sz w:val="28"/>
                <w:szCs w:val="28"/>
              </w:rPr>
              <w:t>社會局</w:t>
            </w:r>
            <w:proofErr w:type="spellEnd"/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trike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廁所（處）</w:t>
            </w:r>
          </w:p>
        </w:tc>
        <w:tc>
          <w:tcPr>
            <w:tcW w:w="978" w:type="pct"/>
            <w:vAlign w:val="center"/>
          </w:tcPr>
          <w:p w:rsidR="004553E8" w:rsidRPr="003534C9" w:rsidRDefault="00FC1B73" w:rsidP="00FC1B73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三</w:t>
            </w:r>
            <w:r w:rsidR="0036075F"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十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三</w:t>
            </w:r>
          </w:p>
        </w:tc>
        <w:tc>
          <w:tcPr>
            <w:tcW w:w="1047" w:type="pct"/>
            <w:vAlign w:val="center"/>
          </w:tcPr>
          <w:p w:rsidR="004553E8" w:rsidRPr="003534C9" w:rsidRDefault="00501798" w:rsidP="00501798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B3C2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eastAsia="zh-TW"/>
              </w:rPr>
              <w:t>採用流動廁所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TW"/>
              </w:rPr>
              <w:br/>
            </w:r>
            <w:r w:rsidRPr="0050179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50179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eastAsia="zh-TW"/>
              </w:rPr>
              <w:t>基本型</w:t>
            </w:r>
            <w:r w:rsidRPr="0050179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環保局</w:t>
            </w:r>
          </w:p>
        </w:tc>
        <w:tc>
          <w:tcPr>
            <w:tcW w:w="585" w:type="pct"/>
            <w:vAlign w:val="center"/>
          </w:tcPr>
          <w:p w:rsidR="004553E8" w:rsidRPr="003534C9" w:rsidRDefault="00543B1C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  <w:t>現有固定式</w:t>
            </w:r>
            <w:r w:rsidR="0036075F" w:rsidRPr="003534C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>一</w:t>
            </w:r>
            <w:r w:rsidRPr="003534C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  <w:t>座</w:t>
            </w: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淋浴帳（組）</w:t>
            </w:r>
          </w:p>
        </w:tc>
        <w:tc>
          <w:tcPr>
            <w:tcW w:w="978" w:type="pct"/>
            <w:vAlign w:val="center"/>
          </w:tcPr>
          <w:p w:rsidR="004553E8" w:rsidRPr="003534C9" w:rsidRDefault="00FC1B73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三</w:t>
            </w:r>
            <w:r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十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三</w:t>
            </w:r>
          </w:p>
        </w:tc>
        <w:tc>
          <w:tcPr>
            <w:tcW w:w="1047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/>
                <w:sz w:val="28"/>
                <w:szCs w:val="28"/>
                <w:lang w:eastAsia="zh-TW"/>
              </w:rPr>
              <w:t>採用移動式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社會局</w:t>
            </w:r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Style w:val="aa"/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五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發電機（台）</w:t>
            </w:r>
          </w:p>
        </w:tc>
        <w:tc>
          <w:tcPr>
            <w:tcW w:w="978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047" w:type="pct"/>
            <w:vAlign w:val="center"/>
          </w:tcPr>
          <w:p w:rsidR="004553E8" w:rsidRPr="00501798" w:rsidRDefault="00501798" w:rsidP="00501798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179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至少總量需滿足2,000KVA以上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工務局</w:t>
            </w:r>
          </w:p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（養工處）</w:t>
            </w:r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六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廣播設備（組）</w:t>
            </w:r>
          </w:p>
        </w:tc>
        <w:tc>
          <w:tcPr>
            <w:tcW w:w="978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1047" w:type="pct"/>
            <w:vAlign w:val="center"/>
          </w:tcPr>
          <w:p w:rsidR="004553E8" w:rsidRPr="003534C9" w:rsidRDefault="0036075F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區公所</w:t>
            </w:r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七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滅火器（</w:t>
            </w:r>
            <w:proofErr w:type="gramStart"/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個</w:t>
            </w:r>
            <w:proofErr w:type="gramEnd"/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78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十</w:t>
            </w:r>
          </w:p>
        </w:tc>
        <w:tc>
          <w:tcPr>
            <w:tcW w:w="1047" w:type="pct"/>
            <w:vAlign w:val="center"/>
          </w:tcPr>
          <w:p w:rsidR="004553E8" w:rsidRPr="003534C9" w:rsidRDefault="0036075F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十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區公所</w:t>
            </w:r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917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八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緊急避難場所標示牌</w:t>
            </w:r>
          </w:p>
        </w:tc>
        <w:tc>
          <w:tcPr>
            <w:tcW w:w="978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047" w:type="pct"/>
            <w:vAlign w:val="center"/>
          </w:tcPr>
          <w:p w:rsidR="004553E8" w:rsidRPr="003534C9" w:rsidRDefault="0036075F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區公所</w:t>
            </w:r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九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避難場所配置圖</w:t>
            </w:r>
          </w:p>
        </w:tc>
        <w:tc>
          <w:tcPr>
            <w:tcW w:w="978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047" w:type="pct"/>
            <w:vAlign w:val="center"/>
          </w:tcPr>
          <w:p w:rsidR="004553E8" w:rsidRPr="003534C9" w:rsidRDefault="0036075F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sz w:val="28"/>
                <w:szCs w:val="28"/>
              </w:rPr>
              <w:t>區公所</w:t>
            </w:r>
            <w:proofErr w:type="spellEnd"/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十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醫護站</w:t>
            </w:r>
          </w:p>
        </w:tc>
        <w:tc>
          <w:tcPr>
            <w:tcW w:w="978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1047" w:type="pct"/>
            <w:vAlign w:val="center"/>
          </w:tcPr>
          <w:p w:rsidR="004553E8" w:rsidRPr="003534C9" w:rsidRDefault="0036075F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sz w:val="28"/>
                <w:szCs w:val="28"/>
              </w:rPr>
              <w:t>衛生局</w:t>
            </w:r>
            <w:proofErr w:type="spellEnd"/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十一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供水站</w:t>
            </w:r>
          </w:p>
        </w:tc>
        <w:tc>
          <w:tcPr>
            <w:tcW w:w="978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534C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七</w:t>
            </w:r>
          </w:p>
        </w:tc>
        <w:tc>
          <w:tcPr>
            <w:tcW w:w="1047" w:type="pct"/>
            <w:vAlign w:val="center"/>
          </w:tcPr>
          <w:p w:rsidR="004553E8" w:rsidRPr="003534C9" w:rsidRDefault="0036075F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七</w:t>
            </w:r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自來水公司</w:t>
            </w:r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十二</w:t>
            </w:r>
          </w:p>
        </w:tc>
        <w:tc>
          <w:tcPr>
            <w:tcW w:w="1258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開設作業中心</w:t>
            </w:r>
          </w:p>
        </w:tc>
        <w:tc>
          <w:tcPr>
            <w:tcW w:w="978" w:type="pct"/>
            <w:vAlign w:val="center"/>
          </w:tcPr>
          <w:p w:rsidR="004553E8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3534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1047" w:type="pct"/>
            <w:vAlign w:val="center"/>
          </w:tcPr>
          <w:p w:rsidR="004553E8" w:rsidRPr="003534C9" w:rsidRDefault="0036075F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769" w:type="pct"/>
            <w:vAlign w:val="center"/>
          </w:tcPr>
          <w:p w:rsidR="004553E8" w:rsidRPr="003534C9" w:rsidRDefault="004553E8" w:rsidP="003534C9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3534C9">
              <w:rPr>
                <w:rFonts w:ascii="標楷體" w:eastAsia="標楷體" w:hAnsi="標楷體" w:cs="Times New Roman"/>
                <w:sz w:val="28"/>
                <w:szCs w:val="28"/>
              </w:rPr>
              <w:t>區公所</w:t>
            </w:r>
            <w:proofErr w:type="spellEnd"/>
          </w:p>
        </w:tc>
        <w:tc>
          <w:tcPr>
            <w:tcW w:w="585" w:type="pct"/>
            <w:vAlign w:val="center"/>
          </w:tcPr>
          <w:p w:rsidR="004553E8" w:rsidRPr="003534C9" w:rsidRDefault="004553E8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543B1C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十三</w:t>
            </w:r>
          </w:p>
        </w:tc>
        <w:tc>
          <w:tcPr>
            <w:tcW w:w="1258" w:type="pct"/>
            <w:vAlign w:val="center"/>
          </w:tcPr>
          <w:p w:rsidR="00543B1C" w:rsidRPr="003534C9" w:rsidRDefault="00543B1C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機動派出所</w:t>
            </w:r>
          </w:p>
        </w:tc>
        <w:tc>
          <w:tcPr>
            <w:tcW w:w="978" w:type="pct"/>
            <w:vAlign w:val="center"/>
          </w:tcPr>
          <w:p w:rsidR="00543B1C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534C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1047" w:type="pct"/>
            <w:vAlign w:val="center"/>
          </w:tcPr>
          <w:p w:rsidR="00543B1C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534C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769" w:type="pct"/>
            <w:vAlign w:val="center"/>
          </w:tcPr>
          <w:p w:rsidR="00543B1C" w:rsidRPr="003534C9" w:rsidRDefault="00543B1C" w:rsidP="003534C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34C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警察局</w:t>
            </w:r>
          </w:p>
        </w:tc>
        <w:tc>
          <w:tcPr>
            <w:tcW w:w="585" w:type="pct"/>
            <w:vAlign w:val="center"/>
          </w:tcPr>
          <w:p w:rsidR="00543B1C" w:rsidRPr="003534C9" w:rsidRDefault="00543B1C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C1B73" w:rsidRPr="003534C9" w:rsidTr="00FC1B73">
        <w:trPr>
          <w:trHeight w:val="19"/>
        </w:trPr>
        <w:tc>
          <w:tcPr>
            <w:tcW w:w="363" w:type="pct"/>
            <w:vAlign w:val="center"/>
          </w:tcPr>
          <w:p w:rsidR="00543B1C" w:rsidRPr="003534C9" w:rsidRDefault="0036075F" w:rsidP="003534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十四</w:t>
            </w:r>
          </w:p>
        </w:tc>
        <w:tc>
          <w:tcPr>
            <w:tcW w:w="1258" w:type="pct"/>
            <w:vAlign w:val="center"/>
          </w:tcPr>
          <w:p w:rsidR="00543B1C" w:rsidRPr="003534C9" w:rsidRDefault="00543B1C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倉庫（</w:t>
            </w:r>
            <w:proofErr w:type="gramStart"/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註</w:t>
            </w:r>
            <w:proofErr w:type="gramEnd"/>
            <w:r w:rsidR="0036075F" w:rsidRPr="003534C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一</w:t>
            </w:r>
            <w:r w:rsidRPr="003534C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78" w:type="pct"/>
            <w:vAlign w:val="center"/>
          </w:tcPr>
          <w:p w:rsidR="00543B1C" w:rsidRPr="003534C9" w:rsidRDefault="00543B1C" w:rsidP="003534C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543B1C" w:rsidRPr="003534C9" w:rsidRDefault="00543B1C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69" w:type="pct"/>
            <w:vAlign w:val="center"/>
          </w:tcPr>
          <w:p w:rsidR="00543B1C" w:rsidRPr="003534C9" w:rsidRDefault="00543B1C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85" w:type="pct"/>
            <w:vAlign w:val="center"/>
          </w:tcPr>
          <w:p w:rsidR="00543B1C" w:rsidRPr="003534C9" w:rsidRDefault="00543B1C" w:rsidP="003534C9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543B1C" w:rsidRPr="003534C9" w:rsidRDefault="004553E8" w:rsidP="003534C9">
      <w:pPr>
        <w:autoSpaceDE w:val="0"/>
        <w:autoSpaceDN w:val="0"/>
        <w:spacing w:line="500" w:lineRule="exact"/>
        <w:rPr>
          <w:rFonts w:ascii="標楷體" w:eastAsia="標楷體" w:hAnsi="標楷體" w:cs="Times New Roman"/>
          <w:lang w:eastAsia="zh-TW"/>
        </w:rPr>
      </w:pPr>
      <w:proofErr w:type="gramStart"/>
      <w:r w:rsidRPr="003534C9">
        <w:rPr>
          <w:rFonts w:ascii="標楷體" w:eastAsia="標楷體" w:hAnsi="標楷體" w:cs="Times New Roman"/>
          <w:lang w:eastAsia="zh-TW"/>
        </w:rPr>
        <w:t>註</w:t>
      </w:r>
      <w:r w:rsidR="0036075F" w:rsidRPr="003534C9">
        <w:rPr>
          <w:rFonts w:ascii="標楷體" w:eastAsia="標楷體" w:hAnsi="標楷體" w:cs="Times New Roman" w:hint="eastAsia"/>
          <w:lang w:eastAsia="zh-TW"/>
        </w:rPr>
        <w:t>一</w:t>
      </w:r>
      <w:proofErr w:type="gramEnd"/>
      <w:r w:rsidRPr="003534C9">
        <w:rPr>
          <w:rFonts w:ascii="標楷體" w:eastAsia="標楷體" w:hAnsi="標楷體" w:cs="Times New Roman"/>
          <w:lang w:eastAsia="zh-TW"/>
        </w:rPr>
        <w:t>：倉庫：公園內現有建物，協調災時作為防救災物資存放。</w:t>
      </w:r>
    </w:p>
    <w:p w:rsidR="00543B1C" w:rsidRPr="0036075F" w:rsidRDefault="00543B1C" w:rsidP="003534C9">
      <w:pPr>
        <w:spacing w:line="500" w:lineRule="exact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36075F">
        <w:rPr>
          <w:rFonts w:ascii="標楷體" w:eastAsia="標楷體" w:hAnsi="標楷體" w:cs="Times New Roman"/>
          <w:sz w:val="26"/>
          <w:szCs w:val="26"/>
          <w:lang w:eastAsia="zh-TW"/>
        </w:rPr>
        <w:br w:type="page"/>
      </w:r>
    </w:p>
    <w:p w:rsidR="002D4CC8" w:rsidRPr="00A277E2" w:rsidRDefault="002D4CC8" w:rsidP="002D4CC8">
      <w:pPr>
        <w:autoSpaceDE w:val="0"/>
        <w:autoSpaceDN w:val="0"/>
        <w:spacing w:line="52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A277E2">
        <w:rPr>
          <w:rFonts w:ascii="Times New Roman" w:eastAsia="標楷體" w:hAnsi="Times New Roman" w:cs="Times New Roman"/>
          <w:sz w:val="32"/>
          <w:szCs w:val="32"/>
          <w:lang w:eastAsia="zh-TW"/>
        </w:rPr>
        <w:lastRenderedPageBreak/>
        <w:t>附件</w:t>
      </w:r>
      <w:proofErr w:type="gramStart"/>
      <w:r w:rsidR="003534C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三</w:t>
      </w:r>
      <w:proofErr w:type="gramEnd"/>
    </w:p>
    <w:p w:rsidR="002D4CC8" w:rsidRPr="00A277E2" w:rsidRDefault="00A84FE9" w:rsidP="002D4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6120130" cy="458025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CA71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0D0" w:rsidRPr="00A277E2">
        <w:rPr>
          <w:rFonts w:ascii="Times New Roman" w:hAnsi="Times New Roman" w:cs="Times New Roman"/>
        </w:rPr>
        <w:t xml:space="preserve"> </w:t>
      </w:r>
    </w:p>
    <w:p w:rsidR="00F369C3" w:rsidRPr="00A277E2" w:rsidRDefault="00F369C3" w:rsidP="00F369C3">
      <w:pPr>
        <w:autoSpaceDE w:val="0"/>
        <w:autoSpaceDN w:val="0"/>
        <w:spacing w:line="52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sectPr w:rsidR="00F369C3" w:rsidRPr="00A277E2" w:rsidSect="00506E32">
      <w:footerReference w:type="default" r:id="rId10"/>
      <w:pgSz w:w="11906" w:h="16838"/>
      <w:pgMar w:top="1134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0F" w:rsidRDefault="0071550F" w:rsidP="00F80DA4">
      <w:r>
        <w:separator/>
      </w:r>
    </w:p>
  </w:endnote>
  <w:endnote w:type="continuationSeparator" w:id="0">
    <w:p w:rsidR="0071550F" w:rsidRDefault="0071550F" w:rsidP="00F8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910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6E32" w:rsidRPr="00506E32" w:rsidRDefault="007E5F6B">
        <w:pPr>
          <w:pStyle w:val="a7"/>
          <w:jc w:val="center"/>
          <w:rPr>
            <w:rFonts w:ascii="Times New Roman" w:hAnsi="Times New Roman" w:cs="Times New Roman"/>
          </w:rPr>
        </w:pPr>
        <w:r w:rsidRPr="00506E32">
          <w:rPr>
            <w:rFonts w:ascii="Times New Roman" w:hAnsi="Times New Roman" w:cs="Times New Roman"/>
          </w:rPr>
          <w:fldChar w:fldCharType="begin"/>
        </w:r>
        <w:r w:rsidR="00506E32" w:rsidRPr="00506E32">
          <w:rPr>
            <w:rFonts w:ascii="Times New Roman" w:hAnsi="Times New Roman" w:cs="Times New Roman"/>
          </w:rPr>
          <w:instrText>PAGE   \* MERGEFORMAT</w:instrText>
        </w:r>
        <w:r w:rsidRPr="00506E32">
          <w:rPr>
            <w:rFonts w:ascii="Times New Roman" w:hAnsi="Times New Roman" w:cs="Times New Roman"/>
          </w:rPr>
          <w:fldChar w:fldCharType="separate"/>
        </w:r>
        <w:r w:rsidR="00C941BA" w:rsidRPr="00C941BA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506E32">
          <w:rPr>
            <w:rFonts w:ascii="Times New Roman" w:hAnsi="Times New Roman" w:cs="Times New Roman"/>
          </w:rPr>
          <w:fldChar w:fldCharType="end"/>
        </w:r>
      </w:p>
    </w:sdtContent>
  </w:sdt>
  <w:p w:rsidR="00506E32" w:rsidRDefault="00506E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0F" w:rsidRDefault="0071550F" w:rsidP="00F80DA4">
      <w:r>
        <w:separator/>
      </w:r>
    </w:p>
  </w:footnote>
  <w:footnote w:type="continuationSeparator" w:id="0">
    <w:p w:rsidR="0071550F" w:rsidRDefault="0071550F" w:rsidP="00F80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2B8"/>
    <w:multiLevelType w:val="hybridMultilevel"/>
    <w:tmpl w:val="6488302C"/>
    <w:lvl w:ilvl="0" w:tplc="01BCE1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0EEC150">
      <w:start w:val="1"/>
      <w:numFmt w:val="taiwaneseCountingThousand"/>
      <w:lvlText w:val="%2、"/>
      <w:lvlJc w:val="left"/>
      <w:pPr>
        <w:ind w:left="1200" w:hanging="720"/>
      </w:pPr>
      <w:rPr>
        <w:rFonts w:hAnsiTheme="minorHAnsi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A902AE"/>
    <w:multiLevelType w:val="hybridMultilevel"/>
    <w:tmpl w:val="4AA64CF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C2562A5"/>
    <w:multiLevelType w:val="hybridMultilevel"/>
    <w:tmpl w:val="DE3AD730"/>
    <w:lvl w:ilvl="0" w:tplc="FDBEF37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73CC23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2536A1"/>
    <w:multiLevelType w:val="hybridMultilevel"/>
    <w:tmpl w:val="DDDE0DB0"/>
    <w:lvl w:ilvl="0" w:tplc="E570BD28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967806"/>
    <w:multiLevelType w:val="hybridMultilevel"/>
    <w:tmpl w:val="A7AE3DC4"/>
    <w:lvl w:ilvl="0" w:tplc="4B28B78E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F2569A"/>
    <w:multiLevelType w:val="hybridMultilevel"/>
    <w:tmpl w:val="4AA64CF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28F1E33"/>
    <w:multiLevelType w:val="hybridMultilevel"/>
    <w:tmpl w:val="93106D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D4392E"/>
    <w:multiLevelType w:val="hybridMultilevel"/>
    <w:tmpl w:val="4AA64CF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7C54207"/>
    <w:multiLevelType w:val="hybridMultilevel"/>
    <w:tmpl w:val="4AA64CF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2E805F3"/>
    <w:multiLevelType w:val="hybridMultilevel"/>
    <w:tmpl w:val="CA0E04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0ED"/>
    <w:rsid w:val="00004E64"/>
    <w:rsid w:val="00015039"/>
    <w:rsid w:val="00047A65"/>
    <w:rsid w:val="00047B3D"/>
    <w:rsid w:val="000B6BAA"/>
    <w:rsid w:val="000C1EB5"/>
    <w:rsid w:val="000C7029"/>
    <w:rsid w:val="000E0A9C"/>
    <w:rsid w:val="000E0C4C"/>
    <w:rsid w:val="000F316B"/>
    <w:rsid w:val="000F474F"/>
    <w:rsid w:val="00117022"/>
    <w:rsid w:val="0015282F"/>
    <w:rsid w:val="001A6856"/>
    <w:rsid w:val="001C3E67"/>
    <w:rsid w:val="001D7C2F"/>
    <w:rsid w:val="001F10B6"/>
    <w:rsid w:val="002017DD"/>
    <w:rsid w:val="00202BB9"/>
    <w:rsid w:val="00245297"/>
    <w:rsid w:val="00247AB9"/>
    <w:rsid w:val="00261A85"/>
    <w:rsid w:val="00281087"/>
    <w:rsid w:val="00281B23"/>
    <w:rsid w:val="002A100F"/>
    <w:rsid w:val="002B7DB9"/>
    <w:rsid w:val="002D4CC8"/>
    <w:rsid w:val="002E323C"/>
    <w:rsid w:val="002E494B"/>
    <w:rsid w:val="002E5829"/>
    <w:rsid w:val="00314913"/>
    <w:rsid w:val="0034182F"/>
    <w:rsid w:val="00344A64"/>
    <w:rsid w:val="003534C9"/>
    <w:rsid w:val="00354D5B"/>
    <w:rsid w:val="00357CF6"/>
    <w:rsid w:val="0036075F"/>
    <w:rsid w:val="003A0C11"/>
    <w:rsid w:val="00430A6C"/>
    <w:rsid w:val="00430BC7"/>
    <w:rsid w:val="00433722"/>
    <w:rsid w:val="00436459"/>
    <w:rsid w:val="004436A1"/>
    <w:rsid w:val="00445701"/>
    <w:rsid w:val="004553E8"/>
    <w:rsid w:val="0048791D"/>
    <w:rsid w:val="00491AEB"/>
    <w:rsid w:val="004B13A8"/>
    <w:rsid w:val="004C3697"/>
    <w:rsid w:val="004C6E70"/>
    <w:rsid w:val="004D6667"/>
    <w:rsid w:val="00501798"/>
    <w:rsid w:val="00506E32"/>
    <w:rsid w:val="00515E27"/>
    <w:rsid w:val="00521BD7"/>
    <w:rsid w:val="00543B1C"/>
    <w:rsid w:val="00576324"/>
    <w:rsid w:val="00596DDD"/>
    <w:rsid w:val="00597644"/>
    <w:rsid w:val="005B4A27"/>
    <w:rsid w:val="005C26CF"/>
    <w:rsid w:val="005E07A0"/>
    <w:rsid w:val="00611AE2"/>
    <w:rsid w:val="00657FBD"/>
    <w:rsid w:val="00661BF3"/>
    <w:rsid w:val="00684611"/>
    <w:rsid w:val="006A069F"/>
    <w:rsid w:val="006A499A"/>
    <w:rsid w:val="006D5C64"/>
    <w:rsid w:val="00705336"/>
    <w:rsid w:val="0071189E"/>
    <w:rsid w:val="0071550F"/>
    <w:rsid w:val="00737A13"/>
    <w:rsid w:val="00744E9A"/>
    <w:rsid w:val="00777021"/>
    <w:rsid w:val="00781E13"/>
    <w:rsid w:val="00784EEB"/>
    <w:rsid w:val="00790020"/>
    <w:rsid w:val="007B2095"/>
    <w:rsid w:val="007E5F6B"/>
    <w:rsid w:val="00823E5F"/>
    <w:rsid w:val="00845476"/>
    <w:rsid w:val="0088196C"/>
    <w:rsid w:val="008A08BE"/>
    <w:rsid w:val="008C12EA"/>
    <w:rsid w:val="008C32BF"/>
    <w:rsid w:val="009041E5"/>
    <w:rsid w:val="00906C71"/>
    <w:rsid w:val="00923D82"/>
    <w:rsid w:val="00924B9B"/>
    <w:rsid w:val="00935C4C"/>
    <w:rsid w:val="009449F9"/>
    <w:rsid w:val="00960BB1"/>
    <w:rsid w:val="009A09BC"/>
    <w:rsid w:val="009B1906"/>
    <w:rsid w:val="009B520F"/>
    <w:rsid w:val="009D1629"/>
    <w:rsid w:val="009D4E39"/>
    <w:rsid w:val="009E3DBA"/>
    <w:rsid w:val="009F7B2E"/>
    <w:rsid w:val="00A11A0A"/>
    <w:rsid w:val="00A20E0E"/>
    <w:rsid w:val="00A277E2"/>
    <w:rsid w:val="00A3500F"/>
    <w:rsid w:val="00A52823"/>
    <w:rsid w:val="00A53495"/>
    <w:rsid w:val="00A55D31"/>
    <w:rsid w:val="00A62459"/>
    <w:rsid w:val="00A66F3C"/>
    <w:rsid w:val="00A84FE9"/>
    <w:rsid w:val="00A856F8"/>
    <w:rsid w:val="00AB1172"/>
    <w:rsid w:val="00AB7C4C"/>
    <w:rsid w:val="00AD0A03"/>
    <w:rsid w:val="00AE7F07"/>
    <w:rsid w:val="00AF4846"/>
    <w:rsid w:val="00AF6278"/>
    <w:rsid w:val="00B0283C"/>
    <w:rsid w:val="00B26233"/>
    <w:rsid w:val="00B43CC6"/>
    <w:rsid w:val="00B75BB6"/>
    <w:rsid w:val="00B957F4"/>
    <w:rsid w:val="00BA6DB4"/>
    <w:rsid w:val="00BA7866"/>
    <w:rsid w:val="00BB75EA"/>
    <w:rsid w:val="00BF2189"/>
    <w:rsid w:val="00C32A74"/>
    <w:rsid w:val="00C36D86"/>
    <w:rsid w:val="00C426D8"/>
    <w:rsid w:val="00C53B7C"/>
    <w:rsid w:val="00C803FD"/>
    <w:rsid w:val="00C840D0"/>
    <w:rsid w:val="00C941BA"/>
    <w:rsid w:val="00CA2005"/>
    <w:rsid w:val="00CC028C"/>
    <w:rsid w:val="00CC22AC"/>
    <w:rsid w:val="00CC7C3A"/>
    <w:rsid w:val="00CF2454"/>
    <w:rsid w:val="00D00A19"/>
    <w:rsid w:val="00D04FAC"/>
    <w:rsid w:val="00D10E54"/>
    <w:rsid w:val="00D149A7"/>
    <w:rsid w:val="00D24591"/>
    <w:rsid w:val="00D622A9"/>
    <w:rsid w:val="00D761AE"/>
    <w:rsid w:val="00D775DB"/>
    <w:rsid w:val="00D8555B"/>
    <w:rsid w:val="00DA2B72"/>
    <w:rsid w:val="00DD1918"/>
    <w:rsid w:val="00DD2E06"/>
    <w:rsid w:val="00DD3C02"/>
    <w:rsid w:val="00DD6523"/>
    <w:rsid w:val="00DF5542"/>
    <w:rsid w:val="00E00F22"/>
    <w:rsid w:val="00E04629"/>
    <w:rsid w:val="00E25A46"/>
    <w:rsid w:val="00E327CA"/>
    <w:rsid w:val="00E60653"/>
    <w:rsid w:val="00E64F64"/>
    <w:rsid w:val="00E92B72"/>
    <w:rsid w:val="00EB10ED"/>
    <w:rsid w:val="00ED43C9"/>
    <w:rsid w:val="00EE113D"/>
    <w:rsid w:val="00EF1BB1"/>
    <w:rsid w:val="00EF4258"/>
    <w:rsid w:val="00F039AD"/>
    <w:rsid w:val="00F14292"/>
    <w:rsid w:val="00F16B59"/>
    <w:rsid w:val="00F23610"/>
    <w:rsid w:val="00F369C3"/>
    <w:rsid w:val="00F450E4"/>
    <w:rsid w:val="00F60117"/>
    <w:rsid w:val="00F60E06"/>
    <w:rsid w:val="00F80DA4"/>
    <w:rsid w:val="00F82471"/>
    <w:rsid w:val="00F83987"/>
    <w:rsid w:val="00F847CB"/>
    <w:rsid w:val="00FA2633"/>
    <w:rsid w:val="00FC1B73"/>
    <w:rsid w:val="00FD6B4F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E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0BC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F8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DA4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DA4"/>
    <w:rPr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2E323C"/>
    <w:pPr>
      <w:ind w:leftChars="200" w:left="480"/>
    </w:pPr>
  </w:style>
  <w:style w:type="character" w:styleId="aa">
    <w:name w:val="Subtle Reference"/>
    <w:basedOn w:val="a0"/>
    <w:uiPriority w:val="31"/>
    <w:qFormat/>
    <w:rsid w:val="00E04629"/>
    <w:rPr>
      <w:smallCaps/>
      <w:color w:val="C0504D" w:themeColor="accent2"/>
      <w:u w:val="single"/>
    </w:rPr>
  </w:style>
  <w:style w:type="character" w:styleId="ab">
    <w:name w:val="Emphasis"/>
    <w:basedOn w:val="a0"/>
    <w:uiPriority w:val="20"/>
    <w:qFormat/>
    <w:rsid w:val="00E046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E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0BC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F8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DA4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DA4"/>
    <w:rPr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2E323C"/>
    <w:pPr>
      <w:ind w:leftChars="200" w:left="480"/>
    </w:pPr>
  </w:style>
  <w:style w:type="character" w:styleId="aa">
    <w:name w:val="Subtle Reference"/>
    <w:basedOn w:val="a0"/>
    <w:uiPriority w:val="31"/>
    <w:qFormat/>
    <w:rsid w:val="00E04629"/>
    <w:rPr>
      <w:smallCaps/>
      <w:color w:val="C0504D" w:themeColor="accent2"/>
      <w:u w:val="single"/>
    </w:rPr>
  </w:style>
  <w:style w:type="character" w:styleId="ab">
    <w:name w:val="Emphasis"/>
    <w:basedOn w:val="a0"/>
    <w:uiPriority w:val="20"/>
    <w:qFormat/>
    <w:rsid w:val="00E04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755F-8722-4DE0-B9A0-B9B9AE7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a</cp:lastModifiedBy>
  <cp:revision>2</cp:revision>
  <cp:lastPrinted>2018-10-15T01:40:00Z</cp:lastPrinted>
  <dcterms:created xsi:type="dcterms:W3CDTF">2023-04-18T09:46:00Z</dcterms:created>
  <dcterms:modified xsi:type="dcterms:W3CDTF">2023-04-18T09:46:00Z</dcterms:modified>
</cp:coreProperties>
</file>