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D5" w:rsidRPr="00586ED5" w:rsidRDefault="00586ED5" w:rsidP="00586ED5">
      <w:pPr>
        <w:widowControl/>
        <w:outlineLvl w:val="0"/>
        <w:rPr>
          <w:rFonts w:ascii="新細明體" w:eastAsia="新細明體" w:hAnsi="新細明體" w:cs="新細明體"/>
          <w:b/>
          <w:bCs/>
          <w:color w:val="232A31"/>
          <w:kern w:val="36"/>
          <w:sz w:val="66"/>
          <w:szCs w:val="66"/>
        </w:rPr>
      </w:pPr>
      <w:r w:rsidRPr="00586ED5">
        <w:rPr>
          <w:rFonts w:ascii="新細明體" w:eastAsia="新細明體" w:hAnsi="新細明體" w:cs="新細明體"/>
          <w:b/>
          <w:bCs/>
          <w:color w:val="232A31"/>
          <w:kern w:val="36"/>
          <w:sz w:val="66"/>
          <w:szCs w:val="66"/>
        </w:rPr>
        <w:t>退休媽「0元購屋」狂買3間！官方勸：</w:t>
      </w:r>
      <w:proofErr w:type="gramStart"/>
      <w:r w:rsidRPr="00586ED5">
        <w:rPr>
          <w:rFonts w:ascii="新細明體" w:eastAsia="新細明體" w:hAnsi="新細明體" w:cs="新細明體"/>
          <w:b/>
          <w:bCs/>
          <w:color w:val="232A31"/>
          <w:kern w:val="36"/>
          <w:sz w:val="66"/>
          <w:szCs w:val="66"/>
        </w:rPr>
        <w:t>淪</w:t>
      </w:r>
      <w:proofErr w:type="gramEnd"/>
      <w:r w:rsidRPr="00586ED5">
        <w:rPr>
          <w:rFonts w:ascii="新細明體" w:eastAsia="新細明體" w:hAnsi="新細明體" w:cs="新細明體"/>
          <w:b/>
          <w:bCs/>
          <w:color w:val="232A31"/>
          <w:kern w:val="36"/>
          <w:sz w:val="66"/>
          <w:szCs w:val="66"/>
        </w:rPr>
        <w:t>負債惹官司</w:t>
      </w:r>
    </w:p>
    <w:p w:rsidR="00586ED5" w:rsidRPr="00586ED5" w:rsidRDefault="00586ED5" w:rsidP="00586ED5">
      <w:pPr>
        <w:widowControl/>
        <w:shd w:val="clear" w:color="auto" w:fill="FFFFFF"/>
        <w:textAlignment w:val="center"/>
        <w:rPr>
          <w:rFonts w:ascii="Helvetica" w:eastAsia="新細明體" w:hAnsi="Helvetica" w:cs="Helvetica"/>
          <w:b/>
          <w:bCs/>
          <w:color w:val="1D2228"/>
          <w:kern w:val="0"/>
          <w:sz w:val="28"/>
          <w:szCs w:val="28"/>
        </w:rPr>
      </w:pPr>
      <w:r w:rsidRPr="00586ED5">
        <w:rPr>
          <w:rFonts w:ascii="Helvetica" w:eastAsia="新細明體" w:hAnsi="Helvetica" w:cs="Helvetica"/>
          <w:b/>
          <w:bCs/>
          <w:color w:val="1D2228"/>
          <w:kern w:val="0"/>
          <w:sz w:val="28"/>
          <w:szCs w:val="28"/>
        </w:rPr>
        <w:t>民視新聞網</w:t>
      </w:r>
    </w:p>
    <w:p w:rsidR="00586ED5" w:rsidRPr="00586ED5" w:rsidRDefault="00586ED5" w:rsidP="00586ED5">
      <w:pPr>
        <w:widowControl/>
        <w:shd w:val="clear" w:color="auto" w:fill="FFFFFF"/>
        <w:textAlignment w:val="center"/>
        <w:rPr>
          <w:rFonts w:ascii="Helvetica" w:eastAsia="新細明體" w:hAnsi="Helvetica" w:cs="Helvetica"/>
          <w:color w:val="828C93"/>
          <w:kern w:val="0"/>
          <w:sz w:val="21"/>
          <w:szCs w:val="21"/>
        </w:rPr>
      </w:pPr>
      <w:r w:rsidRPr="00586ED5">
        <w:rPr>
          <w:rFonts w:ascii="Helvetica" w:eastAsia="新細明體" w:hAnsi="Helvetica" w:cs="Helvetica"/>
          <w:color w:val="828C93"/>
          <w:kern w:val="0"/>
          <w:sz w:val="21"/>
          <w:szCs w:val="21"/>
        </w:rPr>
        <w:t>2020</w:t>
      </w:r>
      <w:r w:rsidRPr="00586ED5">
        <w:rPr>
          <w:rFonts w:ascii="Helvetica" w:eastAsia="新細明體" w:hAnsi="Helvetica" w:cs="Helvetica"/>
          <w:color w:val="828C93"/>
          <w:kern w:val="0"/>
          <w:sz w:val="21"/>
          <w:szCs w:val="21"/>
        </w:rPr>
        <w:t>年</w:t>
      </w:r>
      <w:r w:rsidRPr="00586ED5">
        <w:rPr>
          <w:rFonts w:ascii="Helvetica" w:eastAsia="新細明體" w:hAnsi="Helvetica" w:cs="Helvetica"/>
          <w:color w:val="828C93"/>
          <w:kern w:val="0"/>
          <w:sz w:val="21"/>
          <w:szCs w:val="21"/>
        </w:rPr>
        <w:t>10</w:t>
      </w:r>
      <w:r w:rsidRPr="00586ED5">
        <w:rPr>
          <w:rFonts w:ascii="Helvetica" w:eastAsia="新細明體" w:hAnsi="Helvetica" w:cs="Helvetica"/>
          <w:color w:val="828C93"/>
          <w:kern w:val="0"/>
          <w:sz w:val="21"/>
          <w:szCs w:val="21"/>
        </w:rPr>
        <w:t>月</w:t>
      </w:r>
      <w:r w:rsidRPr="00586ED5">
        <w:rPr>
          <w:rFonts w:ascii="Helvetica" w:eastAsia="新細明體" w:hAnsi="Helvetica" w:cs="Helvetica"/>
          <w:color w:val="828C93"/>
          <w:kern w:val="0"/>
          <w:sz w:val="21"/>
          <w:szCs w:val="21"/>
        </w:rPr>
        <w:t>19</w:t>
      </w:r>
      <w:r w:rsidRPr="00586ED5">
        <w:rPr>
          <w:rFonts w:ascii="Helvetica" w:eastAsia="新細明體" w:hAnsi="Helvetica" w:cs="Helvetica"/>
          <w:color w:val="828C93"/>
          <w:kern w:val="0"/>
          <w:sz w:val="21"/>
          <w:szCs w:val="21"/>
        </w:rPr>
        <w:t>日</w:t>
      </w:r>
      <w:r w:rsidRPr="00586ED5">
        <w:rPr>
          <w:rFonts w:ascii="Helvetica" w:eastAsia="新細明體" w:hAnsi="Helvetica" w:cs="Helvetica"/>
          <w:color w:val="828C93"/>
          <w:kern w:val="0"/>
          <w:sz w:val="21"/>
          <w:szCs w:val="21"/>
        </w:rPr>
        <w:t xml:space="preserve"> </w:t>
      </w:r>
      <w:r w:rsidRPr="00586ED5">
        <w:rPr>
          <w:rFonts w:ascii="Helvetica" w:eastAsia="新細明體" w:hAnsi="Helvetica" w:cs="Helvetica"/>
          <w:color w:val="828C93"/>
          <w:kern w:val="0"/>
          <w:sz w:val="21"/>
          <w:szCs w:val="21"/>
        </w:rPr>
        <w:t>週一</w:t>
      </w:r>
      <w:r w:rsidRPr="00586ED5">
        <w:rPr>
          <w:rFonts w:ascii="Helvetica" w:eastAsia="新細明體" w:hAnsi="Helvetica" w:cs="Helvetica"/>
          <w:color w:val="828C93"/>
          <w:kern w:val="0"/>
          <w:sz w:val="21"/>
          <w:szCs w:val="21"/>
        </w:rPr>
        <w:t xml:space="preserve"> </w:t>
      </w:r>
      <w:r w:rsidRPr="00586ED5">
        <w:rPr>
          <w:rFonts w:ascii="Helvetica" w:eastAsia="新細明體" w:hAnsi="Helvetica" w:cs="Helvetica"/>
          <w:color w:val="828C93"/>
          <w:kern w:val="0"/>
          <w:sz w:val="21"/>
          <w:szCs w:val="21"/>
        </w:rPr>
        <w:t>下午</w:t>
      </w:r>
      <w:r w:rsidRPr="00586ED5">
        <w:rPr>
          <w:rFonts w:ascii="Helvetica" w:eastAsia="新細明體" w:hAnsi="Helvetica" w:cs="Helvetica"/>
          <w:color w:val="828C93"/>
          <w:kern w:val="0"/>
          <w:sz w:val="21"/>
          <w:szCs w:val="21"/>
        </w:rPr>
        <w:t>12:32 [</w:t>
      </w:r>
      <w:bookmarkStart w:id="0" w:name="_GoBack"/>
      <w:bookmarkEnd w:id="0"/>
    </w:p>
    <w:p w:rsidR="00586ED5" w:rsidRPr="00586ED5" w:rsidRDefault="00586ED5" w:rsidP="00586ED5">
      <w:pPr>
        <w:widowControl/>
        <w:shd w:val="clear" w:color="auto" w:fill="FFFFFF"/>
        <w:spacing w:after="192"/>
        <w:rPr>
          <w:rFonts w:ascii="Helvetica" w:eastAsia="新細明體" w:hAnsi="Helvetica" w:cs="Helvetica"/>
          <w:color w:val="232A31"/>
          <w:kern w:val="0"/>
          <w:sz w:val="28"/>
          <w:szCs w:val="28"/>
        </w:rPr>
      </w:pP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對買房有興趣的人，近期會經常在網路上看到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0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元購屋廣告，但這恐怕已經成為購屋陷阱。桃園市政府消費者服務中心便提醒消費者，「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0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元購屋」並不是真的買房不用錢，通常是以「房貸＋原有房產增貸」或「房貸＋信貸」的方式購屋，已經有不少案例是面臨違約金的困境。</w:t>
      </w:r>
    </w:p>
    <w:p w:rsidR="00586ED5" w:rsidRPr="00586ED5" w:rsidRDefault="00586ED5" w:rsidP="00586ED5">
      <w:pPr>
        <w:widowControl/>
        <w:shd w:val="clear" w:color="auto" w:fill="FFFFFF"/>
        <w:spacing w:after="192"/>
        <w:rPr>
          <w:rFonts w:ascii="Helvetica" w:eastAsia="新細明體" w:hAnsi="Helvetica" w:cs="Helvetica"/>
          <w:color w:val="232A31"/>
          <w:kern w:val="0"/>
          <w:sz w:val="28"/>
          <w:szCs w:val="28"/>
        </w:rPr>
      </w:pP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桃園市消費者服務中心近期受理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4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件有關「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0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元購屋」的消費爭議申訴案，申訴的民眾多為中高齡者，申訴內容都是民眾在業者宣稱可用房地產理財的話術遊說下，同時簽約買入多間房屋，並安排向銀行辦理高額貸款，事後民眾驚覺無力購買，欲解除契約，卻被要求賠償違約金及仲介服務費，致衍生爭議。</w:t>
      </w:r>
    </w:p>
    <w:p w:rsidR="00586ED5" w:rsidRPr="00586ED5" w:rsidRDefault="00586ED5" w:rsidP="00586ED5">
      <w:pPr>
        <w:widowControl/>
        <w:shd w:val="clear" w:color="auto" w:fill="FFFFFF"/>
        <w:spacing w:after="192"/>
        <w:rPr>
          <w:rFonts w:ascii="Helvetica" w:eastAsia="新細明體" w:hAnsi="Helvetica" w:cs="Helvetica"/>
          <w:color w:val="232A31"/>
          <w:kern w:val="0"/>
          <w:sz w:val="28"/>
          <w:szCs w:val="28"/>
        </w:rPr>
      </w:pP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消費者服務中心舉出兩個實際案例。第一個案例是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65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歲女性長輩，原本打算將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3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房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2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廳的房屋出售，換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2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房的房屋，多出的餘款想作為未來養老費用，卻被推銷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0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元購屋法，隨即前往看屋，並在當日簽約購買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2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間房屋，但因年齡關係，銀行不同意貸款導致無法履約，仲介卻說，必須給付賣方違約金及支付仲介服務費等。</w:t>
      </w:r>
    </w:p>
    <w:p w:rsidR="00586ED5" w:rsidRPr="00586ED5" w:rsidRDefault="00586ED5" w:rsidP="00586ED5">
      <w:pPr>
        <w:widowControl/>
        <w:shd w:val="clear" w:color="auto" w:fill="FFFFFF"/>
        <w:spacing w:after="192"/>
        <w:rPr>
          <w:rFonts w:ascii="Helvetica" w:eastAsia="新細明體" w:hAnsi="Helvetica" w:cs="Helvetica"/>
          <w:color w:val="232A31"/>
          <w:kern w:val="0"/>
          <w:sz w:val="28"/>
          <w:szCs w:val="28"/>
        </w:rPr>
      </w:pP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lastRenderedPageBreak/>
        <w:t>第二</w:t>
      </w:r>
      <w:proofErr w:type="gramStart"/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個</w:t>
      </w:r>
      <w:proofErr w:type="gramEnd"/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案例是，一名女士從網路看到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0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元購屋廣告，因好奇參加說明會，個別約談後被安排帶看房屋，當天又立刻被隔離單獨談價錢，隨即簽約購買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3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間房屋，價格分別為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690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、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625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、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598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萬元（合計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1913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萬元），並在今年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7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月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1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日匯款簽約</w:t>
      </w:r>
      <w:proofErr w:type="gramStart"/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金每屋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20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萬元</w:t>
      </w:r>
      <w:proofErr w:type="gramEnd"/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，共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60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萬元。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7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月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22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日業者安排銀行貸款預估約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2170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萬元，此時她才發現沒能力購買，但仲介表示若不購買，需付違約金。</w:t>
      </w:r>
    </w:p>
    <w:p w:rsidR="00586ED5" w:rsidRPr="00586ED5" w:rsidRDefault="00586ED5" w:rsidP="00586ED5">
      <w:pPr>
        <w:widowControl/>
        <w:shd w:val="clear" w:color="auto" w:fill="FFFFFF"/>
        <w:spacing w:after="192"/>
        <w:rPr>
          <w:rFonts w:ascii="Helvetica" w:eastAsia="新細明體" w:hAnsi="Helvetica" w:cs="Helvetica"/>
          <w:color w:val="232A31"/>
          <w:kern w:val="0"/>
          <w:sz w:val="28"/>
          <w:szCs w:val="28"/>
        </w:rPr>
      </w:pP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桃園市消費者服務中心指出，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 xml:space="preserve"> 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一般來說，高齡者想要向銀行申請貸款，銀行基於風險控管，較不容易同意，如無還款能力或固定收入，銀行不予核貸的可能性更高。</w:t>
      </w:r>
      <w:proofErr w:type="gramStart"/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此外，</w:t>
      </w:r>
      <w:proofErr w:type="gramEnd"/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以銀行實務而言，申請房屋貸款，不可能以房價的全額核貸，也不可能獲得超額貸款。</w:t>
      </w:r>
    </w:p>
    <w:p w:rsidR="00586ED5" w:rsidRPr="00586ED5" w:rsidRDefault="00586ED5" w:rsidP="00586ED5">
      <w:pPr>
        <w:widowControl/>
        <w:shd w:val="clear" w:color="auto" w:fill="FFFFFF"/>
        <w:rPr>
          <w:rFonts w:ascii="Helvetica" w:eastAsia="新細明體" w:hAnsi="Helvetica" w:cs="Helvetica"/>
          <w:color w:val="232A31"/>
          <w:kern w:val="0"/>
          <w:sz w:val="28"/>
          <w:szCs w:val="28"/>
        </w:rPr>
      </w:pP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以第二</w:t>
      </w:r>
      <w:proofErr w:type="gramStart"/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個</w:t>
      </w:r>
      <w:proofErr w:type="gramEnd"/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案例來說，購買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3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間房屋，總價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1913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萬元，卻要向銀行辦理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2170</w:t>
      </w:r>
      <w:r w:rsidRPr="00586ED5">
        <w:rPr>
          <w:rFonts w:ascii="Helvetica" w:eastAsia="新細明體" w:hAnsi="Helvetica" w:cs="Helvetica"/>
          <w:color w:val="232A31"/>
          <w:kern w:val="0"/>
          <w:sz w:val="28"/>
          <w:szCs w:val="28"/>
        </w:rPr>
        <w:t>萬元的貸款，通常是房貸加利率較高的信用貸款或透過偽造買賣合約，將合約成交價格提高，若是透過偽造買賣合約的作法，恐涉有偽造文書及詐欺的刑責，民眾必須特別留意。</w:t>
      </w:r>
    </w:p>
    <w:p w:rsidR="003D10FD" w:rsidRPr="00586ED5" w:rsidRDefault="003D10FD"/>
    <w:sectPr w:rsidR="003D10FD" w:rsidRPr="00586E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D5"/>
    <w:rsid w:val="003D10FD"/>
    <w:rsid w:val="0058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99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773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3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42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98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2020-10-19T23:36:00Z</dcterms:created>
  <dcterms:modified xsi:type="dcterms:W3CDTF">2020-10-19T23:36:00Z</dcterms:modified>
</cp:coreProperties>
</file>