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F" w:rsidRPr="00F91C7F" w:rsidRDefault="00F91C7F" w:rsidP="00F91C7F">
      <w:pPr>
        <w:widowControl/>
        <w:shd w:val="clear" w:color="auto" w:fill="FFFFFF"/>
        <w:outlineLvl w:val="1"/>
        <w:rPr>
          <w:rFonts w:ascii="Helvetica" w:eastAsia="新細明體" w:hAnsi="Helvetica" w:cs="Helvetica"/>
          <w:color w:val="000000" w:themeColor="text1"/>
          <w:kern w:val="0"/>
          <w:sz w:val="36"/>
          <w:szCs w:val="36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48"/>
          <w:szCs w:val="48"/>
        </w:rPr>
        <w:t>10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48"/>
          <w:szCs w:val="48"/>
        </w:rPr>
        <w:t>大空氣清淨機排行出爐　消保處認證！不是</w:t>
      </w:r>
      <w:bookmarkStart w:id="0" w:name="_GoBack"/>
      <w:bookmarkEnd w:id="0"/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48"/>
          <w:szCs w:val="48"/>
        </w:rPr>
        <w:t>越貴越強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48"/>
          <w:szCs w:val="48"/>
        </w:rPr>
        <w:t>、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48"/>
          <w:szCs w:val="48"/>
        </w:rPr>
        <w:t>CP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48"/>
          <w:szCs w:val="48"/>
        </w:rPr>
        <w:t xml:space="preserve">最高款不到萬元　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 w:hint="eastAsia"/>
          <w:color w:val="000000" w:themeColor="text1"/>
          <w:kern w:val="0"/>
          <w:sz w:val="18"/>
          <w:szCs w:val="18"/>
        </w:rPr>
        <w:t>109.10.14</w:t>
      </w:r>
      <w:r w:rsidRPr="00F91C7F">
        <w:rPr>
          <w:rFonts w:ascii="Helvetica" w:eastAsia="新細明體" w:hAnsi="Helvetica" w:cs="Helvetica" w:hint="eastAsia"/>
          <w:color w:val="000000" w:themeColor="text1"/>
          <w:kern w:val="0"/>
          <w:sz w:val="18"/>
          <w:szCs w:val="18"/>
        </w:rPr>
        <w:t>蘋果日報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秋冬空污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嚴重，加上武肺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疫情等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因素，空氣清淨機成熱賣商品，為維護消費者權益，行政院消保處首度公布市售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款家用空氣清淨機的潔淨空氣提供率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(Cleaning Air Supply Rate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，簡稱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CASR)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排行。結果顯示不是越貴功能越好，伊萊克斯清淨機攻佔潔淨高效能第一名，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WINIX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清淨機居次，第三名由百靈和</w:t>
      </w:r>
      <w:proofErr w:type="spell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Opure</w:t>
      </w:r>
      <w:proofErr w:type="spellEnd"/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臻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淨兩款清淨機並列。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韓國製的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WINIX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品牌售價不到萬元，空氣潔淨的效率提供率最高，堪稱最高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CP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機種；不過，在效能檢測方面，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WINIX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的待機功率超過基準值，等於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插頭插著就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會耗電。百靈的空氣潔淨效率居第三名，但在運轉時未達節能標章能源效率基準值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0.106cmm/w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，而無法有效達到節電狀態。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Arial" w:eastAsia="新細明體" w:hAnsi="Arial" w:cs="Arial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●</w:t>
      </w:r>
      <w:r w:rsidRPr="00F91C7F">
        <w:rPr>
          <w:rFonts w:ascii="Helvetica" w:eastAsia="新細明體" w:hAnsi="Helvetica" w:cs="Helvetica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CASR</w:t>
      </w:r>
      <w:r w:rsidRPr="00F91C7F">
        <w:rPr>
          <w:rFonts w:ascii="Helvetica" w:eastAsia="新細明體" w:hAnsi="Helvetica" w:cs="Helvetica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指數呈現潔淨空氣效能　越貴沒有越強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簡任消保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官王明德表示，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款抽驗商品中售價從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7990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元到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18900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元不等，價格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18900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元的伊萊克斯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PA91-406GY PURE A9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高效能抗菌空氣清淨機實測指數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7.37cmm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，效能表現居冠；價格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9900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元的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 xml:space="preserve">WINIX AZSU330-HWT 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lastRenderedPageBreak/>
        <w:t>ZERO-S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空氣清淨機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(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自動除菌離子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 xml:space="preserve"> 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家庭全淨化版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實測指數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6.09cmm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居次。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第三名由價格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18900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元的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Braun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百靈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 xml:space="preserve">BFD104BTW </w:t>
      </w:r>
      <w:proofErr w:type="spell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SensorAir</w:t>
      </w:r>
      <w:proofErr w:type="spell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主動式空氣清淨機及價格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15010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元的</w:t>
      </w:r>
      <w:proofErr w:type="spell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Opure</w:t>
      </w:r>
      <w:proofErr w:type="spellEnd"/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臻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淨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A7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免耗材靜電集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塵電漿抑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DC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直流節能空氣清淨機並列，實測指數為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4.68cmm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CASR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指數」就是每分鐘能輸出多少立方公尺潔淨空氣的功率，上限值為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12.8cmm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，數值越高越有效；檢測方式在空間為高度約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2.45m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、內部容積約為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28-30m3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、溫度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23</w:t>
      </w:r>
      <w:r w:rsidRPr="00F91C7F">
        <w:rPr>
          <w:rFonts w:ascii="Cambria Math" w:eastAsia="新細明體" w:hAnsi="Cambria Math" w:cs="Cambria Math"/>
          <w:color w:val="000000" w:themeColor="text1"/>
          <w:spacing w:val="15"/>
          <w:kern w:val="0"/>
          <w:sz w:val="30"/>
          <w:szCs w:val="30"/>
        </w:rPr>
        <w:t>∘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C±3</w:t>
      </w:r>
      <w:r w:rsidRPr="00F91C7F">
        <w:rPr>
          <w:rFonts w:ascii="Cambria Math" w:eastAsia="新細明體" w:hAnsi="Cambria Math" w:cs="Cambria Math"/>
          <w:color w:val="000000" w:themeColor="text1"/>
          <w:spacing w:val="15"/>
          <w:kern w:val="0"/>
          <w:sz w:val="30"/>
          <w:szCs w:val="30"/>
        </w:rPr>
        <w:t>∘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及相對溼度為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45%±5%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之實驗室進行。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由於市面上產品多顯示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CADR(Clean Air Delivery Rate)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值，陳瑾儀回應，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CADR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是美國家電製造商協會制定的標準，由於產品在台灣銷售，卻沒有相關規範，台灣經濟部標準檢驗局參考國際標準，依台灣狀況進行調整，定出清淨機的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CASR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，於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2019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年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8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月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15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日公布，此為自願性標章，代表清淨機的能源效率；陳也強調，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CASR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不能用美國的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CADR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標準來看。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除上述前三名外，效能從高到低依序為飛利浦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AC1213(4.37cmm)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、格威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AP-1009CH(4.21cmm)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lastRenderedPageBreak/>
        <w:t>Honeywell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HPA710WTW(3.65cmm)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</w:t>
      </w:r>
      <w:proofErr w:type="spell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Blueair</w:t>
      </w:r>
      <w:proofErr w:type="spell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 xml:space="preserve"> Sense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＋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(3.55cmm)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、富及第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FAP-4205R(3.24cmm)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、戴森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(2.28cmm)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王明德強調，清淨機一台都不便宜、達上萬元，到底消費者買了商品能提供什麼，而像是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Dyson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戴森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TP04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二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合一涼風智慧空氣淨化器為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2.28cmm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，所以建議消費者在購買時可以依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CASR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數據來做參考。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消保官陳瑾儀說明，本次抽驗針對品質安全檢測、標示查核、效能檢驗共三大項；由於部分機器運作時會產生臭氧，若長期吸入容易誘發氣喘發作、增加肺水腫、慢性阻塞性肺病等風險，進行臭氧品質安全檢測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款全數過關。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Arial" w:eastAsia="新細明體" w:hAnsi="Arial" w:cs="Arial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●</w:t>
      </w:r>
      <w:r w:rsidRPr="00F91C7F">
        <w:rPr>
          <w:rFonts w:ascii="Helvetica" w:eastAsia="新細明體" w:hAnsi="Helvetica" w:cs="Helvetica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潔淨空氣效能</w:t>
      </w:r>
      <w:proofErr w:type="gramStart"/>
      <w:r w:rsidRPr="00F91C7F">
        <w:rPr>
          <w:rFonts w:ascii="Helvetica" w:eastAsia="新細明體" w:hAnsi="Helvetica" w:cs="Helvetica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佳卻耗</w:t>
      </w:r>
      <w:proofErr w:type="gramEnd"/>
      <w:r w:rsidRPr="00F91C7F">
        <w:rPr>
          <w:rFonts w:ascii="Helvetica" w:eastAsia="新細明體" w:hAnsi="Helvetica" w:cs="Helvetica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電　光</w:t>
      </w:r>
      <w:proofErr w:type="gramStart"/>
      <w:r w:rsidRPr="00F91C7F">
        <w:rPr>
          <w:rFonts w:ascii="Helvetica" w:eastAsia="新細明體" w:hAnsi="Helvetica" w:cs="Helvetica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插頭插著就</w:t>
      </w:r>
      <w:proofErr w:type="gramEnd"/>
      <w:r w:rsidRPr="00F91C7F">
        <w:rPr>
          <w:rFonts w:ascii="Helvetica" w:eastAsia="新細明體" w:hAnsi="Helvetica" w:cs="Helvetica"/>
          <w:b/>
          <w:bCs/>
          <w:color w:val="000000" w:themeColor="text1"/>
          <w:spacing w:val="15"/>
          <w:kern w:val="0"/>
          <w:sz w:val="30"/>
          <w:szCs w:val="30"/>
          <w:u w:val="single"/>
        </w:rPr>
        <w:t>耗電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效能檢測中，耗電部分有戴森、百靈和</w:t>
      </w:r>
      <w:proofErr w:type="spell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Blueair</w:t>
      </w:r>
      <w:proofErr w:type="spell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等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3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件清淨機運轉時未達節能標章能源效率基準值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0.106cmm/w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，而無法有效達到節電狀態；但富及第和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WINIX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這兩件的待機功率超過基準值，等於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插頭插著就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會耗電。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標示查核共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4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件商品不合格，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件未依《商品標示法》標示商品規格、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件未標示製造商或委製商名稱，依同法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要求限改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，不改可處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萬至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萬元，目前已全數改正；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另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lastRenderedPageBreak/>
        <w:t>1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件違反《商品檢驗法》標示電壓與原登錄不符、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件未依法在商品本體或說明書等標示限用物質含有標示聲明書，依同法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要求限改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，不改可處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萬至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100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萬元，目前廠商改正中。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另外，有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1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款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PHILIPS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飛利浦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AC1213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舒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眠抗敏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空氣清淨機於不同通路標示不同使用坪數，公平會專門委員吳丁宏表示，該案目前還在調查中，但若涉及廣告不實，可依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《公平交易法》開罰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5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萬至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2500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萬元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王德明也建議消費者，挑選有商品檢驗標識及節能標章之產品，挑選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CASR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數值較大的，確實依說明書內容使用，定期更換濾網或清洗保養，注意警語以維護自身安全。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Dyson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台灣總代理恆隆行對此回應，戴森的空氣清淨機屬於循環風扇結合清淨機功能，因此吹送的方式與一般清淨機不同，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CADR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、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CASR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是針對坪數較小且限制多的一個參考值，例如要放在空間的正</w:t>
      </w:r>
      <w:proofErr w:type="gramStart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中間、上方</w:t>
      </w:r>
      <w:proofErr w:type="gramEnd"/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要有循環風扇，較無法在實際使用上達到檢測結果。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恆隆行強調，戴森空氣清淨機為淨化真實居家環境所設計「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POLAR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淨化均勻度實驗室測試」，希望能複製實際家庭中的使用方式，約等於現代家庭的中等客廳尺寸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(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約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8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坪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)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lastRenderedPageBreak/>
        <w:t>的實驗空間，裡面將機器置放於空間角落，由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9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個空氣品質感應器組成測試網，能更接近機器實際使用效能，市場上有很多品牌有不同測試方式，未來政府如果希望有統一的測試方式，戴森也會盡全力配合。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(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陳怡文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/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台北報導</w: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t>)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begin"/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instrText xml:space="preserve"> HYPERLINK "https://tw.appledaily.com/resizer/3I7Ken6XaG0zs7Pvq08hwF1X50E=/1108x1478/filters:quality(100)/cloudfront-ap-northeast-1.images.arcpublishing.com/appledaily/UIJISKFLRNDMHPYX7MEWLMFJVQ.jpg" \t "_blank" </w:instrTex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separate"/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1C7F">
        <w:rPr>
          <w:rFonts w:ascii="Helvetica" w:eastAsia="新細明體" w:hAnsi="Helvetica" w:cs="Helvetica"/>
          <w:noProof/>
          <w:color w:val="000000" w:themeColor="text1"/>
          <w:spacing w:val="15"/>
          <w:kern w:val="0"/>
          <w:sz w:val="30"/>
          <w:szCs w:val="30"/>
        </w:rPr>
        <w:drawing>
          <wp:inline distT="0" distB="0" distL="0" distR="0" wp14:anchorId="4BAB7AE6" wp14:editId="0C96A306">
            <wp:extent cx="4487203" cy="5983200"/>
            <wp:effectExtent l="0" t="0" r="8890" b="0"/>
            <wp:docPr id="1" name="圖片 1" descr="行政院消保處首度公布市售10款家用空氣清淨機的潔淨空氣提供率(Cleaning Air Supply Rate，簡稱CASR)排行。陳怡文攝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行政院消保處首度公布市售10款家用空氣清淨機的潔淨空氣提供率(Cleaning Air Supply Rate，簡稱CASR)排行。陳怡文攝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291" cy="59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lastRenderedPageBreak/>
        <w:t>行政院消保處首度公布市售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10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款家用空氣清淨機的潔淨空氣提供率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(Cleaning Air Supply Rate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，簡稱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CASR)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排行。陳怡文攝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圖片來源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 xml:space="preserve"> : 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蘋果新聞網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end"/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begin"/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instrText xml:space="preserve"> HYPERLINK "https://tw.appledaily.com/resizer/7XHg1rI6kbrVINcSWayLHMcNsi4=/1478x1108/filters:quality(100)/cloudfront-ap-northeast-1.images.arcpublishing.com/appledaily/ZZFWHZLTBBHZZFNMOP6ZVA44HQ.jpg" \t "_blank" </w:instrTex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separate"/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1C7F">
        <w:rPr>
          <w:rFonts w:ascii="Helvetica" w:eastAsia="新細明體" w:hAnsi="Helvetica" w:cs="Helvetica"/>
          <w:noProof/>
          <w:color w:val="000000" w:themeColor="text1"/>
          <w:spacing w:val="15"/>
          <w:kern w:val="0"/>
          <w:sz w:val="30"/>
          <w:szCs w:val="30"/>
        </w:rPr>
        <w:drawing>
          <wp:inline distT="0" distB="0" distL="0" distR="0" wp14:anchorId="435C4C69" wp14:editId="46EC3F05">
            <wp:extent cx="4916670" cy="3675662"/>
            <wp:effectExtent l="0" t="0" r="0" b="1270"/>
            <wp:docPr id="2" name="圖片 2" descr="CASR(潔淨空氣提供率)上限值為12.8cmm，第一名的伊萊克斯PA91-406GY PURE A9高效能抗菌空氣清淨機為7.37cmm。陳怡文攝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R(潔淨空氣提供率)上限值為12.8cmm，第一名的伊萊克斯PA91-406GY PURE A9高效能抗菌空氣清淨機為7.37cmm。陳怡文攝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77" cy="36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CASR(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潔淨空氣提供率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)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上限值為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12.8cmm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，第一名的伊萊克斯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PA91-406GY PURE A9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高效能抗菌空氣清淨機為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7.37cmm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。陳怡文攝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圖片來源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 xml:space="preserve"> : 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蘋果新聞網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end"/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begin"/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instrText xml:space="preserve"> HYPERLINK "https://tw.appledaily.com/resizer/kX7NdQYMYlNUKJ25DS1ep0DvSjM=/1478x1108/filters:quality(100)/cloudfront-ap-northeast-1.images.arcpublishing.com/appledaily/TBHNFMPS7VECLN4DD6ERYZV6HY.jpg" \t "_blank" </w:instrTex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separate"/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1C7F">
        <w:rPr>
          <w:rFonts w:ascii="Helvetica" w:eastAsia="新細明體" w:hAnsi="Helvetica" w:cs="Helvetica"/>
          <w:noProof/>
          <w:color w:val="000000" w:themeColor="text1"/>
          <w:spacing w:val="15"/>
          <w:kern w:val="0"/>
          <w:sz w:val="30"/>
          <w:szCs w:val="30"/>
        </w:rPr>
        <w:lastRenderedPageBreak/>
        <w:drawing>
          <wp:inline distT="0" distB="0" distL="0" distR="0" wp14:anchorId="74D3A33E" wp14:editId="762A725D">
            <wp:extent cx="4628986" cy="3460592"/>
            <wp:effectExtent l="0" t="0" r="635" b="6985"/>
            <wp:docPr id="3" name="圖片 3" descr="CASR(潔淨空氣提供率)上限值為12.8cmm，Dyson戴森TP04二合一涼風智慧空氣淨化器僅2.28cmm。陳怡文攝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R(潔淨空氣提供率)上限值為12.8cmm，Dyson戴森TP04二合一涼風智慧空氣淨化器僅2.28cmm。陳怡文攝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543" cy="34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CASR(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潔淨空氣提供率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)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上限值為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12.8cmm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，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Dyson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戴森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TP04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二合一涼風智慧空氣淨化器僅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2.28cmm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。陳怡文攝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圖片來源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 xml:space="preserve"> : 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蘋果新聞網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end"/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begin"/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instrText xml:space="preserve"> HYPERLINK "https://tw.appledaily.com/resizer/QtMecPE8I0plKmFeHCyaMNc7JjU=/1478x1108/filters:quality(100)/cloudfront-ap-northeast-1.images.arcpublishing.com/appledaily/ILTTBX3NPNCYFO43BQQF3O4VVM.jpg" \t "_blank" </w:instrText>
      </w: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fldChar w:fldCharType="separate"/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F91C7F">
        <w:rPr>
          <w:rFonts w:ascii="Helvetica" w:eastAsia="新細明體" w:hAnsi="Helvetica" w:cs="Helvetica"/>
          <w:noProof/>
          <w:color w:val="000000" w:themeColor="text1"/>
          <w:spacing w:val="15"/>
          <w:kern w:val="0"/>
          <w:sz w:val="30"/>
          <w:szCs w:val="30"/>
        </w:rPr>
        <w:drawing>
          <wp:inline distT="0" distB="0" distL="0" distR="0" wp14:anchorId="5405CB1D" wp14:editId="7D4E0155">
            <wp:extent cx="4002123" cy="2991954"/>
            <wp:effectExtent l="0" t="0" r="0" b="0"/>
            <wp:docPr id="4" name="圖片 4" descr="消保處建議消費者選購，貼有攸關安全的商品檢驗標識(圖左)及代表省電的節能標章(圖右)的空氣清淨機。陳怡文攝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消保處建議消費者選購，貼有攸關安全的商品檢驗標識(圖左)及代表省電的節能標章(圖右)的空氣清淨機。陳怡文攝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04" cy="29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消保處建議消費者選購，貼有攸關安全的商品檢驗標識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(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圖左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)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及代表省電的節能標章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(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圖右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)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27"/>
          <w:szCs w:val="27"/>
        </w:rPr>
        <w:t>的空氣清淨機。陳怡文攝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</w:pP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圖片來源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 xml:space="preserve"> : </w:t>
      </w:r>
      <w:r w:rsidRPr="00F91C7F">
        <w:rPr>
          <w:rFonts w:ascii="Helvetica" w:eastAsia="新細明體" w:hAnsi="Helvetica" w:cs="Helvetica"/>
          <w:color w:val="000000" w:themeColor="text1"/>
          <w:spacing w:val="8"/>
          <w:kern w:val="0"/>
          <w:sz w:val="18"/>
          <w:szCs w:val="18"/>
        </w:rPr>
        <w:t>蘋果新聞網</w:t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</w:pPr>
      <w:r w:rsidRPr="00F91C7F">
        <w:rPr>
          <w:rFonts w:ascii="Helvetica" w:eastAsia="新細明體" w:hAnsi="Helvetica" w:cs="Helvetica"/>
          <w:color w:val="000000" w:themeColor="text1"/>
          <w:spacing w:val="15"/>
          <w:kern w:val="0"/>
          <w:sz w:val="30"/>
          <w:szCs w:val="30"/>
        </w:rPr>
        <w:lastRenderedPageBreak/>
        <w:fldChar w:fldCharType="end"/>
      </w:r>
    </w:p>
    <w:p w:rsidR="00F91C7F" w:rsidRPr="00F91C7F" w:rsidRDefault="00F91C7F" w:rsidP="00F91C7F">
      <w:pPr>
        <w:widowControl/>
        <w:shd w:val="clear" w:color="auto" w:fill="FFFFFF"/>
        <w:jc w:val="both"/>
        <w:rPr>
          <w:rFonts w:ascii="Helvetica" w:eastAsia="新細明體" w:hAnsi="Helvetica" w:cs="Helvetica"/>
          <w:color w:val="000000" w:themeColor="text1"/>
          <w:kern w:val="0"/>
          <w:sz w:val="30"/>
          <w:szCs w:val="30"/>
          <w:u w:val="single"/>
        </w:rPr>
      </w:pPr>
      <w:hyperlink r:id="rId13" w:history="1">
        <w:r w:rsidRPr="00F91C7F">
          <w:rPr>
            <w:rFonts w:ascii="Helvetica" w:eastAsia="新細明體" w:hAnsi="Helvetica" w:cs="Helvetica"/>
            <w:color w:val="000000" w:themeColor="text1"/>
            <w:kern w:val="0"/>
            <w:sz w:val="30"/>
            <w:szCs w:val="30"/>
            <w:u w:val="single"/>
          </w:rPr>
          <w:t>消保處</w:t>
        </w:r>
      </w:hyperlink>
    </w:p>
    <w:p w:rsidR="00763054" w:rsidRPr="00F91C7F" w:rsidRDefault="00763054">
      <w:pPr>
        <w:rPr>
          <w:color w:val="000000" w:themeColor="text1"/>
        </w:rPr>
      </w:pPr>
    </w:p>
    <w:sectPr w:rsidR="00763054" w:rsidRPr="00F91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F"/>
    <w:rsid w:val="00763054"/>
    <w:rsid w:val="00F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C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26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3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single" w:sz="12" w:space="0" w:color="FFFFFF"/>
                                            <w:bottom w:val="single" w:sz="12" w:space="0" w:color="FFFFFF"/>
                                            <w:right w:val="single" w:sz="12" w:space="0" w:color="FFFFFF"/>
                                          </w:divBdr>
                                          <w:divsChild>
                                            <w:div w:id="192225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9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2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332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25771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AE9EB"/>
                <w:right w:val="none" w:sz="0" w:space="0" w:color="auto"/>
              </w:divBdr>
              <w:divsChild>
                <w:div w:id="2184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4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3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AE9EB"/>
                <w:right w:val="none" w:sz="0" w:space="0" w:color="auto"/>
              </w:divBdr>
              <w:divsChild>
                <w:div w:id="1863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614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4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AE9EB"/>
                <w:right w:val="none" w:sz="0" w:space="0" w:color="auto"/>
              </w:divBdr>
              <w:divsChild>
                <w:div w:id="170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98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AE9EB"/>
                <w:right w:val="none" w:sz="0" w:space="0" w:color="auto"/>
              </w:divBdr>
              <w:divsChild>
                <w:div w:id="1118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3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4072">
              <w:marLeft w:val="0"/>
              <w:marRight w:val="0"/>
              <w:marTop w:val="510"/>
              <w:marBottom w:val="0"/>
              <w:divBdr>
                <w:top w:val="single" w:sz="6" w:space="0" w:color="9B9B9B"/>
                <w:left w:val="single" w:sz="6" w:space="0" w:color="9B9B9B"/>
                <w:bottom w:val="single" w:sz="6" w:space="0" w:color="9B9B9B"/>
                <w:right w:val="single" w:sz="6" w:space="0" w:color="9B9B9B"/>
              </w:divBdr>
              <w:divsChild>
                <w:div w:id="19668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.appledaily.com/pf/search/%E6%B6%88%E4%BF%9D%E8%99%95/?target=_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.appledaily.com/resizer/7XHg1rI6kbrVINcSWayLHMcNsi4=/1478x1108/filters:quality(100)/cloudfront-ap-northeast-1.images.arcpublishing.com/appledaily/ZZFWHZLTBBHZZFNMOP6ZVA44HQ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.appledaily.com/resizer/QtMecPE8I0plKmFeHCyaMNc7JjU=/1478x1108/filters:quality(100)/cloudfront-ap-northeast-1.images.arcpublishing.com/appledaily/ILTTBX3NPNCYFO43BQQF3O4VVM.jpg" TargetMode="External"/><Relationship Id="rId5" Type="http://schemas.openxmlformats.org/officeDocument/2006/relationships/hyperlink" Target="https://tw.appledaily.com/resizer/3I7Ken6XaG0zs7Pvq08hwF1X50E=/1108x1478/filters:quality(100)/cloudfront-ap-northeast-1.images.arcpublishing.com/appledaily/UIJISKFLRNDMHPYX7MEWLMFJVQ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.appledaily.com/resizer/kX7NdQYMYlNUKJ25DS1ep0DvSjM=/1478x1108/filters:quality(100)/cloudfront-ap-northeast-1.images.arcpublishing.com/appledaily/TBHNFMPS7VECLN4DD6ERYZV6H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2020-10-14T00:19:00Z</dcterms:created>
  <dcterms:modified xsi:type="dcterms:W3CDTF">2020-10-14T00:21:00Z</dcterms:modified>
</cp:coreProperties>
</file>