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E6" w:rsidRDefault="002746A6" w:rsidP="002746A6">
      <w:pPr>
        <w:jc w:val="center"/>
        <w:rPr>
          <w:rFonts w:ascii="微軟正黑體" w:eastAsia="微軟正黑體" w:hAnsi="微軟正黑體" w:cs="細明體"/>
          <w:b/>
          <w:sz w:val="72"/>
          <w:szCs w:val="72"/>
        </w:rPr>
      </w:pPr>
      <w:r w:rsidRPr="00BC3F71">
        <w:rPr>
          <w:noProof/>
          <w:sz w:val="56"/>
          <w:szCs w:val="56"/>
        </w:rPr>
        <mc:AlternateContent>
          <mc:Choice Requires="wps">
            <w:drawing>
              <wp:anchor distT="0" distB="0" distL="114300" distR="114300" simplePos="0" relativeHeight="251659264" behindDoc="0" locked="0" layoutInCell="1" allowOverlap="1" wp14:anchorId="6A41309E" wp14:editId="61F2FDFB">
                <wp:simplePos x="0" y="0"/>
                <wp:positionH relativeFrom="column">
                  <wp:posOffset>-314325</wp:posOffset>
                </wp:positionH>
                <wp:positionV relativeFrom="paragraph">
                  <wp:posOffset>742950</wp:posOffset>
                </wp:positionV>
                <wp:extent cx="1828800" cy="752475"/>
                <wp:effectExtent l="0" t="0" r="0" b="9525"/>
                <wp:wrapNone/>
                <wp:docPr id="1" name="文字方塊 1"/>
                <wp:cNvGraphicFramePr/>
                <a:graphic xmlns:a="http://schemas.openxmlformats.org/drawingml/2006/main">
                  <a:graphicData uri="http://schemas.microsoft.com/office/word/2010/wordprocessingShape">
                    <wps:wsp>
                      <wps:cNvSpPr txBox="1"/>
                      <wps:spPr>
                        <a:xfrm>
                          <a:off x="0" y="0"/>
                          <a:ext cx="1828800" cy="752475"/>
                        </a:xfrm>
                        <a:prstGeom prst="rect">
                          <a:avLst/>
                        </a:prstGeom>
                        <a:noFill/>
                        <a:ln>
                          <a:noFill/>
                        </a:ln>
                        <a:effectLst/>
                      </wps:spPr>
                      <wps:txbx>
                        <w:txbxContent>
                          <w:p w:rsidR="002746A6" w:rsidRPr="002746A6" w:rsidRDefault="002746A6" w:rsidP="002746A6">
                            <w:pPr>
                              <w:jc w:val="center"/>
                              <w:rPr>
                                <w:rFonts w:ascii="微軟正黑體" w:eastAsia="微軟正黑體" w:hAnsi="微軟正黑體"/>
                                <w:b/>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746A6">
                              <w:rPr>
                                <w:rFonts w:ascii="微軟正黑體" w:eastAsia="微軟正黑體" w:hAnsi="微軟正黑體" w:hint="eastAsia"/>
                                <w:b/>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公務機密維護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4.75pt;margin-top:58.5pt;width:2in;height:59.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" filled="f" stroked="f">
                <v:textbox>
                  <w:txbxContent>
                    <w:p w:rsidR="002746A6" w:rsidRPr="002746A6" w:rsidRDefault="002746A6" w:rsidP="002746A6">
                      <w:pPr>
                        <w:jc w:val="center"/>
                        <w:rPr>
                          <w:rFonts w:ascii="微軟正黑體" w:eastAsia="微軟正黑體" w:hAnsi="微軟正黑體"/>
                          <w:b/>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746A6">
                        <w:rPr>
                          <w:rFonts w:ascii="微軟正黑體" w:eastAsia="微軟正黑體" w:hAnsi="微軟正黑體" w:hint="eastAsia"/>
                          <w:b/>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公務機密維護</w:t>
                      </w:r>
                    </w:p>
                  </w:txbxContent>
                </v:textbox>
              </v:shape>
            </w:pict>
          </mc:Fallback>
        </mc:AlternateContent>
      </w:r>
      <w:r w:rsidR="00215A28">
        <w:rPr>
          <w:rFonts w:ascii="微軟正黑體" w:eastAsia="微軟正黑體" w:hAnsi="微軟正黑體" w:hint="eastAsia"/>
          <w:b/>
          <w:sz w:val="56"/>
          <w:szCs w:val="56"/>
        </w:rPr>
        <w:t xml:space="preserve">  </w:t>
      </w:r>
      <w:r w:rsidRPr="005C1C5D">
        <w:rPr>
          <w:rFonts w:ascii="微軟正黑體" w:eastAsia="微軟正黑體" w:hAnsi="微軟正黑體" w:hint="eastAsia"/>
          <w:b/>
          <w:sz w:val="56"/>
          <w:szCs w:val="56"/>
          <w14:shadow w14:blurRad="50800" w14:dist="38100" w14:dir="0" w14:sx="100000" w14:sy="100000" w14:kx="0" w14:ky="0" w14:algn="l">
            <w14:srgbClr w14:val="000000">
              <w14:alpha w14:val="60000"/>
            </w14:srgbClr>
          </w14:shadow>
        </w:rPr>
        <w:t>108年</w:t>
      </w:r>
      <w:r w:rsidR="005C1C5D" w:rsidRPr="005C1C5D">
        <w:rPr>
          <w:rFonts w:ascii="微軟正黑體" w:eastAsia="微軟正黑體" w:hAnsi="微軟正黑體" w:hint="eastAsia"/>
          <w:b/>
          <w:sz w:val="56"/>
          <w:szCs w:val="56"/>
          <w14:shadow w14:blurRad="50800" w14:dist="38100" w14:dir="0" w14:sx="100000" w14:sy="100000" w14:kx="0" w14:ky="0" w14:algn="l">
            <w14:srgbClr w14:val="000000">
              <w14:alpha w14:val="60000"/>
            </w14:srgbClr>
          </w14:shadow>
        </w:rPr>
        <w:t>9</w:t>
      </w:r>
      <w:r w:rsidR="00215A28" w:rsidRPr="005C1C5D">
        <w:rPr>
          <w:rFonts w:ascii="微軟正黑體" w:eastAsia="微軟正黑體" w:hAnsi="微軟正黑體" w:cs="細明體" w:hint="eastAsia"/>
          <w:b/>
          <w:sz w:val="56"/>
          <w:szCs w:val="56"/>
          <w14:shadow w14:blurRad="50800" w14:dist="38100" w14:dir="0" w14:sx="100000" w14:sy="100000" w14:kx="0" w14:ky="0" w14:algn="l">
            <w14:srgbClr w14:val="000000">
              <w14:alpha w14:val="60000"/>
            </w14:srgbClr>
          </w14:shadow>
        </w:rPr>
        <w:t>月</w:t>
      </w:r>
      <w:r w:rsidR="00FF3707" w:rsidRPr="005C1C5D">
        <w:rPr>
          <w:rFonts w:ascii="微軟正黑體" w:eastAsia="微軟正黑體" w:hAnsi="微軟正黑體" w:cs="細明體" w:hint="eastAsia"/>
          <w:b/>
          <w:sz w:val="56"/>
          <w:szCs w:val="56"/>
          <w14:shadow w14:blurRad="50800" w14:dist="38100" w14:dir="0" w14:sx="100000" w14:sy="100000" w14:kx="0" w14:ky="0" w14:algn="l">
            <w14:srgbClr w14:val="000000">
              <w14:alpha w14:val="60000"/>
            </w14:srgbClr>
          </w14:shadow>
        </w:rPr>
        <w:t>內門</w:t>
      </w:r>
      <w:r w:rsidR="00215A28" w:rsidRPr="005C1C5D">
        <w:rPr>
          <w:rFonts w:ascii="微軟正黑體" w:eastAsia="微軟正黑體" w:hAnsi="微軟正黑體" w:cs="細明體" w:hint="eastAsia"/>
          <w:b/>
          <w:sz w:val="56"/>
          <w:szCs w:val="56"/>
          <w14:shadow w14:blurRad="50800" w14:dist="38100" w14:dir="0" w14:sx="100000" w14:sy="100000" w14:kx="0" w14:ky="0" w14:algn="l">
            <w14:srgbClr w14:val="000000">
              <w14:alpha w14:val="60000"/>
            </w14:srgbClr>
          </w14:shadow>
        </w:rPr>
        <w:t>廉政</w:t>
      </w:r>
      <w:r w:rsidRPr="005C1C5D">
        <w:rPr>
          <w:rFonts w:ascii="微軟正黑體" w:eastAsia="微軟正黑體" w:hAnsi="微軟正黑體" w:cs="細明體" w:hint="eastAsia"/>
          <w:b/>
          <w:sz w:val="56"/>
          <w:szCs w:val="56"/>
          <w14:shadow w14:blurRad="50800" w14:dist="38100" w14:dir="0" w14:sx="100000" w14:sy="100000" w14:kx="0" w14:ky="0" w14:algn="l">
            <w14:srgbClr w14:val="000000">
              <w14:alpha w14:val="60000"/>
            </w14:srgbClr>
          </w14:shadow>
        </w:rPr>
        <w:t>園地</w:t>
      </w:r>
      <w:r w:rsidR="00BC3F71">
        <w:rPr>
          <w:rFonts w:ascii="微軟正黑體" w:eastAsia="微軟正黑體" w:hAnsi="微軟正黑體" w:cs="細明體"/>
          <w:b/>
          <w:noProof/>
          <w:sz w:val="72"/>
          <w:szCs w:val="72"/>
        </w:rPr>
        <w:drawing>
          <wp:inline distT="0" distB="0" distL="0" distR="0" wp14:anchorId="5C076D86" wp14:editId="240188DF">
            <wp:extent cx="847725" cy="570718"/>
            <wp:effectExtent l="0" t="0" r="0" b="1270"/>
            <wp:docPr id="15" name="圖片 15" descr="C:\Users\USER\Desktop\內門檔案\內門小將原始檔(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內門檔案\內門小將原始檔(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570718"/>
                    </a:xfrm>
                    <a:prstGeom prst="rect">
                      <a:avLst/>
                    </a:prstGeom>
                    <a:noFill/>
                    <a:ln>
                      <a:noFill/>
                    </a:ln>
                  </pic:spPr>
                </pic:pic>
              </a:graphicData>
            </a:graphic>
          </wp:inline>
        </w:drawing>
      </w:r>
    </w:p>
    <w:p w:rsidR="002746A6" w:rsidRPr="002746A6" w:rsidRDefault="002746A6" w:rsidP="00CD4EF5">
      <w:pPr>
        <w:jc w:val="center"/>
        <w:rPr>
          <w:rFonts w:ascii="微軟正黑體" w:eastAsia="微軟正黑體" w:hAnsi="微軟正黑體"/>
          <w:b/>
          <w:sz w:val="36"/>
          <w:szCs w:val="36"/>
        </w:rPr>
      </w:pPr>
      <w:r>
        <w:rPr>
          <w:rFonts w:ascii="微軟正黑體" w:eastAsia="微軟正黑體" w:hAnsi="微軟正黑體" w:hint="eastAsia"/>
          <w:b/>
          <w:sz w:val="36"/>
          <w:szCs w:val="36"/>
        </w:rPr>
        <w:t xml:space="preserve">                  </w:t>
      </w:r>
      <w:r w:rsidR="00CD4EF5">
        <w:rPr>
          <w:rFonts w:ascii="微軟正黑體" w:eastAsia="微軟正黑體" w:hAnsi="微軟正黑體" w:hint="eastAsia"/>
          <w:b/>
          <w:sz w:val="36"/>
          <w:szCs w:val="36"/>
        </w:rPr>
        <w:t xml:space="preserve">                                     </w:t>
      </w:r>
      <w:r>
        <w:rPr>
          <w:rFonts w:ascii="微軟正黑體" w:eastAsia="微軟正黑體" w:hAnsi="微軟正黑體" w:hint="eastAsia"/>
          <w:b/>
          <w:sz w:val="36"/>
          <w:szCs w:val="36"/>
        </w:rPr>
        <w:t xml:space="preserve">       </w:t>
      </w:r>
    </w:p>
    <w:p w:rsidR="005C5BAA" w:rsidRDefault="00044754">
      <w:pPr>
        <w:jc w:val="center"/>
        <w:rPr>
          <w:rFonts w:ascii="微軟正黑體" w:eastAsia="微軟正黑體" w:hAnsi="微軟正黑體"/>
          <w:b/>
          <w:sz w:val="36"/>
          <w:szCs w:val="36"/>
        </w:rPr>
      </w:pPr>
      <w:r>
        <w:rPr>
          <w:rFonts w:ascii="微軟正黑體" w:eastAsia="微軟正黑體" w:hAnsi="微軟正黑體" w:hint="eastAsia"/>
          <w:b/>
          <w:noProof/>
          <w:sz w:val="36"/>
          <w:szCs w:val="36"/>
        </w:rPr>
        <mc:AlternateContent>
          <mc:Choice Requires="wps">
            <w:drawing>
              <wp:anchor distT="0" distB="0" distL="114300" distR="114300" simplePos="0" relativeHeight="251660288" behindDoc="0" locked="0" layoutInCell="1" allowOverlap="1" wp14:anchorId="4A08D21C" wp14:editId="4F715171">
                <wp:simplePos x="0" y="0"/>
                <wp:positionH relativeFrom="column">
                  <wp:posOffset>-257175</wp:posOffset>
                </wp:positionH>
                <wp:positionV relativeFrom="paragraph">
                  <wp:posOffset>47625</wp:posOffset>
                </wp:positionV>
                <wp:extent cx="6019800" cy="3352800"/>
                <wp:effectExtent l="57150" t="38100" r="76200" b="95250"/>
                <wp:wrapNone/>
                <wp:docPr id="3" name="矩形 3"/>
                <wp:cNvGraphicFramePr/>
                <a:graphic xmlns:a="http://schemas.openxmlformats.org/drawingml/2006/main">
                  <a:graphicData uri="http://schemas.microsoft.com/office/word/2010/wordprocessingShape">
                    <wps:wsp>
                      <wps:cNvSpPr/>
                      <wps:spPr>
                        <a:xfrm>
                          <a:off x="0" y="0"/>
                          <a:ext cx="6019800" cy="33528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314AF" w:rsidRPr="00C15DEE" w:rsidRDefault="001314AF" w:rsidP="001314AF">
                            <w:pPr>
                              <w:rPr>
                                <w:rFonts w:ascii="標楷體" w:eastAsia="標楷體" w:hAnsi="標楷體"/>
                                <w:b/>
                                <w:color w:val="FF0000"/>
                                <w:szCs w:val="24"/>
                              </w:rPr>
                            </w:pPr>
                            <w:r w:rsidRPr="00C15DEE">
                              <w:rPr>
                                <w:rFonts w:ascii="標楷體" w:eastAsia="標楷體" w:hAnsi="標楷體" w:hint="eastAsia"/>
                                <w:b/>
                                <w:color w:val="FF0000"/>
                                <w:szCs w:val="24"/>
                              </w:rPr>
                              <w:t>機關發生採購案件洩密，常見態樣包括：</w:t>
                            </w:r>
                          </w:p>
                          <w:p w:rsidR="001314AF" w:rsidRPr="001314AF" w:rsidRDefault="001314AF" w:rsidP="001314AF">
                            <w:pPr>
                              <w:rPr>
                                <w:rFonts w:ascii="標楷體" w:eastAsia="標楷體" w:hAnsi="標楷體"/>
                                <w:b/>
                                <w:szCs w:val="24"/>
                              </w:rPr>
                            </w:pPr>
                            <w:r w:rsidRPr="001314AF">
                              <w:rPr>
                                <w:rFonts w:ascii="標楷體" w:eastAsia="標楷體" w:hAnsi="標楷體" w:hint="eastAsia"/>
                                <w:b/>
                                <w:szCs w:val="24"/>
                              </w:rPr>
                              <w:t>(</w:t>
                            </w:r>
                            <w:proofErr w:type="gramStart"/>
                            <w:r w:rsidRPr="001314AF">
                              <w:rPr>
                                <w:rFonts w:ascii="標楷體" w:eastAsia="標楷體" w:hAnsi="標楷體" w:hint="eastAsia"/>
                                <w:b/>
                                <w:szCs w:val="24"/>
                              </w:rPr>
                              <w:t>一</w:t>
                            </w:r>
                            <w:proofErr w:type="gramEnd"/>
                            <w:r w:rsidRPr="001314AF">
                              <w:rPr>
                                <w:rFonts w:ascii="標楷體" w:eastAsia="標楷體" w:hAnsi="標楷體" w:hint="eastAsia"/>
                                <w:b/>
                                <w:szCs w:val="24"/>
                              </w:rPr>
                              <w:t>)機關辦理採購，對於廠商應保守秘密之投標文件交付予其他廠商。</w:t>
                            </w:r>
                          </w:p>
                          <w:p w:rsidR="001314AF" w:rsidRPr="001314AF" w:rsidRDefault="001314AF" w:rsidP="001314AF">
                            <w:pPr>
                              <w:rPr>
                                <w:rFonts w:ascii="標楷體" w:eastAsia="標楷體" w:hAnsi="標楷體"/>
                                <w:b/>
                                <w:szCs w:val="24"/>
                              </w:rPr>
                            </w:pPr>
                            <w:r w:rsidRPr="001314AF">
                              <w:rPr>
                                <w:rFonts w:ascii="標楷體" w:eastAsia="標楷體" w:hAnsi="標楷體" w:hint="eastAsia"/>
                                <w:b/>
                                <w:szCs w:val="24"/>
                              </w:rPr>
                              <w:t>(二)採購案件開標過程，開標主持人誤認投標廠商報價已達於可決標狀況，於未決標前逕自公布底價。</w:t>
                            </w:r>
                          </w:p>
                          <w:p w:rsidR="001314AF" w:rsidRPr="001314AF" w:rsidRDefault="001314AF" w:rsidP="001314AF">
                            <w:pPr>
                              <w:rPr>
                                <w:rFonts w:ascii="標楷體" w:eastAsia="標楷體" w:hAnsi="標楷體"/>
                                <w:b/>
                                <w:szCs w:val="24"/>
                              </w:rPr>
                            </w:pPr>
                            <w:r w:rsidRPr="001314AF">
                              <w:rPr>
                                <w:rFonts w:ascii="標楷體" w:eastAsia="標楷體" w:hAnsi="標楷體" w:hint="eastAsia"/>
                                <w:b/>
                                <w:szCs w:val="24"/>
                              </w:rPr>
                              <w:t>(三)採購案件開標過程，廠商報價低於底價百分之八十，開標主持人宣布保留決標前，卻先行公布底價。</w:t>
                            </w:r>
                          </w:p>
                          <w:p w:rsidR="001314AF" w:rsidRPr="001314AF" w:rsidRDefault="001314AF" w:rsidP="001314AF">
                            <w:pPr>
                              <w:rPr>
                                <w:rFonts w:ascii="標楷體" w:eastAsia="標楷體" w:hAnsi="標楷體"/>
                                <w:b/>
                                <w:szCs w:val="24"/>
                              </w:rPr>
                            </w:pPr>
                            <w:r w:rsidRPr="001314AF">
                              <w:rPr>
                                <w:rFonts w:ascii="標楷體" w:eastAsia="標楷體" w:hAnsi="標楷體" w:hint="eastAsia"/>
                                <w:b/>
                                <w:szCs w:val="24"/>
                              </w:rPr>
                              <w:t>前揭三種類型之洩密型態係違反政府採購法第34條第3項前段「底價於開標</w:t>
                            </w:r>
                            <w:proofErr w:type="gramStart"/>
                            <w:r w:rsidRPr="001314AF">
                              <w:rPr>
                                <w:rFonts w:ascii="標楷體" w:eastAsia="標楷體" w:hAnsi="標楷體" w:hint="eastAsia"/>
                                <w:b/>
                                <w:szCs w:val="24"/>
                              </w:rPr>
                              <w:t>後至決標</w:t>
                            </w:r>
                            <w:proofErr w:type="gramEnd"/>
                            <w:r w:rsidRPr="001314AF">
                              <w:rPr>
                                <w:rFonts w:ascii="標楷體" w:eastAsia="標楷體" w:hAnsi="標楷體" w:hint="eastAsia"/>
                                <w:b/>
                                <w:szCs w:val="24"/>
                              </w:rPr>
                              <w:t>前，仍應保密」、同條第4項「機關對於廠商投標文件，除供公務上使用或法令另有規定外，應保守秘密。」及採購人員倫理準則第7條第7款「洩漏應保守秘密之採購資訊」等規定；另涉有刑法第132條公務員洩漏或交付關於中華民國國防以外應秘密之文書、圖畫、消息或物品等情事。</w:t>
                            </w:r>
                          </w:p>
                          <w:p w:rsidR="002746A6" w:rsidRPr="001314AF" w:rsidRDefault="002746A6" w:rsidP="00CD4EF5">
                            <w:pPr>
                              <w:rPr>
                                <w:rFonts w:ascii="標楷體" w:eastAsia="標楷體" w:hAnsi="標楷體"/>
                                <w:b/>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27" style="position:absolute;left:0;text-align:left;margin-left:-20.25pt;margin-top:3.75pt;width:474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" fillcolor="#fbcaa2 [1625]" strokecolor="#f68c36 [3049]">
                <v:fill color2="#fdefe3 [505]" rotate="t" angle="180" colors="0 #ffbe86;22938f #ffd0aa;1 #ffebdb" focus="100%" type="gradient"/>
                <v:shadow on="t" color="black" opacity="24903f" origin=",.5" offset="0,.55556mm"/>
                <v:textbox>
                  <w:txbxContent>
                    <w:p w:rsidR="001314AF" w:rsidRPr="00C15DEE" w:rsidRDefault="001314AF" w:rsidP="001314AF">
                      <w:pPr>
                        <w:rPr>
                          <w:rFonts w:ascii="標楷體" w:eastAsia="標楷體" w:hAnsi="標楷體"/>
                          <w:b/>
                          <w:color w:val="FF0000"/>
                          <w:szCs w:val="24"/>
                        </w:rPr>
                      </w:pPr>
                      <w:r w:rsidRPr="00C15DEE">
                        <w:rPr>
                          <w:rFonts w:ascii="標楷體" w:eastAsia="標楷體" w:hAnsi="標楷體" w:hint="eastAsia"/>
                          <w:b/>
                          <w:color w:val="FF0000"/>
                          <w:szCs w:val="24"/>
                        </w:rPr>
                        <w:t>機關發生採購案件洩密，常見態樣包括：</w:t>
                      </w:r>
                    </w:p>
                    <w:p w:rsidR="001314AF" w:rsidRPr="001314AF" w:rsidRDefault="001314AF" w:rsidP="001314AF">
                      <w:pPr>
                        <w:rPr>
                          <w:rFonts w:ascii="標楷體" w:eastAsia="標楷體" w:hAnsi="標楷體"/>
                          <w:b/>
                          <w:szCs w:val="24"/>
                        </w:rPr>
                      </w:pPr>
                      <w:r w:rsidRPr="001314AF">
                        <w:rPr>
                          <w:rFonts w:ascii="標楷體" w:eastAsia="標楷體" w:hAnsi="標楷體" w:hint="eastAsia"/>
                          <w:b/>
                          <w:szCs w:val="24"/>
                        </w:rPr>
                        <w:t>(</w:t>
                      </w:r>
                      <w:proofErr w:type="gramStart"/>
                      <w:r w:rsidRPr="001314AF">
                        <w:rPr>
                          <w:rFonts w:ascii="標楷體" w:eastAsia="標楷體" w:hAnsi="標楷體" w:hint="eastAsia"/>
                          <w:b/>
                          <w:szCs w:val="24"/>
                        </w:rPr>
                        <w:t>一</w:t>
                      </w:r>
                      <w:proofErr w:type="gramEnd"/>
                      <w:r w:rsidRPr="001314AF">
                        <w:rPr>
                          <w:rFonts w:ascii="標楷體" w:eastAsia="標楷體" w:hAnsi="標楷體" w:hint="eastAsia"/>
                          <w:b/>
                          <w:szCs w:val="24"/>
                        </w:rPr>
                        <w:t>)機關辦理採購，對於廠商應保守秘密之投標文件交付予其他廠商。</w:t>
                      </w:r>
                    </w:p>
                    <w:p w:rsidR="001314AF" w:rsidRPr="001314AF" w:rsidRDefault="001314AF" w:rsidP="001314AF">
                      <w:pPr>
                        <w:rPr>
                          <w:rFonts w:ascii="標楷體" w:eastAsia="標楷體" w:hAnsi="標楷體"/>
                          <w:b/>
                          <w:szCs w:val="24"/>
                        </w:rPr>
                      </w:pPr>
                      <w:r w:rsidRPr="001314AF">
                        <w:rPr>
                          <w:rFonts w:ascii="標楷體" w:eastAsia="標楷體" w:hAnsi="標楷體" w:hint="eastAsia"/>
                          <w:b/>
                          <w:szCs w:val="24"/>
                        </w:rPr>
                        <w:t>(二)採購案件開標過程，開標主持人誤認投標廠商報價已達於可決標狀況，於未決標前逕自公布底價。</w:t>
                      </w:r>
                    </w:p>
                    <w:p w:rsidR="001314AF" w:rsidRPr="001314AF" w:rsidRDefault="001314AF" w:rsidP="001314AF">
                      <w:pPr>
                        <w:rPr>
                          <w:rFonts w:ascii="標楷體" w:eastAsia="標楷體" w:hAnsi="標楷體"/>
                          <w:b/>
                          <w:szCs w:val="24"/>
                        </w:rPr>
                      </w:pPr>
                      <w:r w:rsidRPr="001314AF">
                        <w:rPr>
                          <w:rFonts w:ascii="標楷體" w:eastAsia="標楷體" w:hAnsi="標楷體" w:hint="eastAsia"/>
                          <w:b/>
                          <w:szCs w:val="24"/>
                        </w:rPr>
                        <w:t>(三)採購案件開標過程，廠商報價低於底價百分之八十，開標主持人宣布保留決標前，卻先行公布底價。</w:t>
                      </w:r>
                    </w:p>
                    <w:p w:rsidR="001314AF" w:rsidRPr="001314AF" w:rsidRDefault="001314AF" w:rsidP="001314AF">
                      <w:pPr>
                        <w:rPr>
                          <w:rFonts w:ascii="標楷體" w:eastAsia="標楷體" w:hAnsi="標楷體"/>
                          <w:b/>
                          <w:szCs w:val="24"/>
                        </w:rPr>
                      </w:pPr>
                      <w:r w:rsidRPr="001314AF">
                        <w:rPr>
                          <w:rFonts w:ascii="標楷體" w:eastAsia="標楷體" w:hAnsi="標楷體" w:hint="eastAsia"/>
                          <w:b/>
                          <w:szCs w:val="24"/>
                        </w:rPr>
                        <w:t>前揭三種類型之洩密型態係違反政府採購法第34條第3項前段「底價於開標</w:t>
                      </w:r>
                      <w:proofErr w:type="gramStart"/>
                      <w:r w:rsidRPr="001314AF">
                        <w:rPr>
                          <w:rFonts w:ascii="標楷體" w:eastAsia="標楷體" w:hAnsi="標楷體" w:hint="eastAsia"/>
                          <w:b/>
                          <w:szCs w:val="24"/>
                        </w:rPr>
                        <w:t>後至決標</w:t>
                      </w:r>
                      <w:proofErr w:type="gramEnd"/>
                      <w:r w:rsidRPr="001314AF">
                        <w:rPr>
                          <w:rFonts w:ascii="標楷體" w:eastAsia="標楷體" w:hAnsi="標楷體" w:hint="eastAsia"/>
                          <w:b/>
                          <w:szCs w:val="24"/>
                        </w:rPr>
                        <w:t>前，仍應保密」、同條第4項「機關對於廠商投標文件，除供公務上使用或法令另有規定外，應保守秘密。」及採購人員倫理準則第7條第7款「洩漏應保守秘密之採購資訊」等規定；另涉有刑法第132條公務員洩漏或交付關於中華民國國防以外應秘密之文書、圖畫、消息或物品等情事。</w:t>
                      </w:r>
                    </w:p>
                    <w:p w:rsidR="002746A6" w:rsidRPr="001314AF" w:rsidRDefault="002746A6" w:rsidP="00CD4EF5">
                      <w:pPr>
                        <w:rPr>
                          <w:rFonts w:ascii="標楷體" w:eastAsia="標楷體" w:hAnsi="標楷體"/>
                          <w:b/>
                          <w:szCs w:val="24"/>
                        </w:rPr>
                      </w:pPr>
                    </w:p>
                  </w:txbxContent>
                </v:textbox>
              </v:rect>
            </w:pict>
          </mc:Fallback>
        </mc:AlternateContent>
      </w:r>
    </w:p>
    <w:p w:rsidR="005C5BAA" w:rsidRPr="005C5BAA" w:rsidRDefault="005C5BAA" w:rsidP="005C5BAA">
      <w:pPr>
        <w:rPr>
          <w:rFonts w:ascii="微軟正黑體" w:eastAsia="微軟正黑體" w:hAnsi="微軟正黑體"/>
          <w:sz w:val="36"/>
          <w:szCs w:val="36"/>
        </w:rPr>
      </w:pPr>
    </w:p>
    <w:p w:rsidR="005C5BAA" w:rsidRPr="005C5BAA" w:rsidRDefault="005C5BAA" w:rsidP="005C5BAA">
      <w:pPr>
        <w:rPr>
          <w:rFonts w:ascii="微軟正黑體" w:eastAsia="微軟正黑體" w:hAnsi="微軟正黑體"/>
          <w:sz w:val="36"/>
          <w:szCs w:val="36"/>
        </w:rPr>
      </w:pPr>
    </w:p>
    <w:p w:rsidR="005C5BAA" w:rsidRPr="005C5BAA" w:rsidRDefault="005C5BAA" w:rsidP="005C5BAA">
      <w:pPr>
        <w:rPr>
          <w:rFonts w:ascii="微軟正黑體" w:eastAsia="微軟正黑體" w:hAnsi="微軟正黑體"/>
          <w:sz w:val="36"/>
          <w:szCs w:val="36"/>
        </w:rPr>
      </w:pPr>
    </w:p>
    <w:p w:rsidR="005C5BAA" w:rsidRPr="005C5BAA" w:rsidRDefault="005C5BAA" w:rsidP="005C5BAA">
      <w:pPr>
        <w:rPr>
          <w:rFonts w:ascii="微軟正黑體" w:eastAsia="微軟正黑體" w:hAnsi="微軟正黑體"/>
          <w:sz w:val="36"/>
          <w:szCs w:val="36"/>
        </w:rPr>
      </w:pPr>
    </w:p>
    <w:p w:rsidR="005C5BAA" w:rsidRPr="005C5BAA" w:rsidRDefault="005C5BAA" w:rsidP="005C5BAA">
      <w:pPr>
        <w:rPr>
          <w:rFonts w:ascii="微軟正黑體" w:eastAsia="微軟正黑體" w:hAnsi="微軟正黑體"/>
          <w:sz w:val="36"/>
          <w:szCs w:val="36"/>
        </w:rPr>
      </w:pPr>
    </w:p>
    <w:p w:rsidR="005C5BAA" w:rsidRPr="005C5BAA" w:rsidRDefault="005C5BAA" w:rsidP="005C5BAA">
      <w:pPr>
        <w:rPr>
          <w:rFonts w:ascii="微軟正黑體" w:eastAsia="微軟正黑體" w:hAnsi="微軟正黑體"/>
          <w:sz w:val="36"/>
          <w:szCs w:val="36"/>
        </w:rPr>
      </w:pPr>
    </w:p>
    <w:p w:rsidR="005C5BAA" w:rsidRPr="005C5BAA" w:rsidRDefault="00044754" w:rsidP="005C5BAA">
      <w:pPr>
        <w:rPr>
          <w:rFonts w:ascii="微軟正黑體" w:eastAsia="微軟正黑體" w:hAnsi="微軟正黑體"/>
          <w:sz w:val="36"/>
          <w:szCs w:val="36"/>
        </w:rPr>
      </w:pPr>
      <w:r>
        <w:rPr>
          <w:noProof/>
        </w:rPr>
        <mc:AlternateContent>
          <mc:Choice Requires="wps">
            <w:drawing>
              <wp:anchor distT="0" distB="0" distL="114300" distR="114300" simplePos="0" relativeHeight="251662336" behindDoc="0" locked="0" layoutInCell="1" allowOverlap="1" wp14:anchorId="6F072811" wp14:editId="0098F583">
                <wp:simplePos x="0" y="0"/>
                <wp:positionH relativeFrom="column">
                  <wp:posOffset>-409575</wp:posOffset>
                </wp:positionH>
                <wp:positionV relativeFrom="paragraph">
                  <wp:posOffset>323850</wp:posOffset>
                </wp:positionV>
                <wp:extent cx="1828800" cy="752475"/>
                <wp:effectExtent l="0" t="0" r="0" b="9525"/>
                <wp:wrapNone/>
                <wp:docPr id="4" name="文字方塊 4"/>
                <wp:cNvGraphicFramePr/>
                <a:graphic xmlns:a="http://schemas.openxmlformats.org/drawingml/2006/main">
                  <a:graphicData uri="http://schemas.microsoft.com/office/word/2010/wordprocessingShape">
                    <wps:wsp>
                      <wps:cNvSpPr txBox="1"/>
                      <wps:spPr>
                        <a:xfrm>
                          <a:off x="0" y="0"/>
                          <a:ext cx="1828800" cy="752475"/>
                        </a:xfrm>
                        <a:prstGeom prst="rect">
                          <a:avLst/>
                        </a:prstGeom>
                        <a:noFill/>
                        <a:ln>
                          <a:noFill/>
                        </a:ln>
                        <a:effectLst/>
                      </wps:spPr>
                      <wps:txbx>
                        <w:txbxContent>
                          <w:p w:rsidR="00CD4EF5" w:rsidRPr="005C5BAA" w:rsidRDefault="00CD4EF5" w:rsidP="00CD4EF5">
                            <w:pPr>
                              <w:jc w:val="center"/>
                              <w:rPr>
                                <w:rFonts w:ascii="微軟正黑體" w:eastAsia="微軟正黑體" w:hAnsi="微軟正黑體"/>
                                <w:b/>
                                <w:color w:val="00B0F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C5BAA">
                              <w:rPr>
                                <w:rFonts w:ascii="微軟正黑體" w:eastAsia="微軟正黑體" w:hAnsi="微軟正黑體" w:hint="eastAsia"/>
                                <w:b/>
                                <w:color w:val="00B0F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反貪</w:t>
                            </w:r>
                            <w:proofErr w:type="gramStart"/>
                            <w:r w:rsidRPr="005C5BAA">
                              <w:rPr>
                                <w:rFonts w:ascii="微軟正黑體" w:eastAsia="微軟正黑體" w:hAnsi="微軟正黑體" w:hint="eastAsia"/>
                                <w:b/>
                                <w:color w:val="00B0F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倡</w:t>
                            </w:r>
                            <w:proofErr w:type="gramEnd"/>
                            <w:r w:rsidRPr="005C5BAA">
                              <w:rPr>
                                <w:rFonts w:ascii="微軟正黑體" w:eastAsia="微軟正黑體" w:hAnsi="微軟正黑體" w:hint="eastAsia"/>
                                <w:b/>
                                <w:color w:val="00B0F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廉</w:t>
                            </w:r>
                          </w:p>
                          <w:p w:rsidR="00CD4EF5" w:rsidRDefault="00CD4EF5" w:rsidP="00CD4EF5">
                            <w:pPr>
                              <w:jc w:val="center"/>
                              <w:rPr>
                                <w:rFonts w:ascii="微軟正黑體" w:eastAsia="微軟正黑體" w:hAnsi="微軟正黑體"/>
                                <w:b/>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CD4EF5" w:rsidRPr="002746A6" w:rsidRDefault="00CD4EF5" w:rsidP="00CD4EF5">
                            <w:pPr>
                              <w:jc w:val="center"/>
                              <w:rPr>
                                <w:rFonts w:ascii="微軟正黑體" w:eastAsia="微軟正黑體" w:hAnsi="微軟正黑體"/>
                                <w:b/>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文字方塊 4" o:spid="_x0000_s1028" type="#_x0000_t202" style="position:absolute;margin-left:-32.25pt;margin-top:25.5pt;width:2in;height:59.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" filled="f" stroked="f">
                <v:textbox>
                  <w:txbxContent>
                    <w:p w:rsidR="00CD4EF5" w:rsidRPr="005C5BAA" w:rsidRDefault="00CD4EF5" w:rsidP="00CD4EF5">
                      <w:pPr>
                        <w:jc w:val="center"/>
                        <w:rPr>
                          <w:rFonts w:ascii="微軟正黑體" w:eastAsia="微軟正黑體" w:hAnsi="微軟正黑體"/>
                          <w:b/>
                          <w:color w:val="00B0F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C5BAA">
                        <w:rPr>
                          <w:rFonts w:ascii="微軟正黑體" w:eastAsia="微軟正黑體" w:hAnsi="微軟正黑體" w:hint="eastAsia"/>
                          <w:b/>
                          <w:color w:val="00B0F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反貪</w:t>
                      </w:r>
                      <w:proofErr w:type="gramStart"/>
                      <w:r w:rsidRPr="005C5BAA">
                        <w:rPr>
                          <w:rFonts w:ascii="微軟正黑體" w:eastAsia="微軟正黑體" w:hAnsi="微軟正黑體" w:hint="eastAsia"/>
                          <w:b/>
                          <w:color w:val="00B0F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倡</w:t>
                      </w:r>
                      <w:proofErr w:type="gramEnd"/>
                      <w:r w:rsidRPr="005C5BAA">
                        <w:rPr>
                          <w:rFonts w:ascii="微軟正黑體" w:eastAsia="微軟正黑體" w:hAnsi="微軟正黑體" w:hint="eastAsia"/>
                          <w:b/>
                          <w:color w:val="00B0F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廉</w:t>
                      </w:r>
                    </w:p>
                    <w:p w:rsidR="00CD4EF5" w:rsidRDefault="00CD4EF5" w:rsidP="00CD4EF5">
                      <w:pPr>
                        <w:jc w:val="center"/>
                        <w:rPr>
                          <w:rFonts w:ascii="微軟正黑體" w:eastAsia="微軟正黑體" w:hAnsi="微軟正黑體"/>
                          <w:b/>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CD4EF5" w:rsidRPr="002746A6" w:rsidRDefault="00CD4EF5" w:rsidP="00CD4EF5">
                      <w:pPr>
                        <w:jc w:val="center"/>
                        <w:rPr>
                          <w:rFonts w:ascii="微軟正黑體" w:eastAsia="微軟正黑體" w:hAnsi="微軟正黑體"/>
                          <w:b/>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5C5BAA" w:rsidRPr="005C5BAA" w:rsidRDefault="005C5BAA" w:rsidP="005C5BAA">
      <w:pPr>
        <w:rPr>
          <w:rFonts w:ascii="微軟正黑體" w:eastAsia="微軟正黑體" w:hAnsi="微軟正黑體"/>
          <w:sz w:val="36"/>
          <w:szCs w:val="36"/>
        </w:rPr>
      </w:pPr>
    </w:p>
    <w:p w:rsidR="005C5BAA" w:rsidRPr="005C5BAA" w:rsidRDefault="00044754" w:rsidP="005C5BAA">
      <w:pPr>
        <w:rPr>
          <w:rFonts w:ascii="微軟正黑體" w:eastAsia="微軟正黑體" w:hAnsi="微軟正黑體"/>
          <w:sz w:val="36"/>
          <w:szCs w:val="36"/>
        </w:rPr>
      </w:pPr>
      <w:r>
        <w:rPr>
          <w:rFonts w:ascii="微軟正黑體" w:eastAsia="微軟正黑體" w:hAnsi="微軟正黑體" w:hint="eastAsia"/>
          <w:b/>
          <w:noProof/>
          <w:sz w:val="36"/>
          <w:szCs w:val="36"/>
        </w:rPr>
        <mc:AlternateContent>
          <mc:Choice Requires="wps">
            <w:drawing>
              <wp:anchor distT="0" distB="0" distL="114300" distR="114300" simplePos="0" relativeHeight="251664384" behindDoc="0" locked="0" layoutInCell="1" allowOverlap="1" wp14:anchorId="1204D96A" wp14:editId="5F156656">
                <wp:simplePos x="0" y="0"/>
                <wp:positionH relativeFrom="column">
                  <wp:posOffset>-314325</wp:posOffset>
                </wp:positionH>
                <wp:positionV relativeFrom="paragraph">
                  <wp:posOffset>38100</wp:posOffset>
                </wp:positionV>
                <wp:extent cx="6019800" cy="2828925"/>
                <wp:effectExtent l="57150" t="38100" r="76200" b="104775"/>
                <wp:wrapNone/>
                <wp:docPr id="6" name="矩形 6"/>
                <wp:cNvGraphicFramePr/>
                <a:graphic xmlns:a="http://schemas.openxmlformats.org/drawingml/2006/main">
                  <a:graphicData uri="http://schemas.microsoft.com/office/word/2010/wordprocessingShape">
                    <wps:wsp>
                      <wps:cNvSpPr/>
                      <wps:spPr>
                        <a:xfrm>
                          <a:off x="0" y="0"/>
                          <a:ext cx="6019800" cy="28289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D4EF5" w:rsidRDefault="005C5BAA" w:rsidP="00CD4EF5">
                            <w:pPr>
                              <w:rPr>
                                <w:rFonts w:ascii="標楷體" w:eastAsia="標楷體" w:hAnsi="標楷體"/>
                                <w:b/>
                                <w:szCs w:val="24"/>
                              </w:rPr>
                            </w:pPr>
                            <w:r w:rsidRPr="00C01BB6">
                              <w:rPr>
                                <w:rFonts w:ascii="標楷體" w:eastAsia="標楷體" w:hAnsi="標楷體" w:hint="eastAsia"/>
                                <w:b/>
                                <w:szCs w:val="24"/>
                              </w:rPr>
                              <w:t>高雄市政府</w:t>
                            </w:r>
                            <w:r w:rsidR="00CD4EF5" w:rsidRPr="00C01BB6">
                              <w:rPr>
                                <w:rFonts w:ascii="標楷體" w:eastAsia="標楷體" w:hAnsi="標楷體" w:hint="eastAsia"/>
                                <w:b/>
                                <w:szCs w:val="24"/>
                              </w:rPr>
                              <w:t>108年8月</w:t>
                            </w:r>
                            <w:r w:rsidR="00044754">
                              <w:rPr>
                                <w:rFonts w:ascii="標楷體" w:eastAsia="標楷體" w:hAnsi="標楷體" w:hint="eastAsia"/>
                                <w:b/>
                                <w:szCs w:val="24"/>
                              </w:rPr>
                              <w:t>23日高市府</w:t>
                            </w:r>
                            <w:proofErr w:type="gramStart"/>
                            <w:r w:rsidR="00044754">
                              <w:rPr>
                                <w:rFonts w:ascii="標楷體" w:eastAsia="標楷體" w:hAnsi="標楷體" w:hint="eastAsia"/>
                                <w:b/>
                                <w:szCs w:val="24"/>
                              </w:rPr>
                              <w:t>政預</w:t>
                            </w:r>
                            <w:r w:rsidR="00CD4EF5" w:rsidRPr="00C01BB6">
                              <w:rPr>
                                <w:rFonts w:ascii="標楷體" w:eastAsia="標楷體" w:hAnsi="標楷體" w:hint="eastAsia"/>
                                <w:b/>
                                <w:szCs w:val="24"/>
                              </w:rPr>
                              <w:t>字</w:t>
                            </w:r>
                            <w:proofErr w:type="gramEnd"/>
                            <w:r w:rsidR="00CD4EF5" w:rsidRPr="00C01BB6">
                              <w:rPr>
                                <w:rFonts w:ascii="標楷體" w:eastAsia="標楷體" w:hAnsi="標楷體" w:hint="eastAsia"/>
                                <w:b/>
                                <w:szCs w:val="24"/>
                              </w:rPr>
                              <w:t>第</w:t>
                            </w:r>
                            <w:r w:rsidR="00044754">
                              <w:rPr>
                                <w:rFonts w:ascii="標楷體" w:eastAsia="標楷體" w:hAnsi="標楷體" w:hint="eastAsia"/>
                                <w:b/>
                                <w:szCs w:val="24"/>
                              </w:rPr>
                              <w:t>10804688400</w:t>
                            </w:r>
                            <w:r w:rsidR="00CD4EF5" w:rsidRPr="00C01BB6">
                              <w:rPr>
                                <w:rFonts w:ascii="標楷體" w:eastAsia="標楷體" w:hAnsi="標楷體" w:hint="eastAsia"/>
                                <w:b/>
                                <w:szCs w:val="24"/>
                              </w:rPr>
                              <w:t>號</w:t>
                            </w:r>
                            <w:r w:rsidRPr="00C01BB6">
                              <w:rPr>
                                <w:rFonts w:ascii="標楷體" w:eastAsia="標楷體" w:hAnsi="標楷體" w:hint="eastAsia"/>
                                <w:b/>
                                <w:szCs w:val="24"/>
                              </w:rPr>
                              <w:t>函</w:t>
                            </w:r>
                          </w:p>
                          <w:p w:rsidR="00044754" w:rsidRPr="00C01BB6" w:rsidRDefault="00044754" w:rsidP="00CD4EF5">
                            <w:pPr>
                              <w:rPr>
                                <w:rFonts w:ascii="標楷體" w:eastAsia="標楷體" w:hAnsi="標楷體"/>
                                <w:b/>
                                <w:szCs w:val="24"/>
                              </w:rPr>
                            </w:pPr>
                            <w:r>
                              <w:rPr>
                                <w:rFonts w:ascii="標楷體" w:eastAsia="標楷體" w:hAnsi="標楷體" w:hint="eastAsia"/>
                                <w:b/>
                                <w:szCs w:val="24"/>
                              </w:rPr>
                              <w:t>公職人員利益衝突迴避</w:t>
                            </w:r>
                            <w:r w:rsidRPr="00044754">
                              <w:rPr>
                                <w:rFonts w:ascii="標楷體" w:eastAsia="標楷體" w:hAnsi="標楷體" w:hint="eastAsia"/>
                                <w:b/>
                                <w:szCs w:val="24"/>
                              </w:rPr>
                              <w:t>法第4條第3項「非財產上利益，指有利公職人員或其關係人在第二條第一項所列之機關（構）團體、學校、法人、事業機構、部隊（以下簡稱機關團體）之任用、聘任、聘用、約</w:t>
                            </w:r>
                            <w:proofErr w:type="gramStart"/>
                            <w:r w:rsidRPr="00044754">
                              <w:rPr>
                                <w:rFonts w:ascii="標楷體" w:eastAsia="標楷體" w:hAnsi="標楷體" w:hint="eastAsia"/>
                                <w:b/>
                                <w:szCs w:val="24"/>
                              </w:rPr>
                              <w:t>僱</w:t>
                            </w:r>
                            <w:proofErr w:type="gramEnd"/>
                            <w:r w:rsidRPr="00044754">
                              <w:rPr>
                                <w:rFonts w:ascii="標楷體" w:eastAsia="標楷體" w:hAnsi="標楷體" w:hint="eastAsia"/>
                                <w:b/>
                                <w:szCs w:val="24"/>
                              </w:rPr>
                              <w:t>、臨時人員之進用、勞動派遣、</w:t>
                            </w:r>
                            <w:proofErr w:type="gramStart"/>
                            <w:r w:rsidRPr="00044754">
                              <w:rPr>
                                <w:rFonts w:ascii="標楷體" w:eastAsia="標楷體" w:hAnsi="標楷體" w:hint="eastAsia"/>
                                <w:b/>
                                <w:szCs w:val="24"/>
                              </w:rPr>
                              <w:t>陞</w:t>
                            </w:r>
                            <w:proofErr w:type="gramEnd"/>
                            <w:r w:rsidRPr="00044754">
                              <w:rPr>
                                <w:rFonts w:ascii="標楷體" w:eastAsia="標楷體" w:hAnsi="標楷體" w:hint="eastAsia"/>
                                <w:b/>
                                <w:szCs w:val="24"/>
                              </w:rPr>
                              <w:t>遷、調動、考績及其他相類似之人事措施」，除列舉上開人事措施外，另以「其他相類似之人事措施」作概括式規定，機關採購評選委員會委員應依政府採購法令規定公正執行採購評選職務，亦屬本法第4條第3項「其他相類似之人事措施」之範疇，</w:t>
                            </w:r>
                            <w:r w:rsidRPr="00C15DEE">
                              <w:rPr>
                                <w:rFonts w:ascii="標楷體" w:eastAsia="標楷體" w:hAnsi="標楷體" w:hint="eastAsia"/>
                                <w:b/>
                                <w:color w:val="FF0000"/>
                                <w:szCs w:val="24"/>
                              </w:rPr>
                              <w:t>機關公職人員於涉及其本法第3條之關係人獲聘為機關採購評選委員會委員過程中，應自行迴避，</w:t>
                            </w:r>
                            <w:r w:rsidRPr="00044754">
                              <w:rPr>
                                <w:rFonts w:ascii="標楷體" w:eastAsia="標楷體" w:hAnsi="標楷體" w:hint="eastAsia"/>
                                <w:b/>
                                <w:szCs w:val="24"/>
                              </w:rPr>
                              <w:t>亦不得假借職務上之權力、機會或方法，</w:t>
                            </w:r>
                            <w:proofErr w:type="gramStart"/>
                            <w:r w:rsidRPr="00044754">
                              <w:rPr>
                                <w:rFonts w:ascii="標楷體" w:eastAsia="標楷體" w:hAnsi="標楷體" w:hint="eastAsia"/>
                                <w:b/>
                                <w:szCs w:val="24"/>
                              </w:rPr>
                              <w:t>圖其關係</w:t>
                            </w:r>
                            <w:proofErr w:type="gramEnd"/>
                            <w:r w:rsidRPr="00044754">
                              <w:rPr>
                                <w:rFonts w:ascii="標楷體" w:eastAsia="標楷體" w:hAnsi="標楷體" w:hint="eastAsia"/>
                                <w:b/>
                                <w:szCs w:val="24"/>
                              </w:rPr>
                              <w:t>人獲聘為機關採購評選委員會委員之利益，</w:t>
                            </w:r>
                            <w:proofErr w:type="gramStart"/>
                            <w:r w:rsidRPr="00044754">
                              <w:rPr>
                                <w:rFonts w:ascii="標楷體" w:eastAsia="標楷體" w:hAnsi="標楷體" w:hint="eastAsia"/>
                                <w:b/>
                                <w:szCs w:val="24"/>
                              </w:rPr>
                              <w:t>始符本法</w:t>
                            </w:r>
                            <w:proofErr w:type="gramEnd"/>
                            <w:r w:rsidRPr="00044754">
                              <w:rPr>
                                <w:rFonts w:ascii="標楷體" w:eastAsia="標楷體" w:hAnsi="標楷體" w:hint="eastAsia"/>
                                <w:b/>
                                <w:szCs w:val="24"/>
                              </w:rPr>
                              <w:t>第6條及第12條規定。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29" style="position:absolute;margin-left:-24.75pt;margin-top:3pt;width:474pt;height:2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rsidR="00CD4EF5" w:rsidRDefault="005C5BAA" w:rsidP="00CD4EF5">
                      <w:pPr>
                        <w:rPr>
                          <w:rFonts w:ascii="標楷體" w:eastAsia="標楷體" w:hAnsi="標楷體"/>
                          <w:b/>
                          <w:szCs w:val="24"/>
                        </w:rPr>
                      </w:pPr>
                      <w:r w:rsidRPr="00C01BB6">
                        <w:rPr>
                          <w:rFonts w:ascii="標楷體" w:eastAsia="標楷體" w:hAnsi="標楷體" w:hint="eastAsia"/>
                          <w:b/>
                          <w:szCs w:val="24"/>
                        </w:rPr>
                        <w:t>高雄市政府</w:t>
                      </w:r>
                      <w:r w:rsidR="00CD4EF5" w:rsidRPr="00C01BB6">
                        <w:rPr>
                          <w:rFonts w:ascii="標楷體" w:eastAsia="標楷體" w:hAnsi="標楷體" w:hint="eastAsia"/>
                          <w:b/>
                          <w:szCs w:val="24"/>
                        </w:rPr>
                        <w:t>108年8月</w:t>
                      </w:r>
                      <w:r w:rsidR="00044754">
                        <w:rPr>
                          <w:rFonts w:ascii="標楷體" w:eastAsia="標楷體" w:hAnsi="標楷體" w:hint="eastAsia"/>
                          <w:b/>
                          <w:szCs w:val="24"/>
                        </w:rPr>
                        <w:t>23日高市府</w:t>
                      </w:r>
                      <w:proofErr w:type="gramStart"/>
                      <w:r w:rsidR="00044754">
                        <w:rPr>
                          <w:rFonts w:ascii="標楷體" w:eastAsia="標楷體" w:hAnsi="標楷體" w:hint="eastAsia"/>
                          <w:b/>
                          <w:szCs w:val="24"/>
                        </w:rPr>
                        <w:t>政預</w:t>
                      </w:r>
                      <w:r w:rsidR="00CD4EF5" w:rsidRPr="00C01BB6">
                        <w:rPr>
                          <w:rFonts w:ascii="標楷體" w:eastAsia="標楷體" w:hAnsi="標楷體" w:hint="eastAsia"/>
                          <w:b/>
                          <w:szCs w:val="24"/>
                        </w:rPr>
                        <w:t>字</w:t>
                      </w:r>
                      <w:proofErr w:type="gramEnd"/>
                      <w:r w:rsidR="00CD4EF5" w:rsidRPr="00C01BB6">
                        <w:rPr>
                          <w:rFonts w:ascii="標楷體" w:eastAsia="標楷體" w:hAnsi="標楷體" w:hint="eastAsia"/>
                          <w:b/>
                          <w:szCs w:val="24"/>
                        </w:rPr>
                        <w:t>第</w:t>
                      </w:r>
                      <w:r w:rsidR="00044754">
                        <w:rPr>
                          <w:rFonts w:ascii="標楷體" w:eastAsia="標楷體" w:hAnsi="標楷體" w:hint="eastAsia"/>
                          <w:b/>
                          <w:szCs w:val="24"/>
                        </w:rPr>
                        <w:t>10804688400</w:t>
                      </w:r>
                      <w:r w:rsidR="00CD4EF5" w:rsidRPr="00C01BB6">
                        <w:rPr>
                          <w:rFonts w:ascii="標楷體" w:eastAsia="標楷體" w:hAnsi="標楷體" w:hint="eastAsia"/>
                          <w:b/>
                          <w:szCs w:val="24"/>
                        </w:rPr>
                        <w:t>號</w:t>
                      </w:r>
                      <w:r w:rsidRPr="00C01BB6">
                        <w:rPr>
                          <w:rFonts w:ascii="標楷體" w:eastAsia="標楷體" w:hAnsi="標楷體" w:hint="eastAsia"/>
                          <w:b/>
                          <w:szCs w:val="24"/>
                        </w:rPr>
                        <w:t>函</w:t>
                      </w:r>
                    </w:p>
                    <w:p w:rsidR="00044754" w:rsidRPr="00C01BB6" w:rsidRDefault="00044754" w:rsidP="00CD4EF5">
                      <w:pPr>
                        <w:rPr>
                          <w:rFonts w:ascii="標楷體" w:eastAsia="標楷體" w:hAnsi="標楷體"/>
                          <w:b/>
                          <w:szCs w:val="24"/>
                        </w:rPr>
                      </w:pPr>
                      <w:r>
                        <w:rPr>
                          <w:rFonts w:ascii="標楷體" w:eastAsia="標楷體" w:hAnsi="標楷體" w:hint="eastAsia"/>
                          <w:b/>
                          <w:szCs w:val="24"/>
                        </w:rPr>
                        <w:t>公職人員利益衝突迴避</w:t>
                      </w:r>
                      <w:r w:rsidRPr="00044754">
                        <w:rPr>
                          <w:rFonts w:ascii="標楷體" w:eastAsia="標楷體" w:hAnsi="標楷體" w:hint="eastAsia"/>
                          <w:b/>
                          <w:szCs w:val="24"/>
                        </w:rPr>
                        <w:t>法第4條第3項「非財產上利益，指有利公職人員或其關係人在第二條第一項所列之機關（構）團體、學校、法人、事業機構、部隊（以下簡稱機關團體）之任用、聘任、聘用、約</w:t>
                      </w:r>
                      <w:proofErr w:type="gramStart"/>
                      <w:r w:rsidRPr="00044754">
                        <w:rPr>
                          <w:rFonts w:ascii="標楷體" w:eastAsia="標楷體" w:hAnsi="標楷體" w:hint="eastAsia"/>
                          <w:b/>
                          <w:szCs w:val="24"/>
                        </w:rPr>
                        <w:t>僱</w:t>
                      </w:r>
                      <w:proofErr w:type="gramEnd"/>
                      <w:r w:rsidRPr="00044754">
                        <w:rPr>
                          <w:rFonts w:ascii="標楷體" w:eastAsia="標楷體" w:hAnsi="標楷體" w:hint="eastAsia"/>
                          <w:b/>
                          <w:szCs w:val="24"/>
                        </w:rPr>
                        <w:t>、臨時人員之進用、勞動派遣、</w:t>
                      </w:r>
                      <w:proofErr w:type="gramStart"/>
                      <w:r w:rsidRPr="00044754">
                        <w:rPr>
                          <w:rFonts w:ascii="標楷體" w:eastAsia="標楷體" w:hAnsi="標楷體" w:hint="eastAsia"/>
                          <w:b/>
                          <w:szCs w:val="24"/>
                        </w:rPr>
                        <w:t>陞</w:t>
                      </w:r>
                      <w:proofErr w:type="gramEnd"/>
                      <w:r w:rsidRPr="00044754">
                        <w:rPr>
                          <w:rFonts w:ascii="標楷體" w:eastAsia="標楷體" w:hAnsi="標楷體" w:hint="eastAsia"/>
                          <w:b/>
                          <w:szCs w:val="24"/>
                        </w:rPr>
                        <w:t>遷、調動、考績及其他相類似之人事措施」，除列舉上開人事措施外，另以「其他相類似之人事措施」作概括式規定，機關採購評選委員會委員應依政府採購法令規定公正執行採購評選職務，亦屬本法第4條第3項「其他相類似之人事措施」之範疇，</w:t>
                      </w:r>
                      <w:r w:rsidRPr="00C15DEE">
                        <w:rPr>
                          <w:rFonts w:ascii="標楷體" w:eastAsia="標楷體" w:hAnsi="標楷體" w:hint="eastAsia"/>
                          <w:b/>
                          <w:color w:val="FF0000"/>
                          <w:szCs w:val="24"/>
                        </w:rPr>
                        <w:t>機關公職人員於涉及其本法第3條之關係人獲聘為機關採購評選委員會委員過程中，應自行迴避，</w:t>
                      </w:r>
                      <w:r w:rsidRPr="00044754">
                        <w:rPr>
                          <w:rFonts w:ascii="標楷體" w:eastAsia="標楷體" w:hAnsi="標楷體" w:hint="eastAsia"/>
                          <w:b/>
                          <w:szCs w:val="24"/>
                        </w:rPr>
                        <w:t>亦不得假借職務上之權力、機會或方法，</w:t>
                      </w:r>
                      <w:proofErr w:type="gramStart"/>
                      <w:r w:rsidRPr="00044754">
                        <w:rPr>
                          <w:rFonts w:ascii="標楷體" w:eastAsia="標楷體" w:hAnsi="標楷體" w:hint="eastAsia"/>
                          <w:b/>
                          <w:szCs w:val="24"/>
                        </w:rPr>
                        <w:t>圖其關係</w:t>
                      </w:r>
                      <w:proofErr w:type="gramEnd"/>
                      <w:r w:rsidRPr="00044754">
                        <w:rPr>
                          <w:rFonts w:ascii="標楷體" w:eastAsia="標楷體" w:hAnsi="標楷體" w:hint="eastAsia"/>
                          <w:b/>
                          <w:szCs w:val="24"/>
                        </w:rPr>
                        <w:t>人獲聘為機關採購評選委員會委員之利益，</w:t>
                      </w:r>
                      <w:proofErr w:type="gramStart"/>
                      <w:r w:rsidRPr="00044754">
                        <w:rPr>
                          <w:rFonts w:ascii="標楷體" w:eastAsia="標楷體" w:hAnsi="標楷體" w:hint="eastAsia"/>
                          <w:b/>
                          <w:szCs w:val="24"/>
                        </w:rPr>
                        <w:t>始符本法</w:t>
                      </w:r>
                      <w:proofErr w:type="gramEnd"/>
                      <w:r w:rsidRPr="00044754">
                        <w:rPr>
                          <w:rFonts w:ascii="標楷體" w:eastAsia="標楷體" w:hAnsi="標楷體" w:hint="eastAsia"/>
                          <w:b/>
                          <w:szCs w:val="24"/>
                        </w:rPr>
                        <w:t>第6條及第12條規定。</w:t>
                      </w:r>
                    </w:p>
                  </w:txbxContent>
                </v:textbox>
              </v:rect>
            </w:pict>
          </mc:Fallback>
        </mc:AlternateContent>
      </w:r>
    </w:p>
    <w:p w:rsidR="005C5BAA" w:rsidRPr="005C5BAA" w:rsidRDefault="005C5BAA" w:rsidP="005C5BAA">
      <w:pPr>
        <w:rPr>
          <w:rFonts w:ascii="微軟正黑體" w:eastAsia="微軟正黑體" w:hAnsi="微軟正黑體"/>
          <w:sz w:val="36"/>
          <w:szCs w:val="36"/>
        </w:rPr>
      </w:pPr>
    </w:p>
    <w:p w:rsidR="005C5BAA" w:rsidRPr="005C5BAA" w:rsidRDefault="005C5BAA" w:rsidP="005C5BAA">
      <w:pPr>
        <w:rPr>
          <w:rFonts w:ascii="微軟正黑體" w:eastAsia="微軟正黑體" w:hAnsi="微軟正黑體"/>
          <w:sz w:val="36"/>
          <w:szCs w:val="36"/>
        </w:rPr>
      </w:pPr>
    </w:p>
    <w:p w:rsidR="005C5BAA" w:rsidRPr="005C5BAA" w:rsidRDefault="005C5BAA" w:rsidP="005C5BAA">
      <w:pPr>
        <w:rPr>
          <w:rFonts w:ascii="微軟正黑體" w:eastAsia="微軟正黑體" w:hAnsi="微軟正黑體"/>
          <w:sz w:val="36"/>
          <w:szCs w:val="36"/>
        </w:rPr>
      </w:pPr>
    </w:p>
    <w:p w:rsidR="005C5BAA" w:rsidRPr="005C5BAA" w:rsidRDefault="005C5BAA" w:rsidP="005C5BAA">
      <w:pPr>
        <w:rPr>
          <w:rFonts w:ascii="微軟正黑體" w:eastAsia="微軟正黑體" w:hAnsi="微軟正黑體"/>
          <w:sz w:val="36"/>
          <w:szCs w:val="36"/>
        </w:rPr>
      </w:pPr>
    </w:p>
    <w:p w:rsidR="005C5BAA" w:rsidRPr="005C5BAA" w:rsidRDefault="005C5BAA" w:rsidP="005C5BAA">
      <w:pPr>
        <w:rPr>
          <w:rFonts w:ascii="微軟正黑體" w:eastAsia="微軟正黑體" w:hAnsi="微軟正黑體"/>
          <w:sz w:val="36"/>
          <w:szCs w:val="36"/>
        </w:rPr>
      </w:pPr>
    </w:p>
    <w:p w:rsidR="005C1C5D" w:rsidRDefault="005C5BAA" w:rsidP="001B51EF">
      <w:pPr>
        <w:tabs>
          <w:tab w:val="left" w:pos="2475"/>
        </w:tabs>
        <w:rPr>
          <w:rFonts w:ascii="微軟正黑體" w:eastAsia="微軟正黑體" w:hAnsi="微軟正黑體"/>
          <w:sz w:val="36"/>
          <w:szCs w:val="36"/>
        </w:rPr>
      </w:pPr>
      <w:r>
        <w:rPr>
          <w:rFonts w:ascii="微軟正黑體" w:eastAsia="微軟正黑體" w:hAnsi="微軟正黑體"/>
          <w:sz w:val="36"/>
          <w:szCs w:val="36"/>
        </w:rPr>
        <w:tab/>
      </w:r>
    </w:p>
    <w:p w:rsidR="005C5BAA" w:rsidRPr="005C5BAA" w:rsidRDefault="005C5BAA" w:rsidP="001B51EF">
      <w:pPr>
        <w:tabs>
          <w:tab w:val="left" w:pos="2475"/>
        </w:tabs>
        <w:rPr>
          <w:rFonts w:ascii="微軟正黑體" w:eastAsia="微軟正黑體" w:hAnsi="微軟正黑體"/>
          <w:sz w:val="36"/>
          <w:szCs w:val="36"/>
        </w:rPr>
      </w:pPr>
      <w:r>
        <w:rPr>
          <w:noProof/>
        </w:rPr>
        <w:lastRenderedPageBreak/>
        <mc:AlternateContent>
          <mc:Choice Requires="wps">
            <w:drawing>
              <wp:anchor distT="0" distB="0" distL="114300" distR="114300" simplePos="0" relativeHeight="251666432" behindDoc="0" locked="0" layoutInCell="1" allowOverlap="1" wp14:anchorId="6BD437F6" wp14:editId="4773CDC8">
                <wp:simplePos x="0" y="0"/>
                <wp:positionH relativeFrom="column">
                  <wp:posOffset>-142875</wp:posOffset>
                </wp:positionH>
                <wp:positionV relativeFrom="paragraph">
                  <wp:posOffset>9525</wp:posOffset>
                </wp:positionV>
                <wp:extent cx="1828800" cy="752475"/>
                <wp:effectExtent l="0" t="0" r="0" b="9525"/>
                <wp:wrapNone/>
                <wp:docPr id="8" name="文字方塊 8"/>
                <wp:cNvGraphicFramePr/>
                <a:graphic xmlns:a="http://schemas.openxmlformats.org/drawingml/2006/main">
                  <a:graphicData uri="http://schemas.microsoft.com/office/word/2010/wordprocessingShape">
                    <wps:wsp>
                      <wps:cNvSpPr txBox="1"/>
                      <wps:spPr>
                        <a:xfrm>
                          <a:off x="0" y="0"/>
                          <a:ext cx="1828800" cy="752475"/>
                        </a:xfrm>
                        <a:prstGeom prst="rect">
                          <a:avLst/>
                        </a:prstGeom>
                        <a:noFill/>
                        <a:ln>
                          <a:noFill/>
                        </a:ln>
                        <a:effectLst/>
                      </wps:spPr>
                      <wps:txbx>
                        <w:txbxContent>
                          <w:p w:rsidR="005C5BAA" w:rsidRPr="005C5BAA" w:rsidRDefault="005C5BAA" w:rsidP="005C5BAA">
                            <w:pPr>
                              <w:jc w:val="center"/>
                              <w:rPr>
                                <w:rFonts w:ascii="微軟正黑體" w:eastAsia="微軟正黑體" w:hAnsi="微軟正黑體"/>
                                <w:b/>
                                <w:color w:val="FFC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C5BAA">
                              <w:rPr>
                                <w:rFonts w:ascii="微軟正黑體" w:eastAsia="微軟正黑體" w:hAnsi="微軟正黑體" w:hint="eastAsia"/>
                                <w:b/>
                                <w:color w:val="FFC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安全維護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文字方塊 8" o:spid="_x0000_s1030" type="#_x0000_t202" style="position:absolute;margin-left:-11.25pt;margin-top:.75pt;width:2in;height:59.2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" filled="f" stroked="f">
                <v:textbox>
                  <w:txbxContent>
                    <w:p w:rsidR="005C5BAA" w:rsidRPr="005C5BAA" w:rsidRDefault="005C5BAA" w:rsidP="005C5BAA">
                      <w:pPr>
                        <w:jc w:val="center"/>
                        <w:rPr>
                          <w:rFonts w:ascii="微軟正黑體" w:eastAsia="微軟正黑體" w:hAnsi="微軟正黑體"/>
                          <w:b/>
                          <w:color w:val="FFC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C5BAA">
                        <w:rPr>
                          <w:rFonts w:ascii="微軟正黑體" w:eastAsia="微軟正黑體" w:hAnsi="微軟正黑體" w:hint="eastAsia"/>
                          <w:b/>
                          <w:color w:val="FFC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安全維護</w:t>
                      </w:r>
                    </w:p>
                  </w:txbxContent>
                </v:textbox>
              </v:shape>
            </w:pict>
          </mc:Fallback>
        </mc:AlternateContent>
      </w:r>
    </w:p>
    <w:p w:rsidR="005C5BAA" w:rsidRPr="005C5BAA" w:rsidRDefault="005C5BAA" w:rsidP="005C5BAA">
      <w:pPr>
        <w:rPr>
          <w:rFonts w:ascii="微軟正黑體" w:eastAsia="微軟正黑體" w:hAnsi="微軟正黑體"/>
          <w:sz w:val="36"/>
          <w:szCs w:val="36"/>
        </w:rPr>
      </w:pPr>
      <w:r>
        <w:rPr>
          <w:rFonts w:ascii="微軟正黑體" w:eastAsia="微軟正黑體" w:hAnsi="微軟正黑體" w:hint="eastAsia"/>
          <w:b/>
          <w:noProof/>
          <w:sz w:val="36"/>
          <w:szCs w:val="36"/>
        </w:rPr>
        <mc:AlternateContent>
          <mc:Choice Requires="wps">
            <w:drawing>
              <wp:anchor distT="0" distB="0" distL="114300" distR="114300" simplePos="0" relativeHeight="251668480" behindDoc="0" locked="0" layoutInCell="1" allowOverlap="1" wp14:anchorId="0ED4D84A" wp14:editId="167A3EB1">
                <wp:simplePos x="0" y="0"/>
                <wp:positionH relativeFrom="column">
                  <wp:posOffset>-190500</wp:posOffset>
                </wp:positionH>
                <wp:positionV relativeFrom="paragraph">
                  <wp:posOffset>209550</wp:posOffset>
                </wp:positionV>
                <wp:extent cx="6019800" cy="2705100"/>
                <wp:effectExtent l="57150" t="38100" r="76200" b="95250"/>
                <wp:wrapNone/>
                <wp:docPr id="9" name="矩形 9"/>
                <wp:cNvGraphicFramePr/>
                <a:graphic xmlns:a="http://schemas.openxmlformats.org/drawingml/2006/main">
                  <a:graphicData uri="http://schemas.microsoft.com/office/word/2010/wordprocessingShape">
                    <wps:wsp>
                      <wps:cNvSpPr/>
                      <wps:spPr>
                        <a:xfrm>
                          <a:off x="0" y="0"/>
                          <a:ext cx="6019800" cy="27051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BD24C3" w:rsidRPr="00C15DEE" w:rsidRDefault="00BD24C3" w:rsidP="00BD24C3">
                            <w:pPr>
                              <w:widowControl/>
                              <w:textAlignment w:val="baseline"/>
                              <w:outlineLvl w:val="0"/>
                              <w:rPr>
                                <w:rFonts w:ascii="標楷體" w:eastAsia="標楷體" w:hAnsi="標楷體" w:cs="新細明體"/>
                                <w:b/>
                                <w:color w:val="FF0000"/>
                                <w:kern w:val="36"/>
                                <w:szCs w:val="24"/>
                              </w:rPr>
                            </w:pPr>
                            <w:r w:rsidRPr="00C15DEE">
                              <w:rPr>
                                <w:rFonts w:ascii="標楷體" w:eastAsia="標楷體" w:hAnsi="標楷體" w:cs="新細明體" w:hint="eastAsia"/>
                                <w:b/>
                                <w:color w:val="FF0000"/>
                                <w:kern w:val="36"/>
                                <w:szCs w:val="24"/>
                              </w:rPr>
                              <w:t>台8村里長</w:t>
                            </w:r>
                            <w:proofErr w:type="gramStart"/>
                            <w:r w:rsidRPr="00C15DEE">
                              <w:rPr>
                                <w:rFonts w:ascii="標楷體" w:eastAsia="標楷體" w:hAnsi="標楷體" w:cs="新細明體" w:hint="eastAsia"/>
                                <w:b/>
                                <w:color w:val="FF0000"/>
                                <w:kern w:val="36"/>
                                <w:szCs w:val="24"/>
                              </w:rPr>
                              <w:t>任陸村</w:t>
                            </w:r>
                            <w:proofErr w:type="gramEnd"/>
                            <w:r w:rsidRPr="00C15DEE">
                              <w:rPr>
                                <w:rFonts w:ascii="標楷體" w:eastAsia="標楷體" w:hAnsi="標楷體" w:cs="新細明體" w:hint="eastAsia"/>
                                <w:b/>
                                <w:color w:val="FF0000"/>
                                <w:kern w:val="36"/>
                                <w:szCs w:val="24"/>
                              </w:rPr>
                              <w:t>委會幹部　內政部：2人被</w:t>
                            </w:r>
                            <w:proofErr w:type="gramStart"/>
                            <w:r w:rsidRPr="00C15DEE">
                              <w:rPr>
                                <w:rFonts w:ascii="標楷體" w:eastAsia="標楷體" w:hAnsi="標楷體" w:cs="新細明體" w:hint="eastAsia"/>
                                <w:b/>
                                <w:color w:val="FF0000"/>
                                <w:kern w:val="36"/>
                                <w:szCs w:val="24"/>
                              </w:rPr>
                              <w:t>開罰已</w:t>
                            </w:r>
                            <w:proofErr w:type="gramEnd"/>
                            <w:r w:rsidRPr="00C15DEE">
                              <w:rPr>
                                <w:rFonts w:ascii="標楷體" w:eastAsia="標楷體" w:hAnsi="標楷體" w:cs="新細明體" w:hint="eastAsia"/>
                                <w:b/>
                                <w:color w:val="FF0000"/>
                                <w:kern w:val="36"/>
                                <w:szCs w:val="24"/>
                              </w:rPr>
                              <w:t>辭職</w:t>
                            </w:r>
                          </w:p>
                          <w:p w:rsidR="00BD24C3" w:rsidRPr="00C15DEE" w:rsidRDefault="00BD24C3" w:rsidP="00BD24C3">
                            <w:pPr>
                              <w:widowControl/>
                              <w:textAlignment w:val="baseline"/>
                              <w:rPr>
                                <w:rFonts w:ascii="標楷體" w:eastAsia="標楷體" w:hAnsi="標楷體" w:cs="新細明體"/>
                                <w:b/>
                                <w:color w:val="000000"/>
                                <w:kern w:val="0"/>
                                <w:szCs w:val="24"/>
                              </w:rPr>
                            </w:pPr>
                            <w:r w:rsidRPr="00C15DEE">
                              <w:rPr>
                                <w:rFonts w:ascii="標楷體" w:eastAsia="標楷體" w:hAnsi="標楷體" w:cs="新細明體" w:hint="eastAsia"/>
                                <w:b/>
                                <w:color w:val="000000"/>
                                <w:kern w:val="0"/>
                                <w:szCs w:val="24"/>
                              </w:rPr>
                              <w:t>福建平潭聘請8名台灣村里長擔任</w:t>
                            </w:r>
                            <w:proofErr w:type="gramStart"/>
                            <w:r w:rsidRPr="00C15DEE">
                              <w:rPr>
                                <w:rFonts w:ascii="標楷體" w:eastAsia="標楷體" w:hAnsi="標楷體" w:cs="新細明體" w:hint="eastAsia"/>
                                <w:b/>
                                <w:color w:val="000000"/>
                                <w:kern w:val="0"/>
                                <w:szCs w:val="24"/>
                              </w:rPr>
                              <w:t>當地村</w:t>
                            </w:r>
                            <w:proofErr w:type="gramEnd"/>
                            <w:r w:rsidRPr="00C15DEE">
                              <w:rPr>
                                <w:rFonts w:ascii="標楷體" w:eastAsia="標楷體" w:hAnsi="標楷體" w:cs="新細明體" w:hint="eastAsia"/>
                                <w:b/>
                                <w:color w:val="000000"/>
                                <w:kern w:val="0"/>
                                <w:szCs w:val="24"/>
                              </w:rPr>
                              <w:t>委會或社區居委會執行主任，日前被政府認定違法，指出將經查後</w:t>
                            </w:r>
                            <w:proofErr w:type="gramStart"/>
                            <w:r w:rsidRPr="00C15DEE">
                              <w:rPr>
                                <w:rFonts w:ascii="標楷體" w:eastAsia="標楷體" w:hAnsi="標楷體" w:cs="新細明體" w:hint="eastAsia"/>
                                <w:b/>
                                <w:color w:val="000000"/>
                                <w:kern w:val="0"/>
                                <w:szCs w:val="24"/>
                              </w:rPr>
                              <w:t>依法開罰</w:t>
                            </w:r>
                            <w:proofErr w:type="gramEnd"/>
                            <w:r w:rsidRPr="00C15DEE">
                              <w:rPr>
                                <w:rFonts w:ascii="標楷體" w:eastAsia="標楷體" w:hAnsi="標楷體" w:cs="新細明體" w:hint="eastAsia"/>
                                <w:b/>
                                <w:color w:val="000000"/>
                                <w:kern w:val="0"/>
                                <w:szCs w:val="24"/>
                              </w:rPr>
                              <w:t>，對此內政部政務次長陳宗彥今天在立法院指出，目前已經對2位台灣村里</w:t>
                            </w:r>
                            <w:proofErr w:type="gramStart"/>
                            <w:r w:rsidRPr="00C15DEE">
                              <w:rPr>
                                <w:rFonts w:ascii="標楷體" w:eastAsia="標楷體" w:hAnsi="標楷體" w:cs="新細明體" w:hint="eastAsia"/>
                                <w:b/>
                                <w:color w:val="000000"/>
                                <w:kern w:val="0"/>
                                <w:szCs w:val="24"/>
                              </w:rPr>
                              <w:t>長開罰</w:t>
                            </w:r>
                            <w:proofErr w:type="gramEnd"/>
                            <w:r w:rsidRPr="00C15DEE">
                              <w:rPr>
                                <w:rFonts w:ascii="標楷體" w:eastAsia="標楷體" w:hAnsi="標楷體" w:cs="新細明體" w:hint="eastAsia"/>
                                <w:b/>
                                <w:color w:val="000000"/>
                                <w:kern w:val="0"/>
                                <w:szCs w:val="24"/>
                              </w:rPr>
                              <w:t>，「他們也辭去了社區主任職位」。立法院內政委員會今天審查「兩岸協議監督條例」，陸委會主委陳明通等政府機關代表列席備</w:t>
                            </w:r>
                            <w:proofErr w:type="gramStart"/>
                            <w:r w:rsidRPr="00C15DEE">
                              <w:rPr>
                                <w:rFonts w:ascii="標楷體" w:eastAsia="標楷體" w:hAnsi="標楷體" w:cs="新細明體" w:hint="eastAsia"/>
                                <w:b/>
                                <w:color w:val="000000"/>
                                <w:kern w:val="0"/>
                                <w:szCs w:val="24"/>
                              </w:rPr>
                              <w:t>詢</w:t>
                            </w:r>
                            <w:proofErr w:type="gramEnd"/>
                            <w:r w:rsidRPr="00C15DEE">
                              <w:rPr>
                                <w:rFonts w:ascii="標楷體" w:eastAsia="標楷體" w:hAnsi="標楷體" w:cs="新細明體" w:hint="eastAsia"/>
                                <w:b/>
                                <w:color w:val="000000"/>
                                <w:kern w:val="0"/>
                                <w:szCs w:val="24"/>
                              </w:rPr>
                              <w:t>。民進黨立委劉世芳指出，自去年底和今年初大陸提出「習五條」以來，統戰動作增強，包括邀請台灣人士擔任村委會主委，以及廣邀台灣「一代一線（年輕一代基層一線）」民眾赴陸交流，提供食宿，希望</w:t>
                            </w:r>
                            <w:r w:rsidRPr="00C15DEE">
                              <w:rPr>
                                <w:rFonts w:ascii="標楷體" w:eastAsia="標楷體" w:hAnsi="標楷體" w:cs="新細明體" w:hint="eastAsia"/>
                                <w:color w:val="000000"/>
                                <w:kern w:val="0"/>
                                <w:szCs w:val="24"/>
                              </w:rPr>
                              <w:t>政府</w:t>
                            </w:r>
                            <w:r w:rsidRPr="00C15DEE">
                              <w:rPr>
                                <w:rFonts w:ascii="標楷體" w:eastAsia="標楷體" w:hAnsi="標楷體" w:cs="新細明體" w:hint="eastAsia"/>
                                <w:b/>
                                <w:color w:val="000000"/>
                                <w:kern w:val="0"/>
                                <w:szCs w:val="24"/>
                              </w:rPr>
                              <w:t>部門加強宣導、國</w:t>
                            </w:r>
                            <w:proofErr w:type="gramStart"/>
                            <w:r w:rsidRPr="00C15DEE">
                              <w:rPr>
                                <w:rFonts w:ascii="標楷體" w:eastAsia="標楷體" w:hAnsi="標楷體" w:cs="新細明體" w:hint="eastAsia"/>
                                <w:b/>
                                <w:color w:val="000000"/>
                                <w:kern w:val="0"/>
                                <w:szCs w:val="24"/>
                              </w:rPr>
                              <w:t>安局嚴查</w:t>
                            </w:r>
                            <w:proofErr w:type="gramEnd"/>
                            <w:r w:rsidRPr="00C15DEE">
                              <w:rPr>
                                <w:rFonts w:ascii="標楷體" w:eastAsia="標楷體" w:hAnsi="標楷體" w:cs="新細明體" w:hint="eastAsia"/>
                                <w:b/>
                                <w:color w:val="000000"/>
                                <w:kern w:val="0"/>
                                <w:szCs w:val="24"/>
                              </w:rPr>
                              <w:t>，並將兩岸人民關係條例要點「送給新上任的村里長好好</w:t>
                            </w:r>
                            <w:proofErr w:type="gramStart"/>
                            <w:r w:rsidRPr="00C15DEE">
                              <w:rPr>
                                <w:rFonts w:ascii="標楷體" w:eastAsia="標楷體" w:hAnsi="標楷體" w:cs="新細明體" w:hint="eastAsia"/>
                                <w:b/>
                                <w:color w:val="000000"/>
                                <w:kern w:val="0"/>
                                <w:szCs w:val="24"/>
                              </w:rPr>
                              <w:t>研</w:t>
                            </w:r>
                            <w:proofErr w:type="gramEnd"/>
                            <w:r w:rsidRPr="00C15DEE">
                              <w:rPr>
                                <w:rFonts w:ascii="標楷體" w:eastAsia="標楷體" w:hAnsi="標楷體" w:cs="新細明體" w:hint="eastAsia"/>
                                <w:b/>
                                <w:color w:val="000000"/>
                                <w:kern w:val="0"/>
                                <w:szCs w:val="24"/>
                              </w:rPr>
                              <w:t>讀」。陳宗彥回應表示，目前經了解後，該職位屬於中國大陸政府職務，任職者已違反「兩岸條例」中禁止在中國黨政軍任職的規定，可處10萬到50萬台幣的罰鍰。經查後，已經對2為台灣村里</w:t>
                            </w:r>
                            <w:proofErr w:type="gramStart"/>
                            <w:r w:rsidRPr="00C15DEE">
                              <w:rPr>
                                <w:rFonts w:ascii="標楷體" w:eastAsia="標楷體" w:hAnsi="標楷體" w:cs="新細明體" w:hint="eastAsia"/>
                                <w:b/>
                                <w:color w:val="000000"/>
                                <w:kern w:val="0"/>
                                <w:szCs w:val="24"/>
                              </w:rPr>
                              <w:t>長開罰</w:t>
                            </w:r>
                            <w:proofErr w:type="gramEnd"/>
                            <w:r w:rsidRPr="00C15DEE">
                              <w:rPr>
                                <w:rFonts w:ascii="標楷體" w:eastAsia="標楷體" w:hAnsi="標楷體" w:cs="新細明體" w:hint="eastAsia"/>
                                <w:b/>
                                <w:color w:val="000000"/>
                                <w:kern w:val="0"/>
                                <w:szCs w:val="24"/>
                              </w:rPr>
                              <w:t>，他們也已經辭去大陸社區主任職位。</w:t>
                            </w:r>
                          </w:p>
                          <w:p w:rsidR="00BD24C3" w:rsidRPr="00BD24C3" w:rsidRDefault="00BD24C3" w:rsidP="00BD24C3">
                            <w:pPr>
                              <w:widowControl/>
                              <w:textAlignment w:val="baseline"/>
                              <w:rPr>
                                <w:rFonts w:ascii="微軟正黑體" w:eastAsia="微軟正黑體" w:hAnsi="微軟正黑體" w:cs="新細明體"/>
                                <w:color w:val="000000"/>
                                <w:kern w:val="0"/>
                                <w:sz w:val="20"/>
                                <w:szCs w:val="20"/>
                              </w:rPr>
                            </w:pPr>
                            <w:r w:rsidRPr="00BD24C3">
                              <w:rPr>
                                <w:rFonts w:ascii="微軟正黑體" w:eastAsia="微軟正黑體" w:hAnsi="微軟正黑體" w:cs="新細明體" w:hint="eastAsia"/>
                                <w:color w:val="000000"/>
                                <w:kern w:val="0"/>
                                <w:sz w:val="20"/>
                                <w:szCs w:val="20"/>
                              </w:rPr>
                              <w:br/>
                            </w:r>
                          </w:p>
                          <w:p w:rsidR="005C5BAA" w:rsidRPr="005C5BAA" w:rsidRDefault="00BD24C3" w:rsidP="00BD24C3">
                            <w:pPr>
                              <w:rPr>
                                <w:rFonts w:ascii="標楷體" w:eastAsia="標楷體" w:hAnsi="標楷體"/>
                                <w:szCs w:val="24"/>
                              </w:rPr>
                            </w:pPr>
                            <w:r w:rsidRPr="00BD24C3">
                              <w:rPr>
                                <w:rFonts w:ascii="微軟正黑體" w:eastAsia="微軟正黑體" w:hAnsi="微軟正黑體" w:cs="新細明體" w:hint="eastAsia"/>
                                <w:color w:val="000000"/>
                                <w:kern w:val="0"/>
                                <w:sz w:val="20"/>
                                <w:szCs w:val="20"/>
                                <w:bdr w:val="none" w:sz="0" w:space="0" w:color="auto" w:frame="1"/>
                              </w:rPr>
                              <w:br/>
                            </w:r>
                            <w:r w:rsidRPr="00BD24C3">
                              <w:rPr>
                                <w:rFonts w:ascii="微軟正黑體" w:eastAsia="微軟正黑體" w:hAnsi="微軟正黑體" w:cs="新細明體" w:hint="eastAsia"/>
                                <w:color w:val="000000"/>
                                <w:kern w:val="0"/>
                                <w:sz w:val="20"/>
                                <w:szCs w:val="20"/>
                                <w:bdr w:val="none" w:sz="0" w:space="0" w:color="auto" w:frame="1"/>
                              </w:rPr>
                              <w:br/>
                              <w:t>原文網址: </w:t>
                            </w:r>
                            <w:hyperlink r:id="rId7" w:anchor="ixzz5xqqR9Sxd" w:history="1">
                              <w:r w:rsidRPr="00BD24C3">
                                <w:rPr>
                                  <w:rFonts w:ascii="微軟正黑體" w:eastAsia="微軟正黑體" w:hAnsi="微軟正黑體" w:cs="新細明體" w:hint="eastAsia"/>
                                  <w:color w:val="003399"/>
                                  <w:kern w:val="0"/>
                                  <w:sz w:val="20"/>
                                  <w:szCs w:val="20"/>
                                  <w:bdr w:val="none" w:sz="0" w:space="0" w:color="auto" w:frame="1"/>
                                </w:rPr>
                                <w:t>台8村里長任陸村委會幹部　內政部：2人被開罰已辭職 | ETtoday大陸 | ETtoday新聞雲</w:t>
                              </w:r>
                            </w:hyperlink>
                            <w:r w:rsidRPr="00BD24C3">
                              <w:rPr>
                                <w:rFonts w:ascii="微軟正黑體" w:eastAsia="微軟正黑體" w:hAnsi="微軟正黑體" w:cs="新細明體" w:hint="eastAsia"/>
                                <w:color w:val="000000"/>
                                <w:kern w:val="0"/>
                                <w:sz w:val="20"/>
                                <w:szCs w:val="20"/>
                                <w:bdr w:val="none" w:sz="0" w:space="0" w:color="auto" w:frame="1"/>
                              </w:rPr>
                              <w:t> </w:t>
                            </w:r>
                            <w:hyperlink r:id="rId8" w:anchor="ixzz5xqqR9Sxd" w:history="1">
                              <w:r w:rsidRPr="00BD24C3">
                                <w:rPr>
                                  <w:rFonts w:ascii="微軟正黑體" w:eastAsia="微軟正黑體" w:hAnsi="微軟正黑體" w:cs="新細明體" w:hint="eastAsia"/>
                                  <w:color w:val="003399"/>
                                  <w:kern w:val="0"/>
                                  <w:sz w:val="20"/>
                                  <w:szCs w:val="20"/>
                                  <w:bdr w:val="none" w:sz="0" w:space="0" w:color="auto" w:frame="1"/>
                                </w:rPr>
                                <w:t>https://www.ettoday.net/news/20190417/1424175.htm#ixzz5xqqR9Sxd</w:t>
                              </w:r>
                            </w:hyperlink>
                            <w:r w:rsidRPr="00BD24C3">
                              <w:rPr>
                                <w:rFonts w:ascii="微軟正黑體" w:eastAsia="微軟正黑體" w:hAnsi="微軟正黑體" w:cs="新細明體" w:hint="eastAsia"/>
                                <w:color w:val="000000"/>
                                <w:kern w:val="0"/>
                                <w:sz w:val="20"/>
                                <w:szCs w:val="20"/>
                                <w:bdr w:val="none" w:sz="0" w:space="0" w:color="auto" w:frame="1"/>
                              </w:rPr>
                              <w:t> </w:t>
                            </w:r>
                            <w:r w:rsidRPr="00BD24C3">
                              <w:rPr>
                                <w:rFonts w:ascii="微軟正黑體" w:eastAsia="微軟正黑體" w:hAnsi="微軟正黑體" w:cs="新細明體" w:hint="eastAsia"/>
                                <w:color w:val="000000"/>
                                <w:kern w:val="0"/>
                                <w:sz w:val="20"/>
                                <w:szCs w:val="20"/>
                                <w:bdr w:val="none" w:sz="0" w:space="0" w:color="auto" w:frame="1"/>
                              </w:rPr>
                              <w:br/>
                              <w:t>Follow us: </w:t>
                            </w:r>
                            <w:hyperlink r:id="rId9" w:tgtFrame="_blank" w:history="1">
                              <w:r w:rsidRPr="00BD24C3">
                                <w:rPr>
                                  <w:rFonts w:ascii="微軟正黑體" w:eastAsia="微軟正黑體" w:hAnsi="微軟正黑體" w:cs="新細明體" w:hint="eastAsia"/>
                                  <w:color w:val="333333"/>
                                  <w:kern w:val="0"/>
                                  <w:sz w:val="20"/>
                                  <w:szCs w:val="20"/>
                                  <w:bdr w:val="none" w:sz="0" w:space="0" w:color="auto" w:frame="1"/>
                                </w:rPr>
                                <w:t>@ETtodaynet on Twitter</w:t>
                              </w:r>
                            </w:hyperlink>
                            <w:r w:rsidRPr="00BD24C3">
                              <w:rPr>
                                <w:rFonts w:ascii="微軟正黑體" w:eastAsia="微軟正黑體" w:hAnsi="微軟正黑體" w:cs="新細明體" w:hint="eastAsia"/>
                                <w:color w:val="000000"/>
                                <w:kern w:val="0"/>
                                <w:sz w:val="20"/>
                                <w:szCs w:val="20"/>
                                <w:bdr w:val="none" w:sz="0" w:space="0" w:color="auto" w:frame="1"/>
                              </w:rPr>
                              <w:t> | </w:t>
                            </w:r>
                            <w:proofErr w:type="spellStart"/>
                            <w:r w:rsidRPr="00BD24C3">
                              <w:rPr>
                                <w:rFonts w:ascii="微軟正黑體" w:eastAsia="微軟正黑體" w:hAnsi="微軟正黑體" w:cs="新細明體"/>
                                <w:color w:val="000000"/>
                                <w:kern w:val="0"/>
                                <w:sz w:val="20"/>
                                <w:szCs w:val="20"/>
                                <w:bdr w:val="none" w:sz="0" w:space="0" w:color="auto" w:frame="1"/>
                              </w:rPr>
                              <w:fldChar w:fldCharType="begin"/>
                            </w:r>
                            <w:r w:rsidRPr="00BD24C3">
                              <w:rPr>
                                <w:rFonts w:ascii="微軟正黑體" w:eastAsia="微軟正黑體" w:hAnsi="微軟正黑體" w:cs="新細明體"/>
                                <w:color w:val="000000"/>
                                <w:kern w:val="0"/>
                                <w:sz w:val="20"/>
                                <w:szCs w:val="20"/>
                                <w:bdr w:val="none" w:sz="0" w:space="0" w:color="auto" w:frame="1"/>
                              </w:rPr>
                              <w:instrText xml:space="preserve"> HYPERLINK "https://ec.tynt.com/b/rf?id=bGee2M3Q0r4iaCacwqm_6r&amp;u=ETtoday" \t "_blank" </w:instrText>
                            </w:r>
                            <w:r w:rsidRPr="00BD24C3">
                              <w:rPr>
                                <w:rFonts w:ascii="微軟正黑體" w:eastAsia="微軟正黑體" w:hAnsi="微軟正黑體" w:cs="新細明體"/>
                                <w:color w:val="000000"/>
                                <w:kern w:val="0"/>
                                <w:sz w:val="20"/>
                                <w:szCs w:val="20"/>
                                <w:bdr w:val="none" w:sz="0" w:space="0" w:color="auto" w:frame="1"/>
                              </w:rPr>
                              <w:fldChar w:fldCharType="separate"/>
                            </w:r>
                            <w:r w:rsidRPr="00BD24C3">
                              <w:rPr>
                                <w:rFonts w:ascii="微軟正黑體" w:eastAsia="微軟正黑體" w:hAnsi="微軟正黑體" w:cs="新細明體" w:hint="eastAsia"/>
                                <w:color w:val="333333"/>
                                <w:kern w:val="0"/>
                                <w:sz w:val="20"/>
                                <w:szCs w:val="20"/>
                                <w:bdr w:val="none" w:sz="0" w:space="0" w:color="auto" w:frame="1"/>
                              </w:rPr>
                              <w:t>ETtoday</w:t>
                            </w:r>
                            <w:proofErr w:type="spellEnd"/>
                            <w:r w:rsidRPr="00BD24C3">
                              <w:rPr>
                                <w:rFonts w:ascii="微軟正黑體" w:eastAsia="微軟正黑體" w:hAnsi="微軟正黑體" w:cs="新細明體" w:hint="eastAsia"/>
                                <w:color w:val="333333"/>
                                <w:kern w:val="0"/>
                                <w:sz w:val="20"/>
                                <w:szCs w:val="20"/>
                                <w:bdr w:val="none" w:sz="0" w:space="0" w:color="auto" w:frame="1"/>
                              </w:rPr>
                              <w:t xml:space="preserve"> on Facebook</w:t>
                            </w:r>
                            <w:r w:rsidRPr="00BD24C3">
                              <w:rPr>
                                <w:rFonts w:ascii="微軟正黑體" w:eastAsia="微軟正黑體" w:hAnsi="微軟正黑體" w:cs="新細明體"/>
                                <w:color w:val="000000"/>
                                <w:kern w:val="0"/>
                                <w:sz w:val="20"/>
                                <w:szCs w:val="20"/>
                                <w:bdr w:val="none" w:sz="0" w:space="0" w:color="auto" w:frame="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9" o:spid="_x0000_s1031" style="position:absolute;margin-left:-15pt;margin-top:16.5pt;width:474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" fillcolor="#bfb1d0 [1623]" strokecolor="#795d9b [3047]">
                <v:fill color2="#ece7f1 [503]" rotate="t" angle="180" colors="0 #c9b5e8;22938f #d9cbee;1 #f0eaf9" focus="100%" type="gradient"/>
                <v:shadow on="t" color="black" opacity="24903f" origin=",.5" offset="0,.55556mm"/>
                <v:textbox>
                  <w:txbxContent>
                    <w:p w:rsidR="00BD24C3" w:rsidRPr="00C15DEE" w:rsidRDefault="00BD24C3" w:rsidP="00BD24C3">
                      <w:pPr>
                        <w:widowControl/>
                        <w:textAlignment w:val="baseline"/>
                        <w:outlineLvl w:val="0"/>
                        <w:rPr>
                          <w:rFonts w:ascii="標楷體" w:eastAsia="標楷體" w:hAnsi="標楷體" w:cs="新細明體"/>
                          <w:b/>
                          <w:color w:val="FF0000"/>
                          <w:kern w:val="36"/>
                          <w:szCs w:val="24"/>
                        </w:rPr>
                      </w:pPr>
                      <w:r w:rsidRPr="00C15DEE">
                        <w:rPr>
                          <w:rFonts w:ascii="標楷體" w:eastAsia="標楷體" w:hAnsi="標楷體" w:cs="新細明體" w:hint="eastAsia"/>
                          <w:b/>
                          <w:color w:val="FF0000"/>
                          <w:kern w:val="36"/>
                          <w:szCs w:val="24"/>
                        </w:rPr>
                        <w:t>台8村里長</w:t>
                      </w:r>
                      <w:proofErr w:type="gramStart"/>
                      <w:r w:rsidRPr="00C15DEE">
                        <w:rPr>
                          <w:rFonts w:ascii="標楷體" w:eastAsia="標楷體" w:hAnsi="標楷體" w:cs="新細明體" w:hint="eastAsia"/>
                          <w:b/>
                          <w:color w:val="FF0000"/>
                          <w:kern w:val="36"/>
                          <w:szCs w:val="24"/>
                        </w:rPr>
                        <w:t>任陸村</w:t>
                      </w:r>
                      <w:proofErr w:type="gramEnd"/>
                      <w:r w:rsidRPr="00C15DEE">
                        <w:rPr>
                          <w:rFonts w:ascii="標楷體" w:eastAsia="標楷體" w:hAnsi="標楷體" w:cs="新細明體" w:hint="eastAsia"/>
                          <w:b/>
                          <w:color w:val="FF0000"/>
                          <w:kern w:val="36"/>
                          <w:szCs w:val="24"/>
                        </w:rPr>
                        <w:t>委會幹部　內政部：2人被</w:t>
                      </w:r>
                      <w:proofErr w:type="gramStart"/>
                      <w:r w:rsidRPr="00C15DEE">
                        <w:rPr>
                          <w:rFonts w:ascii="標楷體" w:eastAsia="標楷體" w:hAnsi="標楷體" w:cs="新細明體" w:hint="eastAsia"/>
                          <w:b/>
                          <w:color w:val="FF0000"/>
                          <w:kern w:val="36"/>
                          <w:szCs w:val="24"/>
                        </w:rPr>
                        <w:t>開罰已</w:t>
                      </w:r>
                      <w:proofErr w:type="gramEnd"/>
                      <w:r w:rsidRPr="00C15DEE">
                        <w:rPr>
                          <w:rFonts w:ascii="標楷體" w:eastAsia="標楷體" w:hAnsi="標楷體" w:cs="新細明體" w:hint="eastAsia"/>
                          <w:b/>
                          <w:color w:val="FF0000"/>
                          <w:kern w:val="36"/>
                          <w:szCs w:val="24"/>
                        </w:rPr>
                        <w:t>辭職</w:t>
                      </w:r>
                    </w:p>
                    <w:p w:rsidR="00BD24C3" w:rsidRPr="00C15DEE" w:rsidRDefault="00BD24C3" w:rsidP="00BD24C3">
                      <w:pPr>
                        <w:widowControl/>
                        <w:textAlignment w:val="baseline"/>
                        <w:rPr>
                          <w:rFonts w:ascii="標楷體" w:eastAsia="標楷體" w:hAnsi="標楷體" w:cs="新細明體"/>
                          <w:b/>
                          <w:color w:val="000000"/>
                          <w:kern w:val="0"/>
                          <w:szCs w:val="24"/>
                        </w:rPr>
                      </w:pPr>
                      <w:r w:rsidRPr="00C15DEE">
                        <w:rPr>
                          <w:rFonts w:ascii="標楷體" w:eastAsia="標楷體" w:hAnsi="標楷體" w:cs="新細明體" w:hint="eastAsia"/>
                          <w:b/>
                          <w:color w:val="000000"/>
                          <w:kern w:val="0"/>
                          <w:szCs w:val="24"/>
                        </w:rPr>
                        <w:t>福建平潭聘請8名台灣村里長擔任</w:t>
                      </w:r>
                      <w:proofErr w:type="gramStart"/>
                      <w:r w:rsidRPr="00C15DEE">
                        <w:rPr>
                          <w:rFonts w:ascii="標楷體" w:eastAsia="標楷體" w:hAnsi="標楷體" w:cs="新細明體" w:hint="eastAsia"/>
                          <w:b/>
                          <w:color w:val="000000"/>
                          <w:kern w:val="0"/>
                          <w:szCs w:val="24"/>
                        </w:rPr>
                        <w:t>當地村</w:t>
                      </w:r>
                      <w:proofErr w:type="gramEnd"/>
                      <w:r w:rsidRPr="00C15DEE">
                        <w:rPr>
                          <w:rFonts w:ascii="標楷體" w:eastAsia="標楷體" w:hAnsi="標楷體" w:cs="新細明體" w:hint="eastAsia"/>
                          <w:b/>
                          <w:color w:val="000000"/>
                          <w:kern w:val="0"/>
                          <w:szCs w:val="24"/>
                        </w:rPr>
                        <w:t>委會或社區居委會執行主任，日前被政府認定違法，指出將經查後</w:t>
                      </w:r>
                      <w:proofErr w:type="gramStart"/>
                      <w:r w:rsidRPr="00C15DEE">
                        <w:rPr>
                          <w:rFonts w:ascii="標楷體" w:eastAsia="標楷體" w:hAnsi="標楷體" w:cs="新細明體" w:hint="eastAsia"/>
                          <w:b/>
                          <w:color w:val="000000"/>
                          <w:kern w:val="0"/>
                          <w:szCs w:val="24"/>
                        </w:rPr>
                        <w:t>依法開罰</w:t>
                      </w:r>
                      <w:proofErr w:type="gramEnd"/>
                      <w:r w:rsidRPr="00C15DEE">
                        <w:rPr>
                          <w:rFonts w:ascii="標楷體" w:eastAsia="標楷體" w:hAnsi="標楷體" w:cs="新細明體" w:hint="eastAsia"/>
                          <w:b/>
                          <w:color w:val="000000"/>
                          <w:kern w:val="0"/>
                          <w:szCs w:val="24"/>
                        </w:rPr>
                        <w:t>，對此內政部政務次長陳宗彥今天在立法院指出，目前已經對2位台灣村里</w:t>
                      </w:r>
                      <w:proofErr w:type="gramStart"/>
                      <w:r w:rsidRPr="00C15DEE">
                        <w:rPr>
                          <w:rFonts w:ascii="標楷體" w:eastAsia="標楷體" w:hAnsi="標楷體" w:cs="新細明體" w:hint="eastAsia"/>
                          <w:b/>
                          <w:color w:val="000000"/>
                          <w:kern w:val="0"/>
                          <w:szCs w:val="24"/>
                        </w:rPr>
                        <w:t>長開罰</w:t>
                      </w:r>
                      <w:proofErr w:type="gramEnd"/>
                      <w:r w:rsidRPr="00C15DEE">
                        <w:rPr>
                          <w:rFonts w:ascii="標楷體" w:eastAsia="標楷體" w:hAnsi="標楷體" w:cs="新細明體" w:hint="eastAsia"/>
                          <w:b/>
                          <w:color w:val="000000"/>
                          <w:kern w:val="0"/>
                          <w:szCs w:val="24"/>
                        </w:rPr>
                        <w:t>，「他們也辭去了社區主任職位」。立法院內政委員會今天審查「兩岸協議監督條例」，陸委會主委陳明通等政府機關代表列席備</w:t>
                      </w:r>
                      <w:proofErr w:type="gramStart"/>
                      <w:r w:rsidRPr="00C15DEE">
                        <w:rPr>
                          <w:rFonts w:ascii="標楷體" w:eastAsia="標楷體" w:hAnsi="標楷體" w:cs="新細明體" w:hint="eastAsia"/>
                          <w:b/>
                          <w:color w:val="000000"/>
                          <w:kern w:val="0"/>
                          <w:szCs w:val="24"/>
                        </w:rPr>
                        <w:t>詢</w:t>
                      </w:r>
                      <w:proofErr w:type="gramEnd"/>
                      <w:r w:rsidRPr="00C15DEE">
                        <w:rPr>
                          <w:rFonts w:ascii="標楷體" w:eastAsia="標楷體" w:hAnsi="標楷體" w:cs="新細明體" w:hint="eastAsia"/>
                          <w:b/>
                          <w:color w:val="000000"/>
                          <w:kern w:val="0"/>
                          <w:szCs w:val="24"/>
                        </w:rPr>
                        <w:t>。民進黨立委劉世芳指出，自去年底和今年初大陸提出「習五條」以來，統戰動作增強，包括邀請台灣人士擔任村委會主委，以及廣邀台灣「一代一線（年輕一代基層一線）」民眾赴陸交流，提供食宿，希望</w:t>
                      </w:r>
                      <w:r w:rsidRPr="00C15DEE">
                        <w:rPr>
                          <w:rFonts w:ascii="標楷體" w:eastAsia="標楷體" w:hAnsi="標楷體" w:cs="新細明體" w:hint="eastAsia"/>
                          <w:color w:val="000000"/>
                          <w:kern w:val="0"/>
                          <w:szCs w:val="24"/>
                        </w:rPr>
                        <w:t>政府</w:t>
                      </w:r>
                      <w:r w:rsidRPr="00C15DEE">
                        <w:rPr>
                          <w:rFonts w:ascii="標楷體" w:eastAsia="標楷體" w:hAnsi="標楷體" w:cs="新細明體" w:hint="eastAsia"/>
                          <w:b/>
                          <w:color w:val="000000"/>
                          <w:kern w:val="0"/>
                          <w:szCs w:val="24"/>
                        </w:rPr>
                        <w:t>部門加強宣導、國</w:t>
                      </w:r>
                      <w:proofErr w:type="gramStart"/>
                      <w:r w:rsidRPr="00C15DEE">
                        <w:rPr>
                          <w:rFonts w:ascii="標楷體" w:eastAsia="標楷體" w:hAnsi="標楷體" w:cs="新細明體" w:hint="eastAsia"/>
                          <w:b/>
                          <w:color w:val="000000"/>
                          <w:kern w:val="0"/>
                          <w:szCs w:val="24"/>
                        </w:rPr>
                        <w:t>安局嚴查</w:t>
                      </w:r>
                      <w:proofErr w:type="gramEnd"/>
                      <w:r w:rsidRPr="00C15DEE">
                        <w:rPr>
                          <w:rFonts w:ascii="標楷體" w:eastAsia="標楷體" w:hAnsi="標楷體" w:cs="新細明體" w:hint="eastAsia"/>
                          <w:b/>
                          <w:color w:val="000000"/>
                          <w:kern w:val="0"/>
                          <w:szCs w:val="24"/>
                        </w:rPr>
                        <w:t>，並將兩岸人民關係條例要點「送給新上任的村里長好好</w:t>
                      </w:r>
                      <w:proofErr w:type="gramStart"/>
                      <w:r w:rsidRPr="00C15DEE">
                        <w:rPr>
                          <w:rFonts w:ascii="標楷體" w:eastAsia="標楷體" w:hAnsi="標楷體" w:cs="新細明體" w:hint="eastAsia"/>
                          <w:b/>
                          <w:color w:val="000000"/>
                          <w:kern w:val="0"/>
                          <w:szCs w:val="24"/>
                        </w:rPr>
                        <w:t>研</w:t>
                      </w:r>
                      <w:proofErr w:type="gramEnd"/>
                      <w:r w:rsidRPr="00C15DEE">
                        <w:rPr>
                          <w:rFonts w:ascii="標楷體" w:eastAsia="標楷體" w:hAnsi="標楷體" w:cs="新細明體" w:hint="eastAsia"/>
                          <w:b/>
                          <w:color w:val="000000"/>
                          <w:kern w:val="0"/>
                          <w:szCs w:val="24"/>
                        </w:rPr>
                        <w:t>讀」。陳宗彥回應表示，目前經了解後，該職位屬於中國大陸政府職務，任職者已違反「兩岸條例」中禁止在中國黨政軍任職的規定，可處10萬到50萬台幣的罰鍰。經查後，已經對2為台灣村里</w:t>
                      </w:r>
                      <w:proofErr w:type="gramStart"/>
                      <w:r w:rsidRPr="00C15DEE">
                        <w:rPr>
                          <w:rFonts w:ascii="標楷體" w:eastAsia="標楷體" w:hAnsi="標楷體" w:cs="新細明體" w:hint="eastAsia"/>
                          <w:b/>
                          <w:color w:val="000000"/>
                          <w:kern w:val="0"/>
                          <w:szCs w:val="24"/>
                        </w:rPr>
                        <w:t>長開罰</w:t>
                      </w:r>
                      <w:proofErr w:type="gramEnd"/>
                      <w:r w:rsidRPr="00C15DEE">
                        <w:rPr>
                          <w:rFonts w:ascii="標楷體" w:eastAsia="標楷體" w:hAnsi="標楷體" w:cs="新細明體" w:hint="eastAsia"/>
                          <w:b/>
                          <w:color w:val="000000"/>
                          <w:kern w:val="0"/>
                          <w:szCs w:val="24"/>
                        </w:rPr>
                        <w:t>，他們也已經辭去大陸社區主任職位。</w:t>
                      </w:r>
                    </w:p>
                    <w:p w:rsidR="00BD24C3" w:rsidRPr="00BD24C3" w:rsidRDefault="00BD24C3" w:rsidP="00BD24C3">
                      <w:pPr>
                        <w:widowControl/>
                        <w:textAlignment w:val="baseline"/>
                        <w:rPr>
                          <w:rFonts w:ascii="微軟正黑體" w:eastAsia="微軟正黑體" w:hAnsi="微軟正黑體" w:cs="新細明體"/>
                          <w:color w:val="000000"/>
                          <w:kern w:val="0"/>
                          <w:sz w:val="20"/>
                          <w:szCs w:val="20"/>
                        </w:rPr>
                      </w:pPr>
                      <w:r w:rsidRPr="00BD24C3">
                        <w:rPr>
                          <w:rFonts w:ascii="微軟正黑體" w:eastAsia="微軟正黑體" w:hAnsi="微軟正黑體" w:cs="新細明體" w:hint="eastAsia"/>
                          <w:color w:val="000000"/>
                          <w:kern w:val="0"/>
                          <w:sz w:val="20"/>
                          <w:szCs w:val="20"/>
                        </w:rPr>
                        <w:br/>
                      </w:r>
                    </w:p>
                    <w:p w:rsidR="005C5BAA" w:rsidRPr="005C5BAA" w:rsidRDefault="00BD24C3" w:rsidP="00BD24C3">
                      <w:pPr>
                        <w:rPr>
                          <w:rFonts w:ascii="標楷體" w:eastAsia="標楷體" w:hAnsi="標楷體"/>
                          <w:szCs w:val="24"/>
                        </w:rPr>
                      </w:pPr>
                      <w:r w:rsidRPr="00BD24C3">
                        <w:rPr>
                          <w:rFonts w:ascii="微軟正黑體" w:eastAsia="微軟正黑體" w:hAnsi="微軟正黑體" w:cs="新細明體" w:hint="eastAsia"/>
                          <w:color w:val="000000"/>
                          <w:kern w:val="0"/>
                          <w:sz w:val="20"/>
                          <w:szCs w:val="20"/>
                          <w:bdr w:val="none" w:sz="0" w:space="0" w:color="auto" w:frame="1"/>
                        </w:rPr>
                        <w:br/>
                      </w:r>
                      <w:r w:rsidRPr="00BD24C3">
                        <w:rPr>
                          <w:rFonts w:ascii="微軟正黑體" w:eastAsia="微軟正黑體" w:hAnsi="微軟正黑體" w:cs="新細明體" w:hint="eastAsia"/>
                          <w:color w:val="000000"/>
                          <w:kern w:val="0"/>
                          <w:sz w:val="20"/>
                          <w:szCs w:val="20"/>
                          <w:bdr w:val="none" w:sz="0" w:space="0" w:color="auto" w:frame="1"/>
                        </w:rPr>
                        <w:br/>
                        <w:t>原文網址: </w:t>
                      </w:r>
                      <w:hyperlink r:id="rId10" w:anchor="ixzz5xqqR9Sxd" w:history="1">
                        <w:r w:rsidRPr="00BD24C3">
                          <w:rPr>
                            <w:rFonts w:ascii="微軟正黑體" w:eastAsia="微軟正黑體" w:hAnsi="微軟正黑體" w:cs="新細明體" w:hint="eastAsia"/>
                            <w:color w:val="003399"/>
                            <w:kern w:val="0"/>
                            <w:sz w:val="20"/>
                            <w:szCs w:val="20"/>
                            <w:bdr w:val="none" w:sz="0" w:space="0" w:color="auto" w:frame="1"/>
                          </w:rPr>
                          <w:t>台8村里長任陸村委會幹部　內政部：2人被開罰已辭職 | ETtoday大陸 | ETtoday新聞雲</w:t>
                        </w:r>
                      </w:hyperlink>
                      <w:r w:rsidRPr="00BD24C3">
                        <w:rPr>
                          <w:rFonts w:ascii="微軟正黑體" w:eastAsia="微軟正黑體" w:hAnsi="微軟正黑體" w:cs="新細明體" w:hint="eastAsia"/>
                          <w:color w:val="000000"/>
                          <w:kern w:val="0"/>
                          <w:sz w:val="20"/>
                          <w:szCs w:val="20"/>
                          <w:bdr w:val="none" w:sz="0" w:space="0" w:color="auto" w:frame="1"/>
                        </w:rPr>
                        <w:t> </w:t>
                      </w:r>
                      <w:hyperlink r:id="rId11" w:anchor="ixzz5xqqR9Sxd" w:history="1">
                        <w:r w:rsidRPr="00BD24C3">
                          <w:rPr>
                            <w:rFonts w:ascii="微軟正黑體" w:eastAsia="微軟正黑體" w:hAnsi="微軟正黑體" w:cs="新細明體" w:hint="eastAsia"/>
                            <w:color w:val="003399"/>
                            <w:kern w:val="0"/>
                            <w:sz w:val="20"/>
                            <w:szCs w:val="20"/>
                            <w:bdr w:val="none" w:sz="0" w:space="0" w:color="auto" w:frame="1"/>
                          </w:rPr>
                          <w:t>https://www.ettoday.net/news/20190417/1424175.htm#ixzz5xqqR9Sxd</w:t>
                        </w:r>
                      </w:hyperlink>
                      <w:r w:rsidRPr="00BD24C3">
                        <w:rPr>
                          <w:rFonts w:ascii="微軟正黑體" w:eastAsia="微軟正黑體" w:hAnsi="微軟正黑體" w:cs="新細明體" w:hint="eastAsia"/>
                          <w:color w:val="000000"/>
                          <w:kern w:val="0"/>
                          <w:sz w:val="20"/>
                          <w:szCs w:val="20"/>
                          <w:bdr w:val="none" w:sz="0" w:space="0" w:color="auto" w:frame="1"/>
                        </w:rPr>
                        <w:t> </w:t>
                      </w:r>
                      <w:r w:rsidRPr="00BD24C3">
                        <w:rPr>
                          <w:rFonts w:ascii="微軟正黑體" w:eastAsia="微軟正黑體" w:hAnsi="微軟正黑體" w:cs="新細明體" w:hint="eastAsia"/>
                          <w:color w:val="000000"/>
                          <w:kern w:val="0"/>
                          <w:sz w:val="20"/>
                          <w:szCs w:val="20"/>
                          <w:bdr w:val="none" w:sz="0" w:space="0" w:color="auto" w:frame="1"/>
                        </w:rPr>
                        <w:br/>
                        <w:t>Follow us: </w:t>
                      </w:r>
                      <w:hyperlink r:id="rId12" w:tgtFrame="_blank" w:history="1">
                        <w:r w:rsidRPr="00BD24C3">
                          <w:rPr>
                            <w:rFonts w:ascii="微軟正黑體" w:eastAsia="微軟正黑體" w:hAnsi="微軟正黑體" w:cs="新細明體" w:hint="eastAsia"/>
                            <w:color w:val="333333"/>
                            <w:kern w:val="0"/>
                            <w:sz w:val="20"/>
                            <w:szCs w:val="20"/>
                            <w:bdr w:val="none" w:sz="0" w:space="0" w:color="auto" w:frame="1"/>
                          </w:rPr>
                          <w:t>@ETtodaynet on Twitter</w:t>
                        </w:r>
                      </w:hyperlink>
                      <w:r w:rsidRPr="00BD24C3">
                        <w:rPr>
                          <w:rFonts w:ascii="微軟正黑體" w:eastAsia="微軟正黑體" w:hAnsi="微軟正黑體" w:cs="新細明體" w:hint="eastAsia"/>
                          <w:color w:val="000000"/>
                          <w:kern w:val="0"/>
                          <w:sz w:val="20"/>
                          <w:szCs w:val="20"/>
                          <w:bdr w:val="none" w:sz="0" w:space="0" w:color="auto" w:frame="1"/>
                        </w:rPr>
                        <w:t> | </w:t>
                      </w:r>
                      <w:proofErr w:type="spellStart"/>
                      <w:r w:rsidRPr="00BD24C3">
                        <w:rPr>
                          <w:rFonts w:ascii="微軟正黑體" w:eastAsia="微軟正黑體" w:hAnsi="微軟正黑體" w:cs="新細明體"/>
                          <w:color w:val="000000"/>
                          <w:kern w:val="0"/>
                          <w:sz w:val="20"/>
                          <w:szCs w:val="20"/>
                          <w:bdr w:val="none" w:sz="0" w:space="0" w:color="auto" w:frame="1"/>
                        </w:rPr>
                        <w:fldChar w:fldCharType="begin"/>
                      </w:r>
                      <w:r w:rsidRPr="00BD24C3">
                        <w:rPr>
                          <w:rFonts w:ascii="微軟正黑體" w:eastAsia="微軟正黑體" w:hAnsi="微軟正黑體" w:cs="新細明體"/>
                          <w:color w:val="000000"/>
                          <w:kern w:val="0"/>
                          <w:sz w:val="20"/>
                          <w:szCs w:val="20"/>
                          <w:bdr w:val="none" w:sz="0" w:space="0" w:color="auto" w:frame="1"/>
                        </w:rPr>
                        <w:instrText xml:space="preserve"> HYPERLINK "https://ec.tynt.com/b/rf?id=bGee2M3Q0r4iaCacwqm_6r&amp;u=ETtoday" \t "_blank" </w:instrText>
                      </w:r>
                      <w:r w:rsidRPr="00BD24C3">
                        <w:rPr>
                          <w:rFonts w:ascii="微軟正黑體" w:eastAsia="微軟正黑體" w:hAnsi="微軟正黑體" w:cs="新細明體"/>
                          <w:color w:val="000000"/>
                          <w:kern w:val="0"/>
                          <w:sz w:val="20"/>
                          <w:szCs w:val="20"/>
                          <w:bdr w:val="none" w:sz="0" w:space="0" w:color="auto" w:frame="1"/>
                        </w:rPr>
                        <w:fldChar w:fldCharType="separate"/>
                      </w:r>
                      <w:r w:rsidRPr="00BD24C3">
                        <w:rPr>
                          <w:rFonts w:ascii="微軟正黑體" w:eastAsia="微軟正黑體" w:hAnsi="微軟正黑體" w:cs="新細明體" w:hint="eastAsia"/>
                          <w:color w:val="333333"/>
                          <w:kern w:val="0"/>
                          <w:sz w:val="20"/>
                          <w:szCs w:val="20"/>
                          <w:bdr w:val="none" w:sz="0" w:space="0" w:color="auto" w:frame="1"/>
                        </w:rPr>
                        <w:t>ETtoday</w:t>
                      </w:r>
                      <w:proofErr w:type="spellEnd"/>
                      <w:r w:rsidRPr="00BD24C3">
                        <w:rPr>
                          <w:rFonts w:ascii="微軟正黑體" w:eastAsia="微軟正黑體" w:hAnsi="微軟正黑體" w:cs="新細明體" w:hint="eastAsia"/>
                          <w:color w:val="333333"/>
                          <w:kern w:val="0"/>
                          <w:sz w:val="20"/>
                          <w:szCs w:val="20"/>
                          <w:bdr w:val="none" w:sz="0" w:space="0" w:color="auto" w:frame="1"/>
                        </w:rPr>
                        <w:t xml:space="preserve"> on Facebook</w:t>
                      </w:r>
                      <w:r w:rsidRPr="00BD24C3">
                        <w:rPr>
                          <w:rFonts w:ascii="微軟正黑體" w:eastAsia="微軟正黑體" w:hAnsi="微軟正黑體" w:cs="新細明體"/>
                          <w:color w:val="000000"/>
                          <w:kern w:val="0"/>
                          <w:sz w:val="20"/>
                          <w:szCs w:val="20"/>
                          <w:bdr w:val="none" w:sz="0" w:space="0" w:color="auto" w:frame="1"/>
                        </w:rPr>
                        <w:fldChar w:fldCharType="end"/>
                      </w:r>
                    </w:p>
                  </w:txbxContent>
                </v:textbox>
              </v:rect>
            </w:pict>
          </mc:Fallback>
        </mc:AlternateContent>
      </w:r>
    </w:p>
    <w:p w:rsidR="005C5BAA" w:rsidRPr="005C5BAA" w:rsidRDefault="005C5BAA" w:rsidP="005C5BAA">
      <w:pPr>
        <w:rPr>
          <w:rFonts w:ascii="微軟正黑體" w:eastAsia="微軟正黑體" w:hAnsi="微軟正黑體"/>
          <w:sz w:val="36"/>
          <w:szCs w:val="36"/>
        </w:rPr>
      </w:pPr>
    </w:p>
    <w:p w:rsidR="005C5BAA" w:rsidRPr="005C5BAA" w:rsidRDefault="005C5BAA" w:rsidP="005C5BAA">
      <w:pPr>
        <w:rPr>
          <w:rFonts w:ascii="微軟正黑體" w:eastAsia="微軟正黑體" w:hAnsi="微軟正黑體"/>
          <w:sz w:val="36"/>
          <w:szCs w:val="36"/>
        </w:rPr>
      </w:pPr>
    </w:p>
    <w:p w:rsidR="005C5BAA" w:rsidRPr="005C5BAA" w:rsidRDefault="005C5BAA" w:rsidP="005C5BAA">
      <w:pPr>
        <w:rPr>
          <w:rFonts w:ascii="微軟正黑體" w:eastAsia="微軟正黑體" w:hAnsi="微軟正黑體"/>
          <w:sz w:val="36"/>
          <w:szCs w:val="36"/>
        </w:rPr>
      </w:pPr>
    </w:p>
    <w:p w:rsidR="005C5BAA" w:rsidRPr="005C5BAA" w:rsidRDefault="005C5BAA" w:rsidP="005C5BAA">
      <w:pPr>
        <w:rPr>
          <w:rFonts w:ascii="微軟正黑體" w:eastAsia="微軟正黑體" w:hAnsi="微軟正黑體"/>
          <w:sz w:val="36"/>
          <w:szCs w:val="36"/>
        </w:rPr>
      </w:pPr>
    </w:p>
    <w:p w:rsidR="00CD4EF5" w:rsidRDefault="00CD4EF5" w:rsidP="005C5BAA">
      <w:pPr>
        <w:rPr>
          <w:rFonts w:ascii="微軟正黑體" w:eastAsia="微軟正黑體" w:hAnsi="微軟正黑體"/>
          <w:i/>
          <w:sz w:val="36"/>
          <w:szCs w:val="36"/>
        </w:rPr>
      </w:pPr>
    </w:p>
    <w:p w:rsidR="005C5BAA" w:rsidRDefault="005C1C5D" w:rsidP="005C5BAA">
      <w:pPr>
        <w:rPr>
          <w:rFonts w:ascii="微軟正黑體" w:eastAsia="微軟正黑體" w:hAnsi="微軟正黑體"/>
          <w:sz w:val="36"/>
          <w:szCs w:val="36"/>
        </w:rPr>
      </w:pPr>
      <w:r>
        <w:rPr>
          <w:noProof/>
        </w:rPr>
        <mc:AlternateContent>
          <mc:Choice Requires="wps">
            <w:drawing>
              <wp:anchor distT="0" distB="0" distL="114300" distR="114300" simplePos="0" relativeHeight="251679744" behindDoc="0" locked="0" layoutInCell="1" allowOverlap="1" wp14:anchorId="1A7543EE" wp14:editId="1FBBCBB8">
                <wp:simplePos x="0" y="0"/>
                <wp:positionH relativeFrom="column">
                  <wp:posOffset>-381000</wp:posOffset>
                </wp:positionH>
                <wp:positionV relativeFrom="paragraph">
                  <wp:posOffset>257175</wp:posOffset>
                </wp:positionV>
                <wp:extent cx="3409950" cy="752475"/>
                <wp:effectExtent l="0" t="0" r="0" b="9525"/>
                <wp:wrapNone/>
                <wp:docPr id="7" name="文字方塊 7"/>
                <wp:cNvGraphicFramePr/>
                <a:graphic xmlns:a="http://schemas.openxmlformats.org/drawingml/2006/main">
                  <a:graphicData uri="http://schemas.microsoft.com/office/word/2010/wordprocessingShape">
                    <wps:wsp>
                      <wps:cNvSpPr txBox="1"/>
                      <wps:spPr>
                        <a:xfrm>
                          <a:off x="0" y="0"/>
                          <a:ext cx="3409950" cy="752475"/>
                        </a:xfrm>
                        <a:prstGeom prst="rect">
                          <a:avLst/>
                        </a:prstGeom>
                        <a:noFill/>
                        <a:ln>
                          <a:noFill/>
                        </a:ln>
                        <a:effectLst/>
                      </wps:spPr>
                      <wps:txbx>
                        <w:txbxContent>
                          <w:p w:rsidR="005C1C5D" w:rsidRPr="005C1C5D" w:rsidRDefault="005C1C5D" w:rsidP="005C1C5D">
                            <w:pPr>
                              <w:jc w:val="center"/>
                              <w:rPr>
                                <w:rFonts w:ascii="微軟正黑體" w:eastAsia="微軟正黑體" w:hAnsi="微軟正黑體"/>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C1C5D">
                              <w:rPr>
                                <w:rFonts w:ascii="微軟正黑體" w:eastAsia="微軟正黑體" w:hAnsi="微軟正黑體" w:hint="eastAsia"/>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公務員赴大陸注意事項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文字方塊 7" o:spid="_x0000_s1032" type="#_x0000_t202" style="position:absolute;margin-left:-30pt;margin-top:20.25pt;width:268.5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" filled="f" stroked="f">
                <v:textbox>
                  <w:txbxContent>
                    <w:p w:rsidR="005C1C5D" w:rsidRPr="005C1C5D" w:rsidRDefault="005C1C5D" w:rsidP="005C1C5D">
                      <w:pPr>
                        <w:jc w:val="center"/>
                        <w:rPr>
                          <w:rFonts w:ascii="微軟正黑體" w:eastAsia="微軟正黑體" w:hAnsi="微軟正黑體"/>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C1C5D">
                        <w:rPr>
                          <w:rFonts w:ascii="微軟正黑體" w:eastAsia="微軟正黑體" w:hAnsi="微軟正黑體" w:hint="eastAsia"/>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公務員赴大陸注意事項</w:t>
                      </w:r>
                    </w:p>
                  </w:txbxContent>
                </v:textbox>
              </v:shape>
            </w:pict>
          </mc:Fallback>
        </mc:AlternateContent>
      </w:r>
    </w:p>
    <w:p w:rsidR="005C5BAA" w:rsidRDefault="005C1C5D" w:rsidP="005C5BAA">
      <w:pPr>
        <w:rPr>
          <w:rFonts w:ascii="微軟正黑體" w:eastAsia="微軟正黑體" w:hAnsi="微軟正黑體"/>
          <w:sz w:val="36"/>
          <w:szCs w:val="36"/>
        </w:rPr>
      </w:pPr>
      <w:r>
        <w:rPr>
          <w:rFonts w:ascii="微軟正黑體" w:eastAsia="微軟正黑體" w:hAnsi="微軟正黑體"/>
          <w:noProof/>
          <w:sz w:val="36"/>
          <w:szCs w:val="36"/>
        </w:rPr>
        <mc:AlternateContent>
          <mc:Choice Requires="wps">
            <w:drawing>
              <wp:anchor distT="0" distB="0" distL="114300" distR="114300" simplePos="0" relativeHeight="251677696" behindDoc="0" locked="0" layoutInCell="1" allowOverlap="1" wp14:anchorId="425F8A99" wp14:editId="6654DBDB">
                <wp:simplePos x="0" y="0"/>
                <wp:positionH relativeFrom="column">
                  <wp:posOffset>-190500</wp:posOffset>
                </wp:positionH>
                <wp:positionV relativeFrom="paragraph">
                  <wp:posOffset>390525</wp:posOffset>
                </wp:positionV>
                <wp:extent cx="5953125" cy="4000500"/>
                <wp:effectExtent l="57150" t="38100" r="85725" b="95250"/>
                <wp:wrapNone/>
                <wp:docPr id="5" name="矩形 5"/>
                <wp:cNvGraphicFramePr/>
                <a:graphic xmlns:a="http://schemas.openxmlformats.org/drawingml/2006/main">
                  <a:graphicData uri="http://schemas.microsoft.com/office/word/2010/wordprocessingShape">
                    <wps:wsp>
                      <wps:cNvSpPr/>
                      <wps:spPr>
                        <a:xfrm>
                          <a:off x="0" y="0"/>
                          <a:ext cx="5953125" cy="40005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C15DEE" w:rsidRDefault="00C15DEE" w:rsidP="00C15DEE">
                            <w:pPr>
                              <w:rPr>
                                <w:rFonts w:ascii="標楷體" w:eastAsia="標楷體" w:hAnsi="標楷體" w:hint="eastAsia"/>
                                <w:b/>
                              </w:rPr>
                            </w:pPr>
                            <w:r>
                              <w:rPr>
                                <w:rFonts w:ascii="標楷體" w:eastAsia="標楷體" w:hAnsi="標楷體" w:hint="eastAsia"/>
                                <w:b/>
                              </w:rPr>
                              <w:t>高雄市政府</w:t>
                            </w:r>
                            <w:r w:rsidRPr="00C15DEE">
                              <w:rPr>
                                <w:rFonts w:ascii="標楷體" w:eastAsia="標楷體" w:hAnsi="標楷體" w:hint="eastAsia"/>
                                <w:b/>
                              </w:rPr>
                              <w:t>108年8月29日高</w:t>
                            </w:r>
                            <w:proofErr w:type="gramStart"/>
                            <w:r w:rsidRPr="00C15DEE">
                              <w:rPr>
                                <w:rFonts w:ascii="標楷體" w:eastAsia="標楷體" w:hAnsi="標楷體" w:hint="eastAsia"/>
                                <w:b/>
                              </w:rPr>
                              <w:t>市府政行字</w:t>
                            </w:r>
                            <w:proofErr w:type="gramEnd"/>
                            <w:r w:rsidRPr="00C15DEE">
                              <w:rPr>
                                <w:rFonts w:ascii="標楷體" w:eastAsia="標楷體" w:hAnsi="標楷體" w:hint="eastAsia"/>
                                <w:b/>
                              </w:rPr>
                              <w:t>第10804748100號</w:t>
                            </w:r>
                            <w:r>
                              <w:rPr>
                                <w:rFonts w:ascii="標楷體" w:eastAsia="標楷體" w:hAnsi="標楷體" w:hint="eastAsia"/>
                                <w:b/>
                              </w:rPr>
                              <w:t>函</w:t>
                            </w:r>
                          </w:p>
                          <w:p w:rsidR="00C15DEE" w:rsidRPr="00C15DEE" w:rsidRDefault="00C15DEE" w:rsidP="005C1C5D">
                            <w:pPr>
                              <w:rPr>
                                <w:rFonts w:ascii="標楷體" w:eastAsia="標楷體" w:hAnsi="標楷體" w:hint="eastAsia"/>
                                <w:b/>
                                <w:color w:val="FF0000"/>
                              </w:rPr>
                            </w:pPr>
                            <w:r w:rsidRPr="00C15DEE">
                              <w:rPr>
                                <w:rFonts w:ascii="標楷體" w:eastAsia="標楷體" w:hAnsi="標楷體" w:hint="eastAsia"/>
                                <w:b/>
                                <w:color w:val="FF0000"/>
                              </w:rPr>
                              <w:t>有關辦理臺灣地區公務員及特定身分人員進入大陸地區返</w:t>
                            </w:r>
                            <w:proofErr w:type="gramStart"/>
                            <w:r w:rsidRPr="00C15DEE">
                              <w:rPr>
                                <w:rFonts w:ascii="標楷體" w:eastAsia="標楷體" w:hAnsi="標楷體" w:hint="eastAsia"/>
                                <w:b/>
                                <w:color w:val="FF0000"/>
                              </w:rPr>
                              <w:t>臺</w:t>
                            </w:r>
                            <w:proofErr w:type="gramEnd"/>
                            <w:r w:rsidRPr="00C15DEE">
                              <w:rPr>
                                <w:rFonts w:ascii="標楷體" w:eastAsia="標楷體" w:hAnsi="標楷體" w:hint="eastAsia"/>
                                <w:b/>
                                <w:color w:val="FF0000"/>
                              </w:rPr>
                              <w:t>後之通報機制案</w:t>
                            </w:r>
                          </w:p>
                          <w:p w:rsidR="00C15DEE" w:rsidRPr="00C15DEE" w:rsidRDefault="00C15DEE" w:rsidP="005C1C5D">
                            <w:pPr>
                              <w:rPr>
                                <w:rFonts w:ascii="標楷體" w:eastAsia="標楷體" w:hAnsi="標楷體" w:hint="eastAsia"/>
                                <w:b/>
                                <w:color w:val="000000" w:themeColor="text1"/>
                              </w:rPr>
                            </w:pPr>
                            <w:r w:rsidRPr="00C15DEE">
                              <w:rPr>
                                <w:rFonts w:ascii="標楷體" w:eastAsia="標楷體" w:hAnsi="標楷體" w:hint="eastAsia"/>
                                <w:b/>
                                <w:color w:val="000000" w:themeColor="text1"/>
                              </w:rPr>
                              <w:t>「臺灣地區與大陸地區人民關係條例」(下稱兩岸條例)第9條、第9條之3、第91條修正條文，業經行政院108年8月6日院</w:t>
                            </w:r>
                            <w:proofErr w:type="gramStart"/>
                            <w:r w:rsidRPr="00C15DEE">
                              <w:rPr>
                                <w:rFonts w:ascii="標楷體" w:eastAsia="標楷體" w:hAnsi="標楷體" w:hint="eastAsia"/>
                                <w:b/>
                                <w:color w:val="000000" w:themeColor="text1"/>
                              </w:rPr>
                              <w:t>臺法字</w:t>
                            </w:r>
                            <w:proofErr w:type="gramEnd"/>
                            <w:r w:rsidRPr="00C15DEE">
                              <w:rPr>
                                <w:rFonts w:ascii="標楷體" w:eastAsia="標楷體" w:hAnsi="標楷體" w:hint="eastAsia"/>
                                <w:b/>
                                <w:color w:val="000000" w:themeColor="text1"/>
                              </w:rPr>
                              <w:t>第1080026109號令發布，並自108年9月1日施行</w:t>
                            </w:r>
                            <w:r>
                              <w:rPr>
                                <w:rFonts w:ascii="細明體" w:eastAsia="細明體" w:hAnsi="細明體" w:hint="eastAsia"/>
                                <w:b/>
                                <w:color w:val="000000" w:themeColor="text1"/>
                              </w:rPr>
                              <w:t>。</w:t>
                            </w:r>
                          </w:p>
                          <w:p w:rsidR="005C1C5D" w:rsidRPr="00C15DEE" w:rsidRDefault="00C15DEE" w:rsidP="005C1C5D">
                            <w:pPr>
                              <w:rPr>
                                <w:rFonts w:ascii="標楷體" w:eastAsia="標楷體" w:hAnsi="標楷體" w:hint="eastAsia"/>
                                <w:b/>
                                <w:color w:val="000000" w:themeColor="text1"/>
                              </w:rPr>
                            </w:pPr>
                            <w:r w:rsidRPr="00C15DEE">
                              <w:rPr>
                                <w:rFonts w:ascii="標楷體" w:eastAsia="標楷體" w:hAnsi="標楷體" w:hint="eastAsia"/>
                                <w:b/>
                                <w:color w:val="000000" w:themeColor="text1"/>
                              </w:rPr>
                              <w:t>自兩岸條例108年9月1日修正施行之日起，有關兩岸條例第9條第3項及第4項所列人員(即臺灣地區公務員及管制赴陸之退離職人員等)，進入大陸地區返</w:t>
                            </w:r>
                            <w:proofErr w:type="gramStart"/>
                            <w:r w:rsidRPr="00C15DEE">
                              <w:rPr>
                                <w:rFonts w:ascii="標楷體" w:eastAsia="標楷體" w:hAnsi="標楷體" w:hint="eastAsia"/>
                                <w:b/>
                                <w:color w:val="000000" w:themeColor="text1"/>
                              </w:rPr>
                              <w:t>臺</w:t>
                            </w:r>
                            <w:proofErr w:type="gramEnd"/>
                            <w:r w:rsidRPr="00C15DEE">
                              <w:rPr>
                                <w:rFonts w:ascii="標楷體" w:eastAsia="標楷體" w:hAnsi="標楷體" w:hint="eastAsia"/>
                                <w:b/>
                                <w:color w:val="000000" w:themeColor="text1"/>
                              </w:rPr>
                              <w:t>後，均應依「赴陸人員返</w:t>
                            </w:r>
                            <w:proofErr w:type="gramStart"/>
                            <w:r w:rsidRPr="00C15DEE">
                              <w:rPr>
                                <w:rFonts w:ascii="標楷體" w:eastAsia="標楷體" w:hAnsi="標楷體" w:hint="eastAsia"/>
                                <w:b/>
                                <w:color w:val="000000" w:themeColor="text1"/>
                              </w:rPr>
                              <w:t>臺</w:t>
                            </w:r>
                            <w:proofErr w:type="gramEnd"/>
                            <w:r w:rsidRPr="00C15DEE">
                              <w:rPr>
                                <w:rFonts w:ascii="標楷體" w:eastAsia="標楷體" w:hAnsi="標楷體" w:hint="eastAsia"/>
                                <w:b/>
                                <w:color w:val="000000" w:themeColor="text1"/>
                              </w:rPr>
                              <w:t>通報表」辦理通報；通報原則如下：現職人員送交所屬機關（構）、機關首長送交所屬機關之上一級機關、直轄市長送交行政院、管制赴陸之退離職人員送交原服務機關（構）</w:t>
                            </w:r>
                            <w:r>
                              <w:rPr>
                                <w:rFonts w:ascii="細明體" w:eastAsia="細明體" w:hAnsi="細明體" w:hint="eastAsia"/>
                                <w:b/>
                                <w:color w:val="000000" w:themeColor="text1"/>
                              </w:rPr>
                              <w:t>。</w:t>
                            </w:r>
                          </w:p>
                          <w:p w:rsidR="00C15DEE" w:rsidRPr="00C15DEE" w:rsidRDefault="00C15DEE" w:rsidP="005C1C5D">
                            <w:pPr>
                              <w:rPr>
                                <w:rFonts w:ascii="標楷體" w:eastAsia="標楷體" w:hAnsi="標楷體"/>
                                <w:b/>
                                <w:color w:val="000000" w:themeColor="text1"/>
                              </w:rPr>
                            </w:pPr>
                            <w:r w:rsidRPr="00C15DEE">
                              <w:rPr>
                                <w:rFonts w:ascii="標楷體" w:eastAsia="標楷體" w:hAnsi="標楷體" w:hint="eastAsia"/>
                                <w:b/>
                                <w:color w:val="000000" w:themeColor="text1"/>
                              </w:rPr>
                              <w:t>另查兩岸條例第91條第4項規定，具有第9條第4項第4款身分之臺灣地區人民(即管制赴陸之退離職人員)，如有依規定應通報而未通報者，(原)服務機關或委託機關得處新臺幣2萬元以上10</w:t>
                            </w:r>
                            <w:r>
                              <w:rPr>
                                <w:rFonts w:ascii="標楷體" w:eastAsia="標楷體" w:hAnsi="標楷體" w:hint="eastAsia"/>
                                <w:b/>
                                <w:color w:val="000000" w:themeColor="text1"/>
                              </w:rPr>
                              <w:t>萬元以下罰緩</w:t>
                            </w:r>
                            <w:r w:rsidRPr="00C15DEE">
                              <w:rPr>
                                <w:rFonts w:ascii="標楷體" w:eastAsia="標楷體" w:hAnsi="標楷體"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5" o:spid="_x0000_s1033" style="position:absolute;margin-left:-15pt;margin-top:30.75pt;width:468.75pt;height:3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C15DEE" w:rsidRDefault="00C15DEE" w:rsidP="00C15DEE">
                      <w:pPr>
                        <w:rPr>
                          <w:rFonts w:ascii="標楷體" w:eastAsia="標楷體" w:hAnsi="標楷體" w:hint="eastAsia"/>
                          <w:b/>
                        </w:rPr>
                      </w:pPr>
                      <w:r>
                        <w:rPr>
                          <w:rFonts w:ascii="標楷體" w:eastAsia="標楷體" w:hAnsi="標楷體" w:hint="eastAsia"/>
                          <w:b/>
                        </w:rPr>
                        <w:t>高雄市政府</w:t>
                      </w:r>
                      <w:r w:rsidRPr="00C15DEE">
                        <w:rPr>
                          <w:rFonts w:ascii="標楷體" w:eastAsia="標楷體" w:hAnsi="標楷體" w:hint="eastAsia"/>
                          <w:b/>
                        </w:rPr>
                        <w:t>108年8月29日高</w:t>
                      </w:r>
                      <w:proofErr w:type="gramStart"/>
                      <w:r w:rsidRPr="00C15DEE">
                        <w:rPr>
                          <w:rFonts w:ascii="標楷體" w:eastAsia="標楷體" w:hAnsi="標楷體" w:hint="eastAsia"/>
                          <w:b/>
                        </w:rPr>
                        <w:t>市府政行字</w:t>
                      </w:r>
                      <w:proofErr w:type="gramEnd"/>
                      <w:r w:rsidRPr="00C15DEE">
                        <w:rPr>
                          <w:rFonts w:ascii="標楷體" w:eastAsia="標楷體" w:hAnsi="標楷體" w:hint="eastAsia"/>
                          <w:b/>
                        </w:rPr>
                        <w:t>第10804748100號</w:t>
                      </w:r>
                      <w:r>
                        <w:rPr>
                          <w:rFonts w:ascii="標楷體" w:eastAsia="標楷體" w:hAnsi="標楷體" w:hint="eastAsia"/>
                          <w:b/>
                        </w:rPr>
                        <w:t>函</w:t>
                      </w:r>
                    </w:p>
                    <w:p w:rsidR="00C15DEE" w:rsidRPr="00C15DEE" w:rsidRDefault="00C15DEE" w:rsidP="005C1C5D">
                      <w:pPr>
                        <w:rPr>
                          <w:rFonts w:ascii="標楷體" w:eastAsia="標楷體" w:hAnsi="標楷體" w:hint="eastAsia"/>
                          <w:b/>
                          <w:color w:val="FF0000"/>
                        </w:rPr>
                      </w:pPr>
                      <w:r w:rsidRPr="00C15DEE">
                        <w:rPr>
                          <w:rFonts w:ascii="標楷體" w:eastAsia="標楷體" w:hAnsi="標楷體" w:hint="eastAsia"/>
                          <w:b/>
                          <w:color w:val="FF0000"/>
                        </w:rPr>
                        <w:t>有關辦理臺灣地區公務員及特定身分人員進入大陸地區返</w:t>
                      </w:r>
                      <w:proofErr w:type="gramStart"/>
                      <w:r w:rsidRPr="00C15DEE">
                        <w:rPr>
                          <w:rFonts w:ascii="標楷體" w:eastAsia="標楷體" w:hAnsi="標楷體" w:hint="eastAsia"/>
                          <w:b/>
                          <w:color w:val="FF0000"/>
                        </w:rPr>
                        <w:t>臺</w:t>
                      </w:r>
                      <w:proofErr w:type="gramEnd"/>
                      <w:r w:rsidRPr="00C15DEE">
                        <w:rPr>
                          <w:rFonts w:ascii="標楷體" w:eastAsia="標楷體" w:hAnsi="標楷體" w:hint="eastAsia"/>
                          <w:b/>
                          <w:color w:val="FF0000"/>
                        </w:rPr>
                        <w:t>後之通報機制案</w:t>
                      </w:r>
                    </w:p>
                    <w:p w:rsidR="00C15DEE" w:rsidRPr="00C15DEE" w:rsidRDefault="00C15DEE" w:rsidP="005C1C5D">
                      <w:pPr>
                        <w:rPr>
                          <w:rFonts w:ascii="標楷體" w:eastAsia="標楷體" w:hAnsi="標楷體" w:hint="eastAsia"/>
                          <w:b/>
                          <w:color w:val="000000" w:themeColor="text1"/>
                        </w:rPr>
                      </w:pPr>
                      <w:r w:rsidRPr="00C15DEE">
                        <w:rPr>
                          <w:rFonts w:ascii="標楷體" w:eastAsia="標楷體" w:hAnsi="標楷體" w:hint="eastAsia"/>
                          <w:b/>
                          <w:color w:val="000000" w:themeColor="text1"/>
                        </w:rPr>
                        <w:t>「臺灣地區與大陸地區人民關係條例」(下稱兩岸條例)第9條、第9條之3、第91條修正條文，業經行政院108年8月6日院</w:t>
                      </w:r>
                      <w:proofErr w:type="gramStart"/>
                      <w:r w:rsidRPr="00C15DEE">
                        <w:rPr>
                          <w:rFonts w:ascii="標楷體" w:eastAsia="標楷體" w:hAnsi="標楷體" w:hint="eastAsia"/>
                          <w:b/>
                          <w:color w:val="000000" w:themeColor="text1"/>
                        </w:rPr>
                        <w:t>臺法字</w:t>
                      </w:r>
                      <w:proofErr w:type="gramEnd"/>
                      <w:r w:rsidRPr="00C15DEE">
                        <w:rPr>
                          <w:rFonts w:ascii="標楷體" w:eastAsia="標楷體" w:hAnsi="標楷體" w:hint="eastAsia"/>
                          <w:b/>
                          <w:color w:val="000000" w:themeColor="text1"/>
                        </w:rPr>
                        <w:t>第1080026109號令發布，並自108年9月1日施行</w:t>
                      </w:r>
                      <w:r>
                        <w:rPr>
                          <w:rFonts w:ascii="細明體" w:eastAsia="細明體" w:hAnsi="細明體" w:hint="eastAsia"/>
                          <w:b/>
                          <w:color w:val="000000" w:themeColor="text1"/>
                        </w:rPr>
                        <w:t>。</w:t>
                      </w:r>
                    </w:p>
                    <w:p w:rsidR="005C1C5D" w:rsidRPr="00C15DEE" w:rsidRDefault="00C15DEE" w:rsidP="005C1C5D">
                      <w:pPr>
                        <w:rPr>
                          <w:rFonts w:ascii="標楷體" w:eastAsia="標楷體" w:hAnsi="標楷體" w:hint="eastAsia"/>
                          <w:b/>
                          <w:color w:val="000000" w:themeColor="text1"/>
                        </w:rPr>
                      </w:pPr>
                      <w:r w:rsidRPr="00C15DEE">
                        <w:rPr>
                          <w:rFonts w:ascii="標楷體" w:eastAsia="標楷體" w:hAnsi="標楷體" w:hint="eastAsia"/>
                          <w:b/>
                          <w:color w:val="000000" w:themeColor="text1"/>
                        </w:rPr>
                        <w:t>自兩岸條例108年9月1日修正施行之日起，有關兩岸條例第9條第3項及第4項所列人員(即臺灣地區公務員及管制赴陸之退離職人員等)，進入大陸地區返</w:t>
                      </w:r>
                      <w:proofErr w:type="gramStart"/>
                      <w:r w:rsidRPr="00C15DEE">
                        <w:rPr>
                          <w:rFonts w:ascii="標楷體" w:eastAsia="標楷體" w:hAnsi="標楷體" w:hint="eastAsia"/>
                          <w:b/>
                          <w:color w:val="000000" w:themeColor="text1"/>
                        </w:rPr>
                        <w:t>臺</w:t>
                      </w:r>
                      <w:proofErr w:type="gramEnd"/>
                      <w:r w:rsidRPr="00C15DEE">
                        <w:rPr>
                          <w:rFonts w:ascii="標楷體" w:eastAsia="標楷體" w:hAnsi="標楷體" w:hint="eastAsia"/>
                          <w:b/>
                          <w:color w:val="000000" w:themeColor="text1"/>
                        </w:rPr>
                        <w:t>後，均應依「赴陸人員返</w:t>
                      </w:r>
                      <w:proofErr w:type="gramStart"/>
                      <w:r w:rsidRPr="00C15DEE">
                        <w:rPr>
                          <w:rFonts w:ascii="標楷體" w:eastAsia="標楷體" w:hAnsi="標楷體" w:hint="eastAsia"/>
                          <w:b/>
                          <w:color w:val="000000" w:themeColor="text1"/>
                        </w:rPr>
                        <w:t>臺</w:t>
                      </w:r>
                      <w:proofErr w:type="gramEnd"/>
                      <w:r w:rsidRPr="00C15DEE">
                        <w:rPr>
                          <w:rFonts w:ascii="標楷體" w:eastAsia="標楷體" w:hAnsi="標楷體" w:hint="eastAsia"/>
                          <w:b/>
                          <w:color w:val="000000" w:themeColor="text1"/>
                        </w:rPr>
                        <w:t>通報表」辦理通報；通報原則如下：現職人員送交所屬機關（構）、機關首長送交所屬機關之上一級機關、直轄市長送交行政院、管制赴陸之退離職人員送交原服務機關（構）</w:t>
                      </w:r>
                      <w:r>
                        <w:rPr>
                          <w:rFonts w:ascii="細明體" w:eastAsia="細明體" w:hAnsi="細明體" w:hint="eastAsia"/>
                          <w:b/>
                          <w:color w:val="000000" w:themeColor="text1"/>
                        </w:rPr>
                        <w:t>。</w:t>
                      </w:r>
                    </w:p>
                    <w:p w:rsidR="00C15DEE" w:rsidRPr="00C15DEE" w:rsidRDefault="00C15DEE" w:rsidP="005C1C5D">
                      <w:pPr>
                        <w:rPr>
                          <w:rFonts w:ascii="標楷體" w:eastAsia="標楷體" w:hAnsi="標楷體"/>
                          <w:b/>
                          <w:color w:val="000000" w:themeColor="text1"/>
                        </w:rPr>
                      </w:pPr>
                      <w:r w:rsidRPr="00C15DEE">
                        <w:rPr>
                          <w:rFonts w:ascii="標楷體" w:eastAsia="標楷體" w:hAnsi="標楷體" w:hint="eastAsia"/>
                          <w:b/>
                          <w:color w:val="000000" w:themeColor="text1"/>
                        </w:rPr>
                        <w:t>另查兩岸條例第91條第4項規定，具有第9條第4項第4款身分之臺灣地區人民(即管制赴陸之退離職人員)，如有依規定應通報而未通報者，(原)服務機關或委託機關得處新臺幣2萬元以上10</w:t>
                      </w:r>
                      <w:r>
                        <w:rPr>
                          <w:rFonts w:ascii="標楷體" w:eastAsia="標楷體" w:hAnsi="標楷體" w:hint="eastAsia"/>
                          <w:b/>
                          <w:color w:val="000000" w:themeColor="text1"/>
                        </w:rPr>
                        <w:t>萬元以下罰緩</w:t>
                      </w:r>
                      <w:r w:rsidRPr="00C15DEE">
                        <w:rPr>
                          <w:rFonts w:ascii="標楷體" w:eastAsia="標楷體" w:hAnsi="標楷體" w:hint="eastAsia"/>
                          <w:b/>
                          <w:color w:val="000000" w:themeColor="text1"/>
                        </w:rPr>
                        <w:t>。</w:t>
                      </w:r>
                    </w:p>
                  </w:txbxContent>
                </v:textbox>
              </v:rect>
            </w:pict>
          </mc:Fallback>
        </mc:AlternateContent>
      </w:r>
    </w:p>
    <w:p w:rsidR="005C5BAA" w:rsidRDefault="005C5BAA" w:rsidP="005C5BAA">
      <w:pPr>
        <w:rPr>
          <w:rFonts w:ascii="微軟正黑體" w:eastAsia="微軟正黑體" w:hAnsi="微軟正黑體"/>
          <w:sz w:val="36"/>
          <w:szCs w:val="36"/>
        </w:rPr>
      </w:pPr>
    </w:p>
    <w:p w:rsidR="005C5BAA" w:rsidRDefault="005C5BAA" w:rsidP="005C5BAA">
      <w:pPr>
        <w:rPr>
          <w:rFonts w:ascii="微軟正黑體" w:eastAsia="微軟正黑體" w:hAnsi="微軟正黑體"/>
          <w:sz w:val="36"/>
          <w:szCs w:val="36"/>
        </w:rPr>
      </w:pPr>
    </w:p>
    <w:p w:rsidR="00BD24C3" w:rsidRDefault="00BD24C3" w:rsidP="005C5BAA">
      <w:pPr>
        <w:rPr>
          <w:rFonts w:ascii="微軟正黑體" w:eastAsia="微軟正黑體" w:hAnsi="微軟正黑體"/>
          <w:sz w:val="36"/>
          <w:szCs w:val="36"/>
        </w:rPr>
      </w:pPr>
    </w:p>
    <w:p w:rsidR="00BD24C3" w:rsidRDefault="00BD24C3" w:rsidP="005C5BAA">
      <w:pPr>
        <w:rPr>
          <w:rFonts w:ascii="微軟正黑體" w:eastAsia="微軟正黑體" w:hAnsi="微軟正黑體"/>
          <w:sz w:val="36"/>
          <w:szCs w:val="36"/>
        </w:rPr>
      </w:pPr>
    </w:p>
    <w:p w:rsidR="00BD24C3" w:rsidRDefault="00BD24C3" w:rsidP="005C5BAA">
      <w:pPr>
        <w:rPr>
          <w:rFonts w:ascii="微軟正黑體" w:eastAsia="微軟正黑體" w:hAnsi="微軟正黑體"/>
          <w:sz w:val="36"/>
          <w:szCs w:val="36"/>
        </w:rPr>
      </w:pPr>
    </w:p>
    <w:p w:rsidR="00BD24C3" w:rsidRDefault="00BD24C3" w:rsidP="005C5BAA">
      <w:pPr>
        <w:rPr>
          <w:rFonts w:ascii="微軟正黑體" w:eastAsia="微軟正黑體" w:hAnsi="微軟正黑體"/>
          <w:sz w:val="36"/>
          <w:szCs w:val="36"/>
        </w:rPr>
      </w:pPr>
    </w:p>
    <w:p w:rsidR="00BD24C3" w:rsidRDefault="00BD24C3" w:rsidP="005C5BAA">
      <w:pPr>
        <w:rPr>
          <w:rFonts w:ascii="微軟正黑體" w:eastAsia="微軟正黑體" w:hAnsi="微軟正黑體"/>
          <w:sz w:val="36"/>
          <w:szCs w:val="36"/>
        </w:rPr>
      </w:pPr>
    </w:p>
    <w:p w:rsidR="00BD24C3" w:rsidRDefault="00BD24C3" w:rsidP="005C5BAA">
      <w:pPr>
        <w:rPr>
          <w:rFonts w:ascii="微軟正黑體" w:eastAsia="微軟正黑體" w:hAnsi="微軟正黑體"/>
          <w:sz w:val="36"/>
          <w:szCs w:val="36"/>
        </w:rPr>
      </w:pPr>
    </w:p>
    <w:p w:rsidR="00BD24C3" w:rsidRDefault="00BD24C3" w:rsidP="005C5BAA">
      <w:pPr>
        <w:rPr>
          <w:rFonts w:ascii="微軟正黑體" w:eastAsia="微軟正黑體" w:hAnsi="微軟正黑體"/>
          <w:sz w:val="36"/>
          <w:szCs w:val="36"/>
        </w:rPr>
      </w:pPr>
    </w:p>
    <w:p w:rsidR="00BD24C3" w:rsidRDefault="00BD24C3" w:rsidP="005C5BAA">
      <w:pPr>
        <w:rPr>
          <w:rFonts w:ascii="微軟正黑體" w:eastAsia="微軟正黑體" w:hAnsi="微軟正黑體"/>
          <w:sz w:val="36"/>
          <w:szCs w:val="36"/>
        </w:rPr>
      </w:pPr>
    </w:p>
    <w:p w:rsidR="005C5BAA" w:rsidRDefault="00BD24C3" w:rsidP="005C5BAA">
      <w:pPr>
        <w:rPr>
          <w:rFonts w:ascii="微軟正黑體" w:eastAsia="微軟正黑體" w:hAnsi="微軟正黑體"/>
          <w:sz w:val="36"/>
          <w:szCs w:val="36"/>
        </w:rPr>
      </w:pPr>
      <w:r w:rsidRPr="005C5BAA">
        <w:rPr>
          <w:noProof/>
        </w:rPr>
        <w:lastRenderedPageBreak/>
        <mc:AlternateContent>
          <mc:Choice Requires="wps">
            <w:drawing>
              <wp:anchor distT="0" distB="0" distL="114300" distR="114300" simplePos="0" relativeHeight="251670528" behindDoc="0" locked="0" layoutInCell="1" allowOverlap="1" wp14:anchorId="482BA53C" wp14:editId="4D6ECC9B">
                <wp:simplePos x="0" y="0"/>
                <wp:positionH relativeFrom="column">
                  <wp:posOffset>-360045</wp:posOffset>
                </wp:positionH>
                <wp:positionV relativeFrom="paragraph">
                  <wp:posOffset>5080</wp:posOffset>
                </wp:positionV>
                <wp:extent cx="1828800" cy="752475"/>
                <wp:effectExtent l="0" t="0" r="0" b="9525"/>
                <wp:wrapNone/>
                <wp:docPr id="10" name="文字方塊 10"/>
                <wp:cNvGraphicFramePr/>
                <a:graphic xmlns:a="http://schemas.openxmlformats.org/drawingml/2006/main">
                  <a:graphicData uri="http://schemas.microsoft.com/office/word/2010/wordprocessingShape">
                    <wps:wsp>
                      <wps:cNvSpPr txBox="1"/>
                      <wps:spPr>
                        <a:xfrm>
                          <a:off x="0" y="0"/>
                          <a:ext cx="1828800" cy="752475"/>
                        </a:xfrm>
                        <a:prstGeom prst="rect">
                          <a:avLst/>
                        </a:prstGeom>
                        <a:noFill/>
                        <a:ln>
                          <a:noFill/>
                        </a:ln>
                        <a:effectLst/>
                      </wps:spPr>
                      <wps:txbx>
                        <w:txbxContent>
                          <w:p w:rsidR="00BD24C3" w:rsidRDefault="00BD24C3" w:rsidP="005C5BAA">
                            <w:pPr>
                              <w:jc w:val="center"/>
                              <w:rPr>
                                <w:rFonts w:ascii="微軟正黑體" w:eastAsia="微軟正黑體" w:hAnsi="微軟正黑體"/>
                                <w:b/>
                                <w:color w:val="C0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微軟正黑體" w:eastAsia="微軟正黑體" w:hAnsi="微軟正黑體" w:hint="eastAsia"/>
                                <w:b/>
                                <w:color w:val="C0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資訊安全</w:t>
                            </w:r>
                          </w:p>
                          <w:p w:rsidR="005C5BAA" w:rsidRPr="000312C0" w:rsidRDefault="005C5BAA" w:rsidP="005C5BAA">
                            <w:pPr>
                              <w:jc w:val="center"/>
                              <w:rPr>
                                <w:rFonts w:ascii="微軟正黑體" w:eastAsia="微軟正黑體" w:hAnsi="微軟正黑體"/>
                                <w:b/>
                                <w:color w:val="C0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312C0">
                              <w:rPr>
                                <w:rFonts w:ascii="微軟正黑體" w:eastAsia="微軟正黑體" w:hAnsi="微軟正黑體" w:hint="eastAsia"/>
                                <w:b/>
                                <w:color w:val="C0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資訊安全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文字方塊 10" o:spid="_x0000_s1034" type="#_x0000_t202" style="position:absolute;margin-left:-28.35pt;margin-top:.4pt;width:2in;height:59.2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" filled="f" stroked="f">
                <v:textbox>
                  <w:txbxContent>
                    <w:p w:rsidR="00BD24C3" w:rsidRDefault="00BD24C3" w:rsidP="005C5BAA">
                      <w:pPr>
                        <w:jc w:val="center"/>
                        <w:rPr>
                          <w:rFonts w:ascii="微軟正黑體" w:eastAsia="微軟正黑體" w:hAnsi="微軟正黑體" w:hint="eastAsia"/>
                          <w:b/>
                          <w:color w:val="C0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微軟正黑體" w:eastAsia="微軟正黑體" w:hAnsi="微軟正黑體" w:hint="eastAsia"/>
                          <w:b/>
                          <w:color w:val="C0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資訊安全</w:t>
                      </w:r>
                    </w:p>
                    <w:p w:rsidR="005C5BAA" w:rsidRPr="000312C0" w:rsidRDefault="005C5BAA" w:rsidP="005C5BAA">
                      <w:pPr>
                        <w:jc w:val="center"/>
                        <w:rPr>
                          <w:rFonts w:ascii="微軟正黑體" w:eastAsia="微軟正黑體" w:hAnsi="微軟正黑體"/>
                          <w:b/>
                          <w:color w:val="C0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312C0">
                        <w:rPr>
                          <w:rFonts w:ascii="微軟正黑體" w:eastAsia="微軟正黑體" w:hAnsi="微軟正黑體" w:hint="eastAsia"/>
                          <w:b/>
                          <w:color w:val="C0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資訊安全</w:t>
                      </w:r>
                    </w:p>
                  </w:txbxContent>
                </v:textbox>
              </v:shape>
            </w:pict>
          </mc:Fallback>
        </mc:AlternateContent>
      </w:r>
    </w:p>
    <w:p w:rsidR="005C5BAA" w:rsidRDefault="005C1C5D" w:rsidP="005C5BAA">
      <w:pPr>
        <w:rPr>
          <w:rFonts w:ascii="微軟正黑體" w:eastAsia="微軟正黑體" w:hAnsi="微軟正黑體"/>
          <w:sz w:val="36"/>
          <w:szCs w:val="36"/>
        </w:rPr>
      </w:pPr>
      <w:r w:rsidRPr="005C5BAA">
        <w:rPr>
          <w:rFonts w:ascii="微軟正黑體" w:eastAsia="微軟正黑體" w:hAnsi="微軟正黑體" w:hint="eastAsia"/>
          <w:b/>
          <w:noProof/>
          <w:sz w:val="36"/>
          <w:szCs w:val="36"/>
        </w:rPr>
        <mc:AlternateContent>
          <mc:Choice Requires="wps">
            <w:drawing>
              <wp:anchor distT="0" distB="0" distL="114300" distR="114300" simplePos="0" relativeHeight="251672576" behindDoc="0" locked="0" layoutInCell="1" allowOverlap="1" wp14:anchorId="65A5384F" wp14:editId="0E6E241D">
                <wp:simplePos x="0" y="0"/>
                <wp:positionH relativeFrom="column">
                  <wp:posOffset>-359410</wp:posOffset>
                </wp:positionH>
                <wp:positionV relativeFrom="paragraph">
                  <wp:posOffset>135890</wp:posOffset>
                </wp:positionV>
                <wp:extent cx="6019800" cy="2592705"/>
                <wp:effectExtent l="57150" t="38100" r="76200" b="93345"/>
                <wp:wrapNone/>
                <wp:docPr id="11" name="矩形 11"/>
                <wp:cNvGraphicFramePr/>
                <a:graphic xmlns:a="http://schemas.openxmlformats.org/drawingml/2006/main">
                  <a:graphicData uri="http://schemas.microsoft.com/office/word/2010/wordprocessingShape">
                    <wps:wsp>
                      <wps:cNvSpPr/>
                      <wps:spPr>
                        <a:xfrm>
                          <a:off x="0" y="0"/>
                          <a:ext cx="6019800" cy="259270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7C7954" w:rsidRPr="007C7954" w:rsidRDefault="007C7954" w:rsidP="007C7954">
                            <w:pPr>
                              <w:rPr>
                                <w:rFonts w:ascii="標楷體" w:eastAsia="標楷體" w:hAnsi="標楷體"/>
                                <w:b/>
                                <w:szCs w:val="24"/>
                              </w:rPr>
                            </w:pPr>
                            <w:r w:rsidRPr="007C7954">
                              <w:rPr>
                                <w:rFonts w:ascii="標楷體" w:eastAsia="標楷體" w:hAnsi="標楷體" w:hint="eastAsia"/>
                                <w:b/>
                                <w:szCs w:val="24"/>
                              </w:rPr>
                              <w:t>■</w:t>
                            </w:r>
                            <w:r w:rsidR="00C15DEE">
                              <w:rPr>
                                <w:rFonts w:ascii="標楷體" w:eastAsia="標楷體" w:hAnsi="標楷體" w:hint="eastAsia"/>
                                <w:b/>
                                <w:szCs w:val="24"/>
                              </w:rPr>
                              <w:t>少部分</w:t>
                            </w:r>
                            <w:r w:rsidRPr="007C7954">
                              <w:rPr>
                                <w:rFonts w:ascii="標楷體" w:eastAsia="標楷體" w:hAnsi="標楷體" w:hint="eastAsia"/>
                                <w:b/>
                                <w:szCs w:val="24"/>
                              </w:rPr>
                              <w:t>同仁外出後，因未設定電腦螢幕保護程式或未暫時關閉電腦，致電腦畫面一直呈現開啟狀態，民眾</w:t>
                            </w:r>
                            <w:proofErr w:type="gramStart"/>
                            <w:r w:rsidRPr="007C7954">
                              <w:rPr>
                                <w:rFonts w:ascii="標楷體" w:eastAsia="標楷體" w:hAnsi="標楷體" w:hint="eastAsia"/>
                                <w:b/>
                                <w:szCs w:val="24"/>
                              </w:rPr>
                              <w:t>個</w:t>
                            </w:r>
                            <w:proofErr w:type="gramEnd"/>
                            <w:r w:rsidRPr="007C7954">
                              <w:rPr>
                                <w:rFonts w:ascii="標楷體" w:eastAsia="標楷體" w:hAnsi="標楷體" w:hint="eastAsia"/>
                                <w:b/>
                                <w:szCs w:val="24"/>
                              </w:rPr>
                              <w:t>資等隱私資料一覽無遺，易被窺視或下載列印做為不當使用造成困擾。</w:t>
                            </w:r>
                          </w:p>
                          <w:p w:rsidR="007C7954" w:rsidRPr="007C7954" w:rsidRDefault="007C7954" w:rsidP="007C7954">
                            <w:pPr>
                              <w:rPr>
                                <w:rFonts w:ascii="標楷體" w:eastAsia="標楷體" w:hAnsi="標楷體"/>
                                <w:b/>
                                <w:szCs w:val="24"/>
                              </w:rPr>
                            </w:pPr>
                          </w:p>
                          <w:p w:rsidR="007C7954" w:rsidRPr="007C7954" w:rsidRDefault="007C7954" w:rsidP="007C7954">
                            <w:pPr>
                              <w:rPr>
                                <w:rFonts w:ascii="標楷體" w:eastAsia="標楷體" w:hAnsi="標楷體"/>
                                <w:b/>
                                <w:szCs w:val="24"/>
                              </w:rPr>
                            </w:pPr>
                            <w:r w:rsidRPr="007C7954">
                              <w:rPr>
                                <w:rFonts w:ascii="標楷體" w:eastAsia="標楷體" w:hAnsi="標楷體" w:hint="eastAsia"/>
                                <w:b/>
                                <w:szCs w:val="24"/>
                              </w:rPr>
                              <w:t>■提醒同仁設定電腦開機密碼，勿將帳號、密碼紙條粘貼於桌面或電腦上，密碼</w:t>
                            </w:r>
                            <w:proofErr w:type="gramStart"/>
                            <w:r w:rsidRPr="007C7954">
                              <w:rPr>
                                <w:rFonts w:ascii="標楷體" w:eastAsia="標楷體" w:hAnsi="標楷體" w:hint="eastAsia"/>
                                <w:b/>
                                <w:szCs w:val="24"/>
                              </w:rPr>
                              <w:t>儘</w:t>
                            </w:r>
                            <w:proofErr w:type="gramEnd"/>
                            <w:r w:rsidRPr="007C7954">
                              <w:rPr>
                                <w:rFonts w:ascii="標楷體" w:eastAsia="標楷體" w:hAnsi="標楷體" w:hint="eastAsia"/>
                                <w:b/>
                                <w:szCs w:val="24"/>
                              </w:rPr>
                              <w:t>可能不要借人使用或共用，對於不明郵件不要開啟，</w:t>
                            </w:r>
                            <w:proofErr w:type="gramStart"/>
                            <w:r w:rsidRPr="007C7954">
                              <w:rPr>
                                <w:rFonts w:ascii="標楷體" w:eastAsia="標楷體" w:hAnsi="標楷體" w:hint="eastAsia"/>
                                <w:b/>
                                <w:szCs w:val="24"/>
                              </w:rPr>
                              <w:t>提升資安觀念</w:t>
                            </w:r>
                            <w:proofErr w:type="gramEnd"/>
                            <w:r w:rsidRPr="007C7954">
                              <w:rPr>
                                <w:rFonts w:ascii="標楷體" w:eastAsia="標楷體" w:hAnsi="標楷體" w:hint="eastAsia"/>
                                <w:b/>
                                <w:szCs w:val="24"/>
                              </w:rPr>
                              <w:t>。</w:t>
                            </w:r>
                          </w:p>
                          <w:p w:rsidR="007C7954" w:rsidRPr="007C7954" w:rsidRDefault="007C7954" w:rsidP="007C7954">
                            <w:pPr>
                              <w:rPr>
                                <w:rFonts w:ascii="標楷體" w:eastAsia="標楷體" w:hAnsi="標楷體"/>
                                <w:b/>
                                <w:szCs w:val="24"/>
                              </w:rPr>
                            </w:pPr>
                          </w:p>
                          <w:p w:rsidR="007C7954" w:rsidRPr="007C7954" w:rsidRDefault="007C7954" w:rsidP="007C7954">
                            <w:pPr>
                              <w:rPr>
                                <w:rFonts w:ascii="標楷體" w:eastAsia="標楷體" w:hAnsi="標楷體"/>
                                <w:b/>
                                <w:szCs w:val="24"/>
                              </w:rPr>
                            </w:pPr>
                            <w:r w:rsidRPr="007C7954">
                              <w:rPr>
                                <w:rFonts w:ascii="標楷體" w:eastAsia="標楷體" w:hAnsi="標楷體" w:hint="eastAsia"/>
                                <w:b/>
                                <w:szCs w:val="24"/>
                              </w:rPr>
                              <w:t>■</w:t>
                            </w:r>
                            <w:r w:rsidR="00E84D56">
                              <w:rPr>
                                <w:rFonts w:ascii="標楷體" w:eastAsia="標楷體" w:hAnsi="標楷體" w:hint="eastAsia"/>
                                <w:b/>
                                <w:szCs w:val="24"/>
                              </w:rPr>
                              <w:t>少部分</w:t>
                            </w:r>
                            <w:r w:rsidRPr="007C7954">
                              <w:rPr>
                                <w:rFonts w:ascii="標楷體" w:eastAsia="標楷體" w:hAnsi="標楷體" w:hint="eastAsia"/>
                                <w:b/>
                                <w:szCs w:val="24"/>
                              </w:rPr>
                              <w:t>同仁影印民眾個資之廢紙，丟棄在回收桶或回收再利用，未澈底撕毀或使用碎紙機處理，請注意仔細檢視，以免洩漏損害民眾權益。</w:t>
                            </w:r>
                            <w:bookmarkStart w:id="0" w:name="_GoBack"/>
                            <w:bookmarkEnd w:id="0"/>
                          </w:p>
                          <w:p w:rsidR="005C5BAA" w:rsidRPr="007C7954" w:rsidRDefault="005C5BAA" w:rsidP="00BD24C3">
                            <w:pPr>
                              <w:rPr>
                                <w:rFonts w:ascii="標楷體" w:eastAsia="標楷體" w:hAnsi="標楷體"/>
                                <w:b/>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1" o:spid="_x0000_s1035" style="position:absolute;margin-left:-28.3pt;margin-top:10.7pt;width:474pt;height:20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" fillcolor="#cdddac [1622]" strokecolor="#94b64e [3046]">
                <v:fill color2="#f0f4e6 [502]" rotate="t" angle="180" colors="0 #dafda7;22938f #e4fdc2;1 #f5ffe6" focus="100%" type="gradient"/>
                <v:shadow on="t" color="black" opacity="24903f" origin=",.5" offset="0,.55556mm"/>
                <v:textbox>
                  <w:txbxContent>
                    <w:p w:rsidR="007C7954" w:rsidRPr="007C7954" w:rsidRDefault="007C7954" w:rsidP="007C7954">
                      <w:pPr>
                        <w:rPr>
                          <w:rFonts w:ascii="標楷體" w:eastAsia="標楷體" w:hAnsi="標楷體"/>
                          <w:b/>
                          <w:szCs w:val="24"/>
                        </w:rPr>
                      </w:pPr>
                      <w:r w:rsidRPr="007C7954">
                        <w:rPr>
                          <w:rFonts w:ascii="標楷體" w:eastAsia="標楷體" w:hAnsi="標楷體" w:hint="eastAsia"/>
                          <w:b/>
                          <w:szCs w:val="24"/>
                        </w:rPr>
                        <w:t>■</w:t>
                      </w:r>
                      <w:r w:rsidR="00C15DEE">
                        <w:rPr>
                          <w:rFonts w:ascii="標楷體" w:eastAsia="標楷體" w:hAnsi="標楷體" w:hint="eastAsia"/>
                          <w:b/>
                          <w:szCs w:val="24"/>
                        </w:rPr>
                        <w:t>少部分</w:t>
                      </w:r>
                      <w:r w:rsidRPr="007C7954">
                        <w:rPr>
                          <w:rFonts w:ascii="標楷體" w:eastAsia="標楷體" w:hAnsi="標楷體" w:hint="eastAsia"/>
                          <w:b/>
                          <w:szCs w:val="24"/>
                        </w:rPr>
                        <w:t>同仁外出後，因未設定電腦螢幕保護程式或未暫時關閉電腦，致電腦畫面一直呈現開啟狀態，民眾</w:t>
                      </w:r>
                      <w:proofErr w:type="gramStart"/>
                      <w:r w:rsidRPr="007C7954">
                        <w:rPr>
                          <w:rFonts w:ascii="標楷體" w:eastAsia="標楷體" w:hAnsi="標楷體" w:hint="eastAsia"/>
                          <w:b/>
                          <w:szCs w:val="24"/>
                        </w:rPr>
                        <w:t>個</w:t>
                      </w:r>
                      <w:proofErr w:type="gramEnd"/>
                      <w:r w:rsidRPr="007C7954">
                        <w:rPr>
                          <w:rFonts w:ascii="標楷體" w:eastAsia="標楷體" w:hAnsi="標楷體" w:hint="eastAsia"/>
                          <w:b/>
                          <w:szCs w:val="24"/>
                        </w:rPr>
                        <w:t>資等隱私資料一覽無遺，易被窺視或下載列印做為不當使用造成困擾。</w:t>
                      </w:r>
                    </w:p>
                    <w:p w:rsidR="007C7954" w:rsidRPr="007C7954" w:rsidRDefault="007C7954" w:rsidP="007C7954">
                      <w:pPr>
                        <w:rPr>
                          <w:rFonts w:ascii="標楷體" w:eastAsia="標楷體" w:hAnsi="標楷體"/>
                          <w:b/>
                          <w:szCs w:val="24"/>
                        </w:rPr>
                      </w:pPr>
                    </w:p>
                    <w:p w:rsidR="007C7954" w:rsidRPr="007C7954" w:rsidRDefault="007C7954" w:rsidP="007C7954">
                      <w:pPr>
                        <w:rPr>
                          <w:rFonts w:ascii="標楷體" w:eastAsia="標楷體" w:hAnsi="標楷體"/>
                          <w:b/>
                          <w:szCs w:val="24"/>
                        </w:rPr>
                      </w:pPr>
                      <w:r w:rsidRPr="007C7954">
                        <w:rPr>
                          <w:rFonts w:ascii="標楷體" w:eastAsia="標楷體" w:hAnsi="標楷體" w:hint="eastAsia"/>
                          <w:b/>
                          <w:szCs w:val="24"/>
                        </w:rPr>
                        <w:t>■提醒同仁設定電腦開機密碼，勿將帳號、密碼紙條粘貼於桌面或電腦上，密碼</w:t>
                      </w:r>
                      <w:proofErr w:type="gramStart"/>
                      <w:r w:rsidRPr="007C7954">
                        <w:rPr>
                          <w:rFonts w:ascii="標楷體" w:eastAsia="標楷體" w:hAnsi="標楷體" w:hint="eastAsia"/>
                          <w:b/>
                          <w:szCs w:val="24"/>
                        </w:rPr>
                        <w:t>儘</w:t>
                      </w:r>
                      <w:proofErr w:type="gramEnd"/>
                      <w:r w:rsidRPr="007C7954">
                        <w:rPr>
                          <w:rFonts w:ascii="標楷體" w:eastAsia="標楷體" w:hAnsi="標楷體" w:hint="eastAsia"/>
                          <w:b/>
                          <w:szCs w:val="24"/>
                        </w:rPr>
                        <w:t>可能不要借人使用或共用，對於不明郵件不要開啟，</w:t>
                      </w:r>
                      <w:proofErr w:type="gramStart"/>
                      <w:r w:rsidRPr="007C7954">
                        <w:rPr>
                          <w:rFonts w:ascii="標楷體" w:eastAsia="標楷體" w:hAnsi="標楷體" w:hint="eastAsia"/>
                          <w:b/>
                          <w:szCs w:val="24"/>
                        </w:rPr>
                        <w:t>提升資安觀念</w:t>
                      </w:r>
                      <w:proofErr w:type="gramEnd"/>
                      <w:r w:rsidRPr="007C7954">
                        <w:rPr>
                          <w:rFonts w:ascii="標楷體" w:eastAsia="標楷體" w:hAnsi="標楷體" w:hint="eastAsia"/>
                          <w:b/>
                          <w:szCs w:val="24"/>
                        </w:rPr>
                        <w:t>。</w:t>
                      </w:r>
                    </w:p>
                    <w:p w:rsidR="007C7954" w:rsidRPr="007C7954" w:rsidRDefault="007C7954" w:rsidP="007C7954">
                      <w:pPr>
                        <w:rPr>
                          <w:rFonts w:ascii="標楷體" w:eastAsia="標楷體" w:hAnsi="標楷體"/>
                          <w:b/>
                          <w:szCs w:val="24"/>
                        </w:rPr>
                      </w:pPr>
                    </w:p>
                    <w:p w:rsidR="007C7954" w:rsidRPr="007C7954" w:rsidRDefault="007C7954" w:rsidP="007C7954">
                      <w:pPr>
                        <w:rPr>
                          <w:rFonts w:ascii="標楷體" w:eastAsia="標楷體" w:hAnsi="標楷體"/>
                          <w:b/>
                          <w:szCs w:val="24"/>
                        </w:rPr>
                      </w:pPr>
                      <w:r w:rsidRPr="007C7954">
                        <w:rPr>
                          <w:rFonts w:ascii="標楷體" w:eastAsia="標楷體" w:hAnsi="標楷體" w:hint="eastAsia"/>
                          <w:b/>
                          <w:szCs w:val="24"/>
                        </w:rPr>
                        <w:t>■</w:t>
                      </w:r>
                      <w:r w:rsidR="00E84D56">
                        <w:rPr>
                          <w:rFonts w:ascii="標楷體" w:eastAsia="標楷體" w:hAnsi="標楷體" w:hint="eastAsia"/>
                          <w:b/>
                          <w:szCs w:val="24"/>
                        </w:rPr>
                        <w:t>少部分</w:t>
                      </w:r>
                      <w:r w:rsidRPr="007C7954">
                        <w:rPr>
                          <w:rFonts w:ascii="標楷體" w:eastAsia="標楷體" w:hAnsi="標楷體" w:hint="eastAsia"/>
                          <w:b/>
                          <w:szCs w:val="24"/>
                        </w:rPr>
                        <w:t>同仁影印民眾個資之廢紙，丟棄在回收桶或回收再利用，未澈底撕毀或使用碎紙機處理，請注意仔細檢視，以免洩漏損害民眾權益。</w:t>
                      </w:r>
                      <w:bookmarkStart w:id="1" w:name="_GoBack"/>
                      <w:bookmarkEnd w:id="1"/>
                    </w:p>
                    <w:p w:rsidR="005C5BAA" w:rsidRPr="007C7954" w:rsidRDefault="005C5BAA" w:rsidP="00BD24C3">
                      <w:pPr>
                        <w:rPr>
                          <w:rFonts w:ascii="標楷體" w:eastAsia="標楷體" w:hAnsi="標楷體"/>
                          <w:b/>
                          <w:szCs w:val="24"/>
                        </w:rPr>
                      </w:pPr>
                    </w:p>
                  </w:txbxContent>
                </v:textbox>
              </v:rect>
            </w:pict>
          </mc:Fallback>
        </mc:AlternateContent>
      </w:r>
    </w:p>
    <w:p w:rsidR="005C5BAA" w:rsidRDefault="005C5BAA" w:rsidP="005C5BAA">
      <w:pPr>
        <w:rPr>
          <w:rFonts w:ascii="微軟正黑體" w:eastAsia="微軟正黑體" w:hAnsi="微軟正黑體"/>
          <w:sz w:val="36"/>
          <w:szCs w:val="36"/>
        </w:rPr>
      </w:pPr>
    </w:p>
    <w:p w:rsidR="005C5BAA" w:rsidRDefault="005C5BAA" w:rsidP="005C5BAA">
      <w:pPr>
        <w:rPr>
          <w:rFonts w:ascii="微軟正黑體" w:eastAsia="微軟正黑體" w:hAnsi="微軟正黑體"/>
          <w:sz w:val="36"/>
          <w:szCs w:val="36"/>
        </w:rPr>
      </w:pPr>
    </w:p>
    <w:p w:rsidR="00BD24C3" w:rsidRDefault="00BD24C3" w:rsidP="005C5BAA">
      <w:pPr>
        <w:rPr>
          <w:rFonts w:ascii="微軟正黑體" w:eastAsia="微軟正黑體" w:hAnsi="微軟正黑體"/>
          <w:sz w:val="36"/>
          <w:szCs w:val="36"/>
        </w:rPr>
      </w:pPr>
    </w:p>
    <w:p w:rsidR="00BD24C3" w:rsidRDefault="00BD24C3" w:rsidP="005C5BAA">
      <w:pPr>
        <w:rPr>
          <w:rFonts w:ascii="微軟正黑體" w:eastAsia="微軟正黑體" w:hAnsi="微軟正黑體"/>
          <w:sz w:val="36"/>
          <w:szCs w:val="36"/>
        </w:rPr>
      </w:pPr>
    </w:p>
    <w:p w:rsidR="00BD24C3" w:rsidRDefault="00BD24C3" w:rsidP="005C5BAA">
      <w:pPr>
        <w:rPr>
          <w:rFonts w:ascii="微軟正黑體" w:eastAsia="微軟正黑體" w:hAnsi="微軟正黑體"/>
          <w:sz w:val="36"/>
          <w:szCs w:val="36"/>
        </w:rPr>
      </w:pPr>
    </w:p>
    <w:p w:rsidR="00BD24C3" w:rsidRDefault="007C7954" w:rsidP="005C5BAA">
      <w:pPr>
        <w:rPr>
          <w:rFonts w:ascii="微軟正黑體" w:eastAsia="微軟正黑體" w:hAnsi="微軟正黑體"/>
          <w:sz w:val="36"/>
          <w:szCs w:val="36"/>
        </w:rPr>
      </w:pPr>
      <w:r w:rsidRPr="000312C0">
        <w:rPr>
          <w:noProof/>
        </w:rPr>
        <mc:AlternateContent>
          <mc:Choice Requires="wps">
            <w:drawing>
              <wp:anchor distT="0" distB="0" distL="114300" distR="114300" simplePos="0" relativeHeight="251674624" behindDoc="0" locked="0" layoutInCell="1" allowOverlap="1" wp14:anchorId="01039223" wp14:editId="010A070F">
                <wp:simplePos x="0" y="0"/>
                <wp:positionH relativeFrom="column">
                  <wp:posOffset>-552450</wp:posOffset>
                </wp:positionH>
                <wp:positionV relativeFrom="paragraph">
                  <wp:posOffset>247650</wp:posOffset>
                </wp:positionV>
                <wp:extent cx="1914525" cy="752475"/>
                <wp:effectExtent l="0" t="0" r="0" b="9525"/>
                <wp:wrapNone/>
                <wp:docPr id="12" name="文字方塊 12"/>
                <wp:cNvGraphicFramePr/>
                <a:graphic xmlns:a="http://schemas.openxmlformats.org/drawingml/2006/main">
                  <a:graphicData uri="http://schemas.microsoft.com/office/word/2010/wordprocessingShape">
                    <wps:wsp>
                      <wps:cNvSpPr txBox="1"/>
                      <wps:spPr>
                        <a:xfrm>
                          <a:off x="0" y="0"/>
                          <a:ext cx="1914525" cy="752475"/>
                        </a:xfrm>
                        <a:prstGeom prst="rect">
                          <a:avLst/>
                        </a:prstGeom>
                        <a:noFill/>
                        <a:ln>
                          <a:noFill/>
                        </a:ln>
                        <a:effectLst/>
                      </wps:spPr>
                      <wps:txbx>
                        <w:txbxContent>
                          <w:p w:rsidR="000312C0" w:rsidRPr="000312C0" w:rsidRDefault="000312C0" w:rsidP="000312C0">
                            <w:pPr>
                              <w:jc w:val="center"/>
                              <w:rPr>
                                <w:rFonts w:ascii="微軟正黑體" w:eastAsia="微軟正黑體" w:hAnsi="微軟正黑體"/>
                                <w:b/>
                                <w:color w:val="7030A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312C0">
                              <w:rPr>
                                <w:rFonts w:ascii="微軟正黑體" w:eastAsia="微軟正黑體" w:hAnsi="微軟正黑體" w:hint="eastAsia"/>
                                <w:b/>
                                <w:color w:val="7030A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消費者保護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文字方塊 12" o:spid="_x0000_s1036" type="#_x0000_t202" style="position:absolute;margin-left:-43.5pt;margin-top:19.5pt;width:150.7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" filled="f" stroked="f">
                <v:textbox>
                  <w:txbxContent>
                    <w:p w:rsidR="000312C0" w:rsidRPr="000312C0" w:rsidRDefault="000312C0" w:rsidP="000312C0">
                      <w:pPr>
                        <w:jc w:val="center"/>
                        <w:rPr>
                          <w:rFonts w:ascii="微軟正黑體" w:eastAsia="微軟正黑體" w:hAnsi="微軟正黑體"/>
                          <w:b/>
                          <w:color w:val="7030A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312C0">
                        <w:rPr>
                          <w:rFonts w:ascii="微軟正黑體" w:eastAsia="微軟正黑體" w:hAnsi="微軟正黑體" w:hint="eastAsia"/>
                          <w:b/>
                          <w:color w:val="7030A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消費者保護</w:t>
                      </w:r>
                    </w:p>
                  </w:txbxContent>
                </v:textbox>
              </v:shape>
            </w:pict>
          </mc:Fallback>
        </mc:AlternateContent>
      </w:r>
    </w:p>
    <w:p w:rsidR="00BD24C3" w:rsidRDefault="00BD24C3" w:rsidP="005C5BAA">
      <w:pPr>
        <w:rPr>
          <w:rFonts w:ascii="微軟正黑體" w:eastAsia="微軟正黑體" w:hAnsi="微軟正黑體"/>
          <w:sz w:val="36"/>
          <w:szCs w:val="36"/>
        </w:rPr>
      </w:pPr>
    </w:p>
    <w:p w:rsidR="001314AF" w:rsidRDefault="001314AF" w:rsidP="005C5BAA">
      <w:pPr>
        <w:rPr>
          <w:rFonts w:ascii="微軟正黑體" w:eastAsia="微軟正黑體" w:hAnsi="微軟正黑體"/>
          <w:sz w:val="36"/>
          <w:szCs w:val="36"/>
        </w:rPr>
      </w:pPr>
      <w:r w:rsidRPr="000312C0">
        <w:rPr>
          <w:rFonts w:ascii="微軟正黑體" w:eastAsia="微軟正黑體" w:hAnsi="微軟正黑體" w:hint="eastAsia"/>
          <w:b/>
          <w:noProof/>
          <w:sz w:val="36"/>
          <w:szCs w:val="36"/>
        </w:rPr>
        <mc:AlternateContent>
          <mc:Choice Requires="wps">
            <w:drawing>
              <wp:anchor distT="0" distB="0" distL="114300" distR="114300" simplePos="0" relativeHeight="251676672" behindDoc="0" locked="0" layoutInCell="1" allowOverlap="1" wp14:anchorId="0592AB97" wp14:editId="66CD8367">
                <wp:simplePos x="0" y="0"/>
                <wp:positionH relativeFrom="column">
                  <wp:posOffset>-361950</wp:posOffset>
                </wp:positionH>
                <wp:positionV relativeFrom="paragraph">
                  <wp:posOffset>104775</wp:posOffset>
                </wp:positionV>
                <wp:extent cx="6019800" cy="2476500"/>
                <wp:effectExtent l="57150" t="38100" r="76200" b="95250"/>
                <wp:wrapNone/>
                <wp:docPr id="13" name="矩形 13"/>
                <wp:cNvGraphicFramePr/>
                <a:graphic xmlns:a="http://schemas.openxmlformats.org/drawingml/2006/main">
                  <a:graphicData uri="http://schemas.microsoft.com/office/word/2010/wordprocessingShape">
                    <wps:wsp>
                      <wps:cNvSpPr/>
                      <wps:spPr>
                        <a:xfrm>
                          <a:off x="0" y="0"/>
                          <a:ext cx="6019800" cy="24765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7C7954" w:rsidRPr="00C15DEE" w:rsidRDefault="007C7954" w:rsidP="007C7954">
                            <w:pPr>
                              <w:rPr>
                                <w:rFonts w:ascii="標楷體" w:eastAsia="標楷體" w:hAnsi="標楷體"/>
                                <w:b/>
                                <w:color w:val="FF0000"/>
                                <w:szCs w:val="24"/>
                              </w:rPr>
                            </w:pPr>
                            <w:r w:rsidRPr="007C7954">
                              <w:rPr>
                                <w:rFonts w:ascii="標楷體" w:eastAsia="標楷體" w:hAnsi="標楷體" w:hint="eastAsia"/>
                                <w:szCs w:val="24"/>
                              </w:rPr>
                              <w:t xml:space="preserve"> </w:t>
                            </w:r>
                            <w:r w:rsidRPr="007C7954">
                              <w:rPr>
                                <w:rFonts w:ascii="標楷體" w:eastAsia="標楷體" w:hAnsi="標楷體" w:hint="eastAsia"/>
                                <w:szCs w:val="24"/>
                              </w:rPr>
                              <w:tab/>
                            </w:r>
                            <w:r w:rsidRPr="00C15DEE">
                              <w:rPr>
                                <w:rFonts w:ascii="標楷體" w:eastAsia="標楷體" w:hAnsi="標楷體" w:hint="eastAsia"/>
                                <w:b/>
                                <w:color w:val="FF0000"/>
                                <w:szCs w:val="24"/>
                              </w:rPr>
                              <w:t>逛街時，被攔下做問卷調查或試做保養，遭藉機推銷化</w:t>
                            </w:r>
                            <w:proofErr w:type="gramStart"/>
                            <w:r w:rsidRPr="00C15DEE">
                              <w:rPr>
                                <w:rFonts w:ascii="標楷體" w:eastAsia="標楷體" w:hAnsi="標楷體" w:hint="eastAsia"/>
                                <w:b/>
                                <w:color w:val="FF0000"/>
                                <w:szCs w:val="24"/>
                              </w:rPr>
                              <w:t>粧</w:t>
                            </w:r>
                            <w:proofErr w:type="gramEnd"/>
                            <w:r w:rsidRPr="00C15DEE">
                              <w:rPr>
                                <w:rFonts w:ascii="標楷體" w:eastAsia="標楷體" w:hAnsi="標楷體" w:hint="eastAsia"/>
                                <w:b/>
                                <w:color w:val="FF0000"/>
                                <w:szCs w:val="24"/>
                              </w:rPr>
                              <w:t xml:space="preserve">品，該如何退貨？ </w:t>
                            </w:r>
                          </w:p>
                          <w:p w:rsidR="007C7954" w:rsidRPr="007C7954" w:rsidRDefault="007C7954" w:rsidP="007C7954">
                            <w:pPr>
                              <w:rPr>
                                <w:rFonts w:ascii="標楷體" w:eastAsia="標楷體" w:hAnsi="標楷體"/>
                                <w:szCs w:val="24"/>
                              </w:rPr>
                            </w:pPr>
                            <w:r w:rsidRPr="007C7954">
                              <w:rPr>
                                <w:rFonts w:ascii="標楷體" w:eastAsia="標楷體" w:hAnsi="標楷體" w:hint="eastAsia"/>
                                <w:szCs w:val="24"/>
                              </w:rPr>
                              <w:t>一、在路邊被推銷商品而購買，是屬於消費者保護法中的訪問交易，這種消費方式在消費者保護法中是有特別保護的！</w:t>
                            </w:r>
                          </w:p>
                          <w:p w:rsidR="007C7954" w:rsidRPr="007C7954" w:rsidRDefault="007C7954" w:rsidP="007C7954">
                            <w:pPr>
                              <w:rPr>
                                <w:rFonts w:ascii="標楷體" w:eastAsia="標楷體" w:hAnsi="標楷體"/>
                                <w:szCs w:val="24"/>
                              </w:rPr>
                            </w:pPr>
                            <w:r w:rsidRPr="007C7954">
                              <w:rPr>
                                <w:rFonts w:ascii="標楷體" w:eastAsia="標楷體" w:hAnsi="標楷體" w:hint="eastAsia"/>
                                <w:szCs w:val="24"/>
                              </w:rPr>
                              <w:t>二、您可以在收到商品後的七天之內，退回商品或以書面通知廠商解除契約，不必向廠商說明任何退貨的理由，也不需要負擔任何費用。</w:t>
                            </w:r>
                          </w:p>
                          <w:p w:rsidR="007C7954" w:rsidRPr="007C7954" w:rsidRDefault="007C7954" w:rsidP="007C7954">
                            <w:pPr>
                              <w:rPr>
                                <w:rFonts w:ascii="標楷體" w:eastAsia="標楷體" w:hAnsi="標楷體"/>
                                <w:szCs w:val="24"/>
                              </w:rPr>
                            </w:pPr>
                            <w:r w:rsidRPr="007C7954">
                              <w:rPr>
                                <w:rFonts w:ascii="標楷體" w:eastAsia="標楷體" w:hAnsi="標楷體" w:hint="eastAsia"/>
                                <w:szCs w:val="24"/>
                              </w:rPr>
                              <w:t>三、提醒您，收到商品的當天以及第七天為假日時，都不算在七天之內，並且，您在退還商品及以書面通知廠商解除買賣契約的時候，最好是用雙掛號郵寄或存證信函的方式寄發，以減少爭議。</w:t>
                            </w:r>
                          </w:p>
                          <w:p w:rsidR="007C7954" w:rsidRPr="007C7954" w:rsidRDefault="007C7954" w:rsidP="007C7954">
                            <w:pPr>
                              <w:rPr>
                                <w:rFonts w:ascii="標楷體" w:eastAsia="標楷體" w:hAnsi="標楷體"/>
                                <w:szCs w:val="24"/>
                              </w:rPr>
                            </w:pPr>
                            <w:r w:rsidRPr="007C7954">
                              <w:rPr>
                                <w:rFonts w:ascii="標楷體" w:eastAsia="標楷體" w:hAnsi="標楷體" w:hint="eastAsia"/>
                                <w:szCs w:val="24"/>
                              </w:rPr>
                              <w:t>四、解除契約後，您可直接向廠商要求退還已經給付的金額。</w:t>
                            </w:r>
                          </w:p>
                          <w:p w:rsidR="000312C0" w:rsidRPr="007C7954" w:rsidRDefault="000312C0" w:rsidP="000312C0">
                            <w:pPr>
                              <w:rPr>
                                <w:rFonts w:ascii="標楷體" w:eastAsia="標楷體" w:hAnsi="標楷體"/>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3" o:spid="_x0000_s1037" style="position:absolute;margin-left:-28.5pt;margin-top:8.25pt;width:474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" fillcolor="#dfa7a6 [1621]" strokecolor="#bc4542 [3045]">
                <v:fill color2="#f5e4e4 [501]" rotate="t" angle="180" colors="0 #ffa2a1;22938f #ffbebd;1 #ffe5e5" focus="100%" type="gradient"/>
                <v:shadow on="t" color="black" opacity="24903f" origin=",.5" offset="0,.55556mm"/>
                <v:textbox>
                  <w:txbxContent>
                    <w:p w:rsidR="007C7954" w:rsidRPr="00C15DEE" w:rsidRDefault="007C7954" w:rsidP="007C7954">
                      <w:pPr>
                        <w:rPr>
                          <w:rFonts w:ascii="標楷體" w:eastAsia="標楷體" w:hAnsi="標楷體"/>
                          <w:b/>
                          <w:color w:val="FF0000"/>
                          <w:szCs w:val="24"/>
                        </w:rPr>
                      </w:pPr>
                      <w:r w:rsidRPr="007C7954">
                        <w:rPr>
                          <w:rFonts w:ascii="標楷體" w:eastAsia="標楷體" w:hAnsi="標楷體" w:hint="eastAsia"/>
                          <w:szCs w:val="24"/>
                        </w:rPr>
                        <w:t xml:space="preserve"> </w:t>
                      </w:r>
                      <w:r w:rsidRPr="007C7954">
                        <w:rPr>
                          <w:rFonts w:ascii="標楷體" w:eastAsia="標楷體" w:hAnsi="標楷體" w:hint="eastAsia"/>
                          <w:szCs w:val="24"/>
                        </w:rPr>
                        <w:tab/>
                      </w:r>
                      <w:r w:rsidRPr="00C15DEE">
                        <w:rPr>
                          <w:rFonts w:ascii="標楷體" w:eastAsia="標楷體" w:hAnsi="標楷體" w:hint="eastAsia"/>
                          <w:b/>
                          <w:color w:val="FF0000"/>
                          <w:szCs w:val="24"/>
                        </w:rPr>
                        <w:t>逛街時，被攔下做問卷調查或試做保養，遭藉機推銷化</w:t>
                      </w:r>
                      <w:proofErr w:type="gramStart"/>
                      <w:r w:rsidRPr="00C15DEE">
                        <w:rPr>
                          <w:rFonts w:ascii="標楷體" w:eastAsia="標楷體" w:hAnsi="標楷體" w:hint="eastAsia"/>
                          <w:b/>
                          <w:color w:val="FF0000"/>
                          <w:szCs w:val="24"/>
                        </w:rPr>
                        <w:t>粧</w:t>
                      </w:r>
                      <w:proofErr w:type="gramEnd"/>
                      <w:r w:rsidRPr="00C15DEE">
                        <w:rPr>
                          <w:rFonts w:ascii="標楷體" w:eastAsia="標楷體" w:hAnsi="標楷體" w:hint="eastAsia"/>
                          <w:b/>
                          <w:color w:val="FF0000"/>
                          <w:szCs w:val="24"/>
                        </w:rPr>
                        <w:t xml:space="preserve">品，該如何退貨？ </w:t>
                      </w:r>
                    </w:p>
                    <w:p w:rsidR="007C7954" w:rsidRPr="007C7954" w:rsidRDefault="007C7954" w:rsidP="007C7954">
                      <w:pPr>
                        <w:rPr>
                          <w:rFonts w:ascii="標楷體" w:eastAsia="標楷體" w:hAnsi="標楷體"/>
                          <w:szCs w:val="24"/>
                        </w:rPr>
                      </w:pPr>
                      <w:r w:rsidRPr="007C7954">
                        <w:rPr>
                          <w:rFonts w:ascii="標楷體" w:eastAsia="標楷體" w:hAnsi="標楷體" w:hint="eastAsia"/>
                          <w:szCs w:val="24"/>
                        </w:rPr>
                        <w:t>一、在路邊被推銷商品而購買，是屬於消費者保護法中的訪問交易，這種消費方式在消費者保護法中是有特別保護的！</w:t>
                      </w:r>
                    </w:p>
                    <w:p w:rsidR="007C7954" w:rsidRPr="007C7954" w:rsidRDefault="007C7954" w:rsidP="007C7954">
                      <w:pPr>
                        <w:rPr>
                          <w:rFonts w:ascii="標楷體" w:eastAsia="標楷體" w:hAnsi="標楷體"/>
                          <w:szCs w:val="24"/>
                        </w:rPr>
                      </w:pPr>
                      <w:r w:rsidRPr="007C7954">
                        <w:rPr>
                          <w:rFonts w:ascii="標楷體" w:eastAsia="標楷體" w:hAnsi="標楷體" w:hint="eastAsia"/>
                          <w:szCs w:val="24"/>
                        </w:rPr>
                        <w:t>二、您可以在收到商品後的七天之內，退回商品或以書面通知廠商解除契約，不必向廠商說明任何退貨的理由，也不需要負擔任何費用。</w:t>
                      </w:r>
                    </w:p>
                    <w:p w:rsidR="007C7954" w:rsidRPr="007C7954" w:rsidRDefault="007C7954" w:rsidP="007C7954">
                      <w:pPr>
                        <w:rPr>
                          <w:rFonts w:ascii="標楷體" w:eastAsia="標楷體" w:hAnsi="標楷體"/>
                          <w:szCs w:val="24"/>
                        </w:rPr>
                      </w:pPr>
                      <w:r w:rsidRPr="007C7954">
                        <w:rPr>
                          <w:rFonts w:ascii="標楷體" w:eastAsia="標楷體" w:hAnsi="標楷體" w:hint="eastAsia"/>
                          <w:szCs w:val="24"/>
                        </w:rPr>
                        <w:t>三、提醒您，收到商品的當天以及第七天為假日時，都不算在七天之內，並且，您在退還商品及以書面通知廠商解除買賣契約的時候，最好是用雙掛號郵寄或存證信函的方式寄發，以減少爭議。</w:t>
                      </w:r>
                    </w:p>
                    <w:p w:rsidR="007C7954" w:rsidRPr="007C7954" w:rsidRDefault="007C7954" w:rsidP="007C7954">
                      <w:pPr>
                        <w:rPr>
                          <w:rFonts w:ascii="標楷體" w:eastAsia="標楷體" w:hAnsi="標楷體"/>
                          <w:szCs w:val="24"/>
                        </w:rPr>
                      </w:pPr>
                      <w:r w:rsidRPr="007C7954">
                        <w:rPr>
                          <w:rFonts w:ascii="標楷體" w:eastAsia="標楷體" w:hAnsi="標楷體" w:hint="eastAsia"/>
                          <w:szCs w:val="24"/>
                        </w:rPr>
                        <w:t>四、解除契約後，您可直接向廠商要求退還已經給付的金額。</w:t>
                      </w:r>
                    </w:p>
                    <w:p w:rsidR="000312C0" w:rsidRPr="007C7954" w:rsidRDefault="000312C0" w:rsidP="000312C0">
                      <w:pPr>
                        <w:rPr>
                          <w:rFonts w:ascii="標楷體" w:eastAsia="標楷體" w:hAnsi="標楷體"/>
                          <w:szCs w:val="24"/>
                        </w:rPr>
                      </w:pPr>
                    </w:p>
                  </w:txbxContent>
                </v:textbox>
              </v:rect>
            </w:pict>
          </mc:Fallback>
        </mc:AlternateContent>
      </w:r>
    </w:p>
    <w:p w:rsidR="001314AF" w:rsidRDefault="001314AF" w:rsidP="005C5BAA">
      <w:pPr>
        <w:rPr>
          <w:rFonts w:ascii="微軟正黑體" w:eastAsia="微軟正黑體" w:hAnsi="微軟正黑體"/>
          <w:sz w:val="36"/>
          <w:szCs w:val="36"/>
        </w:rPr>
      </w:pPr>
    </w:p>
    <w:p w:rsidR="001314AF" w:rsidRDefault="001314AF" w:rsidP="005C5BAA">
      <w:pPr>
        <w:rPr>
          <w:rFonts w:ascii="微軟正黑體" w:eastAsia="微軟正黑體" w:hAnsi="微軟正黑體"/>
          <w:sz w:val="36"/>
          <w:szCs w:val="36"/>
        </w:rPr>
      </w:pPr>
    </w:p>
    <w:p w:rsidR="001314AF" w:rsidRDefault="001314AF" w:rsidP="005C5BAA">
      <w:pPr>
        <w:rPr>
          <w:rFonts w:ascii="微軟正黑體" w:eastAsia="微軟正黑體" w:hAnsi="微軟正黑體"/>
          <w:sz w:val="36"/>
          <w:szCs w:val="36"/>
        </w:rPr>
      </w:pPr>
    </w:p>
    <w:p w:rsidR="001314AF" w:rsidRDefault="001314AF" w:rsidP="005C5BAA">
      <w:pPr>
        <w:rPr>
          <w:rFonts w:ascii="微軟正黑體" w:eastAsia="微軟正黑體" w:hAnsi="微軟正黑體"/>
          <w:sz w:val="36"/>
          <w:szCs w:val="36"/>
        </w:rPr>
      </w:pPr>
    </w:p>
    <w:p w:rsidR="001314AF" w:rsidRDefault="001314AF" w:rsidP="005C5BAA">
      <w:pPr>
        <w:rPr>
          <w:rFonts w:ascii="微軟正黑體" w:eastAsia="微軟正黑體" w:hAnsi="微軟正黑體"/>
          <w:sz w:val="36"/>
          <w:szCs w:val="36"/>
        </w:rPr>
      </w:pPr>
    </w:p>
    <w:p w:rsidR="000312C0" w:rsidRPr="005C5BAA" w:rsidRDefault="001314AF" w:rsidP="005C5BAA">
      <w:pPr>
        <w:rPr>
          <w:rFonts w:ascii="微軟正黑體" w:eastAsia="微軟正黑體" w:hAnsi="微軟正黑體"/>
          <w:sz w:val="36"/>
          <w:szCs w:val="36"/>
        </w:rPr>
      </w:pPr>
      <w:r w:rsidRPr="00674F18">
        <w:rPr>
          <w:rFonts w:ascii="新細明體" w:hAnsi="新細明體" w:cs="新細明體"/>
          <w:noProof/>
          <w:color w:val="CC6666"/>
          <w:kern w:val="0"/>
        </w:rPr>
        <w:drawing>
          <wp:inline distT="0" distB="0" distL="0" distR="0" wp14:anchorId="01A7A7CA" wp14:editId="17DC9D7E">
            <wp:extent cx="5124450" cy="1329436"/>
            <wp:effectExtent l="0" t="0" r="0" b="4445"/>
            <wp:docPr id="17" name="圖片 17" descr="法務部廉政署">
              <a:hlinkClick xmlns:a="http://schemas.openxmlformats.org/drawingml/2006/main" r:id="rId13" tooltip="回首頁"/>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法務部廉政署">
                      <a:hlinkClick r:id="rId13" tooltip="回首頁"/>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3333" cy="1329146"/>
                    </a:xfrm>
                    <a:prstGeom prst="rect">
                      <a:avLst/>
                    </a:prstGeom>
                    <a:noFill/>
                    <a:ln>
                      <a:noFill/>
                    </a:ln>
                  </pic:spPr>
                </pic:pic>
              </a:graphicData>
            </a:graphic>
          </wp:inline>
        </w:drawing>
      </w:r>
    </w:p>
    <w:sectPr w:rsidR="000312C0" w:rsidRPr="005C5BA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33A73"/>
    <w:multiLevelType w:val="hybridMultilevel"/>
    <w:tmpl w:val="55CE25F2"/>
    <w:lvl w:ilvl="0" w:tplc="99A01796">
      <w:start w:val="1"/>
      <w:numFmt w:val="taiwaneseCountingThousand"/>
      <w:lvlText w:val="%1、"/>
      <w:lvlJc w:val="left"/>
      <w:pPr>
        <w:ind w:left="165" w:hanging="720"/>
      </w:pPr>
      <w:rPr>
        <w:rFonts w:ascii="標楷體" w:eastAsia="標楷體" w:hAnsi="標楷體" w:hint="default"/>
      </w:rPr>
    </w:lvl>
    <w:lvl w:ilvl="1" w:tplc="04090019" w:tentative="1">
      <w:start w:val="1"/>
      <w:numFmt w:val="ideographTraditional"/>
      <w:lvlText w:val="%2、"/>
      <w:lvlJc w:val="left"/>
      <w:pPr>
        <w:ind w:left="405" w:hanging="480"/>
      </w:pPr>
    </w:lvl>
    <w:lvl w:ilvl="2" w:tplc="0409001B" w:tentative="1">
      <w:start w:val="1"/>
      <w:numFmt w:val="lowerRoman"/>
      <w:lvlText w:val="%3."/>
      <w:lvlJc w:val="right"/>
      <w:pPr>
        <w:ind w:left="885" w:hanging="480"/>
      </w:pPr>
    </w:lvl>
    <w:lvl w:ilvl="3" w:tplc="0409000F" w:tentative="1">
      <w:start w:val="1"/>
      <w:numFmt w:val="decimal"/>
      <w:lvlText w:val="%4."/>
      <w:lvlJc w:val="left"/>
      <w:pPr>
        <w:ind w:left="1365" w:hanging="480"/>
      </w:pPr>
    </w:lvl>
    <w:lvl w:ilvl="4" w:tplc="04090019" w:tentative="1">
      <w:start w:val="1"/>
      <w:numFmt w:val="ideographTraditional"/>
      <w:lvlText w:val="%5、"/>
      <w:lvlJc w:val="left"/>
      <w:pPr>
        <w:ind w:left="1845" w:hanging="480"/>
      </w:pPr>
    </w:lvl>
    <w:lvl w:ilvl="5" w:tplc="0409001B" w:tentative="1">
      <w:start w:val="1"/>
      <w:numFmt w:val="lowerRoman"/>
      <w:lvlText w:val="%6."/>
      <w:lvlJc w:val="right"/>
      <w:pPr>
        <w:ind w:left="2325" w:hanging="480"/>
      </w:pPr>
    </w:lvl>
    <w:lvl w:ilvl="6" w:tplc="0409000F" w:tentative="1">
      <w:start w:val="1"/>
      <w:numFmt w:val="decimal"/>
      <w:lvlText w:val="%7."/>
      <w:lvlJc w:val="left"/>
      <w:pPr>
        <w:ind w:left="2805" w:hanging="480"/>
      </w:pPr>
    </w:lvl>
    <w:lvl w:ilvl="7" w:tplc="04090019" w:tentative="1">
      <w:start w:val="1"/>
      <w:numFmt w:val="ideographTraditional"/>
      <w:lvlText w:val="%8、"/>
      <w:lvlJc w:val="left"/>
      <w:pPr>
        <w:ind w:left="3285" w:hanging="480"/>
      </w:pPr>
    </w:lvl>
    <w:lvl w:ilvl="8" w:tplc="0409001B" w:tentative="1">
      <w:start w:val="1"/>
      <w:numFmt w:val="lowerRoman"/>
      <w:lvlText w:val="%9."/>
      <w:lvlJc w:val="right"/>
      <w:pPr>
        <w:ind w:left="3765" w:hanging="480"/>
      </w:pPr>
    </w:lvl>
  </w:abstractNum>
  <w:abstractNum w:abstractNumId="1">
    <w:nsid w:val="67270104"/>
    <w:multiLevelType w:val="multilevel"/>
    <w:tmpl w:val="4C96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A6"/>
    <w:rsid w:val="00017100"/>
    <w:rsid w:val="000312C0"/>
    <w:rsid w:val="00044754"/>
    <w:rsid w:val="001314AF"/>
    <w:rsid w:val="001B51EF"/>
    <w:rsid w:val="00215A28"/>
    <w:rsid w:val="002746A6"/>
    <w:rsid w:val="005C1C5D"/>
    <w:rsid w:val="005C5BAA"/>
    <w:rsid w:val="007C7954"/>
    <w:rsid w:val="007E28A8"/>
    <w:rsid w:val="00960DE6"/>
    <w:rsid w:val="00A074F7"/>
    <w:rsid w:val="00AA34BF"/>
    <w:rsid w:val="00B31E96"/>
    <w:rsid w:val="00BC3F71"/>
    <w:rsid w:val="00BD24C3"/>
    <w:rsid w:val="00C01BB6"/>
    <w:rsid w:val="00C15DEE"/>
    <w:rsid w:val="00CD4EF5"/>
    <w:rsid w:val="00E84D56"/>
    <w:rsid w:val="00FF37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6A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746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6A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746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13420">
      <w:bodyDiv w:val="1"/>
      <w:marLeft w:val="0"/>
      <w:marRight w:val="0"/>
      <w:marTop w:val="0"/>
      <w:marBottom w:val="0"/>
      <w:divBdr>
        <w:top w:val="none" w:sz="0" w:space="0" w:color="auto"/>
        <w:left w:val="none" w:sz="0" w:space="0" w:color="auto"/>
        <w:bottom w:val="none" w:sz="0" w:space="0" w:color="auto"/>
        <w:right w:val="none" w:sz="0" w:space="0" w:color="auto"/>
      </w:divBdr>
      <w:divsChild>
        <w:div w:id="204702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today.net/news/20190417/1424175.htm" TargetMode="External"/><Relationship Id="rId13" Type="http://schemas.openxmlformats.org/officeDocument/2006/relationships/hyperlink" Target="http://www.aac.moj.gov.tw/mp.asp?mp=289" TargetMode="External"/><Relationship Id="rId3" Type="http://schemas.microsoft.com/office/2007/relationships/stylesWithEffects" Target="stylesWithEffects.xml"/><Relationship Id="rId7" Type="http://schemas.openxmlformats.org/officeDocument/2006/relationships/hyperlink" Target="https://www.ettoday.net/news/20190417/1424175.htm" TargetMode="External"/><Relationship Id="rId12" Type="http://schemas.openxmlformats.org/officeDocument/2006/relationships/hyperlink" Target="https://ec.tynt.com/b/rw?id=bGee2M3Q0r4iaCacwqm_6r&amp;u=ETtoday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ttoday.net/news/20190417/1424175.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today.net/news/20190417/1424175.htm" TargetMode="External"/><Relationship Id="rId4" Type="http://schemas.openxmlformats.org/officeDocument/2006/relationships/settings" Target="settings.xml"/><Relationship Id="rId9" Type="http://schemas.openxmlformats.org/officeDocument/2006/relationships/hyperlink" Target="https://ec.tynt.com/b/rw?id=bGee2M3Q0r4iaCacwqm_6r&amp;u=ETtodaynet" TargetMode="External"/><Relationship Id="rId14"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21</Words>
  <Characters>123</Characters>
  <Application>Microsoft Office Word</Application>
  <DocSecurity>0</DocSecurity>
  <Lines>1</Lines>
  <Paragraphs>1</Paragraphs>
  <ScaleCrop>false</ScaleCrop>
  <Company/>
  <LinksUpToDate>false</LinksUpToDate>
  <CharactersWithSpaces>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2019-08-28T00:28:00Z</dcterms:created>
  <dcterms:modified xsi:type="dcterms:W3CDTF">2019-08-29T23:44:00Z</dcterms:modified>
</cp:coreProperties>
</file>