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5C27" w14:textId="77777777" w:rsidR="00CA3E0F" w:rsidRDefault="00CA3E0F" w:rsidP="00CA3E0F">
      <w:pPr>
        <w:snapToGrid w:val="0"/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0F4731">
        <w:rPr>
          <w:rFonts w:eastAsia="標楷體" w:hint="eastAsia"/>
          <w:b/>
          <w:sz w:val="32"/>
          <w:szCs w:val="32"/>
        </w:rPr>
        <w:t>高雄市政府社會局長青綜合服務中心</w:t>
      </w:r>
    </w:p>
    <w:p w14:paraId="42B64532" w14:textId="16A131AD" w:rsidR="00CA3E0F" w:rsidRPr="000F4731" w:rsidRDefault="00CA3E0F" w:rsidP="00CA3E0F">
      <w:pPr>
        <w:snapToGrid w:val="0"/>
        <w:spacing w:line="44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0F4731">
        <w:rPr>
          <w:rFonts w:eastAsia="標楷體" w:hint="eastAsia"/>
          <w:b/>
          <w:sz w:val="32"/>
          <w:szCs w:val="32"/>
        </w:rPr>
        <w:t>1</w:t>
      </w:r>
      <w:r w:rsidR="001724A5">
        <w:rPr>
          <w:rFonts w:eastAsia="標楷體" w:hint="eastAsia"/>
          <w:b/>
          <w:sz w:val="32"/>
          <w:szCs w:val="32"/>
        </w:rPr>
        <w:t>1</w:t>
      </w:r>
      <w:r w:rsidR="009C7B9C">
        <w:rPr>
          <w:rFonts w:eastAsia="標楷體" w:hint="eastAsia"/>
          <w:b/>
          <w:sz w:val="32"/>
          <w:szCs w:val="32"/>
        </w:rPr>
        <w:t>2</w:t>
      </w:r>
      <w:proofErr w:type="gramEnd"/>
      <w:r w:rsidRPr="000F4731">
        <w:rPr>
          <w:rFonts w:eastAsia="標楷體" w:hint="eastAsia"/>
          <w:b/>
          <w:sz w:val="32"/>
          <w:szCs w:val="32"/>
        </w:rPr>
        <w:t>年度</w:t>
      </w:r>
      <w:r>
        <w:rPr>
          <w:rFonts w:eastAsia="標楷體" w:hint="eastAsia"/>
          <w:b/>
          <w:sz w:val="32"/>
          <w:szCs w:val="32"/>
        </w:rPr>
        <w:t>「</w:t>
      </w:r>
      <w:r w:rsidRPr="000F4731">
        <w:rPr>
          <w:rFonts w:eastAsia="標楷體" w:hint="eastAsia"/>
          <w:b/>
          <w:sz w:val="32"/>
          <w:szCs w:val="32"/>
        </w:rPr>
        <w:t>傳承大使</w:t>
      </w:r>
      <w:r>
        <w:rPr>
          <w:rFonts w:eastAsia="標楷體" w:hint="eastAsia"/>
          <w:b/>
          <w:sz w:val="32"/>
          <w:szCs w:val="32"/>
        </w:rPr>
        <w:t>」</w:t>
      </w:r>
      <w:r w:rsidRPr="000F4731">
        <w:rPr>
          <w:rFonts w:eastAsia="標楷體" w:hint="eastAsia"/>
          <w:b/>
          <w:sz w:val="32"/>
          <w:szCs w:val="32"/>
        </w:rPr>
        <w:t>招募</w:t>
      </w:r>
      <w:r>
        <w:rPr>
          <w:rFonts w:eastAsia="標楷體" w:hint="eastAsia"/>
          <w:b/>
          <w:sz w:val="32"/>
          <w:szCs w:val="32"/>
        </w:rPr>
        <w:t>簡章</w:t>
      </w:r>
    </w:p>
    <w:p w14:paraId="658960E9" w14:textId="77777777" w:rsidR="00CA3E0F" w:rsidRPr="000767D5" w:rsidRDefault="00CA3E0F" w:rsidP="00CA3E0F">
      <w:pPr>
        <w:snapToGrid w:val="0"/>
        <w:spacing w:line="440" w:lineRule="exact"/>
        <w:jc w:val="center"/>
        <w:rPr>
          <w:rFonts w:eastAsia="標楷體"/>
          <w:sz w:val="40"/>
          <w:szCs w:val="40"/>
        </w:rPr>
      </w:pPr>
    </w:p>
    <w:p w14:paraId="6257AB00" w14:textId="77777777" w:rsidR="00CA3E0F" w:rsidRDefault="00CA3E0F" w:rsidP="00CA3E0F">
      <w:pPr>
        <w:snapToGrid w:val="0"/>
        <w:spacing w:line="520" w:lineRule="exact"/>
        <w:ind w:left="560" w:hangingChars="200" w:hanging="5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一、宗旨：</w:t>
      </w:r>
    </w:p>
    <w:p w14:paraId="58480F77" w14:textId="77777777" w:rsidR="00CA3E0F" w:rsidRDefault="00FB0F65" w:rsidP="00CA3E0F">
      <w:pPr>
        <w:snapToGrid w:val="0"/>
        <w:spacing w:line="520" w:lineRule="exact"/>
        <w:ind w:leftChars="233" w:left="559" w:firstLineChars="2" w:firstLine="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鼓勵</w:t>
      </w:r>
      <w:r w:rsidR="00A61267" w:rsidRPr="001724A5">
        <w:rPr>
          <w:rFonts w:ascii="標楷體" w:eastAsia="標楷體" w:hint="eastAsia"/>
          <w:b/>
          <w:bCs/>
          <w:sz w:val="32"/>
          <w:szCs w:val="32"/>
          <w:u w:val="single"/>
        </w:rPr>
        <w:t>退休長者</w:t>
      </w:r>
      <w:r>
        <w:rPr>
          <w:rFonts w:eastAsia="標楷體" w:hint="eastAsia"/>
          <w:sz w:val="28"/>
        </w:rPr>
        <w:t>繼續貢獻所長服務社會、</w:t>
      </w:r>
      <w:r>
        <w:rPr>
          <w:rFonts w:ascii="標楷體" w:eastAsia="標楷體" w:hint="eastAsia"/>
          <w:sz w:val="28"/>
        </w:rPr>
        <w:t>傳承人生體驗及特殊才藝，甄選具</w:t>
      </w:r>
      <w:r>
        <w:rPr>
          <w:rFonts w:eastAsia="標楷體" w:hint="eastAsia"/>
          <w:sz w:val="28"/>
        </w:rPr>
        <w:t>專長者使其得以傳承延續及有回饋社會之成就感。</w:t>
      </w:r>
    </w:p>
    <w:p w14:paraId="5F863AB8" w14:textId="77777777" w:rsidR="00CA3E0F" w:rsidRDefault="00CA3E0F" w:rsidP="00CA3E0F">
      <w:pPr>
        <w:snapToGrid w:val="0"/>
        <w:spacing w:line="5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>二</w:t>
      </w:r>
      <w:r>
        <w:rPr>
          <w:rFonts w:ascii="標楷體" w:eastAsia="標楷體" w:hint="eastAsia"/>
          <w:sz w:val="28"/>
        </w:rPr>
        <w:t>、</w:t>
      </w:r>
      <w:r w:rsidRPr="00374477">
        <w:rPr>
          <w:rFonts w:ascii="標楷體" w:eastAsia="標楷體" w:hAnsi="標楷體" w:hint="eastAsia"/>
          <w:sz w:val="28"/>
          <w:szCs w:val="28"/>
        </w:rPr>
        <w:t>甄選對象：</w:t>
      </w:r>
    </w:p>
    <w:p w14:paraId="3B8793AA" w14:textId="0A9EF3BE" w:rsidR="00CA3E0F" w:rsidRPr="00965D7A" w:rsidRDefault="001724A5" w:rsidP="00CA3E0F">
      <w:pPr>
        <w:snapToGrid w:val="0"/>
        <w:spacing w:line="520" w:lineRule="exact"/>
        <w:ind w:leftChars="233" w:left="559" w:firstLineChars="2" w:firstLine="6"/>
        <w:jc w:val="both"/>
        <w:rPr>
          <w:rFonts w:ascii="標楷體" w:eastAsia="標楷體" w:hAnsi="標楷體"/>
          <w:sz w:val="28"/>
        </w:rPr>
      </w:pPr>
      <w:r w:rsidRPr="001724A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本</w:t>
      </w:r>
      <w:proofErr w:type="gramStart"/>
      <w:r w:rsidRPr="001724A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市</w:t>
      </w:r>
      <w:r w:rsidR="00CA3E0F" w:rsidRPr="001724A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年滿</w:t>
      </w:r>
      <w:proofErr w:type="gramEnd"/>
      <w:r w:rsidR="00CA3E0F" w:rsidRPr="001724A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55歲以上</w:t>
      </w:r>
      <w:r w:rsidR="00CA3E0F" w:rsidRPr="00374477">
        <w:rPr>
          <w:rFonts w:ascii="標楷體" w:eastAsia="標楷體" w:hAnsi="標楷體" w:hint="eastAsia"/>
          <w:sz w:val="28"/>
          <w:szCs w:val="28"/>
        </w:rPr>
        <w:t>之長輩(</w:t>
      </w:r>
      <w:r w:rsidR="00CA3E0F" w:rsidRPr="001724A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民國5</w:t>
      </w:r>
      <w:r w:rsidR="009C7B9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7</w:t>
      </w:r>
      <w:r w:rsidR="00CA3E0F" w:rsidRPr="001724A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年次以前</w:t>
      </w:r>
      <w:r w:rsidR="00CA3E0F" w:rsidRPr="00374477">
        <w:rPr>
          <w:rFonts w:ascii="標楷體" w:eastAsia="標楷體" w:hAnsi="標楷體" w:hint="eastAsia"/>
          <w:sz w:val="28"/>
          <w:szCs w:val="28"/>
        </w:rPr>
        <w:t>)，身心健康具特殊專長及志願服務之熱誠，願意回饋社會者</w:t>
      </w:r>
      <w:r w:rsidR="00F11239">
        <w:rPr>
          <w:rFonts w:ascii="標楷體" w:eastAsia="標楷體" w:hAnsi="標楷體" w:hint="eastAsia"/>
          <w:sz w:val="28"/>
          <w:szCs w:val="28"/>
        </w:rPr>
        <w:t>並</w:t>
      </w:r>
      <w:r w:rsidR="00F11239" w:rsidRPr="001A2DE3">
        <w:rPr>
          <w:rFonts w:ascii="標楷體" w:eastAsia="標楷體" w:hAnsi="標楷體" w:hint="eastAsia"/>
          <w:b/>
          <w:sz w:val="32"/>
          <w:szCs w:val="32"/>
          <w:u w:val="single"/>
        </w:rPr>
        <w:t>提供教學服務者</w:t>
      </w:r>
      <w:r w:rsidR="00F11239" w:rsidRPr="00965D7A">
        <w:rPr>
          <w:rFonts w:ascii="標楷體" w:eastAsia="標楷體" w:hAnsi="標楷體" w:hint="eastAsia"/>
          <w:sz w:val="28"/>
          <w:szCs w:val="28"/>
        </w:rPr>
        <w:t>。</w:t>
      </w:r>
    </w:p>
    <w:p w14:paraId="5B38AD09" w14:textId="77777777" w:rsidR="00CA3E0F" w:rsidRDefault="00CA3E0F" w:rsidP="00CA3E0F">
      <w:pPr>
        <w:snapToGrid w:val="0"/>
        <w:spacing w:line="520" w:lineRule="exact"/>
        <w:ind w:left="560" w:hangingChars="200" w:hanging="5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三、時間：</w:t>
      </w:r>
    </w:p>
    <w:p w14:paraId="285308AA" w14:textId="2B4D1380" w:rsidR="00CA3E0F" w:rsidRDefault="00CA3E0F" w:rsidP="00FA73D4">
      <w:pPr>
        <w:snapToGrid w:val="0"/>
        <w:spacing w:line="520" w:lineRule="exact"/>
        <w:ind w:leftChars="200" w:left="810" w:hangingChars="118" w:hanging="330"/>
        <w:jc w:val="both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 w:rsidR="00FB0F65">
        <w:rPr>
          <w:rFonts w:ascii="標楷體" w:eastAsia="標楷體" w:hint="eastAsia"/>
          <w:sz w:val="28"/>
        </w:rPr>
        <w:t>報名</w:t>
      </w:r>
      <w:r>
        <w:rPr>
          <w:rFonts w:ascii="標楷體" w:eastAsia="標楷體" w:hint="eastAsia"/>
          <w:sz w:val="28"/>
        </w:rPr>
        <w:t>時間：</w:t>
      </w:r>
      <w:r w:rsidR="00FE63B6" w:rsidRPr="00BF4CCA">
        <w:rPr>
          <w:rFonts w:ascii="標楷體" w:eastAsia="標楷體" w:hint="eastAsia"/>
          <w:b/>
          <w:bCs/>
          <w:sz w:val="32"/>
          <w:szCs w:val="32"/>
        </w:rPr>
        <w:t>112年</w:t>
      </w:r>
      <w:r w:rsidR="00FB0F65" w:rsidRPr="00BF4CCA">
        <w:rPr>
          <w:rFonts w:ascii="標楷體" w:eastAsia="標楷體" w:hint="eastAsia"/>
          <w:b/>
          <w:bCs/>
          <w:sz w:val="32"/>
          <w:szCs w:val="32"/>
        </w:rPr>
        <w:t>3月</w:t>
      </w:r>
      <w:r w:rsidR="009C7B9C" w:rsidRPr="00BF4CCA">
        <w:rPr>
          <w:rFonts w:ascii="標楷體" w:eastAsia="標楷體" w:hint="eastAsia"/>
          <w:b/>
          <w:bCs/>
          <w:sz w:val="32"/>
          <w:szCs w:val="32"/>
        </w:rPr>
        <w:t>6</w:t>
      </w:r>
      <w:r w:rsidR="00FB0F65" w:rsidRPr="00BF4CCA">
        <w:rPr>
          <w:rFonts w:ascii="標楷體" w:eastAsia="標楷體" w:hint="eastAsia"/>
          <w:b/>
          <w:bCs/>
          <w:sz w:val="32"/>
          <w:szCs w:val="32"/>
        </w:rPr>
        <w:t>日至4月</w:t>
      </w:r>
      <w:r w:rsidR="009C7B9C" w:rsidRPr="00BF4CCA">
        <w:rPr>
          <w:rFonts w:ascii="標楷體" w:eastAsia="標楷體" w:hint="eastAsia"/>
          <w:b/>
          <w:bCs/>
          <w:sz w:val="32"/>
          <w:szCs w:val="32"/>
        </w:rPr>
        <w:t>7</w:t>
      </w:r>
      <w:r w:rsidR="00FB0F65" w:rsidRPr="00BF4CCA">
        <w:rPr>
          <w:rFonts w:ascii="標楷體" w:eastAsia="標楷體" w:hint="eastAsia"/>
          <w:b/>
          <w:bCs/>
          <w:sz w:val="32"/>
          <w:szCs w:val="32"/>
        </w:rPr>
        <w:t>日</w:t>
      </w:r>
      <w:r w:rsidRPr="00BF4CCA">
        <w:rPr>
          <w:rFonts w:ascii="標楷體" w:eastAsia="標楷體" w:hint="eastAsia"/>
          <w:b/>
          <w:bCs/>
          <w:sz w:val="32"/>
          <w:szCs w:val="32"/>
        </w:rPr>
        <w:t>。</w:t>
      </w:r>
    </w:p>
    <w:p w14:paraId="148025CC" w14:textId="175F49F0" w:rsidR="00CA3E0F" w:rsidRPr="00FE63B6" w:rsidRDefault="00CA3E0F" w:rsidP="00FA73D4">
      <w:pPr>
        <w:snapToGrid w:val="0"/>
        <w:spacing w:line="520" w:lineRule="exact"/>
        <w:ind w:leftChars="200" w:left="2322" w:hangingChars="658" w:hanging="1842"/>
        <w:jc w:val="both"/>
        <w:rPr>
          <w:rFonts w:ascii="標楷體" w:eastAsia="標楷體"/>
          <w:b/>
          <w:bCs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 w:rsidRPr="00C00B69">
        <w:rPr>
          <w:rFonts w:ascii="標楷體" w:eastAsia="標楷體" w:hint="eastAsia"/>
          <w:sz w:val="28"/>
        </w:rPr>
        <w:t>甄選時間：</w:t>
      </w:r>
      <w:r w:rsidR="00FE63B6" w:rsidRPr="00BF4CCA">
        <w:rPr>
          <w:rFonts w:ascii="標楷體" w:eastAsia="標楷體" w:hint="eastAsia"/>
          <w:b/>
          <w:bCs/>
          <w:sz w:val="32"/>
          <w:szCs w:val="32"/>
        </w:rPr>
        <w:t>112年</w:t>
      </w:r>
      <w:r w:rsidR="00FB0F65" w:rsidRPr="00BF4CCA">
        <w:rPr>
          <w:rFonts w:ascii="標楷體" w:eastAsia="標楷體" w:hint="eastAsia"/>
          <w:b/>
          <w:bCs/>
          <w:sz w:val="32"/>
          <w:szCs w:val="32"/>
        </w:rPr>
        <w:t>5月</w:t>
      </w:r>
      <w:r w:rsidR="009C7B9C" w:rsidRPr="00BF4CCA">
        <w:rPr>
          <w:rFonts w:ascii="標楷體" w:eastAsia="標楷體" w:hint="eastAsia"/>
          <w:b/>
          <w:bCs/>
          <w:sz w:val="32"/>
          <w:szCs w:val="32"/>
        </w:rPr>
        <w:t>22</w:t>
      </w:r>
      <w:r w:rsidR="00FB0F65" w:rsidRPr="00BF4CCA">
        <w:rPr>
          <w:rFonts w:ascii="標楷體" w:eastAsia="標楷體" w:hint="eastAsia"/>
          <w:b/>
          <w:bCs/>
          <w:sz w:val="32"/>
          <w:szCs w:val="32"/>
        </w:rPr>
        <w:t>日至</w:t>
      </w:r>
      <w:r w:rsidR="009C7B9C" w:rsidRPr="00BF4CCA">
        <w:rPr>
          <w:rFonts w:ascii="標楷體" w:eastAsia="標楷體" w:hint="eastAsia"/>
          <w:b/>
          <w:bCs/>
          <w:sz w:val="32"/>
          <w:szCs w:val="32"/>
        </w:rPr>
        <w:t>6</w:t>
      </w:r>
      <w:r w:rsidR="00FB0F65" w:rsidRPr="00BF4CCA">
        <w:rPr>
          <w:rFonts w:ascii="標楷體" w:eastAsia="標楷體" w:hint="eastAsia"/>
          <w:b/>
          <w:bCs/>
          <w:sz w:val="32"/>
          <w:szCs w:val="32"/>
        </w:rPr>
        <w:t>月2日</w:t>
      </w:r>
      <w:r w:rsidR="00FB0F65" w:rsidRPr="00FE63B6">
        <w:rPr>
          <w:rFonts w:ascii="標楷體" w:eastAsia="標楷體" w:hint="eastAsia"/>
          <w:b/>
          <w:bCs/>
          <w:sz w:val="28"/>
          <w:szCs w:val="28"/>
        </w:rPr>
        <w:t>(</w:t>
      </w:r>
      <w:r w:rsidRPr="00FE63B6">
        <w:rPr>
          <w:rFonts w:ascii="標楷體" w:eastAsia="標楷體" w:hint="eastAsia"/>
          <w:b/>
          <w:bCs/>
          <w:sz w:val="28"/>
          <w:szCs w:val="28"/>
          <w:u w:val="single"/>
        </w:rPr>
        <w:t>確定日期及地點，另行通知)</w:t>
      </w:r>
      <w:r w:rsidRPr="00FE63B6">
        <w:rPr>
          <w:rFonts w:ascii="標楷體" w:eastAsia="標楷體" w:hint="eastAsia"/>
          <w:b/>
          <w:bCs/>
          <w:sz w:val="28"/>
          <w:szCs w:val="28"/>
        </w:rPr>
        <w:t>。</w:t>
      </w:r>
    </w:p>
    <w:p w14:paraId="1336B3E4" w14:textId="77777777" w:rsidR="00CA3E0F" w:rsidRDefault="00CA3E0F" w:rsidP="00CA3E0F">
      <w:pPr>
        <w:pStyle w:val="a3"/>
        <w:spacing w:line="520" w:lineRule="exact"/>
      </w:pPr>
      <w:r>
        <w:rPr>
          <w:rFonts w:hint="eastAsia"/>
        </w:rPr>
        <w:t>四、招募專長</w:t>
      </w:r>
      <w:r w:rsidR="00FB0F65">
        <w:rPr>
          <w:rFonts w:hint="eastAsia"/>
        </w:rPr>
        <w:t>(</w:t>
      </w:r>
      <w:r w:rsidR="00FB0F65" w:rsidRPr="001A2DE3">
        <w:rPr>
          <w:rFonts w:hint="eastAsia"/>
          <w:b/>
          <w:sz w:val="32"/>
          <w:szCs w:val="32"/>
        </w:rPr>
        <w:t>師資</w:t>
      </w:r>
      <w:r w:rsidR="00FB0F65">
        <w:rPr>
          <w:rFonts w:hint="eastAsia"/>
        </w:rPr>
        <w:t>)</w:t>
      </w:r>
      <w:r>
        <w:rPr>
          <w:rFonts w:hint="eastAsia"/>
        </w:rPr>
        <w:t>類別:</w:t>
      </w:r>
      <w:r w:rsidR="00965D7A">
        <w:rPr>
          <w:rFonts w:hint="eastAsia"/>
        </w:rPr>
        <w:t>(</w:t>
      </w:r>
      <w:proofErr w:type="gramStart"/>
      <w:r w:rsidR="00965D7A" w:rsidRPr="001A2DE3">
        <w:rPr>
          <w:rFonts w:hint="eastAsia"/>
          <w:b/>
          <w:sz w:val="32"/>
          <w:szCs w:val="32"/>
          <w:u w:val="single"/>
        </w:rPr>
        <w:t>限選一項</w:t>
      </w:r>
      <w:proofErr w:type="gramEnd"/>
      <w:r w:rsidR="00965D7A">
        <w:rPr>
          <w:rFonts w:hint="eastAsia"/>
        </w:rPr>
        <w:t>)</w:t>
      </w:r>
    </w:p>
    <w:p w14:paraId="349FEED2" w14:textId="77777777" w:rsidR="00CA3E0F" w:rsidRDefault="00CA3E0F" w:rsidP="00FA73D4">
      <w:pPr>
        <w:snapToGrid w:val="0"/>
        <w:spacing w:line="520" w:lineRule="exact"/>
        <w:ind w:leftChars="200" w:left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藝文類：書法、國畫、西畫、漫畫、文學、</w:t>
      </w:r>
      <w:proofErr w:type="gramStart"/>
      <w:r>
        <w:rPr>
          <w:rFonts w:eastAsia="標楷體" w:hint="eastAsia"/>
          <w:sz w:val="28"/>
        </w:rPr>
        <w:t>易經易理等</w:t>
      </w:r>
      <w:proofErr w:type="gramEnd"/>
      <w:r>
        <w:rPr>
          <w:rFonts w:eastAsia="標楷體" w:hint="eastAsia"/>
          <w:sz w:val="28"/>
        </w:rPr>
        <w:t>。</w:t>
      </w:r>
    </w:p>
    <w:p w14:paraId="7699C295" w14:textId="77777777" w:rsidR="00CA3E0F" w:rsidRDefault="00CA3E0F" w:rsidP="00FA73D4">
      <w:pPr>
        <w:snapToGrid w:val="0"/>
        <w:spacing w:line="520" w:lineRule="exact"/>
        <w:ind w:leftChars="200" w:left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語言類：英語、日語、國語、台語、客語、及其他特殊語言等。</w:t>
      </w:r>
    </w:p>
    <w:p w14:paraId="03CAB53C" w14:textId="77777777" w:rsidR="00CA3E0F" w:rsidRDefault="00CA3E0F" w:rsidP="00FA73D4">
      <w:pPr>
        <w:snapToGrid w:val="0"/>
        <w:spacing w:line="520" w:lineRule="exact"/>
        <w:ind w:leftChars="200" w:left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音樂類：中國樂器、西洋樂器、樂理、指揮、歌唱技巧等。</w:t>
      </w:r>
    </w:p>
    <w:p w14:paraId="12976FE1" w14:textId="77777777" w:rsidR="00CA3E0F" w:rsidRDefault="00CA3E0F" w:rsidP="00FA73D4">
      <w:pPr>
        <w:snapToGrid w:val="0"/>
        <w:spacing w:line="520" w:lineRule="exact"/>
        <w:ind w:leftChars="200" w:left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保健暨運動類：</w:t>
      </w:r>
      <w:r w:rsidRPr="00DC17AA">
        <w:rPr>
          <w:rFonts w:ascii="標楷體" w:eastAsia="標楷體" w:hAnsi="標楷體" w:hint="eastAsia"/>
          <w:sz w:val="28"/>
        </w:rPr>
        <w:t>球類、劍術、拳術、保健操、國術、舞蹈等。</w:t>
      </w:r>
    </w:p>
    <w:p w14:paraId="56ABBD3D" w14:textId="77777777" w:rsidR="005270D3" w:rsidRDefault="00CA3E0F" w:rsidP="00FA73D4">
      <w:pPr>
        <w:snapToGrid w:val="0"/>
        <w:spacing w:line="520" w:lineRule="exact"/>
        <w:ind w:leftChars="200" w:left="1040" w:hangingChars="200" w:hanging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手工藝暨民俗技藝類：剪紙、捏</w:t>
      </w:r>
      <w:proofErr w:type="gramStart"/>
      <w:r>
        <w:rPr>
          <w:rFonts w:eastAsia="標楷體" w:hint="eastAsia"/>
          <w:sz w:val="28"/>
        </w:rPr>
        <w:t>麵</w:t>
      </w:r>
      <w:proofErr w:type="gramEnd"/>
      <w:r>
        <w:rPr>
          <w:rFonts w:eastAsia="標楷體" w:hint="eastAsia"/>
          <w:sz w:val="28"/>
        </w:rPr>
        <w:t>、草編等中國傳統藝術；或</w:t>
      </w:r>
    </w:p>
    <w:p w14:paraId="1587B756" w14:textId="77777777" w:rsidR="00CA3E0F" w:rsidRDefault="00CA3E0F" w:rsidP="005270D3">
      <w:pPr>
        <w:snapToGrid w:val="0"/>
        <w:spacing w:line="520" w:lineRule="exact"/>
        <w:ind w:leftChars="413" w:left="1036" w:hangingChars="16" w:hanging="45"/>
        <w:rPr>
          <w:rFonts w:eastAsia="標楷體"/>
          <w:sz w:val="28"/>
        </w:rPr>
      </w:pPr>
      <w:r>
        <w:rPr>
          <w:rFonts w:eastAsia="標楷體" w:hint="eastAsia"/>
          <w:sz w:val="28"/>
        </w:rPr>
        <w:t>編織、花藝、摺紙或氣球造型等現代手工藝術等。</w:t>
      </w:r>
    </w:p>
    <w:p w14:paraId="1291207B" w14:textId="77777777" w:rsidR="00CA3E0F" w:rsidRDefault="00CA3E0F" w:rsidP="00FA73D4">
      <w:pPr>
        <w:snapToGrid w:val="0"/>
        <w:spacing w:line="520" w:lineRule="exact"/>
        <w:ind w:leftChars="200" w:left="480"/>
        <w:rPr>
          <w:rFonts w:eastAsia="標楷體"/>
          <w:sz w:val="32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其他綜合類：烹飪、攝影、棋藝、生態導</w:t>
      </w:r>
      <w:proofErr w:type="gramStart"/>
      <w:r>
        <w:rPr>
          <w:rFonts w:eastAsia="標楷體" w:hint="eastAsia"/>
          <w:sz w:val="28"/>
        </w:rPr>
        <w:t>覽</w:t>
      </w:r>
      <w:proofErr w:type="gramEnd"/>
      <w:r>
        <w:rPr>
          <w:rFonts w:eastAsia="標楷體" w:hint="eastAsia"/>
          <w:sz w:val="28"/>
        </w:rPr>
        <w:t>、園藝造景等。</w:t>
      </w:r>
    </w:p>
    <w:p w14:paraId="6497D809" w14:textId="77777777" w:rsidR="00CA3E0F" w:rsidRDefault="00CA3E0F" w:rsidP="00CA3E0F">
      <w:pPr>
        <w:snapToGrid w:val="0"/>
        <w:spacing w:line="5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五、傳承服務內容：</w:t>
      </w:r>
    </w:p>
    <w:p w14:paraId="3047CACE" w14:textId="77777777" w:rsidR="001D395E" w:rsidRDefault="00CA3E0F" w:rsidP="0077560B">
      <w:pPr>
        <w:snapToGrid w:val="0"/>
        <w:spacing w:line="520" w:lineRule="exact"/>
        <w:ind w:leftChars="199" w:left="848" w:hangingChars="132" w:hanging="37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分為薪傳教學及展演服務，由本市</w:t>
      </w:r>
      <w:r w:rsidRPr="006F0627">
        <w:rPr>
          <w:rFonts w:eastAsia="標楷體" w:hint="eastAsia"/>
          <w:sz w:val="28"/>
        </w:rPr>
        <w:t>社區照顧關懷據點、</w:t>
      </w:r>
      <w:r>
        <w:rPr>
          <w:rFonts w:eastAsia="標楷體" w:hint="eastAsia"/>
          <w:sz w:val="28"/>
        </w:rPr>
        <w:t>社會福</w:t>
      </w:r>
    </w:p>
    <w:p w14:paraId="4D3C0C23" w14:textId="77777777" w:rsidR="001D395E" w:rsidRDefault="00CA3E0F" w:rsidP="001D395E">
      <w:pPr>
        <w:snapToGrid w:val="0"/>
        <w:spacing w:line="520" w:lineRule="exact"/>
        <w:ind w:leftChars="353" w:left="847" w:firstLineChars="1" w:firstLine="3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利機構、社區發展協會、公益社會團體、公寓大樓管理委員會</w:t>
      </w:r>
    </w:p>
    <w:p w14:paraId="13AA899D" w14:textId="77777777" w:rsidR="00CA3E0F" w:rsidRDefault="00CA3E0F" w:rsidP="001D395E">
      <w:pPr>
        <w:snapToGrid w:val="0"/>
        <w:spacing w:line="520" w:lineRule="exact"/>
        <w:ind w:leftChars="353" w:left="847" w:firstLineChars="1" w:firstLine="3"/>
        <w:jc w:val="both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>等非營利單位提出需求，由</w:t>
      </w:r>
      <w:r w:rsidR="00FA73D4">
        <w:rPr>
          <w:rFonts w:eastAsia="標楷體" w:hint="eastAsia"/>
          <w:sz w:val="28"/>
        </w:rPr>
        <w:t>長青</w:t>
      </w:r>
      <w:r>
        <w:rPr>
          <w:rFonts w:eastAsia="標楷體" w:hint="eastAsia"/>
          <w:sz w:val="28"/>
        </w:rPr>
        <w:t>中心媒合傳承大使提供服務。</w:t>
      </w:r>
    </w:p>
    <w:p w14:paraId="65F321A4" w14:textId="1CFA0FF9" w:rsidR="00CA3E0F" w:rsidRDefault="00CA3E0F" w:rsidP="009C7B9C">
      <w:pPr>
        <w:snapToGrid w:val="0"/>
        <w:spacing w:line="520" w:lineRule="exact"/>
        <w:ind w:leftChars="177" w:left="845" w:hangingChars="150" w:hanging="420"/>
        <w:jc w:val="both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鼓勵傳承大使從事社會服務工作，參與慈善公益活動(</w:t>
      </w:r>
      <w:r w:rsidRPr="006F0627">
        <w:rPr>
          <w:rFonts w:ascii="標楷體" w:eastAsia="標楷體" w:hint="eastAsia"/>
          <w:sz w:val="28"/>
        </w:rPr>
        <w:t>如義賣會、園遊會等及其他關懷訪問活動</w:t>
      </w:r>
      <w:r>
        <w:rPr>
          <w:rFonts w:ascii="標楷體" w:eastAsia="標楷體" w:hint="eastAsia"/>
          <w:sz w:val="28"/>
        </w:rPr>
        <w:t>)。</w:t>
      </w:r>
    </w:p>
    <w:p w14:paraId="3B5E7B5A" w14:textId="1661D8F4" w:rsidR="00CA3E0F" w:rsidRPr="004B225D" w:rsidRDefault="00CA3E0F" w:rsidP="001D395E">
      <w:pPr>
        <w:snapToGrid w:val="0"/>
        <w:spacing w:line="520" w:lineRule="exact"/>
        <w:ind w:firstLineChars="202" w:firstLine="56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lastRenderedPageBreak/>
        <w:t>六、</w:t>
      </w:r>
      <w:r w:rsidRPr="004B225D">
        <w:rPr>
          <w:rFonts w:ascii="標楷體" w:eastAsia="標楷體" w:hint="eastAsia"/>
          <w:sz w:val="28"/>
          <w:szCs w:val="28"/>
        </w:rPr>
        <w:t>甄選方式及流程</w:t>
      </w:r>
    </w:p>
    <w:p w14:paraId="7E85952C" w14:textId="00DD0288" w:rsidR="00CA3E0F" w:rsidRPr="004B225D" w:rsidRDefault="00CA3E0F" w:rsidP="006437D8">
      <w:pPr>
        <w:snapToGrid w:val="0"/>
        <w:spacing w:line="440" w:lineRule="exact"/>
        <w:ind w:leftChars="236" w:left="1118" w:hangingChars="197" w:hanging="552"/>
        <w:rPr>
          <w:rFonts w:ascii="標楷體" w:eastAsia="標楷體"/>
          <w:sz w:val="28"/>
          <w:szCs w:val="28"/>
        </w:rPr>
      </w:pPr>
      <w:r w:rsidRPr="004B225D">
        <w:rPr>
          <w:rFonts w:ascii="標楷體" w:eastAsia="標楷體" w:hint="eastAsia"/>
          <w:sz w:val="28"/>
          <w:szCs w:val="28"/>
        </w:rPr>
        <w:t>(</w:t>
      </w:r>
      <w:proofErr w:type="gramStart"/>
      <w:r w:rsidRPr="004B225D">
        <w:rPr>
          <w:rFonts w:ascii="標楷體" w:eastAsia="標楷體" w:hint="eastAsia"/>
          <w:sz w:val="28"/>
          <w:szCs w:val="28"/>
        </w:rPr>
        <w:t>一</w:t>
      </w:r>
      <w:proofErr w:type="gramEnd"/>
      <w:r w:rsidRPr="004B225D">
        <w:rPr>
          <w:rFonts w:ascii="標楷體" w:eastAsia="標楷體" w:hint="eastAsia"/>
          <w:sz w:val="28"/>
          <w:szCs w:val="28"/>
        </w:rPr>
        <w:t>)請於</w:t>
      </w:r>
      <w:r w:rsidR="00FB0F65">
        <w:rPr>
          <w:rFonts w:ascii="標楷體" w:eastAsia="標楷體" w:hint="eastAsia"/>
          <w:sz w:val="28"/>
          <w:szCs w:val="28"/>
        </w:rPr>
        <w:t>報名</w:t>
      </w:r>
      <w:proofErr w:type="gramStart"/>
      <w:r w:rsidR="00FB0F65">
        <w:rPr>
          <w:rFonts w:ascii="標楷體" w:eastAsia="標楷體" w:hint="eastAsia"/>
          <w:sz w:val="28"/>
          <w:szCs w:val="28"/>
        </w:rPr>
        <w:t>期間</w:t>
      </w:r>
      <w:r w:rsidRPr="004B225D">
        <w:rPr>
          <w:rFonts w:ascii="標楷體" w:eastAsia="標楷體" w:hint="eastAsia"/>
          <w:sz w:val="28"/>
          <w:szCs w:val="28"/>
        </w:rPr>
        <w:t>，</w:t>
      </w:r>
      <w:proofErr w:type="gramEnd"/>
      <w:r w:rsidRPr="004B225D">
        <w:rPr>
          <w:rFonts w:ascii="標楷體" w:eastAsia="標楷體" w:hAnsi="標楷體" w:hint="eastAsia"/>
          <w:sz w:val="28"/>
          <w:szCs w:val="28"/>
        </w:rPr>
        <w:t>至</w:t>
      </w:r>
      <w:r w:rsidR="00FA73D4">
        <w:rPr>
          <w:rFonts w:ascii="標楷體" w:eastAsia="標楷體" w:hAnsi="標楷體" w:hint="eastAsia"/>
          <w:sz w:val="28"/>
          <w:szCs w:val="28"/>
        </w:rPr>
        <w:t>長青</w:t>
      </w:r>
      <w:r w:rsidRPr="004B225D">
        <w:rPr>
          <w:rFonts w:ascii="標楷體" w:eastAsia="標楷體" w:hAnsi="標楷體" w:hint="eastAsia"/>
          <w:sz w:val="28"/>
          <w:szCs w:val="28"/>
        </w:rPr>
        <w:t>中心網站下載報名表，</w:t>
      </w:r>
      <w:r w:rsidRPr="004B225D">
        <w:rPr>
          <w:rFonts w:ascii="標楷體" w:eastAsia="標楷體" w:hint="eastAsia"/>
          <w:sz w:val="28"/>
          <w:szCs w:val="28"/>
        </w:rPr>
        <w:t>請填妥報名表，以</w:t>
      </w:r>
      <w:r w:rsidR="006437D8" w:rsidRPr="006437D8">
        <w:rPr>
          <w:rFonts w:ascii="標楷體" w:eastAsia="標楷體" w:hint="eastAsia"/>
          <w:b/>
          <w:bCs/>
          <w:sz w:val="32"/>
          <w:szCs w:val="32"/>
          <w:u w:val="single"/>
        </w:rPr>
        <w:t>紙本</w:t>
      </w:r>
      <w:r w:rsidRPr="001A2DE3">
        <w:rPr>
          <w:rFonts w:ascii="標楷體" w:eastAsia="標楷體" w:hint="eastAsia"/>
          <w:b/>
          <w:sz w:val="32"/>
          <w:szCs w:val="32"/>
          <w:u w:val="single"/>
        </w:rPr>
        <w:t>郵寄</w:t>
      </w:r>
      <w:r w:rsidRPr="004B225D">
        <w:rPr>
          <w:rFonts w:ascii="標楷體" w:eastAsia="標楷體" w:hint="eastAsia"/>
          <w:sz w:val="28"/>
          <w:szCs w:val="28"/>
        </w:rPr>
        <w:t>方式報名。</w:t>
      </w:r>
    </w:p>
    <w:p w14:paraId="65B8B583" w14:textId="51B326A7" w:rsidR="00CA3E0F" w:rsidRPr="004B225D" w:rsidRDefault="00CA3E0F" w:rsidP="00CA3E0F">
      <w:pPr>
        <w:snapToGrid w:val="0"/>
        <w:spacing w:line="440" w:lineRule="exact"/>
        <w:ind w:leftChars="236" w:left="1118" w:hangingChars="197" w:hanging="552"/>
        <w:rPr>
          <w:rFonts w:eastAsia="標楷體"/>
          <w:bCs/>
          <w:sz w:val="28"/>
          <w:szCs w:val="28"/>
        </w:rPr>
      </w:pPr>
      <w:r w:rsidRPr="004B225D">
        <w:rPr>
          <w:rFonts w:ascii="標楷體" w:eastAsia="標楷體" w:hint="eastAsia"/>
          <w:sz w:val="28"/>
          <w:szCs w:val="28"/>
        </w:rPr>
        <w:t>(二)</w:t>
      </w:r>
      <w:r w:rsidRPr="004B225D">
        <w:rPr>
          <w:rFonts w:eastAsia="標楷體" w:hint="eastAsia"/>
          <w:sz w:val="28"/>
          <w:szCs w:val="28"/>
        </w:rPr>
        <w:t>由</w:t>
      </w:r>
      <w:r w:rsidR="00FA73D4">
        <w:rPr>
          <w:rFonts w:ascii="標楷體" w:eastAsia="標楷體" w:hAnsi="標楷體" w:hint="eastAsia"/>
          <w:sz w:val="28"/>
          <w:szCs w:val="28"/>
        </w:rPr>
        <w:t>長青</w:t>
      </w:r>
      <w:r w:rsidRPr="004B225D">
        <w:rPr>
          <w:rFonts w:eastAsia="標楷體" w:hint="eastAsia"/>
          <w:sz w:val="28"/>
          <w:szCs w:val="28"/>
        </w:rPr>
        <w:t>中心</w:t>
      </w:r>
      <w:r w:rsidR="00FA73D4">
        <w:rPr>
          <w:rFonts w:eastAsia="標楷體" w:hint="eastAsia"/>
          <w:sz w:val="28"/>
          <w:szCs w:val="28"/>
        </w:rPr>
        <w:t>先</w:t>
      </w:r>
      <w:r w:rsidRPr="004B225D">
        <w:rPr>
          <w:rFonts w:eastAsia="標楷體" w:hint="eastAsia"/>
          <w:sz w:val="28"/>
          <w:szCs w:val="28"/>
        </w:rPr>
        <w:t>進行書面初審，</w:t>
      </w:r>
      <w:r w:rsidRPr="004B225D">
        <w:rPr>
          <w:rFonts w:eastAsia="標楷體" w:hint="eastAsia"/>
          <w:bCs/>
          <w:sz w:val="28"/>
          <w:szCs w:val="28"/>
        </w:rPr>
        <w:t>經初審後始通知參加甄選。</w:t>
      </w:r>
    </w:p>
    <w:p w14:paraId="7A185E98" w14:textId="4D4FA320" w:rsidR="00CA3E0F" w:rsidRPr="004B225D" w:rsidRDefault="00CA3E0F" w:rsidP="00CA3E0F">
      <w:pPr>
        <w:snapToGrid w:val="0"/>
        <w:spacing w:line="440" w:lineRule="exact"/>
        <w:ind w:leftChars="236" w:left="1118" w:hangingChars="197" w:hanging="552"/>
        <w:rPr>
          <w:rFonts w:ascii="標楷體" w:eastAsia="標楷體"/>
          <w:sz w:val="28"/>
          <w:szCs w:val="28"/>
        </w:rPr>
      </w:pPr>
      <w:r w:rsidRPr="004B225D">
        <w:rPr>
          <w:rFonts w:ascii="標楷體" w:eastAsia="標楷體" w:hint="eastAsia"/>
          <w:sz w:val="28"/>
          <w:szCs w:val="28"/>
        </w:rPr>
        <w:t>(三)</w:t>
      </w:r>
      <w:r w:rsidRPr="004B225D">
        <w:rPr>
          <w:rFonts w:eastAsia="標楷體" w:hint="eastAsia"/>
          <w:sz w:val="28"/>
          <w:szCs w:val="28"/>
        </w:rPr>
        <w:t>甄</w:t>
      </w:r>
      <w:r w:rsidR="00FA73D4" w:rsidRPr="004B225D">
        <w:rPr>
          <w:rFonts w:eastAsia="標楷體" w:hint="eastAsia"/>
          <w:bCs/>
          <w:sz w:val="28"/>
          <w:szCs w:val="28"/>
        </w:rPr>
        <w:t>選</w:t>
      </w:r>
      <w:r w:rsidRPr="004B225D">
        <w:rPr>
          <w:rFonts w:eastAsia="標楷體" w:hint="eastAsia"/>
          <w:sz w:val="28"/>
          <w:szCs w:val="28"/>
        </w:rPr>
        <w:t>分</w:t>
      </w:r>
      <w:r w:rsidRPr="004B225D">
        <w:rPr>
          <w:rFonts w:ascii="標楷體" w:eastAsia="標楷體" w:hint="eastAsia"/>
          <w:bCs/>
          <w:sz w:val="28"/>
          <w:szCs w:val="28"/>
        </w:rPr>
        <w:t>面試</w:t>
      </w:r>
      <w:r w:rsidRPr="004B225D">
        <w:rPr>
          <w:rFonts w:ascii="標楷體" w:eastAsia="標楷體" w:hint="eastAsia"/>
          <w:sz w:val="28"/>
          <w:szCs w:val="28"/>
        </w:rPr>
        <w:t>及試教（約5~10分鐘），並請儘量攜帶作品或才藝證明</w:t>
      </w:r>
      <w:r w:rsidR="00FB0F65">
        <w:rPr>
          <w:rFonts w:ascii="標楷體" w:eastAsia="標楷體" w:hint="eastAsia"/>
          <w:sz w:val="28"/>
          <w:szCs w:val="28"/>
        </w:rPr>
        <w:t>，並於</w:t>
      </w:r>
      <w:r w:rsidR="00FB0F65" w:rsidRPr="001A2DE3">
        <w:rPr>
          <w:rFonts w:ascii="標楷體" w:eastAsia="標楷體" w:hint="eastAsia"/>
          <w:b/>
          <w:sz w:val="32"/>
          <w:szCs w:val="32"/>
          <w:u w:val="single"/>
        </w:rPr>
        <w:t>現場示範教學</w:t>
      </w:r>
      <w:r w:rsidRPr="004B225D">
        <w:rPr>
          <w:rFonts w:ascii="標楷體" w:eastAsia="標楷體" w:hint="eastAsia"/>
          <w:sz w:val="28"/>
          <w:szCs w:val="28"/>
        </w:rPr>
        <w:t>。</w:t>
      </w:r>
    </w:p>
    <w:p w14:paraId="13F1DEAA" w14:textId="51F638EA" w:rsidR="00CA3E0F" w:rsidRPr="004B225D" w:rsidRDefault="00CA3E0F" w:rsidP="00CA3E0F">
      <w:pPr>
        <w:snapToGrid w:val="0"/>
        <w:spacing w:line="440" w:lineRule="exact"/>
        <w:ind w:firstLineChars="202" w:firstLine="566"/>
        <w:jc w:val="both"/>
        <w:rPr>
          <w:rFonts w:ascii="標楷體" w:eastAsia="標楷體"/>
          <w:sz w:val="28"/>
          <w:szCs w:val="28"/>
        </w:rPr>
      </w:pPr>
      <w:r w:rsidRPr="004B225D">
        <w:rPr>
          <w:rFonts w:ascii="標楷體" w:eastAsia="標楷體" w:hint="eastAsia"/>
          <w:sz w:val="28"/>
          <w:szCs w:val="28"/>
        </w:rPr>
        <w:t>(四)</w:t>
      </w:r>
      <w:r w:rsidR="00FB0F65">
        <w:rPr>
          <w:rFonts w:ascii="標楷體" w:eastAsia="標楷體" w:hint="eastAsia"/>
          <w:sz w:val="28"/>
          <w:szCs w:val="28"/>
        </w:rPr>
        <w:t>評分項目及標準：</w:t>
      </w:r>
      <w:r w:rsidR="00FA73D4" w:rsidRPr="004B225D">
        <w:rPr>
          <w:rFonts w:ascii="標楷體" w:eastAsia="標楷體"/>
          <w:sz w:val="28"/>
          <w:szCs w:val="28"/>
        </w:rPr>
        <w:t xml:space="preserve"> </w:t>
      </w:r>
    </w:p>
    <w:p w14:paraId="40F7D389" w14:textId="2DE367E4" w:rsidR="00CA3E0F" w:rsidRPr="004B225D" w:rsidRDefault="00CA3E0F" w:rsidP="00CA3E0F">
      <w:pPr>
        <w:snapToGrid w:val="0"/>
        <w:spacing w:line="440" w:lineRule="exact"/>
        <w:ind w:left="480" w:firstLineChars="183" w:firstLine="512"/>
        <w:jc w:val="both"/>
        <w:rPr>
          <w:rFonts w:ascii="標楷體" w:eastAsia="標楷體"/>
          <w:sz w:val="28"/>
          <w:szCs w:val="28"/>
        </w:rPr>
      </w:pPr>
      <w:r w:rsidRPr="004B225D">
        <w:rPr>
          <w:rFonts w:ascii="標楷體" w:eastAsia="標楷體" w:hint="eastAsia"/>
          <w:sz w:val="28"/>
          <w:szCs w:val="28"/>
        </w:rPr>
        <w:t>1、參與動機與服務熱誠（</w:t>
      </w:r>
      <w:proofErr w:type="gramStart"/>
      <w:r w:rsidRPr="004B225D">
        <w:rPr>
          <w:rFonts w:ascii="標楷體" w:eastAsia="標楷體" w:hint="eastAsia"/>
          <w:sz w:val="28"/>
          <w:szCs w:val="28"/>
        </w:rPr>
        <w:t>佔</w:t>
      </w:r>
      <w:proofErr w:type="gramEnd"/>
      <w:r w:rsidRPr="004B225D">
        <w:rPr>
          <w:rFonts w:ascii="標楷體" w:eastAsia="標楷體" w:hint="eastAsia"/>
          <w:sz w:val="28"/>
          <w:szCs w:val="28"/>
        </w:rPr>
        <w:t>25%）</w:t>
      </w:r>
    </w:p>
    <w:p w14:paraId="7E7AF5F3" w14:textId="4F28D22F" w:rsidR="00CA3E0F" w:rsidRPr="004B225D" w:rsidRDefault="00CA3E0F" w:rsidP="00CA3E0F">
      <w:pPr>
        <w:snapToGrid w:val="0"/>
        <w:spacing w:line="440" w:lineRule="exact"/>
        <w:ind w:left="480" w:firstLineChars="183" w:firstLine="512"/>
        <w:jc w:val="both"/>
        <w:rPr>
          <w:rFonts w:ascii="標楷體" w:eastAsia="標楷體"/>
          <w:sz w:val="28"/>
          <w:szCs w:val="28"/>
        </w:rPr>
      </w:pPr>
      <w:r w:rsidRPr="004B225D">
        <w:rPr>
          <w:rFonts w:ascii="標楷體" w:eastAsia="標楷體" w:hint="eastAsia"/>
          <w:sz w:val="28"/>
          <w:szCs w:val="28"/>
        </w:rPr>
        <w:t>2、才藝表現與教學技巧（</w:t>
      </w:r>
      <w:proofErr w:type="gramStart"/>
      <w:r w:rsidRPr="004B225D">
        <w:rPr>
          <w:rFonts w:ascii="標楷體" w:eastAsia="標楷體" w:hint="eastAsia"/>
          <w:sz w:val="28"/>
          <w:szCs w:val="28"/>
        </w:rPr>
        <w:t>佔</w:t>
      </w:r>
      <w:proofErr w:type="gramEnd"/>
      <w:r w:rsidRPr="004B225D">
        <w:rPr>
          <w:rFonts w:ascii="標楷體" w:eastAsia="標楷體" w:hint="eastAsia"/>
          <w:sz w:val="28"/>
          <w:szCs w:val="28"/>
        </w:rPr>
        <w:t>55%）</w:t>
      </w:r>
    </w:p>
    <w:p w14:paraId="4E3A5A8C" w14:textId="6C530473" w:rsidR="00CA3E0F" w:rsidRPr="004B225D" w:rsidRDefault="00CA3E0F" w:rsidP="00CA3E0F">
      <w:pPr>
        <w:snapToGrid w:val="0"/>
        <w:spacing w:line="440" w:lineRule="exact"/>
        <w:ind w:left="480" w:firstLineChars="183" w:firstLine="512"/>
        <w:jc w:val="both"/>
        <w:rPr>
          <w:rFonts w:ascii="標楷體" w:eastAsia="標楷體"/>
          <w:sz w:val="28"/>
          <w:szCs w:val="28"/>
        </w:rPr>
      </w:pPr>
      <w:r w:rsidRPr="004B225D">
        <w:rPr>
          <w:rFonts w:ascii="標楷體" w:eastAsia="標楷體" w:hint="eastAsia"/>
          <w:sz w:val="28"/>
          <w:szCs w:val="28"/>
        </w:rPr>
        <w:t>3、健康狀況（</w:t>
      </w:r>
      <w:proofErr w:type="gramStart"/>
      <w:r w:rsidRPr="004B225D">
        <w:rPr>
          <w:rFonts w:ascii="標楷體" w:eastAsia="標楷體" w:hint="eastAsia"/>
          <w:sz w:val="28"/>
          <w:szCs w:val="28"/>
        </w:rPr>
        <w:t>佔</w:t>
      </w:r>
      <w:proofErr w:type="gramEnd"/>
      <w:r w:rsidRPr="004B225D">
        <w:rPr>
          <w:rFonts w:ascii="標楷體" w:eastAsia="標楷體" w:hint="eastAsia"/>
          <w:sz w:val="28"/>
          <w:szCs w:val="28"/>
        </w:rPr>
        <w:t>20%）</w:t>
      </w:r>
    </w:p>
    <w:p w14:paraId="2FB07CA9" w14:textId="1F64D4CD" w:rsidR="00CA3E0F" w:rsidRPr="004B225D" w:rsidRDefault="00CA3E0F" w:rsidP="00CA3E0F">
      <w:pPr>
        <w:snapToGrid w:val="0"/>
        <w:spacing w:line="520" w:lineRule="exact"/>
        <w:ind w:leftChars="236" w:left="989" w:hangingChars="151" w:hanging="423"/>
        <w:rPr>
          <w:rFonts w:ascii="標楷體" w:eastAsia="標楷體"/>
          <w:sz w:val="28"/>
          <w:szCs w:val="28"/>
        </w:rPr>
      </w:pPr>
      <w:r w:rsidRPr="004B225D">
        <w:rPr>
          <w:rFonts w:ascii="標楷體" w:eastAsia="標楷體" w:hint="eastAsia"/>
          <w:sz w:val="28"/>
          <w:szCs w:val="28"/>
        </w:rPr>
        <w:t>(五)甄選評審：擬邀請學者專家代表擔任評審委員</w:t>
      </w:r>
      <w:r w:rsidR="00FB0F65">
        <w:rPr>
          <w:rFonts w:ascii="標楷體" w:eastAsia="標楷體" w:hint="eastAsia"/>
          <w:sz w:val="28"/>
          <w:szCs w:val="28"/>
        </w:rPr>
        <w:t>。</w:t>
      </w:r>
    </w:p>
    <w:p w14:paraId="20AB2408" w14:textId="1387E59A" w:rsidR="00CA3E0F" w:rsidRPr="004B225D" w:rsidRDefault="00CA3E0F" w:rsidP="00CA3E0F">
      <w:pPr>
        <w:snapToGrid w:val="0"/>
        <w:spacing w:line="520" w:lineRule="exact"/>
        <w:ind w:left="1" w:hanging="1"/>
        <w:jc w:val="both"/>
        <w:rPr>
          <w:rFonts w:ascii="標楷體" w:eastAsia="標楷體"/>
          <w:sz w:val="28"/>
          <w:szCs w:val="28"/>
        </w:rPr>
      </w:pPr>
      <w:r w:rsidRPr="004B225D">
        <w:rPr>
          <w:rFonts w:ascii="標楷體" w:eastAsia="標楷體" w:hint="eastAsia"/>
          <w:sz w:val="28"/>
          <w:szCs w:val="28"/>
        </w:rPr>
        <w:t>七、備註</w:t>
      </w:r>
    </w:p>
    <w:p w14:paraId="60920911" w14:textId="0015E7FD" w:rsidR="00CA3E0F" w:rsidRDefault="00CA3E0F" w:rsidP="00CA3E0F">
      <w:pPr>
        <w:snapToGrid w:val="0"/>
        <w:spacing w:line="520" w:lineRule="exact"/>
        <w:ind w:leftChars="236" w:left="1036" w:hangingChars="168" w:hanging="470"/>
        <w:jc w:val="both"/>
        <w:rPr>
          <w:rFonts w:ascii="標楷體" w:eastAsia="標楷體"/>
          <w:sz w:val="28"/>
          <w:szCs w:val="28"/>
        </w:rPr>
      </w:pPr>
      <w:r w:rsidRPr="004B225D">
        <w:rPr>
          <w:rFonts w:eastAsia="標楷體" w:hint="eastAsia"/>
          <w:sz w:val="28"/>
          <w:szCs w:val="28"/>
        </w:rPr>
        <w:t>(</w:t>
      </w:r>
      <w:proofErr w:type="gramStart"/>
      <w:r w:rsidRPr="004B225D">
        <w:rPr>
          <w:rFonts w:eastAsia="標楷體" w:hint="eastAsia"/>
          <w:sz w:val="28"/>
          <w:szCs w:val="28"/>
        </w:rPr>
        <w:t>一</w:t>
      </w:r>
      <w:proofErr w:type="gramEnd"/>
      <w:r w:rsidRPr="004B225D">
        <w:rPr>
          <w:rFonts w:eastAsia="標楷體" w:hint="eastAsia"/>
          <w:sz w:val="28"/>
          <w:szCs w:val="28"/>
        </w:rPr>
        <w:t>)</w:t>
      </w:r>
      <w:proofErr w:type="gramStart"/>
      <w:r w:rsidRPr="004B225D">
        <w:rPr>
          <w:rFonts w:ascii="標楷體" w:eastAsia="標楷體" w:hint="eastAsia"/>
          <w:sz w:val="28"/>
          <w:szCs w:val="28"/>
        </w:rPr>
        <w:t>甄</w:t>
      </w:r>
      <w:proofErr w:type="gramEnd"/>
      <w:r w:rsidRPr="004B225D">
        <w:rPr>
          <w:rFonts w:ascii="標楷體" w:eastAsia="標楷體" w:hint="eastAsia"/>
          <w:sz w:val="28"/>
          <w:szCs w:val="28"/>
        </w:rPr>
        <w:t>審合格者，長青中心將另行通知參加職前訓練，須經</w:t>
      </w:r>
      <w:r w:rsidR="00FB0F65">
        <w:rPr>
          <w:rFonts w:ascii="標楷體" w:eastAsia="標楷體" w:hint="eastAsia"/>
          <w:sz w:val="28"/>
          <w:szCs w:val="28"/>
        </w:rPr>
        <w:t>職前訓練合格始正式為傳承大使，</w:t>
      </w:r>
      <w:r w:rsidR="00FB0F65" w:rsidRPr="001A2DE3">
        <w:rPr>
          <w:rFonts w:ascii="標楷體" w:eastAsia="標楷體" w:hint="eastAsia"/>
          <w:b/>
          <w:sz w:val="28"/>
          <w:szCs w:val="28"/>
          <w:u w:val="single"/>
        </w:rPr>
        <w:t>列冊之傳承大使僅供相關單位辦理課程或活動</w:t>
      </w:r>
      <w:r w:rsidRPr="001A2DE3">
        <w:rPr>
          <w:rFonts w:ascii="標楷體" w:eastAsia="標楷體" w:hint="eastAsia"/>
          <w:b/>
          <w:sz w:val="28"/>
          <w:szCs w:val="28"/>
          <w:u w:val="single"/>
        </w:rPr>
        <w:t>師資進用之參考，並非保證每個人都有單位進用</w:t>
      </w:r>
      <w:r w:rsidRPr="001A2DE3">
        <w:rPr>
          <w:rFonts w:ascii="標楷體" w:eastAsia="標楷體" w:hint="eastAsia"/>
          <w:sz w:val="28"/>
          <w:szCs w:val="28"/>
        </w:rPr>
        <w:t>。</w:t>
      </w:r>
    </w:p>
    <w:p w14:paraId="5D72B9ED" w14:textId="69ECF339" w:rsidR="00CA3E0F" w:rsidRPr="00B31750" w:rsidRDefault="00CA3E0F" w:rsidP="00CA3E0F">
      <w:pPr>
        <w:snapToGrid w:val="0"/>
        <w:spacing w:line="520" w:lineRule="exact"/>
        <w:ind w:leftChars="236" w:left="1036" w:hangingChars="168" w:hanging="470"/>
        <w:jc w:val="both"/>
        <w:rPr>
          <w:rFonts w:ascii="標楷體" w:eastAsia="標楷體"/>
          <w:sz w:val="28"/>
          <w:szCs w:val="28"/>
        </w:rPr>
      </w:pPr>
      <w:r w:rsidRPr="004B225D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 w:rsidRPr="004B225D">
        <w:rPr>
          <w:rFonts w:eastAsia="標楷體" w:hint="eastAsia"/>
          <w:sz w:val="28"/>
          <w:szCs w:val="28"/>
        </w:rPr>
        <w:t>)</w:t>
      </w:r>
      <w:r>
        <w:rPr>
          <w:rFonts w:ascii="標楷體" w:eastAsia="標楷體" w:hint="eastAsia"/>
          <w:sz w:val="28"/>
          <w:szCs w:val="28"/>
        </w:rPr>
        <w:t>依</w:t>
      </w:r>
      <w:r w:rsidR="00FB0F65">
        <w:rPr>
          <w:rFonts w:ascii="標楷體" w:eastAsia="標楷體" w:hint="eastAsia"/>
          <w:sz w:val="28"/>
          <w:szCs w:val="28"/>
        </w:rPr>
        <w:t>長青中心</w:t>
      </w:r>
      <w:r>
        <w:rPr>
          <w:rFonts w:ascii="標楷體" w:eastAsia="標楷體" w:hint="eastAsia"/>
          <w:sz w:val="28"/>
          <w:szCs w:val="28"/>
        </w:rPr>
        <w:t>「</w:t>
      </w:r>
      <w:proofErr w:type="gramStart"/>
      <w:r>
        <w:rPr>
          <w:rFonts w:eastAsia="標楷體" w:hint="eastAsia"/>
          <w:sz w:val="28"/>
          <w:szCs w:val="28"/>
        </w:rPr>
        <w:t>推展薪傳</w:t>
      </w:r>
      <w:proofErr w:type="gramEnd"/>
      <w:r>
        <w:rPr>
          <w:rFonts w:eastAsia="標楷體" w:hint="eastAsia"/>
          <w:sz w:val="28"/>
          <w:szCs w:val="28"/>
        </w:rPr>
        <w:t>教學服務</w:t>
      </w:r>
      <w:r w:rsidRPr="00B31750">
        <w:rPr>
          <w:rFonts w:eastAsia="標楷體" w:hint="eastAsia"/>
          <w:sz w:val="28"/>
          <w:szCs w:val="28"/>
        </w:rPr>
        <w:t>實施計畫</w:t>
      </w:r>
      <w:r>
        <w:rPr>
          <w:rFonts w:eastAsia="標楷體" w:hint="eastAsia"/>
          <w:sz w:val="28"/>
          <w:szCs w:val="28"/>
        </w:rPr>
        <w:t>」，</w:t>
      </w:r>
      <w:r>
        <w:rPr>
          <w:rFonts w:ascii="標楷體" w:eastAsia="標楷體" w:hint="eastAsia"/>
          <w:sz w:val="28"/>
          <w:szCs w:val="28"/>
        </w:rPr>
        <w:t>媒合傳承大使至社區辦理薪傳教學及展演，</w:t>
      </w:r>
      <w:r w:rsidRPr="001724A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講師鐘點費每小時以300元計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5539064" w14:textId="3A5A2971" w:rsidR="00CA3E0F" w:rsidRDefault="00CA3E0F" w:rsidP="00CA3E0F">
      <w:pPr>
        <w:snapToGrid w:val="0"/>
        <w:spacing w:line="520" w:lineRule="exact"/>
        <w:ind w:leftChars="236" w:left="1036" w:hangingChars="168" w:hanging="470"/>
        <w:jc w:val="both"/>
        <w:rPr>
          <w:rFonts w:ascii="標楷體" w:eastAsia="標楷體"/>
          <w:sz w:val="28"/>
          <w:szCs w:val="28"/>
        </w:rPr>
      </w:pPr>
      <w:r w:rsidRPr="004B225D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 w:rsidRPr="004B225D">
        <w:rPr>
          <w:rFonts w:eastAsia="標楷體" w:hint="eastAsia"/>
          <w:sz w:val="28"/>
          <w:szCs w:val="28"/>
        </w:rPr>
        <w:t>)</w:t>
      </w:r>
      <w:r w:rsidRPr="004B225D">
        <w:rPr>
          <w:rFonts w:ascii="標楷體" w:eastAsia="標楷體" w:hint="eastAsia"/>
          <w:sz w:val="28"/>
          <w:szCs w:val="28"/>
        </w:rPr>
        <w:t>列冊之傳承大使每</w:t>
      </w:r>
      <w:r w:rsidR="00FB0F65">
        <w:rPr>
          <w:rFonts w:ascii="標楷體" w:eastAsia="標楷體" w:hint="eastAsia"/>
          <w:sz w:val="28"/>
          <w:szCs w:val="28"/>
        </w:rPr>
        <w:t>2</w:t>
      </w:r>
      <w:r w:rsidRPr="004B225D">
        <w:rPr>
          <w:rFonts w:ascii="標楷體" w:eastAsia="標楷體" w:hint="eastAsia"/>
          <w:sz w:val="28"/>
          <w:szCs w:val="28"/>
        </w:rPr>
        <w:t>年</w:t>
      </w:r>
      <w:proofErr w:type="gramStart"/>
      <w:r w:rsidRPr="004B225D">
        <w:rPr>
          <w:rFonts w:ascii="標楷體" w:eastAsia="標楷體" w:hint="eastAsia"/>
          <w:sz w:val="28"/>
          <w:szCs w:val="28"/>
        </w:rPr>
        <w:t>一</w:t>
      </w:r>
      <w:proofErr w:type="gramEnd"/>
      <w:r w:rsidRPr="004B225D">
        <w:rPr>
          <w:rFonts w:ascii="標楷體" w:eastAsia="標楷體" w:hint="eastAsia"/>
          <w:sz w:val="28"/>
          <w:szCs w:val="28"/>
        </w:rPr>
        <w:t>聘，需參加相關訓練、會議、服務及配合相關規定，以作為續聘評估。</w:t>
      </w:r>
    </w:p>
    <w:p w14:paraId="41D71742" w14:textId="05A07B19" w:rsidR="00965D7A" w:rsidRDefault="00CA3E0F" w:rsidP="00CA3E0F">
      <w:pPr>
        <w:snapToGrid w:val="0"/>
        <w:spacing w:line="520" w:lineRule="exact"/>
        <w:ind w:leftChars="236" w:left="1036" w:hangingChars="168" w:hanging="470"/>
        <w:jc w:val="both"/>
        <w:rPr>
          <w:rFonts w:eastAsia="標楷體"/>
          <w:sz w:val="28"/>
          <w:szCs w:val="28"/>
        </w:rPr>
      </w:pPr>
      <w:r w:rsidRPr="004B225D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四</w:t>
      </w:r>
      <w:r w:rsidRPr="004B225D">
        <w:rPr>
          <w:rFonts w:eastAsia="標楷體" w:hint="eastAsia"/>
          <w:sz w:val="28"/>
          <w:szCs w:val="28"/>
        </w:rPr>
        <w:t>)</w:t>
      </w:r>
      <w:r w:rsidR="00965D7A" w:rsidRPr="004B225D">
        <w:rPr>
          <w:rFonts w:ascii="標楷體" w:eastAsia="標楷體" w:hAnsi="標楷體" w:hint="eastAsia"/>
          <w:sz w:val="28"/>
          <w:szCs w:val="28"/>
        </w:rPr>
        <w:t>傳承大使招募</w:t>
      </w:r>
      <w:r w:rsidR="00965D7A">
        <w:rPr>
          <w:rFonts w:ascii="標楷體" w:eastAsia="標楷體" w:hAnsi="標楷體" w:hint="eastAsia"/>
          <w:sz w:val="28"/>
          <w:szCs w:val="28"/>
        </w:rPr>
        <w:t>專長(師資)</w:t>
      </w:r>
      <w:proofErr w:type="gramStart"/>
      <w:r w:rsidR="00965D7A">
        <w:rPr>
          <w:rFonts w:ascii="標楷體" w:eastAsia="標楷體" w:hAnsi="標楷體" w:hint="eastAsia"/>
          <w:sz w:val="28"/>
          <w:szCs w:val="28"/>
        </w:rPr>
        <w:t>僅</w:t>
      </w:r>
      <w:r w:rsidR="00965D7A" w:rsidRPr="001A2DE3">
        <w:rPr>
          <w:rFonts w:ascii="標楷體" w:eastAsia="標楷體" w:hAnsi="標楷體" w:hint="eastAsia"/>
          <w:b/>
          <w:sz w:val="32"/>
          <w:szCs w:val="32"/>
          <w:u w:val="single"/>
        </w:rPr>
        <w:t>限填一項</w:t>
      </w:r>
      <w:proofErr w:type="gramEnd"/>
      <w:r w:rsidR="00965D7A">
        <w:rPr>
          <w:rFonts w:ascii="標楷體" w:eastAsia="標楷體" w:hAnsi="標楷體" w:hint="eastAsia"/>
          <w:sz w:val="28"/>
          <w:szCs w:val="28"/>
        </w:rPr>
        <w:t>，如有其他專長(師資)項目，請於成為正式傳承大使後再行追加認證。</w:t>
      </w:r>
    </w:p>
    <w:p w14:paraId="73A40B07" w14:textId="4A6F8730" w:rsidR="001D395E" w:rsidRDefault="00965D7A" w:rsidP="00CA3E0F">
      <w:pPr>
        <w:snapToGrid w:val="0"/>
        <w:spacing w:line="520" w:lineRule="exact"/>
        <w:ind w:leftChars="236" w:left="1036" w:hangingChars="168" w:hanging="47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)</w:t>
      </w:r>
      <w:r w:rsidR="00CA3E0F" w:rsidRPr="004B225D">
        <w:rPr>
          <w:rFonts w:ascii="標楷體" w:eastAsia="標楷體" w:hAnsi="標楷體" w:hint="eastAsia"/>
          <w:sz w:val="28"/>
          <w:szCs w:val="28"/>
        </w:rPr>
        <w:t>傳承大使招募報名表請至長青中心網站首頁/表單及公告下載</w:t>
      </w:r>
    </w:p>
    <w:p w14:paraId="7747F364" w14:textId="5DCF5A41" w:rsidR="001D395E" w:rsidRDefault="00CA3E0F" w:rsidP="008055CF">
      <w:pPr>
        <w:snapToGrid w:val="0"/>
        <w:spacing w:line="520" w:lineRule="exact"/>
        <w:ind w:leftChars="414" w:left="1033" w:hangingChars="14" w:hanging="39"/>
        <w:jc w:val="both"/>
        <w:rPr>
          <w:rFonts w:ascii="標楷體" w:eastAsia="標楷體" w:hAnsi="標楷體"/>
          <w:b/>
          <w:sz w:val="32"/>
          <w:szCs w:val="32"/>
          <w:u w:val="single"/>
        </w:rPr>
      </w:pPr>
      <w:r w:rsidRPr="004B225D">
        <w:rPr>
          <w:rFonts w:ascii="標楷體" w:eastAsia="標楷體" w:hAnsi="標楷體" w:hint="eastAsia"/>
          <w:sz w:val="28"/>
          <w:szCs w:val="28"/>
        </w:rPr>
        <w:t>/</w:t>
      </w:r>
      <w:r w:rsidR="00FA73D4">
        <w:rPr>
          <w:rFonts w:ascii="標楷體" w:eastAsia="標楷體" w:hAnsi="標楷體" w:hint="eastAsia"/>
          <w:sz w:val="28"/>
          <w:szCs w:val="28"/>
        </w:rPr>
        <w:t>傳承大使招募</w:t>
      </w:r>
      <w:r w:rsidRPr="004B225D">
        <w:rPr>
          <w:rFonts w:ascii="標楷體" w:eastAsia="標楷體" w:hAnsi="標楷體" w:hint="eastAsia"/>
          <w:sz w:val="28"/>
          <w:szCs w:val="28"/>
        </w:rPr>
        <w:t>(http://senior.kcg.gov.tw/</w:t>
      </w:r>
      <w:proofErr w:type="gramStart"/>
      <w:r w:rsidRPr="004B225D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B225D">
        <w:rPr>
          <w:rFonts w:ascii="標楷體" w:eastAsia="標楷體" w:hAnsi="標楷體" w:hint="eastAsia"/>
          <w:sz w:val="28"/>
          <w:szCs w:val="28"/>
        </w:rPr>
        <w:t>下載，</w:t>
      </w:r>
      <w:r w:rsidRPr="001D395E">
        <w:rPr>
          <w:rFonts w:ascii="標楷體" w:eastAsia="標楷體" w:hAnsi="標楷體" w:hint="eastAsia"/>
          <w:sz w:val="28"/>
          <w:szCs w:val="28"/>
        </w:rPr>
        <w:t>並於</w:t>
      </w:r>
    </w:p>
    <w:p w14:paraId="42DD9015" w14:textId="2E7DDD77" w:rsidR="00022062" w:rsidRPr="00FB0F65" w:rsidRDefault="00322A13" w:rsidP="0018430A">
      <w:pPr>
        <w:snapToGrid w:val="0"/>
        <w:spacing w:line="520" w:lineRule="exact"/>
        <w:ind w:leftChars="414" w:left="1028" w:hangingChars="12" w:hanging="34"/>
        <w:jc w:val="both"/>
      </w:pPr>
      <w:r>
        <w:rPr>
          <w:rFonts w:ascii="標楷體" w:eastAsia="標楷體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91F44BA" wp14:editId="56EC2B33">
            <wp:simplePos x="0" y="0"/>
            <wp:positionH relativeFrom="column">
              <wp:posOffset>4671060</wp:posOffset>
            </wp:positionH>
            <wp:positionV relativeFrom="paragraph">
              <wp:posOffset>93980</wp:posOffset>
            </wp:positionV>
            <wp:extent cx="1021080" cy="1021080"/>
            <wp:effectExtent l="0" t="0" r="7620" b="762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7D8" w:rsidRPr="00963760"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C0183D" wp14:editId="01D152B6">
                <wp:simplePos x="0" y="0"/>
                <wp:positionH relativeFrom="column">
                  <wp:posOffset>4533900</wp:posOffset>
                </wp:positionH>
                <wp:positionV relativeFrom="paragraph">
                  <wp:posOffset>1155700</wp:posOffset>
                </wp:positionV>
                <wp:extent cx="1295400" cy="3505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A2159" w14:textId="77777777" w:rsidR="00963760" w:rsidRPr="006437D8" w:rsidRDefault="00963760" w:rsidP="006437D8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37D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高雄市社會局長青</w:t>
                            </w:r>
                          </w:p>
                          <w:p w14:paraId="3B533EA4" w14:textId="3FB58C74" w:rsidR="00963760" w:rsidRPr="006437D8" w:rsidRDefault="00963760" w:rsidP="006437D8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37D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綜合服務中心網頁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0183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7pt;margin-top:91pt;width:102pt;height:2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" stroked="f">
                <v:textbox>
                  <w:txbxContent>
                    <w:p w14:paraId="32DA2159" w14:textId="77777777" w:rsidR="00963760" w:rsidRPr="006437D8" w:rsidRDefault="00963760" w:rsidP="006437D8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</w:pPr>
                      <w:r w:rsidRPr="006437D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高雄市社會局長青</w:t>
                      </w:r>
                    </w:p>
                    <w:p w14:paraId="3B533EA4" w14:textId="3FB58C74" w:rsidR="00963760" w:rsidRPr="006437D8" w:rsidRDefault="00963760" w:rsidP="006437D8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</w:pPr>
                      <w:r w:rsidRPr="006437D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綜合服務中心網頁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3E0F" w:rsidRPr="00D72D8E">
        <w:rPr>
          <w:rFonts w:ascii="標楷體" w:eastAsia="標楷體" w:hAnsi="標楷體" w:hint="eastAsia"/>
          <w:b/>
          <w:sz w:val="32"/>
          <w:szCs w:val="32"/>
          <w:u w:val="single"/>
        </w:rPr>
        <w:t>4月</w:t>
      </w:r>
      <w:r w:rsidR="009C7B9C">
        <w:rPr>
          <w:rFonts w:ascii="標楷體" w:eastAsia="標楷體" w:hAnsi="標楷體" w:hint="eastAsia"/>
          <w:b/>
          <w:sz w:val="32"/>
          <w:szCs w:val="32"/>
          <w:u w:val="single"/>
        </w:rPr>
        <w:t>7</w:t>
      </w:r>
      <w:r w:rsidR="00CA3E0F" w:rsidRPr="00D72D8E">
        <w:rPr>
          <w:rFonts w:ascii="標楷體" w:eastAsia="標楷體" w:hAnsi="標楷體" w:hint="eastAsia"/>
          <w:b/>
          <w:sz w:val="32"/>
          <w:szCs w:val="32"/>
          <w:u w:val="single"/>
        </w:rPr>
        <w:t>日前</w:t>
      </w:r>
      <w:r w:rsidR="00CA3E0F" w:rsidRPr="004B225D">
        <w:rPr>
          <w:rFonts w:ascii="標楷體" w:eastAsia="標楷體" w:hint="eastAsia"/>
          <w:sz w:val="28"/>
          <w:szCs w:val="28"/>
        </w:rPr>
        <w:t>郵寄</w:t>
      </w:r>
      <w:r w:rsidR="00CA3E0F" w:rsidRPr="004B225D">
        <w:rPr>
          <w:rFonts w:ascii="標楷體" w:eastAsia="標楷體" w:hAnsi="標楷體" w:hint="eastAsia"/>
          <w:sz w:val="28"/>
          <w:szCs w:val="28"/>
        </w:rPr>
        <w:t>(以郵戳為憑)</w:t>
      </w:r>
      <w:r w:rsidR="00FA73D4">
        <w:rPr>
          <w:rFonts w:ascii="標楷體" w:eastAsia="標楷體" w:hAnsi="標楷體" w:hint="eastAsia"/>
          <w:sz w:val="28"/>
          <w:szCs w:val="28"/>
        </w:rPr>
        <w:t>至</w:t>
      </w:r>
      <w:r w:rsidR="00FB0F65">
        <w:rPr>
          <w:rFonts w:ascii="標楷體" w:eastAsia="標楷體" w:hAnsi="標楷體" w:hint="eastAsia"/>
          <w:sz w:val="28"/>
          <w:szCs w:val="28"/>
        </w:rPr>
        <w:t>802</w:t>
      </w:r>
      <w:r w:rsidR="00CA3E0F" w:rsidRPr="004B225D">
        <w:rPr>
          <w:rFonts w:ascii="標楷體" w:eastAsia="標楷體" w:hAnsi="標楷體" w:hint="eastAsia"/>
          <w:sz w:val="28"/>
          <w:szCs w:val="28"/>
        </w:rPr>
        <w:t>高雄市苓雅區四維二路51號3樓「長青中心服務課陳小姐」收；洽詢電話：</w:t>
      </w:r>
      <w:r w:rsidR="00CA3E0F" w:rsidRPr="004B225D">
        <w:rPr>
          <w:rFonts w:ascii="標楷體" w:eastAsia="標楷體" w:hint="eastAsia"/>
          <w:sz w:val="28"/>
          <w:szCs w:val="28"/>
        </w:rPr>
        <w:t>7710055轉3335。</w:t>
      </w:r>
    </w:p>
    <w:sectPr w:rsidR="00022062" w:rsidRPr="00FB0F65" w:rsidSect="006437D8">
      <w:pgSz w:w="11906" w:h="16838" w:code="9"/>
      <w:pgMar w:top="1560" w:right="1558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0B0C" w14:textId="77777777" w:rsidR="003E23FC" w:rsidRDefault="003E23FC" w:rsidP="00FB0F65">
      <w:r>
        <w:separator/>
      </w:r>
    </w:p>
  </w:endnote>
  <w:endnote w:type="continuationSeparator" w:id="0">
    <w:p w14:paraId="039B5698" w14:textId="77777777" w:rsidR="003E23FC" w:rsidRDefault="003E23FC" w:rsidP="00FB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A381" w14:textId="77777777" w:rsidR="003E23FC" w:rsidRDefault="003E23FC" w:rsidP="00FB0F65">
      <w:r>
        <w:separator/>
      </w:r>
    </w:p>
  </w:footnote>
  <w:footnote w:type="continuationSeparator" w:id="0">
    <w:p w14:paraId="47E6176C" w14:textId="77777777" w:rsidR="003E23FC" w:rsidRDefault="003E23FC" w:rsidP="00FB0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0F"/>
    <w:rsid w:val="00022062"/>
    <w:rsid w:val="001626F3"/>
    <w:rsid w:val="001724A5"/>
    <w:rsid w:val="0018430A"/>
    <w:rsid w:val="001A2DE3"/>
    <w:rsid w:val="001D395E"/>
    <w:rsid w:val="00256427"/>
    <w:rsid w:val="00322A13"/>
    <w:rsid w:val="003E23FC"/>
    <w:rsid w:val="00483BC0"/>
    <w:rsid w:val="004D6D79"/>
    <w:rsid w:val="00516464"/>
    <w:rsid w:val="005270D3"/>
    <w:rsid w:val="006437D8"/>
    <w:rsid w:val="00654A65"/>
    <w:rsid w:val="006C738C"/>
    <w:rsid w:val="0077560B"/>
    <w:rsid w:val="007B3B56"/>
    <w:rsid w:val="008055CF"/>
    <w:rsid w:val="008B47CA"/>
    <w:rsid w:val="008C4008"/>
    <w:rsid w:val="00921A6C"/>
    <w:rsid w:val="00963760"/>
    <w:rsid w:val="00965D7A"/>
    <w:rsid w:val="009C7B9C"/>
    <w:rsid w:val="00A61267"/>
    <w:rsid w:val="00AE466B"/>
    <w:rsid w:val="00AF1EA7"/>
    <w:rsid w:val="00BF4CCA"/>
    <w:rsid w:val="00CA3E0F"/>
    <w:rsid w:val="00D72D8E"/>
    <w:rsid w:val="00E163CC"/>
    <w:rsid w:val="00E82C8D"/>
    <w:rsid w:val="00F11239"/>
    <w:rsid w:val="00FA73D4"/>
    <w:rsid w:val="00FB0F65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78C94"/>
  <w15:chartTrackingRefBased/>
  <w15:docId w15:val="{4ECC6780-BC7E-4560-83C9-858E58C5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3E0F"/>
    <w:pPr>
      <w:snapToGrid w:val="0"/>
      <w:spacing w:line="440" w:lineRule="exact"/>
      <w:ind w:left="560" w:hangingChars="200" w:hanging="560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CA3E0F"/>
    <w:rPr>
      <w:rFonts w:ascii="標楷體" w:eastAsia="標楷體" w:hAnsi="Times New Roman" w:cs="Times New Roman"/>
      <w:sz w:val="28"/>
      <w:szCs w:val="24"/>
    </w:rPr>
  </w:style>
  <w:style w:type="character" w:styleId="a5">
    <w:name w:val="Hyperlink"/>
    <w:uiPriority w:val="99"/>
    <w:unhideWhenUsed/>
    <w:rsid w:val="00CA3E0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B0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0F6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0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0F6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27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79CB-7D94-4132-B6B6-3B391F57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2019-03-13T06:01:00Z</cp:lastPrinted>
  <dcterms:created xsi:type="dcterms:W3CDTF">2023-03-02T01:22:00Z</dcterms:created>
  <dcterms:modified xsi:type="dcterms:W3CDTF">2023-03-02T01:22:00Z</dcterms:modified>
</cp:coreProperties>
</file>