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39EDC" w14:textId="44A91DFF" w:rsidR="003C78F5" w:rsidRPr="00A55211" w:rsidRDefault="003C78F5" w:rsidP="00B76C02">
      <w:pPr>
        <w:spacing w:afterLines="50" w:after="180" w:line="400" w:lineRule="exact"/>
        <w:jc w:val="center"/>
        <w:rPr>
          <w:rFonts w:ascii="標楷體" w:eastAsia="標楷體" w:hAnsi="標楷體"/>
          <w:b/>
          <w:sz w:val="36"/>
          <w:szCs w:val="36"/>
        </w:rPr>
      </w:pPr>
      <w:r w:rsidRPr="00A55211">
        <w:rPr>
          <w:rFonts w:ascii="標楷體" w:eastAsia="標楷體" w:hAnsi="標楷體" w:hint="eastAsia"/>
          <w:b/>
          <w:sz w:val="36"/>
          <w:szCs w:val="36"/>
        </w:rPr>
        <w:t>○○○</w:t>
      </w:r>
      <w:r w:rsidR="00ED67E6" w:rsidRPr="00A55211">
        <w:rPr>
          <w:rFonts w:ascii="標楷體" w:eastAsia="標楷體" w:hAnsi="標楷體" w:hint="eastAsia"/>
          <w:b/>
          <w:sz w:val="36"/>
          <w:szCs w:val="36"/>
        </w:rPr>
        <w:t>(</w:t>
      </w:r>
      <w:r w:rsidRPr="00A55211">
        <w:rPr>
          <w:rFonts w:ascii="標楷體" w:eastAsia="標楷體" w:hAnsi="標楷體" w:hint="eastAsia"/>
          <w:b/>
          <w:sz w:val="36"/>
          <w:szCs w:val="36"/>
        </w:rPr>
        <w:t>機關名稱</w:t>
      </w:r>
      <w:r w:rsidR="00ED67E6" w:rsidRPr="00A55211">
        <w:rPr>
          <w:rFonts w:ascii="標楷體" w:eastAsia="標楷體" w:hAnsi="標楷體" w:hint="eastAsia"/>
          <w:b/>
          <w:sz w:val="36"/>
          <w:szCs w:val="36"/>
        </w:rPr>
        <w:t>)</w:t>
      </w:r>
    </w:p>
    <w:p w14:paraId="577E40EA" w14:textId="736FA1BE" w:rsidR="00DB6D98" w:rsidRPr="00A55211" w:rsidRDefault="00837148" w:rsidP="00B76C02">
      <w:pPr>
        <w:spacing w:afterLines="50" w:after="180" w:line="400" w:lineRule="exact"/>
        <w:jc w:val="center"/>
        <w:rPr>
          <w:rFonts w:ascii="標楷體" w:eastAsia="標楷體" w:hAnsi="標楷體"/>
          <w:b/>
          <w:sz w:val="20"/>
          <w:szCs w:val="20"/>
        </w:rPr>
      </w:pPr>
      <w:r w:rsidRPr="00A55211">
        <w:rPr>
          <w:rFonts w:ascii="標楷體" w:eastAsia="標楷體" w:hAnsi="標楷體" w:hint="eastAsia"/>
          <w:b/>
          <w:sz w:val="36"/>
          <w:szCs w:val="36"/>
        </w:rPr>
        <w:t>辦理</w:t>
      </w:r>
      <w:r w:rsidR="00B76C02" w:rsidRPr="00A55211">
        <w:rPr>
          <w:rFonts w:ascii="標楷體" w:eastAsia="標楷體" w:hAnsi="標楷體" w:hint="eastAsia"/>
          <w:b/>
          <w:sz w:val="36"/>
          <w:szCs w:val="36"/>
        </w:rPr>
        <w:t>公益揭弊者保護法案件</w:t>
      </w:r>
      <w:r w:rsidR="00F13319" w:rsidRPr="00A55211">
        <w:rPr>
          <w:rFonts w:ascii="標楷體" w:eastAsia="標楷體" w:hAnsi="標楷體" w:hint="eastAsia"/>
          <w:b/>
          <w:sz w:val="36"/>
          <w:szCs w:val="36"/>
        </w:rPr>
        <w:t>初核</w:t>
      </w:r>
      <w:r w:rsidR="00DB6D98" w:rsidRPr="00A55211">
        <w:rPr>
          <w:rFonts w:ascii="標楷體" w:eastAsia="標楷體" w:hAnsi="標楷體" w:hint="eastAsia"/>
          <w:b/>
          <w:sz w:val="36"/>
          <w:szCs w:val="36"/>
        </w:rPr>
        <w:t>表</w:t>
      </w:r>
    </w:p>
    <w:tbl>
      <w:tblPr>
        <w:tblStyle w:val="a3"/>
        <w:tblW w:w="9351" w:type="dxa"/>
        <w:jc w:val="center"/>
        <w:shd w:val="pct12" w:color="auto" w:fill="auto"/>
        <w:tblLook w:val="04A0" w:firstRow="1" w:lastRow="0" w:firstColumn="1" w:lastColumn="0" w:noHBand="0" w:noVBand="1"/>
      </w:tblPr>
      <w:tblGrid>
        <w:gridCol w:w="614"/>
        <w:gridCol w:w="2500"/>
        <w:gridCol w:w="2977"/>
        <w:gridCol w:w="1682"/>
        <w:gridCol w:w="1578"/>
      </w:tblGrid>
      <w:tr w:rsidR="00A55211" w:rsidRPr="00A55211" w14:paraId="577E40EF" w14:textId="77777777" w:rsidTr="00CD7631">
        <w:trPr>
          <w:trHeight w:val="567"/>
          <w:jc w:val="center"/>
        </w:trPr>
        <w:tc>
          <w:tcPr>
            <w:tcW w:w="7773" w:type="dxa"/>
            <w:gridSpan w:val="4"/>
            <w:shd w:val="clear" w:color="auto" w:fill="EAF1DD" w:themeFill="accent3" w:themeFillTint="33"/>
            <w:vAlign w:val="center"/>
          </w:tcPr>
          <w:p w14:paraId="577E40ED" w14:textId="61E2E6AF" w:rsidR="003024D9" w:rsidRPr="00A55211" w:rsidRDefault="00B76C02" w:rsidP="00455481">
            <w:pPr>
              <w:spacing w:line="400" w:lineRule="exact"/>
              <w:rPr>
                <w:rFonts w:ascii="標楷體" w:eastAsia="標楷體" w:hAnsi="標楷體"/>
                <w:b/>
                <w:sz w:val="28"/>
                <w:szCs w:val="28"/>
              </w:rPr>
            </w:pPr>
            <w:r w:rsidRPr="00A55211">
              <w:rPr>
                <w:rFonts w:ascii="標楷體" w:eastAsia="標楷體" w:hAnsi="標楷體" w:hint="eastAsia"/>
                <w:b/>
                <w:sz w:val="28"/>
                <w:szCs w:val="28"/>
              </w:rPr>
              <w:t>受理日期：</w:t>
            </w:r>
            <w:r w:rsidR="00455481" w:rsidRPr="00A55211">
              <w:rPr>
                <w:rFonts w:ascii="標楷體" w:eastAsia="標楷體" w:hAnsi="標楷體" w:hint="eastAsia"/>
                <w:b/>
                <w:sz w:val="28"/>
                <w:szCs w:val="28"/>
              </w:rPr>
              <w:t xml:space="preserve">     年     月     日 </w:t>
            </w:r>
          </w:p>
        </w:tc>
        <w:tc>
          <w:tcPr>
            <w:tcW w:w="1578" w:type="dxa"/>
            <w:shd w:val="clear" w:color="auto" w:fill="EAF1DD" w:themeFill="accent3" w:themeFillTint="33"/>
            <w:vAlign w:val="center"/>
          </w:tcPr>
          <w:p w14:paraId="577E40EE" w14:textId="3A6BC795" w:rsidR="003024D9" w:rsidRPr="00A55211" w:rsidRDefault="003024D9" w:rsidP="00B76C02">
            <w:pPr>
              <w:spacing w:line="400" w:lineRule="exact"/>
              <w:rPr>
                <w:rFonts w:ascii="標楷體" w:eastAsia="標楷體" w:hAnsi="標楷體"/>
                <w:b/>
                <w:sz w:val="28"/>
                <w:szCs w:val="28"/>
              </w:rPr>
            </w:pPr>
            <w:r w:rsidRPr="00A55211">
              <w:rPr>
                <w:rFonts w:ascii="標楷體" w:eastAsia="標楷體" w:hAnsi="標楷體" w:hint="eastAsia"/>
                <w:b/>
                <w:sz w:val="28"/>
                <w:szCs w:val="28"/>
              </w:rPr>
              <w:t>參考</w:t>
            </w:r>
            <w:r w:rsidR="00B76C02" w:rsidRPr="00A55211">
              <w:rPr>
                <w:rFonts w:ascii="標楷體" w:eastAsia="標楷體" w:hAnsi="標楷體" w:hint="eastAsia"/>
                <w:b/>
                <w:sz w:val="28"/>
                <w:szCs w:val="28"/>
              </w:rPr>
              <w:t>條文</w:t>
            </w:r>
          </w:p>
        </w:tc>
      </w:tr>
      <w:tr w:rsidR="00A55211" w:rsidRPr="00A55211" w14:paraId="51840426" w14:textId="77777777" w:rsidTr="00F23115">
        <w:trPr>
          <w:trHeight w:val="567"/>
          <w:jc w:val="center"/>
        </w:trPr>
        <w:tc>
          <w:tcPr>
            <w:tcW w:w="9351" w:type="dxa"/>
            <w:gridSpan w:val="5"/>
            <w:shd w:val="clear" w:color="auto" w:fill="EAF1DD" w:themeFill="accent3" w:themeFillTint="33"/>
            <w:vAlign w:val="center"/>
          </w:tcPr>
          <w:p w14:paraId="39A6DD49" w14:textId="211E3A4C" w:rsidR="00455481" w:rsidRPr="00A55211" w:rsidRDefault="00455481" w:rsidP="00B76C02">
            <w:pPr>
              <w:spacing w:line="400" w:lineRule="exact"/>
              <w:rPr>
                <w:rFonts w:ascii="標楷體" w:eastAsia="標楷體" w:hAnsi="標楷體"/>
                <w:b/>
                <w:sz w:val="28"/>
                <w:szCs w:val="28"/>
              </w:rPr>
            </w:pPr>
            <w:r w:rsidRPr="00A55211">
              <w:rPr>
                <w:rFonts w:ascii="標楷體" w:eastAsia="標楷體" w:hAnsi="標楷體" w:hint="eastAsia"/>
                <w:b/>
                <w:sz w:val="28"/>
                <w:szCs w:val="28"/>
              </w:rPr>
              <w:t>受理形式：□現場 □電話 □書狀 □電子郵件 □</w:t>
            </w:r>
            <w:r w:rsidR="001B050C" w:rsidRPr="00A55211">
              <w:rPr>
                <w:rFonts w:ascii="標楷體" w:eastAsia="標楷體" w:hAnsi="標楷體" w:hint="eastAsia"/>
                <w:b/>
                <w:sz w:val="28"/>
                <w:szCs w:val="28"/>
              </w:rPr>
              <w:t>傳真 □</w:t>
            </w:r>
            <w:r w:rsidRPr="00A55211">
              <w:rPr>
                <w:rFonts w:ascii="標楷體" w:eastAsia="標楷體" w:hAnsi="標楷體" w:hint="eastAsia"/>
                <w:b/>
                <w:sz w:val="28"/>
                <w:szCs w:val="28"/>
              </w:rPr>
              <w:t>其他:</w:t>
            </w:r>
          </w:p>
        </w:tc>
      </w:tr>
      <w:tr w:rsidR="00A55211" w:rsidRPr="00A55211" w14:paraId="0642D508" w14:textId="77777777" w:rsidTr="00325E0E">
        <w:trPr>
          <w:trHeight w:val="560"/>
          <w:jc w:val="center"/>
        </w:trPr>
        <w:tc>
          <w:tcPr>
            <w:tcW w:w="614" w:type="dxa"/>
            <w:vMerge w:val="restart"/>
            <w:shd w:val="clear" w:color="auto" w:fill="auto"/>
            <w:vAlign w:val="center"/>
          </w:tcPr>
          <w:p w14:paraId="6C68B917" w14:textId="5C48304D" w:rsidR="00325E0E" w:rsidRPr="00A55211" w:rsidRDefault="00325E0E" w:rsidP="00B10F08">
            <w:pPr>
              <w:spacing w:line="280" w:lineRule="exact"/>
              <w:jc w:val="both"/>
              <w:rPr>
                <w:rFonts w:ascii="標楷體" w:eastAsia="標楷體" w:hAnsi="標楷體"/>
                <w:sz w:val="28"/>
                <w:szCs w:val="28"/>
              </w:rPr>
            </w:pPr>
            <w:r w:rsidRPr="00A55211">
              <w:rPr>
                <w:rFonts w:ascii="標楷體" w:eastAsia="標楷體" w:hAnsi="標楷體" w:hint="eastAsia"/>
                <w:sz w:val="28"/>
                <w:szCs w:val="28"/>
              </w:rPr>
              <w:t>揭弊者</w:t>
            </w:r>
          </w:p>
          <w:p w14:paraId="0891A610" w14:textId="77777777" w:rsidR="00325E0E" w:rsidRPr="00A55211" w:rsidRDefault="00325E0E" w:rsidP="00B10F08">
            <w:pPr>
              <w:spacing w:line="280" w:lineRule="exact"/>
              <w:jc w:val="both"/>
              <w:rPr>
                <w:rFonts w:ascii="標楷體" w:eastAsia="標楷體" w:hAnsi="標楷體"/>
                <w:sz w:val="28"/>
                <w:szCs w:val="28"/>
              </w:rPr>
            </w:pPr>
            <w:r w:rsidRPr="00A55211">
              <w:rPr>
                <w:rFonts w:ascii="標楷體" w:eastAsia="標楷體" w:hAnsi="標楷體" w:hint="eastAsia"/>
                <w:sz w:val="28"/>
                <w:szCs w:val="28"/>
              </w:rPr>
              <w:t>身分適格</w:t>
            </w:r>
          </w:p>
        </w:tc>
        <w:tc>
          <w:tcPr>
            <w:tcW w:w="7159" w:type="dxa"/>
            <w:gridSpan w:val="3"/>
            <w:shd w:val="clear" w:color="auto" w:fill="auto"/>
            <w:vAlign w:val="center"/>
          </w:tcPr>
          <w:p w14:paraId="4A194935" w14:textId="4B0E4764" w:rsidR="00325E0E" w:rsidRPr="00A55211" w:rsidRDefault="00325E0E" w:rsidP="00325E0E">
            <w:pPr>
              <w:spacing w:line="320" w:lineRule="exact"/>
              <w:ind w:left="560" w:rightChars="100" w:right="240" w:hangingChars="200" w:hanging="560"/>
              <w:jc w:val="both"/>
              <w:rPr>
                <w:rFonts w:ascii="標楷體" w:eastAsia="標楷體" w:hAnsi="標楷體"/>
                <w:sz w:val="28"/>
                <w:szCs w:val="28"/>
                <w:highlight w:val="lightGray"/>
                <w:shd w:val="pct15" w:color="auto" w:fill="FFFFFF"/>
              </w:rPr>
            </w:pPr>
            <w:r w:rsidRPr="00A55211">
              <w:rPr>
                <w:rFonts w:ascii="標楷體" w:eastAsia="標楷體" w:hAnsi="標楷體" w:hint="eastAsia"/>
                <w:sz w:val="28"/>
                <w:szCs w:val="28"/>
              </w:rPr>
              <w:t xml:space="preserve">□具名檢舉 </w:t>
            </w:r>
            <w:r w:rsidRPr="00A55211">
              <w:rPr>
                <w:rFonts w:ascii="標楷體" w:eastAsia="標楷體" w:hAnsi="標楷體" w:hint="eastAsia"/>
                <w:szCs w:val="24"/>
              </w:rPr>
              <w:t>(匿名檢舉不符合本法規定)</w:t>
            </w:r>
          </w:p>
        </w:tc>
        <w:tc>
          <w:tcPr>
            <w:tcW w:w="1578" w:type="dxa"/>
            <w:vMerge w:val="restart"/>
          </w:tcPr>
          <w:p w14:paraId="5416B5A1" w14:textId="31265630" w:rsidR="00325E0E" w:rsidRPr="00A55211" w:rsidRDefault="00325E0E" w:rsidP="00B10F08">
            <w:pPr>
              <w:spacing w:line="240" w:lineRule="exact"/>
              <w:jc w:val="both"/>
              <w:rPr>
                <w:rFonts w:ascii="標楷體" w:eastAsia="標楷體" w:hAnsi="標楷體"/>
                <w:szCs w:val="24"/>
              </w:rPr>
            </w:pPr>
            <w:r w:rsidRPr="00A55211">
              <w:rPr>
                <w:rFonts w:ascii="標楷體" w:eastAsia="標楷體" w:hAnsi="標楷體" w:hint="eastAsia"/>
                <w:szCs w:val="24"/>
              </w:rPr>
              <w:t>◎本法第5條第1項(揭弊者之定義)、同條第2、3項(公務員、政府機關之定義)、同條第4、5、6項</w:t>
            </w:r>
            <w:r w:rsidR="00377FAD">
              <w:rPr>
                <w:rFonts w:ascii="標楷體" w:eastAsia="標楷體" w:hAnsi="標楷體" w:hint="eastAsia"/>
                <w:szCs w:val="24"/>
              </w:rPr>
              <w:t>準</w:t>
            </w:r>
            <w:r w:rsidRPr="00A55211">
              <w:rPr>
                <w:rFonts w:ascii="標楷體" w:eastAsia="標楷體" w:hAnsi="標楷體" w:hint="eastAsia"/>
                <w:szCs w:val="24"/>
              </w:rPr>
              <w:t>公部門之定義)</w:t>
            </w:r>
            <w:r w:rsidR="00A55211" w:rsidRPr="00A55211">
              <w:rPr>
                <w:rFonts w:ascii="標楷體" w:eastAsia="標楷體" w:hAnsi="標楷體" w:hint="eastAsia"/>
                <w:szCs w:val="24"/>
              </w:rPr>
              <w:t>。</w:t>
            </w:r>
          </w:p>
        </w:tc>
      </w:tr>
      <w:tr w:rsidR="00A55211" w:rsidRPr="00A55211" w14:paraId="253C07CB" w14:textId="77777777" w:rsidTr="00B10F08">
        <w:trPr>
          <w:trHeight w:val="1985"/>
          <w:jc w:val="center"/>
        </w:trPr>
        <w:tc>
          <w:tcPr>
            <w:tcW w:w="614" w:type="dxa"/>
            <w:vMerge/>
            <w:shd w:val="clear" w:color="auto" w:fill="auto"/>
            <w:vAlign w:val="center"/>
          </w:tcPr>
          <w:p w14:paraId="4CF34AD4" w14:textId="77777777" w:rsidR="00325E0E" w:rsidRPr="00A55211" w:rsidRDefault="00325E0E" w:rsidP="00B10F08">
            <w:pPr>
              <w:spacing w:line="280" w:lineRule="exact"/>
              <w:jc w:val="both"/>
              <w:rPr>
                <w:rFonts w:ascii="標楷體" w:eastAsia="標楷體" w:hAnsi="標楷體"/>
                <w:sz w:val="28"/>
                <w:szCs w:val="28"/>
              </w:rPr>
            </w:pPr>
          </w:p>
        </w:tc>
        <w:tc>
          <w:tcPr>
            <w:tcW w:w="7159" w:type="dxa"/>
            <w:gridSpan w:val="3"/>
            <w:shd w:val="clear" w:color="auto" w:fill="auto"/>
          </w:tcPr>
          <w:p w14:paraId="2C8A8653" w14:textId="145B5A1B" w:rsidR="00325E0E" w:rsidRPr="00A55211" w:rsidRDefault="00325E0E" w:rsidP="00B10F08">
            <w:pPr>
              <w:spacing w:line="320" w:lineRule="exact"/>
              <w:jc w:val="both"/>
              <w:rPr>
                <w:rFonts w:ascii="標楷體" w:eastAsia="標楷體" w:hAnsi="標楷體"/>
                <w:sz w:val="28"/>
                <w:szCs w:val="28"/>
              </w:rPr>
            </w:pPr>
            <w:r w:rsidRPr="00A55211">
              <w:rPr>
                <w:rFonts w:ascii="標楷體" w:eastAsia="標楷體" w:hAnsi="標楷體" w:hint="eastAsia"/>
                <w:b/>
                <w:sz w:val="28"/>
                <w:szCs w:val="28"/>
              </w:rPr>
              <w:t>為公部門</w:t>
            </w:r>
            <w:r w:rsidRPr="00A55211">
              <w:rPr>
                <w:rFonts w:ascii="標楷體" w:eastAsia="標楷體" w:hAnsi="標楷體" w:hint="eastAsia"/>
                <w:sz w:val="28"/>
                <w:szCs w:val="28"/>
              </w:rPr>
              <w:t>之揭弊者，需具下列身分之一：</w:t>
            </w:r>
          </w:p>
          <w:p w14:paraId="594FF9CA" w14:textId="77777777" w:rsidR="00325E0E" w:rsidRPr="00A55211" w:rsidRDefault="00325E0E" w:rsidP="00B10F08">
            <w:pPr>
              <w:spacing w:line="320" w:lineRule="exact"/>
              <w:jc w:val="both"/>
              <w:rPr>
                <w:rFonts w:ascii="標楷體" w:eastAsia="標楷體" w:hAnsi="標楷體"/>
                <w:b/>
                <w:sz w:val="28"/>
                <w:szCs w:val="28"/>
              </w:rPr>
            </w:pPr>
            <w:r w:rsidRPr="00A55211">
              <w:rPr>
                <w:rFonts w:ascii="標楷體" w:eastAsia="標楷體" w:hAnsi="標楷體" w:hint="eastAsia"/>
                <w:sz w:val="28"/>
                <w:szCs w:val="28"/>
              </w:rPr>
              <w:t xml:space="preserve">  □公務員</w:t>
            </w:r>
            <w:r w:rsidRPr="00A55211">
              <w:rPr>
                <w:rFonts w:ascii="標楷體" w:eastAsia="標楷體" w:hAnsi="標楷體" w:hint="eastAsia"/>
                <w:b/>
                <w:sz w:val="28"/>
                <w:szCs w:val="28"/>
              </w:rPr>
              <w:t>(不含政務官/各級民意代表)</w:t>
            </w:r>
          </w:p>
          <w:p w14:paraId="6C2E99D7" w14:textId="77777777" w:rsidR="00325E0E" w:rsidRPr="00A55211" w:rsidRDefault="00325E0E" w:rsidP="00B10F08">
            <w:pPr>
              <w:spacing w:line="320" w:lineRule="exact"/>
              <w:ind w:left="518" w:hangingChars="185" w:hanging="518"/>
              <w:jc w:val="both"/>
              <w:rPr>
                <w:rFonts w:ascii="標楷體" w:eastAsia="標楷體" w:hAnsi="標楷體"/>
                <w:sz w:val="28"/>
                <w:szCs w:val="28"/>
              </w:rPr>
            </w:pPr>
            <w:r w:rsidRPr="00A55211">
              <w:rPr>
                <w:rFonts w:ascii="標楷體" w:eastAsia="標楷體" w:hAnsi="標楷體" w:hint="eastAsia"/>
                <w:sz w:val="28"/>
                <w:szCs w:val="28"/>
              </w:rPr>
              <w:t xml:space="preserve">  □政府機關(含行政法人、公立學校、公立醫療院所、公營事業、政府捐助之財團法人)人員</w:t>
            </w:r>
          </w:p>
          <w:p w14:paraId="52D0B6AE" w14:textId="77777777" w:rsidR="00325E0E" w:rsidRPr="00A55211" w:rsidRDefault="00325E0E" w:rsidP="00B10F08">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□與政府機關(構)具有契約關係之相對人及其員工</w:t>
            </w:r>
            <w:r w:rsidRPr="00A55211">
              <w:rPr>
                <w:rFonts w:ascii="標楷體" w:eastAsia="標楷體" w:hAnsi="標楷體" w:hint="eastAsia"/>
                <w:sz w:val="28"/>
                <w:szCs w:val="28"/>
                <w:shd w:val="clear" w:color="auto" w:fill="FFFFFF" w:themeFill="background1"/>
              </w:rPr>
              <w:t>(限該相對人之受僱人及其他基於從屬關係提供勞動力而獲致報酬之人)</w:t>
            </w:r>
          </w:p>
        </w:tc>
        <w:tc>
          <w:tcPr>
            <w:tcW w:w="1578" w:type="dxa"/>
            <w:vMerge/>
            <w:vAlign w:val="center"/>
          </w:tcPr>
          <w:p w14:paraId="2BFD0881" w14:textId="77777777" w:rsidR="00325E0E" w:rsidRPr="00A55211" w:rsidRDefault="00325E0E" w:rsidP="00B10F08">
            <w:pPr>
              <w:spacing w:line="240" w:lineRule="exact"/>
              <w:jc w:val="both"/>
              <w:rPr>
                <w:rFonts w:ascii="標楷體" w:eastAsia="標楷體" w:hAnsi="標楷體"/>
                <w:sz w:val="16"/>
                <w:szCs w:val="16"/>
              </w:rPr>
            </w:pPr>
          </w:p>
        </w:tc>
      </w:tr>
      <w:tr w:rsidR="00A55211" w:rsidRPr="00A55211" w14:paraId="2F862117" w14:textId="77777777" w:rsidTr="00F13319">
        <w:trPr>
          <w:trHeight w:val="2086"/>
          <w:jc w:val="center"/>
        </w:trPr>
        <w:tc>
          <w:tcPr>
            <w:tcW w:w="614" w:type="dxa"/>
            <w:vMerge/>
            <w:shd w:val="clear" w:color="auto" w:fill="auto"/>
            <w:vAlign w:val="center"/>
          </w:tcPr>
          <w:p w14:paraId="0B03C2CD" w14:textId="77777777" w:rsidR="00325E0E" w:rsidRPr="00A55211" w:rsidRDefault="00325E0E" w:rsidP="00B10F08">
            <w:pPr>
              <w:spacing w:line="400" w:lineRule="exact"/>
              <w:jc w:val="both"/>
              <w:rPr>
                <w:rFonts w:ascii="標楷體" w:eastAsia="標楷體" w:hAnsi="標楷體"/>
                <w:sz w:val="28"/>
                <w:szCs w:val="28"/>
              </w:rPr>
            </w:pPr>
          </w:p>
        </w:tc>
        <w:tc>
          <w:tcPr>
            <w:tcW w:w="7159" w:type="dxa"/>
            <w:gridSpan w:val="3"/>
            <w:shd w:val="clear" w:color="auto" w:fill="auto"/>
          </w:tcPr>
          <w:p w14:paraId="2A54F3F6" w14:textId="480B6E2C" w:rsidR="00325E0E" w:rsidRPr="00A55211" w:rsidRDefault="00E54E3E" w:rsidP="00B10F08">
            <w:pPr>
              <w:spacing w:line="320" w:lineRule="exact"/>
              <w:jc w:val="both"/>
              <w:rPr>
                <w:rFonts w:ascii="標楷體" w:eastAsia="標楷體" w:hAnsi="標楷體"/>
                <w:sz w:val="28"/>
                <w:szCs w:val="28"/>
              </w:rPr>
            </w:pPr>
            <w:r>
              <w:rPr>
                <w:rFonts w:ascii="標楷體" w:eastAsia="標楷體" w:hAnsi="標楷體" w:hint="eastAsia"/>
                <w:b/>
                <w:sz w:val="28"/>
                <w:szCs w:val="28"/>
              </w:rPr>
              <w:t>為準</w:t>
            </w:r>
            <w:r w:rsidR="00325E0E" w:rsidRPr="00A55211">
              <w:rPr>
                <w:rFonts w:ascii="標楷體" w:eastAsia="標楷體" w:hAnsi="標楷體" w:hint="eastAsia"/>
                <w:b/>
                <w:sz w:val="28"/>
                <w:szCs w:val="28"/>
              </w:rPr>
              <w:t>公部門</w:t>
            </w:r>
            <w:r w:rsidR="00325E0E" w:rsidRPr="00A55211">
              <w:rPr>
                <w:rFonts w:ascii="標楷體" w:eastAsia="標楷體" w:hAnsi="標楷體" w:hint="eastAsia"/>
                <w:sz w:val="28"/>
                <w:szCs w:val="28"/>
              </w:rPr>
              <w:t>之揭弊者(即國營事業、受政府控制之事業、團體或機構)，需具下列身分之一：</w:t>
            </w:r>
          </w:p>
          <w:p w14:paraId="181FF4C5" w14:textId="0678A401" w:rsidR="00325E0E" w:rsidRPr="00A55211" w:rsidRDefault="00325E0E" w:rsidP="00B10F08">
            <w:pPr>
              <w:spacing w:line="320" w:lineRule="exact"/>
              <w:jc w:val="both"/>
              <w:rPr>
                <w:rFonts w:ascii="標楷體" w:eastAsia="標楷體" w:hAnsi="標楷體"/>
                <w:sz w:val="28"/>
                <w:szCs w:val="28"/>
              </w:rPr>
            </w:pPr>
            <w:r w:rsidRPr="00A55211">
              <w:rPr>
                <w:rFonts w:ascii="標楷體" w:eastAsia="標楷體" w:hAnsi="標楷體" w:hint="eastAsia"/>
                <w:sz w:val="28"/>
                <w:szCs w:val="28"/>
              </w:rPr>
              <w:t xml:space="preserve">  □</w:t>
            </w:r>
            <w:r w:rsidR="00E54E3E">
              <w:rPr>
                <w:rFonts w:ascii="標楷體" w:eastAsia="標楷體" w:hAnsi="標楷體" w:hint="eastAsia"/>
                <w:sz w:val="28"/>
                <w:szCs w:val="28"/>
              </w:rPr>
              <w:t>準</w:t>
            </w:r>
            <w:r w:rsidRPr="00A55211">
              <w:rPr>
                <w:rFonts w:ascii="標楷體" w:eastAsia="標楷體" w:hAnsi="標楷體" w:hint="eastAsia"/>
                <w:sz w:val="28"/>
                <w:szCs w:val="28"/>
              </w:rPr>
              <w:t>公部門之人員</w:t>
            </w:r>
          </w:p>
          <w:p w14:paraId="1CFDD939" w14:textId="195E7A6F" w:rsidR="00325E0E" w:rsidRPr="00A55211" w:rsidRDefault="00325E0E" w:rsidP="00B10F08">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□與</w:t>
            </w:r>
            <w:r w:rsidR="00E54E3E">
              <w:rPr>
                <w:rFonts w:ascii="標楷體" w:eastAsia="標楷體" w:hAnsi="標楷體" w:hint="eastAsia"/>
                <w:sz w:val="28"/>
                <w:szCs w:val="28"/>
              </w:rPr>
              <w:t>準</w:t>
            </w:r>
            <w:r w:rsidRPr="00A55211">
              <w:rPr>
                <w:rFonts w:ascii="標楷體" w:eastAsia="標楷體" w:hAnsi="標楷體" w:hint="eastAsia"/>
                <w:sz w:val="28"/>
                <w:szCs w:val="28"/>
              </w:rPr>
              <w:t>公部門具有契約關係之相對人及其員工(限該相對人之受僱人及其他基於從屬關係提供勞動力而獲致報酬之人)</w:t>
            </w:r>
          </w:p>
        </w:tc>
        <w:tc>
          <w:tcPr>
            <w:tcW w:w="1578" w:type="dxa"/>
            <w:vMerge/>
            <w:tcBorders>
              <w:bottom w:val="single" w:sz="4" w:space="0" w:color="auto"/>
            </w:tcBorders>
            <w:vAlign w:val="center"/>
          </w:tcPr>
          <w:p w14:paraId="51832743" w14:textId="77777777" w:rsidR="00325E0E" w:rsidRPr="00A55211" w:rsidRDefault="00325E0E" w:rsidP="00B10F08">
            <w:pPr>
              <w:spacing w:line="400" w:lineRule="exact"/>
              <w:jc w:val="both"/>
              <w:rPr>
                <w:rFonts w:ascii="標楷體" w:eastAsia="標楷體" w:hAnsi="標楷體"/>
                <w:sz w:val="16"/>
                <w:szCs w:val="16"/>
              </w:rPr>
            </w:pPr>
          </w:p>
        </w:tc>
      </w:tr>
      <w:tr w:rsidR="00A55211" w:rsidRPr="00A55211" w14:paraId="3AE56699" w14:textId="77777777" w:rsidTr="002A77CD">
        <w:trPr>
          <w:trHeight w:val="1469"/>
          <w:jc w:val="center"/>
        </w:trPr>
        <w:tc>
          <w:tcPr>
            <w:tcW w:w="614" w:type="dxa"/>
            <w:vMerge w:val="restart"/>
            <w:shd w:val="clear" w:color="auto" w:fill="auto"/>
            <w:vAlign w:val="center"/>
          </w:tcPr>
          <w:p w14:paraId="6116F28B" w14:textId="77777777" w:rsidR="00455481" w:rsidRPr="00A55211" w:rsidRDefault="00455481" w:rsidP="00DD30DF">
            <w:pPr>
              <w:spacing w:line="320" w:lineRule="exact"/>
              <w:jc w:val="both"/>
              <w:rPr>
                <w:rFonts w:ascii="標楷體" w:eastAsia="標楷體" w:hAnsi="標楷體"/>
                <w:sz w:val="28"/>
                <w:szCs w:val="28"/>
              </w:rPr>
            </w:pPr>
            <w:r w:rsidRPr="00A55211">
              <w:rPr>
                <w:rFonts w:ascii="標楷體" w:eastAsia="標楷體" w:hAnsi="標楷體" w:hint="eastAsia"/>
                <w:b/>
                <w:sz w:val="28"/>
                <w:szCs w:val="28"/>
              </w:rPr>
              <w:t>被</w:t>
            </w:r>
            <w:r w:rsidRPr="00A55211">
              <w:rPr>
                <w:rFonts w:ascii="標楷體" w:eastAsia="標楷體" w:hAnsi="標楷體" w:hint="eastAsia"/>
                <w:sz w:val="28"/>
                <w:szCs w:val="28"/>
              </w:rPr>
              <w:t>揭弊者身分適格</w:t>
            </w:r>
          </w:p>
        </w:tc>
        <w:tc>
          <w:tcPr>
            <w:tcW w:w="7159" w:type="dxa"/>
            <w:gridSpan w:val="3"/>
            <w:shd w:val="clear" w:color="auto" w:fill="FFFFFF" w:themeFill="background1"/>
            <w:vAlign w:val="center"/>
          </w:tcPr>
          <w:p w14:paraId="4863B2C9" w14:textId="77777777" w:rsidR="00455481" w:rsidRPr="00A55211" w:rsidRDefault="00455481" w:rsidP="00DD30DF">
            <w:pPr>
              <w:spacing w:line="320" w:lineRule="exact"/>
              <w:jc w:val="both"/>
              <w:rPr>
                <w:rFonts w:ascii="標楷體" w:eastAsia="標楷體" w:hAnsi="標楷體"/>
                <w:sz w:val="28"/>
                <w:szCs w:val="28"/>
              </w:rPr>
            </w:pPr>
            <w:r w:rsidRPr="00A55211">
              <w:rPr>
                <w:rFonts w:ascii="標楷體" w:eastAsia="標楷體" w:hAnsi="標楷體" w:hint="eastAsia"/>
                <w:sz w:val="28"/>
                <w:szCs w:val="28"/>
              </w:rPr>
              <w:t>為</w:t>
            </w:r>
            <w:r w:rsidRPr="00A55211">
              <w:rPr>
                <w:rFonts w:ascii="標楷體" w:eastAsia="標楷體" w:hAnsi="標楷體" w:hint="eastAsia"/>
                <w:b/>
                <w:sz w:val="28"/>
                <w:szCs w:val="28"/>
              </w:rPr>
              <w:t>公部門</w:t>
            </w:r>
            <w:r w:rsidRPr="00A55211">
              <w:rPr>
                <w:rFonts w:ascii="標楷體" w:eastAsia="標楷體" w:hAnsi="標楷體" w:hint="eastAsia"/>
                <w:sz w:val="28"/>
                <w:szCs w:val="28"/>
              </w:rPr>
              <w:t>之被揭弊者，具下列身分之一：</w:t>
            </w:r>
          </w:p>
          <w:p w14:paraId="33CE9F43" w14:textId="77777777" w:rsidR="00455481" w:rsidRPr="00A55211" w:rsidRDefault="00455481" w:rsidP="00DD30DF">
            <w:pPr>
              <w:spacing w:line="320" w:lineRule="exact"/>
              <w:jc w:val="both"/>
              <w:rPr>
                <w:rFonts w:ascii="標楷體" w:eastAsia="標楷體" w:hAnsi="標楷體"/>
                <w:sz w:val="28"/>
                <w:szCs w:val="28"/>
              </w:rPr>
            </w:pPr>
            <w:r w:rsidRPr="00A55211">
              <w:rPr>
                <w:rFonts w:ascii="標楷體" w:eastAsia="標楷體" w:hAnsi="標楷體" w:hint="eastAsia"/>
                <w:sz w:val="28"/>
                <w:szCs w:val="28"/>
              </w:rPr>
              <w:t xml:space="preserve">  □公務員(</w:t>
            </w:r>
            <w:r w:rsidRPr="00A55211">
              <w:rPr>
                <w:rFonts w:ascii="標楷體" w:eastAsia="標楷體" w:hAnsi="標楷體" w:hint="eastAsia"/>
                <w:b/>
                <w:sz w:val="28"/>
                <w:szCs w:val="28"/>
              </w:rPr>
              <w:t>含</w:t>
            </w:r>
            <w:r w:rsidRPr="00A55211">
              <w:rPr>
                <w:rFonts w:ascii="標楷體" w:eastAsia="標楷體" w:hAnsi="標楷體" w:hint="eastAsia"/>
                <w:sz w:val="28"/>
                <w:szCs w:val="28"/>
              </w:rPr>
              <w:t>政務官/各級民意代表)</w:t>
            </w:r>
          </w:p>
          <w:p w14:paraId="15CA2D34" w14:textId="77777777" w:rsidR="00455481" w:rsidRPr="00A55211" w:rsidRDefault="00455481" w:rsidP="00DD30DF">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□政府機關(含行政法人、公立學校、公立醫療院所、公營事業、政府捐助之財團法人)人員</w:t>
            </w:r>
          </w:p>
          <w:p w14:paraId="18C0A9CE" w14:textId="18278D8D" w:rsidR="00C74F2B" w:rsidRPr="00A55211" w:rsidRDefault="00C74F2B" w:rsidP="00C74F2B">
            <w:pPr>
              <w:spacing w:afterLines="50" w:after="180" w:line="320" w:lineRule="exact"/>
              <w:ind w:left="561" w:hangingChars="200" w:hanging="561"/>
              <w:jc w:val="both"/>
              <w:rPr>
                <w:rFonts w:ascii="標楷體" w:eastAsia="標楷體" w:hAnsi="標楷體"/>
                <w:b/>
                <w:sz w:val="28"/>
                <w:szCs w:val="28"/>
              </w:rPr>
            </w:pPr>
            <w:r w:rsidRPr="00A55211">
              <w:rPr>
                <w:rFonts w:ascii="標楷體" w:eastAsia="標楷體" w:hAnsi="標楷體" w:hint="eastAsia"/>
                <w:b/>
                <w:sz w:val="28"/>
                <w:szCs w:val="28"/>
              </w:rPr>
              <w:t>※得跨公部門揭弊。</w:t>
            </w:r>
          </w:p>
        </w:tc>
        <w:tc>
          <w:tcPr>
            <w:tcW w:w="1578" w:type="dxa"/>
            <w:vMerge w:val="restart"/>
          </w:tcPr>
          <w:p w14:paraId="323EFCDC" w14:textId="619EE849" w:rsidR="00455481" w:rsidRPr="00A55211" w:rsidRDefault="00455481" w:rsidP="00DD30DF">
            <w:pPr>
              <w:spacing w:line="240" w:lineRule="exact"/>
              <w:jc w:val="both"/>
              <w:rPr>
                <w:rFonts w:ascii="標楷體" w:eastAsia="標楷體" w:hAnsi="標楷體"/>
                <w:szCs w:val="24"/>
              </w:rPr>
            </w:pPr>
            <w:r w:rsidRPr="00A55211">
              <w:rPr>
                <w:rFonts w:ascii="標楷體" w:eastAsia="標楷體" w:hAnsi="標楷體" w:hint="eastAsia"/>
                <w:szCs w:val="24"/>
              </w:rPr>
              <w:t>◎本法第3條(係指公務員或政府機關（構）、受政府控制之事業、團體或機構之人員，涉有弊案項目之犯罪或違法行為或涉及公共利益且情節重大者)</w:t>
            </w:r>
            <w:r w:rsidR="00A55211" w:rsidRPr="00A55211">
              <w:rPr>
                <w:rFonts w:ascii="標楷體" w:eastAsia="標楷體" w:hAnsi="標楷體" w:hint="eastAsia"/>
                <w:szCs w:val="24"/>
              </w:rPr>
              <w:t>。</w:t>
            </w:r>
          </w:p>
          <w:p w14:paraId="3577402A" w14:textId="19AEB5B3" w:rsidR="00455481" w:rsidRPr="00A55211" w:rsidRDefault="00455481" w:rsidP="00DD30DF">
            <w:pPr>
              <w:spacing w:line="240" w:lineRule="exact"/>
              <w:jc w:val="both"/>
              <w:rPr>
                <w:rFonts w:ascii="標楷體" w:eastAsia="標楷體" w:hAnsi="標楷體"/>
                <w:sz w:val="16"/>
                <w:szCs w:val="16"/>
              </w:rPr>
            </w:pPr>
          </w:p>
        </w:tc>
      </w:tr>
      <w:tr w:rsidR="00A55211" w:rsidRPr="00A55211" w14:paraId="5DFD1AA5" w14:textId="77777777" w:rsidTr="00DD30DF">
        <w:trPr>
          <w:trHeight w:val="2213"/>
          <w:jc w:val="center"/>
        </w:trPr>
        <w:tc>
          <w:tcPr>
            <w:tcW w:w="614" w:type="dxa"/>
            <w:vMerge/>
            <w:shd w:val="clear" w:color="auto" w:fill="auto"/>
            <w:vAlign w:val="center"/>
          </w:tcPr>
          <w:p w14:paraId="0D9DBF2C" w14:textId="77777777" w:rsidR="00455481" w:rsidRPr="00A55211" w:rsidRDefault="00455481" w:rsidP="00DD30DF">
            <w:pPr>
              <w:spacing w:line="400" w:lineRule="exact"/>
              <w:jc w:val="both"/>
              <w:rPr>
                <w:rFonts w:ascii="標楷體" w:eastAsia="標楷體" w:hAnsi="標楷體"/>
                <w:b/>
                <w:sz w:val="28"/>
                <w:szCs w:val="28"/>
              </w:rPr>
            </w:pPr>
          </w:p>
        </w:tc>
        <w:tc>
          <w:tcPr>
            <w:tcW w:w="7159" w:type="dxa"/>
            <w:gridSpan w:val="3"/>
            <w:tcBorders>
              <w:bottom w:val="single" w:sz="4" w:space="0" w:color="auto"/>
            </w:tcBorders>
            <w:shd w:val="clear" w:color="auto" w:fill="auto"/>
          </w:tcPr>
          <w:p w14:paraId="77BBA850" w14:textId="560803B0" w:rsidR="00455481" w:rsidRPr="00A55211" w:rsidRDefault="00455481" w:rsidP="00DD30DF">
            <w:pPr>
              <w:spacing w:line="320" w:lineRule="exact"/>
              <w:jc w:val="both"/>
              <w:rPr>
                <w:rFonts w:ascii="標楷體" w:eastAsia="標楷體" w:hAnsi="標楷體"/>
                <w:sz w:val="28"/>
                <w:szCs w:val="28"/>
              </w:rPr>
            </w:pPr>
            <w:r w:rsidRPr="00A55211">
              <w:rPr>
                <w:rFonts w:ascii="標楷體" w:eastAsia="標楷體" w:hAnsi="標楷體" w:hint="eastAsia"/>
                <w:sz w:val="28"/>
                <w:szCs w:val="28"/>
              </w:rPr>
              <w:t>為</w:t>
            </w:r>
            <w:r w:rsidR="00E54E3E" w:rsidRPr="00E54E3E">
              <w:rPr>
                <w:rFonts w:ascii="標楷體" w:eastAsia="標楷體" w:hAnsi="標楷體" w:hint="eastAsia"/>
                <w:b/>
                <w:sz w:val="28"/>
                <w:szCs w:val="28"/>
              </w:rPr>
              <w:t>準</w:t>
            </w:r>
            <w:r w:rsidRPr="00A55211">
              <w:rPr>
                <w:rFonts w:ascii="標楷體" w:eastAsia="標楷體" w:hAnsi="標楷體" w:hint="eastAsia"/>
                <w:b/>
                <w:sz w:val="28"/>
                <w:szCs w:val="28"/>
              </w:rPr>
              <w:t>公部門</w:t>
            </w:r>
            <w:r w:rsidRPr="00A55211">
              <w:rPr>
                <w:rFonts w:ascii="標楷體" w:eastAsia="標楷體" w:hAnsi="標楷體" w:hint="eastAsia"/>
                <w:sz w:val="28"/>
                <w:szCs w:val="28"/>
              </w:rPr>
              <w:t>之被揭弊者(即國營事業、受政府控制之事業、團體或機構)，</w:t>
            </w:r>
            <w:r w:rsidR="00C74F2B" w:rsidRPr="00A55211">
              <w:rPr>
                <w:rFonts w:ascii="標楷體" w:eastAsia="標楷體" w:hAnsi="標楷體" w:hint="eastAsia"/>
                <w:sz w:val="28"/>
                <w:szCs w:val="28"/>
              </w:rPr>
              <w:t>具</w:t>
            </w:r>
            <w:r w:rsidRPr="00A55211">
              <w:rPr>
                <w:rFonts w:ascii="標楷體" w:eastAsia="標楷體" w:hAnsi="標楷體" w:hint="eastAsia"/>
                <w:sz w:val="28"/>
                <w:szCs w:val="28"/>
              </w:rPr>
              <w:t>下列身分之一：</w:t>
            </w:r>
          </w:p>
          <w:p w14:paraId="75350124" w14:textId="0DB25310" w:rsidR="00455481" w:rsidRPr="00A55211" w:rsidRDefault="00455481" w:rsidP="00DD30DF">
            <w:pPr>
              <w:spacing w:line="320" w:lineRule="exact"/>
              <w:ind w:leftChars="100" w:left="520" w:hangingChars="100" w:hanging="280"/>
              <w:jc w:val="both"/>
              <w:rPr>
                <w:rFonts w:ascii="標楷體" w:eastAsia="標楷體" w:hAnsi="標楷體"/>
                <w:sz w:val="28"/>
                <w:szCs w:val="28"/>
              </w:rPr>
            </w:pPr>
            <w:r w:rsidRPr="00A55211">
              <w:rPr>
                <w:rFonts w:ascii="標楷體" w:eastAsia="標楷體" w:hAnsi="標楷體" w:hint="eastAsia"/>
                <w:sz w:val="28"/>
                <w:szCs w:val="28"/>
              </w:rPr>
              <w:t>□</w:t>
            </w:r>
            <w:r w:rsidR="00C74F2B" w:rsidRPr="00A55211">
              <w:rPr>
                <w:rFonts w:ascii="標楷體" w:eastAsia="標楷體" w:hAnsi="標楷體" w:hint="eastAsia"/>
                <w:sz w:val="28"/>
                <w:szCs w:val="28"/>
              </w:rPr>
              <w:t>當</w:t>
            </w:r>
            <w:r w:rsidRPr="00A55211">
              <w:rPr>
                <w:rFonts w:ascii="標楷體" w:eastAsia="標楷體" w:hAnsi="標楷體" w:hint="eastAsia"/>
                <w:sz w:val="28"/>
                <w:szCs w:val="28"/>
              </w:rPr>
              <w:t>揭弊者為</w:t>
            </w:r>
            <w:r w:rsidR="00C74F2B" w:rsidRPr="00A55211">
              <w:rPr>
                <w:rFonts w:ascii="標楷體" w:eastAsia="標楷體" w:hAnsi="標楷體" w:hint="eastAsia"/>
                <w:sz w:val="28"/>
                <w:szCs w:val="28"/>
              </w:rPr>
              <w:t>某</w:t>
            </w:r>
            <w:r w:rsidR="00E54E3E">
              <w:rPr>
                <w:rFonts w:ascii="標楷體" w:eastAsia="標楷體" w:hAnsi="標楷體" w:hint="eastAsia"/>
                <w:sz w:val="28"/>
                <w:szCs w:val="28"/>
              </w:rPr>
              <w:t>準</w:t>
            </w:r>
            <w:r w:rsidR="00C314E1">
              <w:rPr>
                <w:rFonts w:ascii="標楷體" w:eastAsia="標楷體" w:hAnsi="標楷體" w:hint="eastAsia"/>
                <w:sz w:val="28"/>
                <w:szCs w:val="28"/>
              </w:rPr>
              <w:t>公部門之人員時，則被揭弊者須為同一準</w:t>
            </w:r>
            <w:r w:rsidRPr="00A55211">
              <w:rPr>
                <w:rFonts w:ascii="標楷體" w:eastAsia="標楷體" w:hAnsi="標楷體" w:hint="eastAsia"/>
                <w:sz w:val="28"/>
                <w:szCs w:val="28"/>
              </w:rPr>
              <w:t>公部門之人員。</w:t>
            </w:r>
            <w:bookmarkStart w:id="0" w:name="_GoBack"/>
            <w:bookmarkEnd w:id="0"/>
          </w:p>
          <w:p w14:paraId="5C4C3874" w14:textId="3BA21B72" w:rsidR="00455481" w:rsidRPr="00A55211" w:rsidRDefault="00455481" w:rsidP="00DD30DF">
            <w:pPr>
              <w:spacing w:line="320" w:lineRule="exact"/>
              <w:ind w:leftChars="100" w:left="520" w:hangingChars="100" w:hanging="280"/>
              <w:jc w:val="both"/>
              <w:rPr>
                <w:rFonts w:ascii="標楷體" w:eastAsia="標楷體" w:hAnsi="標楷體"/>
                <w:sz w:val="28"/>
                <w:szCs w:val="28"/>
              </w:rPr>
            </w:pPr>
            <w:r w:rsidRPr="00A55211">
              <w:rPr>
                <w:rFonts w:ascii="標楷體" w:eastAsia="標楷體" w:hAnsi="標楷體" w:hint="eastAsia"/>
                <w:sz w:val="28"/>
                <w:szCs w:val="28"/>
              </w:rPr>
              <w:t>□</w:t>
            </w:r>
            <w:r w:rsidR="00C74F2B" w:rsidRPr="00A55211">
              <w:rPr>
                <w:rFonts w:ascii="標楷體" w:eastAsia="標楷體" w:hAnsi="標楷體" w:hint="eastAsia"/>
                <w:sz w:val="28"/>
                <w:szCs w:val="28"/>
              </w:rPr>
              <w:t>當</w:t>
            </w:r>
            <w:r w:rsidRPr="00A55211">
              <w:rPr>
                <w:rFonts w:ascii="標楷體" w:eastAsia="標楷體" w:hAnsi="標楷體" w:hint="eastAsia"/>
                <w:sz w:val="28"/>
                <w:szCs w:val="28"/>
              </w:rPr>
              <w:t>揭弊者為與</w:t>
            </w:r>
            <w:r w:rsidR="00C74F2B" w:rsidRPr="00A55211">
              <w:rPr>
                <w:rFonts w:ascii="標楷體" w:eastAsia="標楷體" w:hAnsi="標楷體" w:hint="eastAsia"/>
                <w:sz w:val="28"/>
                <w:szCs w:val="28"/>
              </w:rPr>
              <w:t>某</w:t>
            </w:r>
            <w:r w:rsidR="00E54E3E">
              <w:rPr>
                <w:rFonts w:ascii="標楷體" w:eastAsia="標楷體" w:hAnsi="標楷體" w:hint="eastAsia"/>
                <w:sz w:val="28"/>
                <w:szCs w:val="28"/>
              </w:rPr>
              <w:t>準</w:t>
            </w:r>
            <w:r w:rsidRPr="00A55211">
              <w:rPr>
                <w:rFonts w:ascii="標楷體" w:eastAsia="標楷體" w:hAnsi="標楷體" w:hint="eastAsia"/>
                <w:sz w:val="28"/>
                <w:szCs w:val="28"/>
              </w:rPr>
              <w:t>公部門具有契約關係之相對人及其員工時(限該相對人之受僱人及其他基於從屬關係提供勞動力而獲致報酬之人)，則被揭弊者須為該</w:t>
            </w:r>
            <w:r w:rsidR="00E54E3E">
              <w:rPr>
                <w:rFonts w:ascii="標楷體" w:eastAsia="標楷體" w:hAnsi="標楷體" w:hint="eastAsia"/>
                <w:sz w:val="28"/>
                <w:szCs w:val="28"/>
              </w:rPr>
              <w:t>準</w:t>
            </w:r>
            <w:r w:rsidRPr="00A55211">
              <w:rPr>
                <w:rFonts w:ascii="標楷體" w:eastAsia="標楷體" w:hAnsi="標楷體" w:hint="eastAsia"/>
                <w:sz w:val="28"/>
                <w:szCs w:val="28"/>
              </w:rPr>
              <w:t>公部門之人員。</w:t>
            </w:r>
          </w:p>
          <w:p w14:paraId="0D79BA7E" w14:textId="305E36F3" w:rsidR="00C74F2B" w:rsidRPr="00A55211" w:rsidRDefault="0020697C" w:rsidP="00C74F2B">
            <w:pPr>
              <w:spacing w:line="320" w:lineRule="exact"/>
              <w:jc w:val="both"/>
              <w:rPr>
                <w:rFonts w:ascii="標楷體" w:eastAsia="標楷體" w:hAnsi="標楷體"/>
                <w:sz w:val="28"/>
                <w:szCs w:val="28"/>
              </w:rPr>
            </w:pPr>
            <w:r>
              <w:rPr>
                <w:rFonts w:ascii="標楷體" w:eastAsia="標楷體" w:hAnsi="標楷體" w:hint="eastAsia"/>
                <w:b/>
                <w:sz w:val="28"/>
                <w:szCs w:val="28"/>
              </w:rPr>
              <w:t>※不得跨準</w:t>
            </w:r>
            <w:r w:rsidR="00C74F2B" w:rsidRPr="00A55211">
              <w:rPr>
                <w:rFonts w:ascii="標楷體" w:eastAsia="標楷體" w:hAnsi="標楷體" w:hint="eastAsia"/>
                <w:b/>
                <w:sz w:val="28"/>
                <w:szCs w:val="28"/>
              </w:rPr>
              <w:t>公部門揭弊。</w:t>
            </w:r>
          </w:p>
        </w:tc>
        <w:tc>
          <w:tcPr>
            <w:tcW w:w="1578" w:type="dxa"/>
            <w:vMerge/>
            <w:tcBorders>
              <w:bottom w:val="single" w:sz="4" w:space="0" w:color="auto"/>
            </w:tcBorders>
            <w:vAlign w:val="center"/>
          </w:tcPr>
          <w:p w14:paraId="11F4235B" w14:textId="77777777" w:rsidR="00455481" w:rsidRPr="00A55211" w:rsidRDefault="00455481" w:rsidP="00DD30DF">
            <w:pPr>
              <w:spacing w:line="400" w:lineRule="exact"/>
              <w:jc w:val="both"/>
              <w:rPr>
                <w:rFonts w:ascii="標楷體" w:eastAsia="標楷體" w:hAnsi="標楷體"/>
                <w:sz w:val="16"/>
                <w:szCs w:val="16"/>
              </w:rPr>
            </w:pPr>
          </w:p>
        </w:tc>
      </w:tr>
      <w:tr w:rsidR="00A55211" w:rsidRPr="00A55211" w14:paraId="7803A9B9" w14:textId="77777777" w:rsidTr="008928F5">
        <w:trPr>
          <w:cantSplit/>
          <w:trHeight w:val="3322"/>
          <w:jc w:val="center"/>
        </w:trPr>
        <w:tc>
          <w:tcPr>
            <w:tcW w:w="614" w:type="dxa"/>
            <w:shd w:val="clear" w:color="auto" w:fill="auto"/>
            <w:vAlign w:val="center"/>
          </w:tcPr>
          <w:p w14:paraId="0B82F577" w14:textId="453D508E" w:rsidR="00990ECB" w:rsidRPr="00A55211" w:rsidRDefault="008928F5" w:rsidP="008928F5">
            <w:pPr>
              <w:spacing w:line="280" w:lineRule="exact"/>
              <w:jc w:val="both"/>
              <w:rPr>
                <w:rFonts w:ascii="標楷體" w:eastAsia="標楷體" w:hAnsi="標楷體"/>
                <w:sz w:val="28"/>
                <w:szCs w:val="28"/>
              </w:rPr>
            </w:pPr>
            <w:r w:rsidRPr="00A55211">
              <w:rPr>
                <w:rFonts w:ascii="標楷體" w:eastAsia="標楷體" w:hAnsi="標楷體" w:hint="eastAsia"/>
                <w:sz w:val="28"/>
                <w:szCs w:val="28"/>
              </w:rPr>
              <w:lastRenderedPageBreak/>
              <w:t>符合</w:t>
            </w:r>
            <w:r w:rsidR="00990ECB" w:rsidRPr="00A55211">
              <w:rPr>
                <w:rFonts w:ascii="標楷體" w:eastAsia="標楷體" w:hAnsi="標楷體" w:hint="eastAsia"/>
                <w:sz w:val="28"/>
                <w:szCs w:val="28"/>
              </w:rPr>
              <w:t>弊</w:t>
            </w:r>
            <w:r w:rsidRPr="00A55211">
              <w:rPr>
                <w:rFonts w:ascii="標楷體" w:eastAsia="標楷體" w:hAnsi="標楷體" w:hint="eastAsia"/>
                <w:sz w:val="28"/>
                <w:szCs w:val="28"/>
              </w:rPr>
              <w:t>案</w:t>
            </w:r>
            <w:r w:rsidR="00990ECB" w:rsidRPr="00A55211">
              <w:rPr>
                <w:rFonts w:ascii="標楷體" w:eastAsia="標楷體" w:hAnsi="標楷體" w:hint="eastAsia"/>
                <w:sz w:val="28"/>
                <w:szCs w:val="28"/>
              </w:rPr>
              <w:t>範圍</w:t>
            </w:r>
          </w:p>
        </w:tc>
        <w:tc>
          <w:tcPr>
            <w:tcW w:w="7159" w:type="dxa"/>
            <w:gridSpan w:val="3"/>
            <w:shd w:val="clear" w:color="auto" w:fill="FFFFFF" w:themeFill="background1"/>
          </w:tcPr>
          <w:p w14:paraId="6944E00B" w14:textId="64641350" w:rsidR="00990ECB" w:rsidRPr="00070C4A" w:rsidRDefault="00990ECB" w:rsidP="00070C4A">
            <w:pPr>
              <w:spacing w:line="320" w:lineRule="exact"/>
              <w:ind w:left="280" w:hangingChars="100" w:hanging="280"/>
              <w:jc w:val="both"/>
              <w:rPr>
                <w:rFonts w:ascii="標楷體" w:eastAsia="標楷體" w:hAnsi="標楷體"/>
                <w:sz w:val="28"/>
                <w:szCs w:val="28"/>
              </w:rPr>
            </w:pPr>
            <w:r w:rsidRPr="00A55211">
              <w:rPr>
                <w:rFonts w:ascii="標楷體" w:eastAsia="標楷體" w:hAnsi="標楷體" w:hint="eastAsia"/>
                <w:sz w:val="28"/>
                <w:szCs w:val="28"/>
              </w:rPr>
              <w:t>□公部門之揭弊者，揭弊內容</w:t>
            </w:r>
            <w:r w:rsidR="00070C4A">
              <w:rPr>
                <w:rFonts w:ascii="標楷體" w:eastAsia="標楷體" w:hAnsi="標楷體" w:hint="eastAsia"/>
                <w:sz w:val="28"/>
                <w:szCs w:val="28"/>
              </w:rPr>
              <w:t>符合</w:t>
            </w:r>
            <w:r w:rsidRPr="00A55211">
              <w:rPr>
                <w:rFonts w:ascii="標楷體" w:eastAsia="標楷體" w:hAnsi="標楷體" w:hint="eastAsia"/>
                <w:sz w:val="28"/>
                <w:szCs w:val="28"/>
              </w:rPr>
              <w:t>於本法</w:t>
            </w:r>
            <w:r w:rsidR="00070C4A">
              <w:rPr>
                <w:rFonts w:ascii="標楷體" w:eastAsia="標楷體" w:hAnsi="標楷體" w:hint="eastAsia"/>
                <w:sz w:val="28"/>
                <w:szCs w:val="28"/>
              </w:rPr>
              <w:t>第3條第1項第1至8</w:t>
            </w:r>
            <w:r w:rsidR="00070C4A" w:rsidRPr="00070C4A">
              <w:rPr>
                <w:rFonts w:ascii="標楷體" w:eastAsia="標楷體" w:hAnsi="標楷體" w:cs="新細明體" w:hint="eastAsia"/>
                <w:sz w:val="28"/>
                <w:szCs w:val="28"/>
              </w:rPr>
              <w:t>款</w:t>
            </w:r>
            <w:r w:rsidR="00070C4A">
              <w:rPr>
                <w:rFonts w:ascii="標楷體" w:eastAsia="標楷體" w:hAnsi="標楷體" w:hint="eastAsia"/>
                <w:sz w:val="28"/>
                <w:szCs w:val="28"/>
              </w:rPr>
              <w:t>之弊案範疇者。</w:t>
            </w:r>
          </w:p>
          <w:p w14:paraId="6093ED5A" w14:textId="77777777" w:rsidR="00990ECB" w:rsidRPr="00A55211" w:rsidRDefault="00990ECB" w:rsidP="00990ECB">
            <w:pPr>
              <w:spacing w:afterLines="50" w:after="180" w:line="320" w:lineRule="exact"/>
              <w:jc w:val="both"/>
              <w:rPr>
                <w:rFonts w:ascii="標楷體" w:eastAsia="標楷體" w:hAnsi="標楷體"/>
                <w:sz w:val="28"/>
                <w:szCs w:val="28"/>
              </w:rPr>
            </w:pPr>
          </w:p>
          <w:p w14:paraId="127DA99B" w14:textId="203B71C1" w:rsidR="00990ECB" w:rsidRPr="00A55211" w:rsidRDefault="00990ECB" w:rsidP="00070C4A">
            <w:pPr>
              <w:spacing w:afterLines="50" w:after="180" w:line="320" w:lineRule="exact"/>
              <w:ind w:left="280" w:hangingChars="100" w:hanging="280"/>
              <w:jc w:val="both"/>
              <w:rPr>
                <w:rFonts w:ascii="標楷體" w:eastAsia="標楷體" w:hAnsi="標楷體"/>
                <w:sz w:val="28"/>
                <w:szCs w:val="28"/>
              </w:rPr>
            </w:pPr>
            <w:r w:rsidRPr="00A55211">
              <w:rPr>
                <w:rFonts w:ascii="標楷體" w:eastAsia="標楷體" w:hAnsi="標楷體" w:hint="eastAsia"/>
                <w:sz w:val="28"/>
                <w:szCs w:val="28"/>
              </w:rPr>
              <w:t>□</w:t>
            </w:r>
            <w:r w:rsidR="00E54E3E">
              <w:rPr>
                <w:rFonts w:ascii="標楷體" w:eastAsia="標楷體" w:hAnsi="標楷體" w:hint="eastAsia"/>
                <w:sz w:val="28"/>
                <w:szCs w:val="28"/>
              </w:rPr>
              <w:t>準</w:t>
            </w:r>
            <w:r w:rsidRPr="00A55211">
              <w:rPr>
                <w:rFonts w:ascii="標楷體" w:eastAsia="標楷體" w:hAnsi="標楷體" w:hint="eastAsia"/>
                <w:sz w:val="28"/>
                <w:szCs w:val="28"/>
              </w:rPr>
              <w:t>公部門之揭弊者，</w:t>
            </w:r>
            <w:r w:rsidR="00070C4A" w:rsidRPr="00A55211">
              <w:rPr>
                <w:rFonts w:ascii="標楷體" w:eastAsia="標楷體" w:hAnsi="標楷體" w:hint="eastAsia"/>
                <w:sz w:val="28"/>
                <w:szCs w:val="28"/>
              </w:rPr>
              <w:t>揭弊</w:t>
            </w:r>
            <w:r w:rsidR="00070C4A">
              <w:rPr>
                <w:rFonts w:ascii="標楷體" w:eastAsia="標楷體" w:hAnsi="標楷體" w:hint="eastAsia"/>
                <w:sz w:val="28"/>
                <w:szCs w:val="28"/>
              </w:rPr>
              <w:t>內容</w:t>
            </w:r>
            <w:r w:rsidRPr="00A55211">
              <w:rPr>
                <w:rFonts w:ascii="標楷體" w:eastAsia="標楷體" w:hAnsi="標楷體" w:hint="eastAsia"/>
                <w:sz w:val="28"/>
                <w:szCs w:val="28"/>
              </w:rPr>
              <w:t>符合該泛公部門之人員所涉本法第3條第1項第5款(違反政府採購法)、第7款(危害公共利益且情節重大之行為)、第8款(其他涉及重大公共利益之行為)等事由。</w:t>
            </w:r>
          </w:p>
        </w:tc>
        <w:tc>
          <w:tcPr>
            <w:tcW w:w="1578" w:type="dxa"/>
            <w:shd w:val="clear" w:color="auto" w:fill="auto"/>
          </w:tcPr>
          <w:p w14:paraId="306A45C7" w14:textId="6BF750F1" w:rsidR="00990ECB" w:rsidRPr="00A55211" w:rsidRDefault="00990ECB" w:rsidP="003505FE">
            <w:pPr>
              <w:spacing w:line="240" w:lineRule="exact"/>
              <w:jc w:val="both"/>
              <w:rPr>
                <w:rFonts w:ascii="標楷體" w:eastAsia="標楷體" w:hAnsi="標楷體"/>
                <w:szCs w:val="24"/>
              </w:rPr>
            </w:pPr>
            <w:r w:rsidRPr="00A55211">
              <w:rPr>
                <w:rFonts w:ascii="標楷體" w:eastAsia="標楷體" w:hAnsi="標楷體" w:hint="eastAsia"/>
                <w:szCs w:val="24"/>
              </w:rPr>
              <w:t>◎本法第3條(揭弊者揭露之內容屬本法所定之弊案項目)</w:t>
            </w:r>
            <w:r w:rsidR="00A55211" w:rsidRPr="00A55211">
              <w:rPr>
                <w:rFonts w:ascii="標楷體" w:eastAsia="標楷體" w:hAnsi="標楷體" w:hint="eastAsia"/>
                <w:szCs w:val="24"/>
              </w:rPr>
              <w:t>。</w:t>
            </w:r>
          </w:p>
        </w:tc>
      </w:tr>
      <w:tr w:rsidR="00A55211" w:rsidRPr="00A55211" w14:paraId="0EBB9943" w14:textId="77777777" w:rsidTr="002A77CD">
        <w:trPr>
          <w:trHeight w:val="2897"/>
          <w:jc w:val="center"/>
        </w:trPr>
        <w:tc>
          <w:tcPr>
            <w:tcW w:w="614" w:type="dxa"/>
            <w:vMerge w:val="restart"/>
            <w:shd w:val="clear" w:color="auto" w:fill="auto"/>
            <w:vAlign w:val="center"/>
          </w:tcPr>
          <w:p w14:paraId="1E4E898F" w14:textId="0EA9E7FF" w:rsidR="002A77CD" w:rsidRPr="00A55211" w:rsidRDefault="00D66D7C" w:rsidP="008928F5">
            <w:pPr>
              <w:spacing w:line="240" w:lineRule="exact"/>
              <w:jc w:val="both"/>
              <w:rPr>
                <w:rFonts w:ascii="標楷體" w:eastAsia="標楷體" w:hAnsi="標楷體"/>
                <w:sz w:val="28"/>
                <w:szCs w:val="28"/>
              </w:rPr>
            </w:pPr>
            <w:r w:rsidRPr="00A55211">
              <w:rPr>
                <w:rFonts w:ascii="標楷體" w:eastAsia="標楷體" w:hAnsi="標楷體" w:hint="eastAsia"/>
                <w:sz w:val="28"/>
                <w:szCs w:val="28"/>
              </w:rPr>
              <w:t>排除事項</w:t>
            </w:r>
          </w:p>
        </w:tc>
        <w:tc>
          <w:tcPr>
            <w:tcW w:w="7159" w:type="dxa"/>
            <w:gridSpan w:val="3"/>
            <w:shd w:val="clear" w:color="auto" w:fill="auto"/>
          </w:tcPr>
          <w:p w14:paraId="1A300869" w14:textId="59E9CBEB" w:rsidR="002A77CD" w:rsidRPr="00A55211" w:rsidRDefault="002A77CD" w:rsidP="003505FE">
            <w:pPr>
              <w:spacing w:line="320" w:lineRule="exact"/>
              <w:ind w:left="280" w:hangingChars="100" w:hanging="280"/>
              <w:jc w:val="both"/>
              <w:rPr>
                <w:rFonts w:ascii="標楷體" w:eastAsia="標楷體" w:hAnsi="標楷體"/>
                <w:b/>
                <w:sz w:val="28"/>
                <w:szCs w:val="28"/>
              </w:rPr>
            </w:pPr>
            <w:r w:rsidRPr="00A55211">
              <w:rPr>
                <w:rFonts w:ascii="標楷體" w:eastAsia="標楷體" w:hAnsi="標楷體" w:cs="Cambria Math" w:hint="eastAsia"/>
                <w:b/>
                <w:sz w:val="28"/>
                <w:szCs w:val="28"/>
              </w:rPr>
              <w:t>※通報程序</w:t>
            </w:r>
            <w:r w:rsidR="00D66D7C" w:rsidRPr="00A55211">
              <w:rPr>
                <w:rFonts w:ascii="標楷體" w:eastAsia="標楷體" w:hAnsi="標楷體" w:cs="Cambria Math" w:hint="eastAsia"/>
                <w:b/>
                <w:sz w:val="28"/>
                <w:szCs w:val="28"/>
              </w:rPr>
              <w:t>不符</w:t>
            </w:r>
            <w:r w:rsidRPr="00A55211">
              <w:rPr>
                <w:rFonts w:ascii="標楷體" w:eastAsia="標楷體" w:hAnsi="標楷體" w:cs="Cambria Math" w:hint="eastAsia"/>
                <w:b/>
                <w:sz w:val="28"/>
                <w:szCs w:val="28"/>
              </w:rPr>
              <w:t>，</w:t>
            </w:r>
            <w:r w:rsidRPr="00A55211">
              <w:rPr>
                <w:rFonts w:ascii="標楷體" w:eastAsia="標楷體" w:hAnsi="標楷體" w:hint="eastAsia"/>
                <w:b/>
                <w:sz w:val="28"/>
                <w:szCs w:val="28"/>
              </w:rPr>
              <w:t>不受本法保護</w:t>
            </w:r>
            <w:r w:rsidR="00D66D7C" w:rsidRPr="00A55211">
              <w:rPr>
                <w:rFonts w:ascii="標楷體" w:eastAsia="標楷體" w:hAnsi="標楷體" w:hint="eastAsia"/>
                <w:b/>
                <w:sz w:val="28"/>
                <w:szCs w:val="28"/>
              </w:rPr>
              <w:t>(擇一)</w:t>
            </w:r>
            <w:r w:rsidRPr="00A55211">
              <w:rPr>
                <w:rFonts w:ascii="標楷體" w:eastAsia="標楷體" w:hAnsi="標楷體" w:hint="eastAsia"/>
                <w:b/>
                <w:sz w:val="28"/>
                <w:szCs w:val="28"/>
              </w:rPr>
              <w:t>：</w:t>
            </w:r>
          </w:p>
          <w:p w14:paraId="5A630C55" w14:textId="5B71C940" w:rsidR="002A77CD" w:rsidRPr="00A55211" w:rsidRDefault="002A77CD" w:rsidP="003505FE">
            <w:pPr>
              <w:spacing w:line="320" w:lineRule="exact"/>
              <w:ind w:left="280" w:hangingChars="100" w:hanging="280"/>
              <w:jc w:val="both"/>
              <w:rPr>
                <w:rFonts w:ascii="標楷體" w:eastAsia="標楷體" w:hAnsi="標楷體"/>
                <w:sz w:val="28"/>
                <w:szCs w:val="28"/>
              </w:rPr>
            </w:pPr>
            <w:r w:rsidRPr="00A55211">
              <w:rPr>
                <w:rFonts w:ascii="標楷體" w:eastAsia="標楷體" w:hAnsi="標楷體" w:hint="eastAsia"/>
                <w:sz w:val="28"/>
                <w:szCs w:val="28"/>
              </w:rPr>
              <w:t>□先向中央或地方民意代表、具公司登記之媒體業者、</w:t>
            </w:r>
            <w:r w:rsidRPr="00A55211">
              <w:rPr>
                <w:rFonts w:ascii="標楷體" w:eastAsia="標楷體" w:hAnsi="標楷體" w:cs="新細明體" w:hint="eastAsia"/>
                <w:sz w:val="28"/>
                <w:szCs w:val="28"/>
              </w:rPr>
              <w:t>具法人登記之公益團體</w:t>
            </w:r>
            <w:r w:rsidRPr="00A55211">
              <w:rPr>
                <w:rFonts w:ascii="標楷體" w:eastAsia="標楷體" w:hAnsi="標楷體" w:cs="新細明體" w:hint="eastAsia"/>
                <w:b/>
                <w:sz w:val="28"/>
                <w:szCs w:val="28"/>
              </w:rPr>
              <w:t>(第二層)</w:t>
            </w:r>
            <w:r w:rsidRPr="00A55211">
              <w:rPr>
                <w:rFonts w:ascii="標楷體" w:eastAsia="標楷體" w:hAnsi="標楷體" w:cs="新細明體" w:hint="eastAsia"/>
                <w:sz w:val="28"/>
                <w:szCs w:val="28"/>
              </w:rPr>
              <w:t>等揭弊，而其受理之人員或法人，於10日未將案件移轉至本法第4條受理揭弊機關辦理者</w:t>
            </w:r>
            <w:r w:rsidRPr="00A55211">
              <w:rPr>
                <w:rFonts w:ascii="標楷體" w:eastAsia="標楷體" w:hAnsi="標楷體" w:hint="eastAsia"/>
                <w:sz w:val="28"/>
                <w:szCs w:val="28"/>
              </w:rPr>
              <w:t>。</w:t>
            </w:r>
          </w:p>
          <w:p w14:paraId="285F28F9" w14:textId="127D7EAD" w:rsidR="002A77CD" w:rsidRPr="00A55211" w:rsidRDefault="002A77CD" w:rsidP="003505FE">
            <w:pPr>
              <w:spacing w:line="320" w:lineRule="exact"/>
              <w:ind w:left="280" w:hangingChars="100" w:hanging="280"/>
              <w:jc w:val="both"/>
              <w:rPr>
                <w:rFonts w:ascii="標楷體" w:eastAsia="標楷體" w:hAnsi="標楷體"/>
                <w:sz w:val="28"/>
                <w:szCs w:val="28"/>
              </w:rPr>
            </w:pPr>
            <w:r w:rsidRPr="00A55211">
              <w:rPr>
                <w:rFonts w:ascii="新細明體" w:eastAsia="新細明體" w:hAnsi="新細明體" w:hint="eastAsia"/>
                <w:sz w:val="28"/>
                <w:szCs w:val="28"/>
              </w:rPr>
              <w:t>□</w:t>
            </w:r>
            <w:r w:rsidRPr="00A55211">
              <w:rPr>
                <w:rFonts w:ascii="標楷體" w:eastAsia="標楷體" w:hAnsi="標楷體" w:hint="eastAsia"/>
                <w:sz w:val="28"/>
                <w:szCs w:val="28"/>
              </w:rPr>
              <w:t>同時向第一層及第二層之人員或法人揭弊。</w:t>
            </w:r>
          </w:p>
          <w:p w14:paraId="082E9322" w14:textId="643799A2" w:rsidR="002A77CD" w:rsidRPr="00A55211" w:rsidRDefault="002A77CD" w:rsidP="003505FE">
            <w:pPr>
              <w:spacing w:line="320" w:lineRule="exact"/>
              <w:ind w:left="280" w:hangingChars="100" w:hanging="280"/>
              <w:jc w:val="both"/>
              <w:rPr>
                <w:rFonts w:ascii="標楷體" w:eastAsia="標楷體" w:hAnsi="標楷體"/>
                <w:sz w:val="28"/>
                <w:szCs w:val="28"/>
              </w:rPr>
            </w:pPr>
            <w:r w:rsidRPr="00A55211">
              <w:rPr>
                <w:rFonts w:ascii="新細明體" w:eastAsia="新細明體" w:hAnsi="新細明體" w:hint="eastAsia"/>
                <w:sz w:val="28"/>
                <w:szCs w:val="28"/>
              </w:rPr>
              <w:t>□</w:t>
            </w:r>
            <w:r w:rsidRPr="00A55211">
              <w:rPr>
                <w:rFonts w:ascii="標楷體" w:eastAsia="標楷體" w:hAnsi="標楷體" w:hint="eastAsia"/>
                <w:sz w:val="28"/>
                <w:szCs w:val="28"/>
              </w:rPr>
              <w:t>已向第一層受理揭弊機關揭弊，於依法調查期間，復向第二層之人員或法人洩漏揭弊內容。</w:t>
            </w:r>
          </w:p>
        </w:tc>
        <w:tc>
          <w:tcPr>
            <w:tcW w:w="1578" w:type="dxa"/>
          </w:tcPr>
          <w:p w14:paraId="7DCF2496" w14:textId="1648BFE2" w:rsidR="002A77CD" w:rsidRPr="00A55211" w:rsidRDefault="002A77CD" w:rsidP="003505FE">
            <w:pPr>
              <w:spacing w:line="240" w:lineRule="exact"/>
              <w:jc w:val="both"/>
              <w:rPr>
                <w:rFonts w:ascii="標楷體" w:eastAsia="標楷體" w:hAnsi="標楷體"/>
                <w:szCs w:val="24"/>
              </w:rPr>
            </w:pPr>
            <w:r w:rsidRPr="00A55211">
              <w:rPr>
                <w:rFonts w:ascii="標楷體" w:eastAsia="標楷體" w:hAnsi="標楷體" w:hint="eastAsia"/>
                <w:szCs w:val="24"/>
              </w:rPr>
              <w:t>◎本法第6條第1項(第二層受理揭弊機關之定義)。</w:t>
            </w:r>
          </w:p>
        </w:tc>
      </w:tr>
      <w:tr w:rsidR="00A55211" w:rsidRPr="00A55211" w14:paraId="69059FD1" w14:textId="77777777" w:rsidTr="004A45D1">
        <w:trPr>
          <w:trHeight w:val="1983"/>
          <w:jc w:val="center"/>
        </w:trPr>
        <w:tc>
          <w:tcPr>
            <w:tcW w:w="614" w:type="dxa"/>
            <w:vMerge/>
            <w:shd w:val="clear" w:color="auto" w:fill="auto"/>
            <w:vAlign w:val="center"/>
          </w:tcPr>
          <w:p w14:paraId="0AD912B9" w14:textId="379D163F" w:rsidR="002A77CD" w:rsidRPr="00A55211" w:rsidRDefault="002A77CD" w:rsidP="008928F5">
            <w:pPr>
              <w:spacing w:line="240" w:lineRule="exact"/>
              <w:jc w:val="both"/>
              <w:rPr>
                <w:rFonts w:ascii="標楷體" w:eastAsia="標楷體" w:hAnsi="標楷體"/>
                <w:sz w:val="28"/>
                <w:szCs w:val="28"/>
              </w:rPr>
            </w:pPr>
          </w:p>
        </w:tc>
        <w:tc>
          <w:tcPr>
            <w:tcW w:w="7159" w:type="dxa"/>
            <w:gridSpan w:val="3"/>
            <w:shd w:val="clear" w:color="auto" w:fill="auto"/>
          </w:tcPr>
          <w:p w14:paraId="4E7AF841" w14:textId="2DB25CA0" w:rsidR="002A77CD" w:rsidRPr="00A55211" w:rsidRDefault="002A77CD" w:rsidP="003505FE">
            <w:pPr>
              <w:spacing w:line="320" w:lineRule="exact"/>
              <w:ind w:left="317" w:hangingChars="113" w:hanging="317"/>
              <w:jc w:val="both"/>
              <w:rPr>
                <w:rFonts w:ascii="標楷體" w:eastAsia="標楷體" w:hAnsi="標楷體"/>
                <w:b/>
                <w:sz w:val="28"/>
                <w:szCs w:val="28"/>
              </w:rPr>
            </w:pPr>
            <w:r w:rsidRPr="00A55211">
              <w:rPr>
                <w:rFonts w:ascii="標楷體" w:eastAsia="標楷體" w:hAnsi="標楷體" w:hint="eastAsia"/>
                <w:b/>
                <w:sz w:val="28"/>
                <w:szCs w:val="28"/>
              </w:rPr>
              <w:t>※揭弊內容</w:t>
            </w:r>
            <w:r w:rsidR="00D66D7C" w:rsidRPr="00A55211">
              <w:rPr>
                <w:rFonts w:ascii="標楷體" w:eastAsia="標楷體" w:hAnsi="標楷體" w:hint="eastAsia"/>
                <w:b/>
                <w:sz w:val="28"/>
                <w:szCs w:val="28"/>
              </w:rPr>
              <w:t>無實益</w:t>
            </w:r>
            <w:r w:rsidRPr="00A55211">
              <w:rPr>
                <w:rFonts w:ascii="標楷體" w:eastAsia="標楷體" w:hAnsi="標楷體" w:hint="eastAsia"/>
                <w:b/>
                <w:sz w:val="28"/>
                <w:szCs w:val="28"/>
              </w:rPr>
              <w:t>，不受本法保護</w:t>
            </w:r>
            <w:r w:rsidR="00D66D7C" w:rsidRPr="00A55211">
              <w:rPr>
                <w:rFonts w:ascii="標楷體" w:eastAsia="標楷體" w:hAnsi="標楷體" w:hint="eastAsia"/>
                <w:b/>
                <w:sz w:val="28"/>
                <w:szCs w:val="28"/>
              </w:rPr>
              <w:t>(擇一)</w:t>
            </w:r>
            <w:r w:rsidRPr="00A55211">
              <w:rPr>
                <w:rFonts w:ascii="標楷體" w:eastAsia="標楷體" w:hAnsi="標楷體" w:hint="eastAsia"/>
                <w:b/>
                <w:sz w:val="28"/>
                <w:szCs w:val="28"/>
              </w:rPr>
              <w:t>：</w:t>
            </w:r>
          </w:p>
          <w:p w14:paraId="060C4D8F" w14:textId="12C18254" w:rsidR="002A77CD" w:rsidRPr="00A55211" w:rsidRDefault="002A77CD" w:rsidP="003505FE">
            <w:pPr>
              <w:spacing w:line="320" w:lineRule="exact"/>
              <w:ind w:left="316" w:hangingChars="113" w:hanging="316"/>
              <w:jc w:val="both"/>
              <w:rPr>
                <w:rFonts w:ascii="標楷體" w:eastAsia="標楷體" w:hAnsi="標楷體"/>
                <w:sz w:val="28"/>
                <w:szCs w:val="28"/>
              </w:rPr>
            </w:pPr>
            <w:r w:rsidRPr="00A55211">
              <w:rPr>
                <w:rFonts w:ascii="標楷體" w:eastAsia="標楷體" w:hAnsi="標楷體" w:hint="eastAsia"/>
                <w:sz w:val="28"/>
                <w:szCs w:val="28"/>
              </w:rPr>
              <w:t xml:space="preserve">  □所揭露之內容明顯虛偽不實。</w:t>
            </w:r>
          </w:p>
          <w:p w14:paraId="6A8A5AAA" w14:textId="24B19AB2" w:rsidR="002A77CD" w:rsidRPr="00A55211" w:rsidRDefault="002A77CD" w:rsidP="003505FE">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□揭弊行為經受誣告、偽證罪緩起訴或判決有罪確定。</w:t>
            </w:r>
          </w:p>
          <w:p w14:paraId="1494F19A" w14:textId="77777777" w:rsidR="002A77CD" w:rsidRPr="00A55211" w:rsidRDefault="002A77CD" w:rsidP="003505FE">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□所揭露之案件已公開。</w:t>
            </w:r>
          </w:p>
          <w:p w14:paraId="30D903BE" w14:textId="1334FFAB" w:rsidR="002A77CD" w:rsidRPr="00A55211" w:rsidRDefault="002A77CD" w:rsidP="003505FE">
            <w:pPr>
              <w:spacing w:line="320" w:lineRule="exact"/>
              <w:ind w:left="560" w:hangingChars="200" w:hanging="560"/>
              <w:jc w:val="both"/>
              <w:rPr>
                <w:rFonts w:ascii="標楷體" w:eastAsia="標楷體" w:hAnsi="標楷體"/>
                <w:sz w:val="28"/>
                <w:szCs w:val="28"/>
              </w:rPr>
            </w:pPr>
            <w:r w:rsidRPr="00A55211">
              <w:rPr>
                <w:rFonts w:ascii="標楷體" w:eastAsia="標楷體" w:hAnsi="標楷體" w:hint="eastAsia"/>
                <w:sz w:val="28"/>
                <w:szCs w:val="28"/>
              </w:rPr>
              <w:t xml:space="preserve">  □揭弊者明知所揭露之內容業經他人檢舉。</w:t>
            </w:r>
          </w:p>
        </w:tc>
        <w:tc>
          <w:tcPr>
            <w:tcW w:w="1578" w:type="dxa"/>
          </w:tcPr>
          <w:p w14:paraId="10716392" w14:textId="1AEBF85F" w:rsidR="002A77CD" w:rsidRPr="00A55211" w:rsidRDefault="002A77CD" w:rsidP="003505FE">
            <w:pPr>
              <w:spacing w:line="240" w:lineRule="exact"/>
              <w:jc w:val="both"/>
              <w:rPr>
                <w:rFonts w:ascii="標楷體" w:eastAsia="標楷體" w:hAnsi="標楷體"/>
                <w:szCs w:val="24"/>
              </w:rPr>
            </w:pPr>
            <w:r w:rsidRPr="00A55211">
              <w:rPr>
                <w:rFonts w:ascii="標楷體" w:eastAsia="標楷體" w:hAnsi="標楷體" w:hint="eastAsia"/>
                <w:szCs w:val="24"/>
              </w:rPr>
              <w:t>◎本法第17條。</w:t>
            </w:r>
          </w:p>
        </w:tc>
      </w:tr>
      <w:tr w:rsidR="00A55211" w:rsidRPr="00A55211" w14:paraId="75E112AB" w14:textId="77777777" w:rsidTr="00FC0485">
        <w:trPr>
          <w:trHeight w:val="1517"/>
          <w:jc w:val="center"/>
        </w:trPr>
        <w:tc>
          <w:tcPr>
            <w:tcW w:w="9351" w:type="dxa"/>
            <w:gridSpan w:val="5"/>
            <w:shd w:val="clear" w:color="auto" w:fill="auto"/>
          </w:tcPr>
          <w:p w14:paraId="62AF44C4" w14:textId="1085982B" w:rsidR="003505FE" w:rsidRPr="00A55211" w:rsidRDefault="00CE313E" w:rsidP="003505FE">
            <w:pPr>
              <w:spacing w:line="360" w:lineRule="exact"/>
              <w:jc w:val="both"/>
              <w:rPr>
                <w:rFonts w:ascii="標楷體" w:eastAsia="標楷體" w:hAnsi="標楷體"/>
                <w:b/>
                <w:sz w:val="28"/>
                <w:szCs w:val="28"/>
              </w:rPr>
            </w:pPr>
            <w:r w:rsidRPr="00A55211">
              <w:rPr>
                <w:rFonts w:ascii="標楷體" w:eastAsia="標楷體" w:hAnsi="標楷體" w:hint="eastAsia"/>
                <w:b/>
                <w:sz w:val="28"/>
                <w:szCs w:val="28"/>
              </w:rPr>
              <w:t>初核建議</w:t>
            </w:r>
            <w:r w:rsidR="003505FE" w:rsidRPr="00A55211">
              <w:rPr>
                <w:rFonts w:ascii="標楷體" w:eastAsia="標楷體" w:hAnsi="標楷體" w:hint="eastAsia"/>
                <w:b/>
                <w:sz w:val="28"/>
                <w:szCs w:val="28"/>
              </w:rPr>
              <w:t>:</w:t>
            </w:r>
          </w:p>
          <w:p w14:paraId="2ED2B72B" w14:textId="0DE5AD81" w:rsidR="003505FE" w:rsidRPr="00A55211" w:rsidRDefault="003505FE" w:rsidP="007957BC">
            <w:pPr>
              <w:spacing w:line="360" w:lineRule="exact"/>
              <w:ind w:left="280" w:hangingChars="100" w:hanging="280"/>
              <w:jc w:val="both"/>
              <w:rPr>
                <w:rFonts w:ascii="標楷體" w:eastAsia="標楷體" w:hAnsi="標楷體"/>
                <w:b/>
                <w:sz w:val="28"/>
                <w:szCs w:val="28"/>
              </w:rPr>
            </w:pPr>
            <w:r w:rsidRPr="00A55211">
              <w:rPr>
                <w:rFonts w:ascii="標楷體" w:eastAsia="標楷體" w:hAnsi="標楷體" w:hint="eastAsia"/>
                <w:b/>
                <w:sz w:val="28"/>
                <w:szCs w:val="28"/>
              </w:rPr>
              <w:t>□</w:t>
            </w:r>
            <w:r w:rsidR="007957BC" w:rsidRPr="00A55211">
              <w:rPr>
                <w:rFonts w:ascii="標楷體" w:eastAsia="標楷體" w:hAnsi="標楷體" w:hint="eastAsia"/>
                <w:b/>
                <w:sz w:val="28"/>
                <w:szCs w:val="28"/>
              </w:rPr>
              <w:t>屬揭弊案件</w:t>
            </w:r>
            <w:r w:rsidR="00CE313E" w:rsidRPr="00A55211">
              <w:rPr>
                <w:rFonts w:ascii="標楷體" w:eastAsia="標楷體" w:hAnsi="標楷體" w:hint="eastAsia"/>
                <w:b/>
                <w:sz w:val="28"/>
                <w:szCs w:val="28"/>
              </w:rPr>
              <w:t>：</w:t>
            </w:r>
            <w:r w:rsidR="005670AA" w:rsidRPr="00A55211">
              <w:rPr>
                <w:rFonts w:ascii="標楷體" w:eastAsia="標楷體" w:hAnsi="標楷體" w:hint="eastAsia"/>
                <w:b/>
                <w:sz w:val="28"/>
                <w:szCs w:val="28"/>
              </w:rPr>
              <w:t>依本法辦理</w:t>
            </w:r>
            <w:r w:rsidRPr="00A55211">
              <w:rPr>
                <w:rFonts w:ascii="標楷體" w:eastAsia="標楷體" w:hAnsi="標楷體" w:hint="eastAsia"/>
                <w:b/>
                <w:sz w:val="28"/>
                <w:szCs w:val="28"/>
              </w:rPr>
              <w:t>。</w:t>
            </w:r>
          </w:p>
          <w:p w14:paraId="1A52FCFE" w14:textId="478BD4E6" w:rsidR="003505FE" w:rsidRPr="00A55211" w:rsidRDefault="003505FE" w:rsidP="003505FE">
            <w:pPr>
              <w:spacing w:line="360" w:lineRule="exact"/>
              <w:ind w:left="280" w:hangingChars="100" w:hanging="280"/>
              <w:jc w:val="both"/>
              <w:rPr>
                <w:rFonts w:ascii="標楷體" w:eastAsia="標楷體" w:hAnsi="標楷體"/>
                <w:b/>
                <w:sz w:val="28"/>
                <w:szCs w:val="28"/>
              </w:rPr>
            </w:pPr>
            <w:r w:rsidRPr="00A55211">
              <w:rPr>
                <w:rFonts w:ascii="標楷體" w:eastAsia="標楷體" w:hAnsi="標楷體" w:hint="eastAsia"/>
                <w:b/>
                <w:sz w:val="28"/>
                <w:szCs w:val="28"/>
              </w:rPr>
              <w:t>□</w:t>
            </w:r>
            <w:r w:rsidR="00990ECB" w:rsidRPr="00A55211">
              <w:rPr>
                <w:rFonts w:ascii="標楷體" w:eastAsia="標楷體" w:hAnsi="標楷體" w:hint="eastAsia"/>
                <w:b/>
                <w:sz w:val="28"/>
                <w:szCs w:val="28"/>
              </w:rPr>
              <w:t>疑為揭弊案件</w:t>
            </w:r>
            <w:r w:rsidR="00CE313E" w:rsidRPr="00A55211">
              <w:rPr>
                <w:rFonts w:ascii="標楷體" w:eastAsia="標楷體" w:hAnsi="標楷體" w:hint="eastAsia"/>
                <w:b/>
                <w:sz w:val="28"/>
                <w:szCs w:val="28"/>
              </w:rPr>
              <w:t>：</w:t>
            </w:r>
            <w:r w:rsidR="00070C4A">
              <w:rPr>
                <w:rFonts w:ascii="標楷體" w:eastAsia="標楷體" w:hAnsi="標楷體" w:hint="eastAsia"/>
                <w:b/>
                <w:sz w:val="28"/>
                <w:szCs w:val="28"/>
              </w:rPr>
              <w:t>請案件後續之處理單位注意有無本法適用之可能性</w:t>
            </w:r>
            <w:r w:rsidRPr="00A55211">
              <w:rPr>
                <w:rFonts w:ascii="標楷體" w:eastAsia="標楷體" w:hAnsi="標楷體" w:hint="eastAsia"/>
                <w:b/>
                <w:sz w:val="28"/>
                <w:szCs w:val="28"/>
              </w:rPr>
              <w:t>。</w:t>
            </w:r>
          </w:p>
          <w:p w14:paraId="5B26ADA9" w14:textId="297989CC" w:rsidR="003505FE" w:rsidRPr="00A55211" w:rsidRDefault="007957BC" w:rsidP="005670AA">
            <w:pPr>
              <w:spacing w:afterLines="50" w:after="180" w:line="360" w:lineRule="exact"/>
              <w:ind w:left="280" w:hangingChars="100" w:hanging="280"/>
              <w:jc w:val="both"/>
              <w:rPr>
                <w:rFonts w:ascii="標楷體" w:eastAsia="標楷體" w:hAnsi="標楷體"/>
                <w:sz w:val="32"/>
                <w:szCs w:val="32"/>
              </w:rPr>
            </w:pPr>
            <w:r w:rsidRPr="00A55211">
              <w:rPr>
                <w:rFonts w:ascii="標楷體" w:eastAsia="標楷體" w:hAnsi="標楷體" w:hint="eastAsia"/>
                <w:b/>
                <w:sz w:val="28"/>
                <w:szCs w:val="28"/>
              </w:rPr>
              <w:t>□非屬揭弊案件</w:t>
            </w:r>
            <w:r w:rsidR="005670AA" w:rsidRPr="00A55211">
              <w:rPr>
                <w:rFonts w:ascii="標楷體" w:eastAsia="標楷體" w:hAnsi="標楷體" w:hint="eastAsia"/>
                <w:b/>
                <w:sz w:val="28"/>
                <w:szCs w:val="28"/>
              </w:rPr>
              <w:t>：</w:t>
            </w:r>
            <w:r w:rsidRPr="00A55211">
              <w:rPr>
                <w:rFonts w:ascii="標楷體" w:eastAsia="標楷體" w:hAnsi="標楷體" w:hint="eastAsia"/>
                <w:b/>
                <w:sz w:val="28"/>
                <w:szCs w:val="28"/>
              </w:rPr>
              <w:t>依</w:t>
            </w:r>
            <w:r w:rsidR="00CE313E" w:rsidRPr="00A55211">
              <w:rPr>
                <w:rFonts w:ascii="標楷體" w:eastAsia="標楷體" w:hAnsi="標楷體" w:hint="eastAsia"/>
                <w:b/>
                <w:sz w:val="28"/>
                <w:szCs w:val="28"/>
              </w:rPr>
              <w:t>各該案件屬性適用原本處理</w:t>
            </w:r>
            <w:r w:rsidR="005962F8" w:rsidRPr="00A55211">
              <w:rPr>
                <w:rFonts w:ascii="標楷體" w:eastAsia="標楷體" w:hAnsi="標楷體" w:hint="eastAsia"/>
                <w:b/>
                <w:sz w:val="28"/>
                <w:szCs w:val="28"/>
              </w:rPr>
              <w:t>程序</w:t>
            </w:r>
            <w:r w:rsidRPr="00A55211">
              <w:rPr>
                <w:rFonts w:ascii="標楷體" w:eastAsia="標楷體" w:hAnsi="標楷體" w:hint="eastAsia"/>
                <w:b/>
                <w:sz w:val="28"/>
                <w:szCs w:val="28"/>
              </w:rPr>
              <w:t>。</w:t>
            </w:r>
          </w:p>
        </w:tc>
      </w:tr>
      <w:tr w:rsidR="00A55211" w:rsidRPr="00A55211" w14:paraId="703FA2FC" w14:textId="2FBCC8FF" w:rsidTr="00533F2F">
        <w:trPr>
          <w:trHeight w:val="482"/>
          <w:jc w:val="center"/>
        </w:trPr>
        <w:tc>
          <w:tcPr>
            <w:tcW w:w="3114" w:type="dxa"/>
            <w:gridSpan w:val="2"/>
            <w:shd w:val="clear" w:color="auto" w:fill="auto"/>
            <w:vAlign w:val="center"/>
          </w:tcPr>
          <w:p w14:paraId="1896E799" w14:textId="4EBA8F22" w:rsidR="003505FE" w:rsidRPr="00A55211" w:rsidRDefault="003505FE" w:rsidP="003505FE">
            <w:pPr>
              <w:pStyle w:val="ab"/>
              <w:spacing w:line="400" w:lineRule="exact"/>
              <w:jc w:val="center"/>
              <w:rPr>
                <w:rFonts w:ascii="標楷體" w:eastAsia="標楷體" w:hAnsi="標楷體"/>
                <w:sz w:val="28"/>
                <w:szCs w:val="28"/>
              </w:rPr>
            </w:pPr>
            <w:r w:rsidRPr="00A55211">
              <w:rPr>
                <w:rFonts w:ascii="標楷體" w:eastAsia="標楷體" w:hAnsi="標楷體" w:hint="eastAsia"/>
                <w:sz w:val="28"/>
                <w:szCs w:val="28"/>
              </w:rPr>
              <w:t>承辦人</w:t>
            </w:r>
          </w:p>
        </w:tc>
        <w:tc>
          <w:tcPr>
            <w:tcW w:w="2977" w:type="dxa"/>
            <w:shd w:val="clear" w:color="auto" w:fill="auto"/>
            <w:vAlign w:val="center"/>
          </w:tcPr>
          <w:p w14:paraId="7ECE0F55" w14:textId="6611F7EC" w:rsidR="003505FE" w:rsidRPr="00A55211" w:rsidRDefault="003505FE" w:rsidP="003505FE">
            <w:pPr>
              <w:pStyle w:val="ab"/>
              <w:spacing w:line="400" w:lineRule="exact"/>
              <w:jc w:val="center"/>
              <w:rPr>
                <w:rFonts w:ascii="標楷體" w:eastAsia="標楷體" w:hAnsi="標楷體"/>
                <w:sz w:val="28"/>
                <w:szCs w:val="28"/>
              </w:rPr>
            </w:pPr>
            <w:r w:rsidRPr="00A55211">
              <w:rPr>
                <w:rFonts w:ascii="標楷體" w:eastAsia="標楷體" w:hAnsi="標楷體" w:hint="eastAsia"/>
                <w:sz w:val="28"/>
                <w:szCs w:val="28"/>
              </w:rPr>
              <w:t>科室主管</w:t>
            </w:r>
          </w:p>
        </w:tc>
        <w:tc>
          <w:tcPr>
            <w:tcW w:w="3260" w:type="dxa"/>
            <w:gridSpan w:val="2"/>
            <w:shd w:val="clear" w:color="auto" w:fill="auto"/>
            <w:vAlign w:val="center"/>
          </w:tcPr>
          <w:p w14:paraId="7877B420" w14:textId="39496A7E" w:rsidR="003505FE" w:rsidRPr="00A55211" w:rsidRDefault="009C6A76" w:rsidP="003505FE">
            <w:pPr>
              <w:spacing w:line="400" w:lineRule="exact"/>
              <w:jc w:val="center"/>
              <w:rPr>
                <w:rFonts w:ascii="標楷體" w:eastAsia="標楷體" w:hAnsi="標楷體"/>
                <w:sz w:val="28"/>
                <w:szCs w:val="28"/>
              </w:rPr>
            </w:pPr>
            <w:r>
              <w:rPr>
                <w:rFonts w:ascii="標楷體" w:eastAsia="標楷體" w:hAnsi="標楷體" w:hint="eastAsia"/>
                <w:sz w:val="28"/>
                <w:szCs w:val="28"/>
              </w:rPr>
              <w:t>機關首長</w:t>
            </w:r>
            <w:r w:rsidR="003505FE" w:rsidRPr="00A55211">
              <w:rPr>
                <w:rFonts w:ascii="標楷體" w:eastAsia="標楷體" w:hAnsi="標楷體" w:hint="eastAsia"/>
                <w:sz w:val="28"/>
                <w:szCs w:val="28"/>
              </w:rPr>
              <w:t>核決</w:t>
            </w:r>
          </w:p>
        </w:tc>
      </w:tr>
      <w:tr w:rsidR="00B3206B" w:rsidRPr="00A55211" w14:paraId="7CC4E5FF" w14:textId="456C2D60" w:rsidTr="00E96548">
        <w:trPr>
          <w:trHeight w:val="2923"/>
          <w:jc w:val="center"/>
        </w:trPr>
        <w:tc>
          <w:tcPr>
            <w:tcW w:w="3114" w:type="dxa"/>
            <w:gridSpan w:val="2"/>
            <w:shd w:val="clear" w:color="auto" w:fill="auto"/>
          </w:tcPr>
          <w:p w14:paraId="5632FA9B" w14:textId="517E2221" w:rsidR="00B3206B" w:rsidRPr="00A55211" w:rsidRDefault="00B3206B" w:rsidP="00A55211">
            <w:pPr>
              <w:spacing w:line="240" w:lineRule="exact"/>
              <w:ind w:left="316" w:hangingChars="113" w:hanging="316"/>
              <w:jc w:val="both"/>
              <w:rPr>
                <w:rFonts w:ascii="標楷體" w:eastAsia="標楷體" w:hAnsi="標楷體"/>
                <w:sz w:val="28"/>
                <w:szCs w:val="28"/>
              </w:rPr>
            </w:pPr>
          </w:p>
        </w:tc>
        <w:tc>
          <w:tcPr>
            <w:tcW w:w="2977" w:type="dxa"/>
            <w:shd w:val="clear" w:color="auto" w:fill="auto"/>
          </w:tcPr>
          <w:p w14:paraId="6426011A" w14:textId="7D1E1280" w:rsidR="00B3206B" w:rsidRPr="00A55211" w:rsidRDefault="00B3206B" w:rsidP="00A55211">
            <w:pPr>
              <w:spacing w:line="240" w:lineRule="exact"/>
              <w:ind w:left="316" w:hangingChars="113" w:hanging="316"/>
              <w:jc w:val="both"/>
              <w:rPr>
                <w:rFonts w:ascii="標楷體" w:eastAsia="標楷體" w:hAnsi="標楷體"/>
                <w:sz w:val="28"/>
                <w:szCs w:val="28"/>
              </w:rPr>
            </w:pPr>
          </w:p>
        </w:tc>
        <w:tc>
          <w:tcPr>
            <w:tcW w:w="3260" w:type="dxa"/>
            <w:gridSpan w:val="2"/>
            <w:shd w:val="clear" w:color="auto" w:fill="auto"/>
          </w:tcPr>
          <w:p w14:paraId="6215A333" w14:textId="469F04D4" w:rsidR="00B3206B" w:rsidRPr="00A55211" w:rsidRDefault="00C502D4" w:rsidP="00377FAD">
            <w:pPr>
              <w:spacing w:line="240" w:lineRule="exact"/>
              <w:ind w:left="-108"/>
              <w:jc w:val="both"/>
              <w:rPr>
                <w:rFonts w:ascii="標楷體" w:eastAsia="標楷體" w:hAnsi="標楷體"/>
                <w:szCs w:val="24"/>
              </w:rPr>
            </w:pPr>
            <w:r>
              <w:rPr>
                <w:rFonts w:ascii="標楷體" w:eastAsia="標楷體" w:hAnsi="標楷體" w:hint="eastAsia"/>
                <w:szCs w:val="24"/>
              </w:rPr>
              <w:t>(</w:t>
            </w:r>
            <w:r w:rsidR="00377FAD">
              <w:rPr>
                <w:rFonts w:ascii="標楷體" w:eastAsia="標楷體" w:hAnsi="標楷體" w:hint="eastAsia"/>
                <w:szCs w:val="24"/>
              </w:rPr>
              <w:t>視</w:t>
            </w:r>
            <w:r>
              <w:rPr>
                <w:rFonts w:ascii="標楷體" w:eastAsia="標楷體" w:hAnsi="標楷體" w:hint="eastAsia"/>
                <w:szCs w:val="24"/>
              </w:rPr>
              <w:t>受理揭弊機關不同</w:t>
            </w:r>
            <w:r w:rsidR="00377FAD">
              <w:rPr>
                <w:rFonts w:ascii="標楷體" w:eastAsia="標楷體" w:hAnsi="標楷體" w:hint="eastAsia"/>
                <w:szCs w:val="24"/>
              </w:rPr>
              <w:t>，得免陳機關首長核決)</w:t>
            </w:r>
          </w:p>
        </w:tc>
      </w:tr>
    </w:tbl>
    <w:p w14:paraId="47D5E344" w14:textId="60659E1E" w:rsidR="00B27466" w:rsidRPr="00A55211" w:rsidRDefault="00B27466" w:rsidP="00A55211">
      <w:pPr>
        <w:widowControl/>
        <w:rPr>
          <w:rFonts w:ascii="標楷體" w:eastAsia="標楷體" w:hAnsi="標楷體"/>
          <w:sz w:val="28"/>
          <w:szCs w:val="28"/>
        </w:rPr>
      </w:pPr>
    </w:p>
    <w:sectPr w:rsidR="00B27466" w:rsidRPr="00A55211" w:rsidSect="00501F40">
      <w:footerReference w:type="default" r:id="rId8"/>
      <w:pgSz w:w="11907" w:h="16839" w:code="9"/>
      <w:pgMar w:top="1276" w:right="680" w:bottom="1276"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7CB6" w14:textId="77777777" w:rsidR="00956837" w:rsidRDefault="00956837" w:rsidP="00D60B47">
      <w:r>
        <w:separator/>
      </w:r>
    </w:p>
  </w:endnote>
  <w:endnote w:type="continuationSeparator" w:id="0">
    <w:p w14:paraId="2BD70040" w14:textId="77777777" w:rsidR="00956837" w:rsidRDefault="00956837" w:rsidP="00D6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062194"/>
      <w:docPartObj>
        <w:docPartGallery w:val="Page Numbers (Bottom of Page)"/>
        <w:docPartUnique/>
      </w:docPartObj>
    </w:sdtPr>
    <w:sdtEndPr/>
    <w:sdtContent>
      <w:p w14:paraId="3551DB7D" w14:textId="4967BC96" w:rsidR="00A55211" w:rsidRDefault="00A55211">
        <w:pPr>
          <w:pStyle w:val="a7"/>
          <w:jc w:val="center"/>
        </w:pPr>
        <w:r>
          <w:fldChar w:fldCharType="begin"/>
        </w:r>
        <w:r>
          <w:instrText>PAGE   \* MERGEFORMAT</w:instrText>
        </w:r>
        <w:r>
          <w:fldChar w:fldCharType="separate"/>
        </w:r>
        <w:r w:rsidR="00956837" w:rsidRPr="00956837">
          <w:rPr>
            <w:noProof/>
            <w:lang w:val="zh-TW"/>
          </w:rPr>
          <w:t>1</w:t>
        </w:r>
        <w:r>
          <w:fldChar w:fldCharType="end"/>
        </w:r>
      </w:p>
    </w:sdtContent>
  </w:sdt>
  <w:p w14:paraId="395929A7" w14:textId="77777777" w:rsidR="00A55211" w:rsidRDefault="00A552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3948" w14:textId="77777777" w:rsidR="00956837" w:rsidRDefault="00956837" w:rsidP="00D60B47">
      <w:r>
        <w:separator/>
      </w:r>
    </w:p>
  </w:footnote>
  <w:footnote w:type="continuationSeparator" w:id="0">
    <w:p w14:paraId="0E1A4CFC" w14:textId="77777777" w:rsidR="00956837" w:rsidRDefault="00956837" w:rsidP="00D6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60"/>
    <w:multiLevelType w:val="hybridMultilevel"/>
    <w:tmpl w:val="2A28BBC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B1F56BC"/>
    <w:multiLevelType w:val="hybridMultilevel"/>
    <w:tmpl w:val="F9549EFE"/>
    <w:lvl w:ilvl="0" w:tplc="4D5AD286">
      <w:numFmt w:val="bullet"/>
      <w:lvlText w:val="□"/>
      <w:lvlJc w:val="left"/>
      <w:pPr>
        <w:ind w:left="600" w:hanging="360"/>
      </w:pPr>
      <w:rPr>
        <w:rFonts w:ascii="新細明體" w:eastAsia="新細明體" w:hAnsi="新細明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29822B6C"/>
    <w:multiLevelType w:val="hybridMultilevel"/>
    <w:tmpl w:val="2A2C5894"/>
    <w:lvl w:ilvl="0" w:tplc="DEAAA5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4FE24D39"/>
    <w:multiLevelType w:val="hybridMultilevel"/>
    <w:tmpl w:val="5C6C257E"/>
    <w:lvl w:ilvl="0" w:tplc="E64452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98"/>
    <w:rsid w:val="00003CEB"/>
    <w:rsid w:val="00015FAB"/>
    <w:rsid w:val="00070C4A"/>
    <w:rsid w:val="000715F3"/>
    <w:rsid w:val="00077FF4"/>
    <w:rsid w:val="00087A0F"/>
    <w:rsid w:val="000A3B0C"/>
    <w:rsid w:val="000B4960"/>
    <w:rsid w:val="000C38DD"/>
    <w:rsid w:val="000D1813"/>
    <w:rsid w:val="000E2253"/>
    <w:rsid w:val="001162D5"/>
    <w:rsid w:val="00116F8A"/>
    <w:rsid w:val="0013111D"/>
    <w:rsid w:val="0013200F"/>
    <w:rsid w:val="001328CC"/>
    <w:rsid w:val="00146C3E"/>
    <w:rsid w:val="00191711"/>
    <w:rsid w:val="001A4F67"/>
    <w:rsid w:val="001A7A15"/>
    <w:rsid w:val="001B050C"/>
    <w:rsid w:val="001B0D94"/>
    <w:rsid w:val="001B0DCB"/>
    <w:rsid w:val="001B4777"/>
    <w:rsid w:val="001C0C27"/>
    <w:rsid w:val="001C7DD2"/>
    <w:rsid w:val="001E3B8F"/>
    <w:rsid w:val="001F190F"/>
    <w:rsid w:val="001F29FF"/>
    <w:rsid w:val="00201D3B"/>
    <w:rsid w:val="0020697C"/>
    <w:rsid w:val="00207691"/>
    <w:rsid w:val="00215134"/>
    <w:rsid w:val="002406E6"/>
    <w:rsid w:val="00246216"/>
    <w:rsid w:val="0026476B"/>
    <w:rsid w:val="00285D2E"/>
    <w:rsid w:val="0029772C"/>
    <w:rsid w:val="00297EB2"/>
    <w:rsid w:val="002A5B25"/>
    <w:rsid w:val="002A77CD"/>
    <w:rsid w:val="002C5B02"/>
    <w:rsid w:val="002E00CF"/>
    <w:rsid w:val="002E09E7"/>
    <w:rsid w:val="002F3E3A"/>
    <w:rsid w:val="003024D9"/>
    <w:rsid w:val="00304B38"/>
    <w:rsid w:val="00310071"/>
    <w:rsid w:val="00311441"/>
    <w:rsid w:val="00311C80"/>
    <w:rsid w:val="003232CC"/>
    <w:rsid w:val="00325E0E"/>
    <w:rsid w:val="00335665"/>
    <w:rsid w:val="00335A82"/>
    <w:rsid w:val="003505FE"/>
    <w:rsid w:val="00377FAD"/>
    <w:rsid w:val="00385115"/>
    <w:rsid w:val="00390410"/>
    <w:rsid w:val="003917BB"/>
    <w:rsid w:val="003B165B"/>
    <w:rsid w:val="003C1F97"/>
    <w:rsid w:val="003C4F77"/>
    <w:rsid w:val="003C78F5"/>
    <w:rsid w:val="003D0ADC"/>
    <w:rsid w:val="003E04D4"/>
    <w:rsid w:val="003F0225"/>
    <w:rsid w:val="003F3E62"/>
    <w:rsid w:val="003F5CAB"/>
    <w:rsid w:val="00405D3B"/>
    <w:rsid w:val="00415802"/>
    <w:rsid w:val="00433C91"/>
    <w:rsid w:val="00435DB7"/>
    <w:rsid w:val="004419F3"/>
    <w:rsid w:val="00444EB9"/>
    <w:rsid w:val="00446B21"/>
    <w:rsid w:val="00452705"/>
    <w:rsid w:val="00455481"/>
    <w:rsid w:val="00466CCD"/>
    <w:rsid w:val="00473A0D"/>
    <w:rsid w:val="004A0D66"/>
    <w:rsid w:val="004A45D1"/>
    <w:rsid w:val="004C407D"/>
    <w:rsid w:val="00501F40"/>
    <w:rsid w:val="0053093B"/>
    <w:rsid w:val="00531F1A"/>
    <w:rsid w:val="00533318"/>
    <w:rsid w:val="00533F2F"/>
    <w:rsid w:val="0054047B"/>
    <w:rsid w:val="00561DA5"/>
    <w:rsid w:val="00563EC1"/>
    <w:rsid w:val="00565FF4"/>
    <w:rsid w:val="005670AA"/>
    <w:rsid w:val="00591BAA"/>
    <w:rsid w:val="00593456"/>
    <w:rsid w:val="005962F8"/>
    <w:rsid w:val="005A1BCA"/>
    <w:rsid w:val="005A648C"/>
    <w:rsid w:val="005B1852"/>
    <w:rsid w:val="005B3337"/>
    <w:rsid w:val="005B6DCF"/>
    <w:rsid w:val="005C098E"/>
    <w:rsid w:val="005C6E4D"/>
    <w:rsid w:val="005D78FF"/>
    <w:rsid w:val="005E0F8E"/>
    <w:rsid w:val="005F04FB"/>
    <w:rsid w:val="005F3988"/>
    <w:rsid w:val="006004C8"/>
    <w:rsid w:val="00600C5E"/>
    <w:rsid w:val="006033C4"/>
    <w:rsid w:val="0061334E"/>
    <w:rsid w:val="00652715"/>
    <w:rsid w:val="00667CC8"/>
    <w:rsid w:val="006772F9"/>
    <w:rsid w:val="00684DB7"/>
    <w:rsid w:val="00690C19"/>
    <w:rsid w:val="006A2371"/>
    <w:rsid w:val="006A6039"/>
    <w:rsid w:val="006B0C27"/>
    <w:rsid w:val="006C6318"/>
    <w:rsid w:val="006E26B6"/>
    <w:rsid w:val="006F5CEE"/>
    <w:rsid w:val="006F796B"/>
    <w:rsid w:val="007009F3"/>
    <w:rsid w:val="00704436"/>
    <w:rsid w:val="007107E2"/>
    <w:rsid w:val="00763481"/>
    <w:rsid w:val="0076614D"/>
    <w:rsid w:val="0077509B"/>
    <w:rsid w:val="00786594"/>
    <w:rsid w:val="00790527"/>
    <w:rsid w:val="007941A6"/>
    <w:rsid w:val="007957BC"/>
    <w:rsid w:val="007A4AC3"/>
    <w:rsid w:val="007A5A90"/>
    <w:rsid w:val="007B2C9A"/>
    <w:rsid w:val="007B687E"/>
    <w:rsid w:val="007D40C7"/>
    <w:rsid w:val="0080082A"/>
    <w:rsid w:val="00820AFB"/>
    <w:rsid w:val="00837148"/>
    <w:rsid w:val="00842AF7"/>
    <w:rsid w:val="00866E3A"/>
    <w:rsid w:val="00876C92"/>
    <w:rsid w:val="00882456"/>
    <w:rsid w:val="0088722F"/>
    <w:rsid w:val="008928F5"/>
    <w:rsid w:val="008A653E"/>
    <w:rsid w:val="008D63B3"/>
    <w:rsid w:val="008E7701"/>
    <w:rsid w:val="00902B19"/>
    <w:rsid w:val="00946229"/>
    <w:rsid w:val="00954DC7"/>
    <w:rsid w:val="00956837"/>
    <w:rsid w:val="00963605"/>
    <w:rsid w:val="00990ECB"/>
    <w:rsid w:val="0099381B"/>
    <w:rsid w:val="009B6F43"/>
    <w:rsid w:val="009C6A76"/>
    <w:rsid w:val="009C6FED"/>
    <w:rsid w:val="009E0AFD"/>
    <w:rsid w:val="009E7057"/>
    <w:rsid w:val="00A13168"/>
    <w:rsid w:val="00A27D85"/>
    <w:rsid w:val="00A45FA1"/>
    <w:rsid w:val="00A52C95"/>
    <w:rsid w:val="00A55211"/>
    <w:rsid w:val="00A60710"/>
    <w:rsid w:val="00A74E62"/>
    <w:rsid w:val="00AA3CE5"/>
    <w:rsid w:val="00AB3410"/>
    <w:rsid w:val="00AB562C"/>
    <w:rsid w:val="00AC7EA4"/>
    <w:rsid w:val="00AD683D"/>
    <w:rsid w:val="00AD6E17"/>
    <w:rsid w:val="00B140C8"/>
    <w:rsid w:val="00B145DE"/>
    <w:rsid w:val="00B216E2"/>
    <w:rsid w:val="00B24EA9"/>
    <w:rsid w:val="00B27466"/>
    <w:rsid w:val="00B319F2"/>
    <w:rsid w:val="00B3206B"/>
    <w:rsid w:val="00B46C78"/>
    <w:rsid w:val="00B47220"/>
    <w:rsid w:val="00B668EE"/>
    <w:rsid w:val="00B7189C"/>
    <w:rsid w:val="00B76C02"/>
    <w:rsid w:val="00B8580F"/>
    <w:rsid w:val="00BA65D3"/>
    <w:rsid w:val="00BB34EB"/>
    <w:rsid w:val="00BC2CE5"/>
    <w:rsid w:val="00BE2885"/>
    <w:rsid w:val="00BE32E3"/>
    <w:rsid w:val="00C00A65"/>
    <w:rsid w:val="00C04FDF"/>
    <w:rsid w:val="00C12E5B"/>
    <w:rsid w:val="00C314E1"/>
    <w:rsid w:val="00C40442"/>
    <w:rsid w:val="00C502D4"/>
    <w:rsid w:val="00C5085A"/>
    <w:rsid w:val="00C6082B"/>
    <w:rsid w:val="00C62DFA"/>
    <w:rsid w:val="00C74F2B"/>
    <w:rsid w:val="00C93FC7"/>
    <w:rsid w:val="00CB29FE"/>
    <w:rsid w:val="00CC169F"/>
    <w:rsid w:val="00CC6517"/>
    <w:rsid w:val="00CD7631"/>
    <w:rsid w:val="00CE17DF"/>
    <w:rsid w:val="00CE313E"/>
    <w:rsid w:val="00CF225B"/>
    <w:rsid w:val="00D01A55"/>
    <w:rsid w:val="00D06EDD"/>
    <w:rsid w:val="00D12C6C"/>
    <w:rsid w:val="00D2018A"/>
    <w:rsid w:val="00D34CAE"/>
    <w:rsid w:val="00D446D7"/>
    <w:rsid w:val="00D57DA2"/>
    <w:rsid w:val="00D60B47"/>
    <w:rsid w:val="00D61301"/>
    <w:rsid w:val="00D66D7C"/>
    <w:rsid w:val="00D867E8"/>
    <w:rsid w:val="00D9123D"/>
    <w:rsid w:val="00D92363"/>
    <w:rsid w:val="00DA54F6"/>
    <w:rsid w:val="00DB20E8"/>
    <w:rsid w:val="00DB6D98"/>
    <w:rsid w:val="00DB7AA4"/>
    <w:rsid w:val="00E13165"/>
    <w:rsid w:val="00E1738F"/>
    <w:rsid w:val="00E248B3"/>
    <w:rsid w:val="00E362F4"/>
    <w:rsid w:val="00E42D2D"/>
    <w:rsid w:val="00E44796"/>
    <w:rsid w:val="00E54E3E"/>
    <w:rsid w:val="00E6700D"/>
    <w:rsid w:val="00E678A4"/>
    <w:rsid w:val="00E7330B"/>
    <w:rsid w:val="00E76F1C"/>
    <w:rsid w:val="00E96548"/>
    <w:rsid w:val="00EB1A12"/>
    <w:rsid w:val="00EC49D6"/>
    <w:rsid w:val="00ED67E6"/>
    <w:rsid w:val="00F00F1F"/>
    <w:rsid w:val="00F04AA9"/>
    <w:rsid w:val="00F13319"/>
    <w:rsid w:val="00F362DC"/>
    <w:rsid w:val="00F4138E"/>
    <w:rsid w:val="00F43BAC"/>
    <w:rsid w:val="00FA4F5F"/>
    <w:rsid w:val="00FB1A12"/>
    <w:rsid w:val="00FB37EF"/>
    <w:rsid w:val="00FC0485"/>
    <w:rsid w:val="00FE2B16"/>
    <w:rsid w:val="00FE6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40EA"/>
  <w15:docId w15:val="{6BF36801-C0F1-485D-A4D2-A505AFFA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D98"/>
    <w:pPr>
      <w:ind w:leftChars="200" w:left="480"/>
    </w:pPr>
  </w:style>
  <w:style w:type="paragraph" w:styleId="a5">
    <w:name w:val="header"/>
    <w:basedOn w:val="a"/>
    <w:link w:val="a6"/>
    <w:uiPriority w:val="99"/>
    <w:unhideWhenUsed/>
    <w:rsid w:val="00D60B47"/>
    <w:pPr>
      <w:tabs>
        <w:tab w:val="center" w:pos="4153"/>
        <w:tab w:val="right" w:pos="8306"/>
      </w:tabs>
      <w:snapToGrid w:val="0"/>
    </w:pPr>
    <w:rPr>
      <w:sz w:val="20"/>
      <w:szCs w:val="20"/>
    </w:rPr>
  </w:style>
  <w:style w:type="character" w:customStyle="1" w:styleId="a6">
    <w:name w:val="頁首 字元"/>
    <w:basedOn w:val="a0"/>
    <w:link w:val="a5"/>
    <w:uiPriority w:val="99"/>
    <w:rsid w:val="00D60B47"/>
    <w:rPr>
      <w:sz w:val="20"/>
      <w:szCs w:val="20"/>
    </w:rPr>
  </w:style>
  <w:style w:type="paragraph" w:styleId="a7">
    <w:name w:val="footer"/>
    <w:basedOn w:val="a"/>
    <w:link w:val="a8"/>
    <w:uiPriority w:val="99"/>
    <w:unhideWhenUsed/>
    <w:rsid w:val="00D60B47"/>
    <w:pPr>
      <w:tabs>
        <w:tab w:val="center" w:pos="4153"/>
        <w:tab w:val="right" w:pos="8306"/>
      </w:tabs>
      <w:snapToGrid w:val="0"/>
    </w:pPr>
    <w:rPr>
      <w:sz w:val="20"/>
      <w:szCs w:val="20"/>
    </w:rPr>
  </w:style>
  <w:style w:type="character" w:customStyle="1" w:styleId="a8">
    <w:name w:val="頁尾 字元"/>
    <w:basedOn w:val="a0"/>
    <w:link w:val="a7"/>
    <w:uiPriority w:val="99"/>
    <w:rsid w:val="00D60B47"/>
    <w:rPr>
      <w:sz w:val="20"/>
      <w:szCs w:val="20"/>
    </w:rPr>
  </w:style>
  <w:style w:type="paragraph" w:styleId="a9">
    <w:name w:val="Balloon Text"/>
    <w:basedOn w:val="a"/>
    <w:link w:val="aa"/>
    <w:uiPriority w:val="99"/>
    <w:semiHidden/>
    <w:unhideWhenUsed/>
    <w:rsid w:val="007107E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07E2"/>
    <w:rPr>
      <w:rFonts w:asciiTheme="majorHAnsi" w:eastAsiaTheme="majorEastAsia" w:hAnsiTheme="majorHAnsi" w:cstheme="majorBidi"/>
      <w:sz w:val="18"/>
      <w:szCs w:val="18"/>
    </w:rPr>
  </w:style>
  <w:style w:type="paragraph" w:styleId="ab">
    <w:name w:val="No Spacing"/>
    <w:uiPriority w:val="1"/>
    <w:qFormat/>
    <w:rsid w:val="00335A8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8BCD-6AEC-4931-8B18-C9A12EC7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204</Words>
  <Characters>1163</Characters>
  <Application>Microsoft Office Word</Application>
  <DocSecurity>0</DocSecurity>
  <Lines>9</Lines>
  <Paragraphs>2</Paragraphs>
  <ScaleCrop>false</ScaleCrop>
  <Company>MOJ</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龔子豪</cp:lastModifiedBy>
  <cp:revision>34</cp:revision>
  <cp:lastPrinted>2025-06-18T08:43:00Z</cp:lastPrinted>
  <dcterms:created xsi:type="dcterms:W3CDTF">2025-06-18T08:11:00Z</dcterms:created>
  <dcterms:modified xsi:type="dcterms:W3CDTF">2025-07-22T10:24:00Z</dcterms:modified>
</cp:coreProperties>
</file>