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B6C0" w14:textId="236AC091" w:rsidR="008A7FF8" w:rsidRDefault="008A7FF8" w:rsidP="008A7FF8">
      <w:pPr>
        <w:pStyle w:val="Default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影音圖檔請於</w:t>
      </w:r>
      <w:r>
        <w:rPr>
          <w:sz w:val="23"/>
          <w:szCs w:val="23"/>
        </w:rPr>
        <w:t>115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月</w:t>
      </w:r>
      <w:r>
        <w:rPr>
          <w:sz w:val="23"/>
          <w:szCs w:val="23"/>
        </w:rPr>
        <w:t>23</w:t>
      </w:r>
      <w:r>
        <w:rPr>
          <w:rFonts w:hint="eastAsia"/>
          <w:sz w:val="23"/>
          <w:szCs w:val="23"/>
        </w:rPr>
        <w:t>日後至</w:t>
      </w:r>
      <w:r>
        <w:rPr>
          <w:sz w:val="23"/>
          <w:szCs w:val="23"/>
        </w:rPr>
        <w:t>114</w:t>
      </w:r>
      <w:r>
        <w:rPr>
          <w:rFonts w:hint="eastAsia"/>
          <w:sz w:val="23"/>
          <w:szCs w:val="23"/>
        </w:rPr>
        <w:t>年農林漁牧業普查專區</w:t>
      </w:r>
      <w:r>
        <w:rPr>
          <w:sz w:val="23"/>
          <w:szCs w:val="23"/>
        </w:rPr>
        <w:t>\</w:t>
      </w:r>
      <w:r>
        <w:rPr>
          <w:rFonts w:hint="eastAsia"/>
          <w:sz w:val="23"/>
          <w:szCs w:val="23"/>
        </w:rPr>
        <w:t>影音圖區下載</w:t>
      </w:r>
    </w:p>
    <w:p w14:paraId="5DA29DB6" w14:textId="7E14AD06" w:rsidR="00297D5B" w:rsidRDefault="008A7FF8" w:rsidP="008A7FF8">
      <w:pPr>
        <w:rPr>
          <w:sz w:val="23"/>
          <w:szCs w:val="23"/>
        </w:rPr>
      </w:pPr>
      <w:r>
        <w:rPr>
          <w:sz w:val="23"/>
          <w:szCs w:val="23"/>
        </w:rPr>
        <w:t>114</w:t>
      </w:r>
      <w:r>
        <w:rPr>
          <w:rFonts w:hint="eastAsia"/>
          <w:sz w:val="23"/>
          <w:szCs w:val="23"/>
        </w:rPr>
        <w:t>年農林漁牧業普查專區：</w:t>
      </w:r>
      <w:hyperlink r:id="rId6" w:history="1">
        <w:r w:rsidRPr="005C513E">
          <w:rPr>
            <w:rStyle w:val="af2"/>
            <w:sz w:val="23"/>
            <w:szCs w:val="23"/>
          </w:rPr>
          <w:t>https://censusportal.dgbas.gov.tw/AGRC/</w:t>
        </w:r>
      </w:hyperlink>
    </w:p>
    <w:p w14:paraId="22ED4A64" w14:textId="2A61E2B4" w:rsidR="008A7FF8" w:rsidRDefault="008A7FF8" w:rsidP="008A7FF8">
      <w:pPr>
        <w:rPr>
          <w:sz w:val="23"/>
          <w:szCs w:val="23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9609307" wp14:editId="0D2EAEAE">
            <wp:simplePos x="0" y="0"/>
            <wp:positionH relativeFrom="margin">
              <wp:posOffset>4053037</wp:posOffset>
            </wp:positionH>
            <wp:positionV relativeFrom="margin">
              <wp:posOffset>870729</wp:posOffset>
            </wp:positionV>
            <wp:extent cx="1604010" cy="1604010"/>
            <wp:effectExtent l="0" t="0" r="0" b="0"/>
            <wp:wrapSquare wrapText="bothSides"/>
            <wp:docPr id="1712900521" name="圖片 2" descr="一張含有 文字, 螢幕擷取畫面, 黑色, 設計 的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00521" name="圖片 2" descr="一張含有 文字, 螢幕擷取畫面, 黑色, 設計 的圖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6B472" w14:textId="67A119A6" w:rsidR="008A7FF8" w:rsidRPr="008A7FF8" w:rsidRDefault="008A7FF8" w:rsidP="008A7FF8">
      <w:pPr>
        <w:rPr>
          <w:rFonts w:hint="eastAsia"/>
        </w:rPr>
      </w:pPr>
    </w:p>
    <w:sectPr w:rsidR="008A7FF8" w:rsidRPr="008A7F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FD62" w14:textId="77777777" w:rsidR="00EC67C3" w:rsidRDefault="00EC67C3" w:rsidP="008A7FF8">
      <w:pPr>
        <w:spacing w:after="0" w:line="240" w:lineRule="auto"/>
      </w:pPr>
      <w:r>
        <w:separator/>
      </w:r>
    </w:p>
  </w:endnote>
  <w:endnote w:type="continuationSeparator" w:id="0">
    <w:p w14:paraId="7902D388" w14:textId="77777777" w:rsidR="00EC67C3" w:rsidRDefault="00EC67C3" w:rsidP="008A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79AF" w14:textId="77777777" w:rsidR="00EC67C3" w:rsidRDefault="00EC67C3" w:rsidP="008A7FF8">
      <w:pPr>
        <w:spacing w:after="0" w:line="240" w:lineRule="auto"/>
      </w:pPr>
      <w:r>
        <w:separator/>
      </w:r>
    </w:p>
  </w:footnote>
  <w:footnote w:type="continuationSeparator" w:id="0">
    <w:p w14:paraId="49C49101" w14:textId="77777777" w:rsidR="00EC67C3" w:rsidRDefault="00EC67C3" w:rsidP="008A7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FA"/>
    <w:rsid w:val="00297D5B"/>
    <w:rsid w:val="008825FA"/>
    <w:rsid w:val="008A7FF8"/>
    <w:rsid w:val="00A21419"/>
    <w:rsid w:val="00C85E77"/>
    <w:rsid w:val="00D9625D"/>
    <w:rsid w:val="00E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359B8"/>
  <w15:chartTrackingRefBased/>
  <w15:docId w15:val="{F1E11B49-782A-4F34-A47A-50BC00CA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5FA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5FA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5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5F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5F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5F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5F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825F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825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825FA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825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825FA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825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825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825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825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2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8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82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82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5F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5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825F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825F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7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A7FF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A7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A7FF8"/>
    <w:rPr>
      <w:sz w:val="20"/>
      <w:szCs w:val="20"/>
    </w:rPr>
  </w:style>
  <w:style w:type="paragraph" w:customStyle="1" w:styleId="Default">
    <w:name w:val="Default"/>
    <w:rsid w:val="008A7FF8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cs="微軟正黑體"/>
      <w:color w:val="000000"/>
      <w:kern w:val="0"/>
    </w:rPr>
  </w:style>
  <w:style w:type="character" w:styleId="af2">
    <w:name w:val="Hyperlink"/>
    <w:basedOn w:val="a0"/>
    <w:uiPriority w:val="99"/>
    <w:unhideWhenUsed/>
    <w:rsid w:val="008A7FF8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A7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susportal.dgbas.gov.tw/AGR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高雄市政府主計處-公統科01</dc:creator>
  <cp:keywords/>
  <dc:description/>
  <cp:lastModifiedBy>高雄市政府主計處-公統科01</cp:lastModifiedBy>
  <cp:revision>2</cp:revision>
  <dcterms:created xsi:type="dcterms:W3CDTF">2026-01-30T01:43:00Z</dcterms:created>
  <dcterms:modified xsi:type="dcterms:W3CDTF">2026-01-30T01:47:00Z</dcterms:modified>
</cp:coreProperties>
</file>