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257A" w14:textId="4E001C00" w:rsidR="004D5463" w:rsidRDefault="004D5463" w:rsidP="004D5463">
      <w:pPr>
        <w:jc w:val="center"/>
        <w:rPr>
          <w:rFonts w:eastAsia="標楷體"/>
          <w:sz w:val="32"/>
        </w:rPr>
      </w:pPr>
      <w:r>
        <w:rPr>
          <w:rFonts w:eastAsia="標楷體" w:hint="eastAsia"/>
          <w:sz w:val="32"/>
        </w:rPr>
        <w:t>南投縣水里鄉公共造產收費停車場管理自治條例</w:t>
      </w:r>
    </w:p>
    <w:p w14:paraId="563B9B2D" w14:textId="77777777" w:rsidR="004D5463" w:rsidRPr="00020122"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100年12月21日里鄉民字第1000017437號令       修正公布第1、4、5、6、8條條文，並增訂第</w:t>
      </w:r>
    </w:p>
    <w:p w14:paraId="47BCEFE1" w14:textId="77777777" w:rsidR="004D5463" w:rsidRPr="00020122"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4-1、4-2、5-1</w:t>
      </w:r>
      <w:proofErr w:type="gramStart"/>
      <w:r w:rsidRPr="00020122">
        <w:rPr>
          <w:rFonts w:ascii="標楷體" w:eastAsia="標楷體" w:hAnsi="標楷體" w:hint="eastAsia"/>
          <w:b/>
          <w:sz w:val="20"/>
          <w:szCs w:val="32"/>
        </w:rPr>
        <w:t>條</w:t>
      </w:r>
      <w:proofErr w:type="gramEnd"/>
      <w:r w:rsidRPr="00020122">
        <w:rPr>
          <w:rFonts w:ascii="標楷體" w:eastAsia="標楷體" w:hAnsi="標楷體" w:hint="eastAsia"/>
          <w:b/>
          <w:sz w:val="20"/>
          <w:szCs w:val="32"/>
        </w:rPr>
        <w:t>條文</w:t>
      </w:r>
    </w:p>
    <w:p w14:paraId="364B5F1C" w14:textId="3F14C8BE" w:rsidR="004D5463"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106年12月06日里鄉民字第1060017075號令修正公布第五</w:t>
      </w:r>
      <w:proofErr w:type="gramStart"/>
      <w:r w:rsidRPr="00020122">
        <w:rPr>
          <w:rFonts w:ascii="標楷體" w:eastAsia="標楷體" w:hAnsi="標楷體" w:hint="eastAsia"/>
          <w:b/>
          <w:sz w:val="20"/>
          <w:szCs w:val="32"/>
        </w:rPr>
        <w:t>條</w:t>
      </w:r>
      <w:proofErr w:type="gramEnd"/>
      <w:r w:rsidRPr="00020122">
        <w:rPr>
          <w:rFonts w:ascii="標楷體" w:eastAsia="標楷體" w:hAnsi="標楷體" w:hint="eastAsia"/>
          <w:b/>
          <w:sz w:val="20"/>
          <w:szCs w:val="32"/>
        </w:rPr>
        <w:t>條文</w:t>
      </w:r>
    </w:p>
    <w:p w14:paraId="048C7CE2" w14:textId="5F9ECDEA" w:rsidR="004D5463" w:rsidRDefault="004D5463" w:rsidP="004D5463">
      <w:pPr>
        <w:ind w:leftChars="1756" w:left="4214"/>
        <w:rPr>
          <w:rFonts w:ascii="標楷體" w:eastAsia="標楷體" w:hAnsi="標楷體"/>
          <w:b/>
          <w:sz w:val="20"/>
          <w:szCs w:val="20"/>
        </w:rPr>
      </w:pPr>
      <w:r>
        <w:rPr>
          <w:rFonts w:ascii="標楷體" w:eastAsia="標楷體" w:hAnsi="標楷體" w:hint="eastAsia"/>
          <w:b/>
          <w:sz w:val="20"/>
          <w:szCs w:val="32"/>
        </w:rPr>
        <w:t>107年5月24日里鄉民字第1070007717號令修正公布第</w:t>
      </w:r>
      <w:r w:rsidRPr="00985200">
        <w:rPr>
          <w:rFonts w:ascii="標楷體" w:eastAsia="標楷體" w:hAnsi="標楷體" w:hint="eastAsia"/>
          <w:b/>
          <w:sz w:val="20"/>
          <w:szCs w:val="20"/>
        </w:rPr>
        <w:t>第一條、第五條、第五條之一、第六條、第七條、第八</w:t>
      </w:r>
      <w:proofErr w:type="gramStart"/>
      <w:r w:rsidRPr="00985200">
        <w:rPr>
          <w:rFonts w:ascii="標楷體" w:eastAsia="標楷體" w:hAnsi="標楷體" w:hint="eastAsia"/>
          <w:b/>
          <w:sz w:val="20"/>
          <w:szCs w:val="20"/>
        </w:rPr>
        <w:t>條</w:t>
      </w:r>
      <w:proofErr w:type="gramEnd"/>
      <w:r w:rsidRPr="00985200">
        <w:rPr>
          <w:rFonts w:ascii="標楷體" w:eastAsia="標楷體" w:hAnsi="標楷體" w:hint="eastAsia"/>
          <w:b/>
          <w:sz w:val="20"/>
          <w:szCs w:val="20"/>
        </w:rPr>
        <w:t>條文</w:t>
      </w:r>
    </w:p>
    <w:p w14:paraId="6A4E790D" w14:textId="52AB4CF0" w:rsidR="009E196F" w:rsidRPr="00985200" w:rsidRDefault="009E196F" w:rsidP="004D5463">
      <w:pPr>
        <w:ind w:leftChars="1756" w:left="4214"/>
        <w:rPr>
          <w:rFonts w:ascii="標楷體" w:eastAsia="標楷體" w:hAnsi="標楷體"/>
          <w:b/>
          <w:sz w:val="20"/>
          <w:szCs w:val="20"/>
        </w:rPr>
      </w:pPr>
      <w:r w:rsidRPr="00020122">
        <w:rPr>
          <w:rFonts w:ascii="標楷體" w:eastAsia="標楷體" w:hAnsi="標楷體" w:hint="eastAsia"/>
          <w:b/>
          <w:sz w:val="20"/>
          <w:szCs w:val="32"/>
        </w:rPr>
        <w:t>1</w:t>
      </w:r>
      <w:r>
        <w:rPr>
          <w:rFonts w:ascii="標楷體" w:eastAsia="標楷體" w:hAnsi="標楷體"/>
          <w:b/>
          <w:sz w:val="20"/>
          <w:szCs w:val="32"/>
        </w:rPr>
        <w:t>14</w:t>
      </w:r>
      <w:r w:rsidRPr="00020122">
        <w:rPr>
          <w:rFonts w:ascii="標楷體" w:eastAsia="標楷體" w:hAnsi="標楷體" w:hint="eastAsia"/>
          <w:b/>
          <w:sz w:val="20"/>
          <w:szCs w:val="32"/>
        </w:rPr>
        <w:t>年1</w:t>
      </w:r>
      <w:r>
        <w:rPr>
          <w:rFonts w:ascii="標楷體" w:eastAsia="標楷體" w:hAnsi="標楷體"/>
          <w:b/>
          <w:sz w:val="20"/>
          <w:szCs w:val="32"/>
        </w:rPr>
        <w:t>1</w:t>
      </w:r>
      <w:r w:rsidRPr="00020122">
        <w:rPr>
          <w:rFonts w:ascii="標楷體" w:eastAsia="標楷體" w:hAnsi="標楷體" w:hint="eastAsia"/>
          <w:b/>
          <w:sz w:val="20"/>
          <w:szCs w:val="32"/>
        </w:rPr>
        <w:t>月</w:t>
      </w:r>
      <w:r>
        <w:rPr>
          <w:rFonts w:ascii="標楷體" w:eastAsia="標楷體" w:hAnsi="標楷體"/>
          <w:b/>
          <w:sz w:val="20"/>
          <w:szCs w:val="32"/>
        </w:rPr>
        <w:t>27</w:t>
      </w:r>
      <w:r w:rsidRPr="00020122">
        <w:rPr>
          <w:rFonts w:ascii="標楷體" w:eastAsia="標楷體" w:hAnsi="標楷體" w:hint="eastAsia"/>
          <w:b/>
          <w:sz w:val="20"/>
          <w:szCs w:val="32"/>
        </w:rPr>
        <w:t>日里鄉民字第1</w:t>
      </w:r>
      <w:r>
        <w:rPr>
          <w:rFonts w:ascii="標楷體" w:eastAsia="標楷體" w:hAnsi="標楷體"/>
          <w:b/>
          <w:sz w:val="20"/>
          <w:szCs w:val="32"/>
        </w:rPr>
        <w:t>1400189573</w:t>
      </w:r>
      <w:r w:rsidRPr="00020122">
        <w:rPr>
          <w:rFonts w:ascii="標楷體" w:eastAsia="標楷體" w:hAnsi="標楷體" w:hint="eastAsia"/>
          <w:b/>
          <w:sz w:val="20"/>
          <w:szCs w:val="32"/>
        </w:rPr>
        <w:t>號令修正公布第五條</w:t>
      </w:r>
      <w:r>
        <w:rPr>
          <w:rFonts w:ascii="標楷體" w:eastAsia="標楷體" w:hAnsi="標楷體" w:hint="eastAsia"/>
          <w:b/>
          <w:sz w:val="20"/>
          <w:szCs w:val="32"/>
        </w:rPr>
        <w:t>、</w:t>
      </w:r>
      <w:r w:rsidRPr="00020122">
        <w:rPr>
          <w:rFonts w:ascii="標楷體" w:eastAsia="標楷體" w:hAnsi="標楷體" w:hint="eastAsia"/>
          <w:b/>
          <w:sz w:val="20"/>
          <w:szCs w:val="32"/>
        </w:rPr>
        <w:t>第五條</w:t>
      </w:r>
      <w:r>
        <w:rPr>
          <w:rFonts w:ascii="標楷體" w:eastAsia="標楷體" w:hAnsi="標楷體" w:hint="eastAsia"/>
          <w:b/>
          <w:sz w:val="20"/>
          <w:szCs w:val="32"/>
        </w:rPr>
        <w:t>之</w:t>
      </w:r>
      <w:proofErr w:type="gramStart"/>
      <w:r>
        <w:rPr>
          <w:rFonts w:ascii="標楷體" w:eastAsia="標楷體" w:hAnsi="標楷體" w:hint="eastAsia"/>
          <w:b/>
          <w:sz w:val="20"/>
          <w:szCs w:val="32"/>
        </w:rPr>
        <w:t>一</w:t>
      </w:r>
      <w:proofErr w:type="gramEnd"/>
      <w:r w:rsidRPr="00020122">
        <w:rPr>
          <w:rFonts w:ascii="標楷體" w:eastAsia="標楷體" w:hAnsi="標楷體" w:hint="eastAsia"/>
          <w:b/>
          <w:sz w:val="20"/>
          <w:szCs w:val="32"/>
        </w:rPr>
        <w:t>條文</w:t>
      </w:r>
    </w:p>
    <w:p w14:paraId="1C9F9710" w14:textId="77777777" w:rsidR="004D5463" w:rsidRPr="00020122" w:rsidRDefault="004D5463" w:rsidP="004D5463">
      <w:pPr>
        <w:pStyle w:val="1"/>
        <w:numPr>
          <w:ilvl w:val="0"/>
          <w:numId w:val="1"/>
        </w:numPr>
        <w:spacing w:beforeLines="50" w:before="180" w:line="400" w:lineRule="exact"/>
        <w:ind w:firstLineChars="0"/>
        <w:rPr>
          <w:sz w:val="28"/>
        </w:rPr>
      </w:pPr>
      <w:r w:rsidRPr="00020122">
        <w:rPr>
          <w:rFonts w:hint="eastAsia"/>
          <w:sz w:val="28"/>
        </w:rPr>
        <w:t>南投縣水里鄉為便於管理公共造產之停車場，</w:t>
      </w:r>
      <w:r w:rsidRPr="00020122">
        <w:rPr>
          <w:rFonts w:ascii="標楷體" w:hAnsi="標楷體" w:hint="eastAsia"/>
          <w:sz w:val="28"/>
        </w:rPr>
        <w:t>本自治條例適用範圍為納入本所公共造產業務之公有路外公共停車場（以下簡稱停車場）。</w:t>
      </w:r>
    </w:p>
    <w:p w14:paraId="3172F3B1" w14:textId="77777777"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本停車場業務管理單位為水里鄉公所民政課。</w:t>
      </w:r>
    </w:p>
    <w:p w14:paraId="21FB8D97" w14:textId="77777777"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本停車場以自行經營或委託經營管理方式營運，若以委託</w:t>
      </w:r>
      <w:r w:rsidRPr="00020122">
        <w:rPr>
          <w:rFonts w:eastAsia="標楷體" w:hint="eastAsia"/>
          <w:sz w:val="28"/>
        </w:rPr>
        <w:t xml:space="preserve"> </w:t>
      </w:r>
      <w:r w:rsidRPr="00020122">
        <w:rPr>
          <w:rFonts w:eastAsia="標楷體" w:hint="eastAsia"/>
          <w:sz w:val="28"/>
        </w:rPr>
        <w:t>經營管理方式營運，合約書另訂。</w:t>
      </w:r>
    </w:p>
    <w:p w14:paraId="4A73ADDA" w14:textId="77777777"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本停車場全年開放，全日營運。</w:t>
      </w:r>
    </w:p>
    <w:p w14:paraId="52E14F6C" w14:textId="77777777" w:rsidR="004D5463" w:rsidRPr="00020122" w:rsidRDefault="004D5463" w:rsidP="004D5463">
      <w:pPr>
        <w:pStyle w:val="a9"/>
        <w:spacing w:before="50" w:line="400" w:lineRule="exact"/>
      </w:pPr>
      <w:r w:rsidRPr="00020122">
        <w:rPr>
          <w:rFonts w:hint="eastAsia"/>
        </w:rPr>
        <w:t>停車場僅供停車位，對停放之車輛及車內物品，停車場管理單位不負保管責任，若有損壞或被竊等情事，由車主自行負責。</w:t>
      </w:r>
    </w:p>
    <w:p w14:paraId="28B0CA29" w14:textId="77777777" w:rsidR="004D5463" w:rsidRDefault="004D5463" w:rsidP="004D5463">
      <w:pPr>
        <w:spacing w:before="50" w:line="400" w:lineRule="exact"/>
        <w:ind w:left="1680" w:hangingChars="600" w:hanging="1680"/>
        <w:rPr>
          <w:rFonts w:eastAsia="標楷體"/>
          <w:sz w:val="28"/>
        </w:rPr>
      </w:pPr>
      <w:r w:rsidRPr="00020122">
        <w:rPr>
          <w:rFonts w:eastAsia="標楷體" w:hint="eastAsia"/>
          <w:sz w:val="28"/>
        </w:rPr>
        <w:t>第四條之</w:t>
      </w:r>
      <w:proofErr w:type="gramStart"/>
      <w:r w:rsidRPr="00020122">
        <w:rPr>
          <w:rFonts w:eastAsia="標楷體" w:hint="eastAsia"/>
          <w:sz w:val="28"/>
        </w:rPr>
        <w:t>一</w:t>
      </w:r>
      <w:proofErr w:type="gramEnd"/>
      <w:r>
        <w:rPr>
          <w:rFonts w:eastAsia="標楷體" w:hint="eastAsia"/>
          <w:sz w:val="28"/>
        </w:rPr>
        <w:t xml:space="preserve"> </w:t>
      </w:r>
      <w:r w:rsidRPr="00020122">
        <w:rPr>
          <w:rFonts w:eastAsia="標楷體" w:hint="eastAsia"/>
          <w:sz w:val="28"/>
        </w:rPr>
        <w:t>停車場內不得有廣告等商業行為，違反者，得將該車移</w:t>
      </w:r>
    </w:p>
    <w:p w14:paraId="21485E43" w14:textId="77777777" w:rsidR="004D5463" w:rsidRPr="00020122" w:rsidRDefault="004D5463" w:rsidP="004D5463">
      <w:pPr>
        <w:spacing w:before="50" w:line="400" w:lineRule="exact"/>
        <w:ind w:left="1680" w:hangingChars="600" w:hanging="1680"/>
        <w:rPr>
          <w:rFonts w:eastAsia="標楷體"/>
          <w:sz w:val="28"/>
        </w:rPr>
      </w:pPr>
      <w:r>
        <w:rPr>
          <w:rFonts w:eastAsia="標楷體" w:hint="eastAsia"/>
          <w:sz w:val="28"/>
        </w:rPr>
        <w:t xml:space="preserve">           </w:t>
      </w:r>
      <w:r w:rsidRPr="00020122">
        <w:rPr>
          <w:rFonts w:eastAsia="標楷體" w:hint="eastAsia"/>
          <w:sz w:val="28"/>
        </w:rPr>
        <w:t>至其他處所依相關法規處理。</w:t>
      </w:r>
    </w:p>
    <w:p w14:paraId="7055023C" w14:textId="77777777" w:rsidR="004D5463" w:rsidRPr="00020122" w:rsidRDefault="004D5463" w:rsidP="004D5463">
      <w:pPr>
        <w:spacing w:before="50" w:line="400" w:lineRule="exact"/>
        <w:rPr>
          <w:rFonts w:eastAsia="標楷體"/>
          <w:sz w:val="28"/>
        </w:rPr>
      </w:pPr>
      <w:r w:rsidRPr="00020122">
        <w:rPr>
          <w:rFonts w:eastAsia="標楷體" w:hint="eastAsia"/>
          <w:sz w:val="28"/>
        </w:rPr>
        <w:t>第四條之二</w:t>
      </w:r>
      <w:r>
        <w:rPr>
          <w:rFonts w:eastAsia="標楷體" w:hint="eastAsia"/>
          <w:sz w:val="28"/>
        </w:rPr>
        <w:t xml:space="preserve"> </w:t>
      </w:r>
      <w:r w:rsidRPr="00020122">
        <w:rPr>
          <w:rFonts w:eastAsia="標楷體" w:hint="eastAsia"/>
          <w:sz w:val="28"/>
        </w:rPr>
        <w:t>停車以連續七日為限，凡停車逾七日之車輛，停車場應</w:t>
      </w:r>
    </w:p>
    <w:p w14:paraId="0843A618" w14:textId="77777777" w:rsidR="004D5463" w:rsidRPr="00020122" w:rsidRDefault="004D5463" w:rsidP="004D5463">
      <w:pPr>
        <w:spacing w:before="50" w:line="400" w:lineRule="exact"/>
        <w:rPr>
          <w:rFonts w:eastAsia="標楷體"/>
          <w:sz w:val="28"/>
        </w:rPr>
      </w:pPr>
      <w:r>
        <w:rPr>
          <w:rFonts w:eastAsia="標楷體" w:hint="eastAsia"/>
          <w:sz w:val="28"/>
        </w:rPr>
        <w:t xml:space="preserve">           </w:t>
      </w:r>
      <w:r w:rsidRPr="00020122">
        <w:rPr>
          <w:rFonts w:eastAsia="標楷體" w:hint="eastAsia"/>
          <w:sz w:val="28"/>
        </w:rPr>
        <w:t>以書面或公告通知車主領車，如無故拒領者，得依停車</w:t>
      </w:r>
    </w:p>
    <w:p w14:paraId="2647A895" w14:textId="77777777" w:rsidR="004D5463" w:rsidRPr="00020122" w:rsidRDefault="004D5463" w:rsidP="004D5463">
      <w:pPr>
        <w:spacing w:before="50" w:line="400" w:lineRule="exact"/>
        <w:rPr>
          <w:rFonts w:eastAsia="標楷體"/>
          <w:sz w:val="28"/>
        </w:rPr>
      </w:pPr>
      <w:r>
        <w:rPr>
          <w:rFonts w:eastAsia="標楷體" w:hint="eastAsia"/>
          <w:sz w:val="28"/>
        </w:rPr>
        <w:t xml:space="preserve">           </w:t>
      </w:r>
      <w:proofErr w:type="gramStart"/>
      <w:r w:rsidRPr="00020122">
        <w:rPr>
          <w:rFonts w:eastAsia="標楷體" w:hint="eastAsia"/>
          <w:sz w:val="28"/>
        </w:rPr>
        <w:t>場法第三十二</w:t>
      </w:r>
      <w:proofErr w:type="gramEnd"/>
      <w:r w:rsidRPr="00020122">
        <w:rPr>
          <w:rFonts w:eastAsia="標楷體" w:hint="eastAsia"/>
          <w:sz w:val="28"/>
        </w:rPr>
        <w:t>條規定處理。</w:t>
      </w:r>
    </w:p>
    <w:p w14:paraId="261B2902" w14:textId="77777777" w:rsidR="004D5463" w:rsidRPr="00020122" w:rsidRDefault="004D5463" w:rsidP="004D5463">
      <w:pPr>
        <w:numPr>
          <w:ilvl w:val="0"/>
          <w:numId w:val="1"/>
        </w:numPr>
        <w:suppressAutoHyphens/>
        <w:snapToGrid w:val="0"/>
        <w:spacing w:before="50" w:line="400" w:lineRule="exact"/>
        <w:rPr>
          <w:rFonts w:ascii="標楷體" w:eastAsia="標楷體" w:hAnsi="標楷體"/>
          <w:sz w:val="28"/>
          <w:szCs w:val="28"/>
        </w:rPr>
      </w:pPr>
      <w:r w:rsidRPr="00020122">
        <w:rPr>
          <w:rFonts w:ascii="標楷體" w:eastAsia="標楷體" w:hAnsi="標楷體" w:hint="eastAsia"/>
          <w:sz w:val="28"/>
          <w:szCs w:val="28"/>
        </w:rPr>
        <w:t xml:space="preserve">收費標準:                                       </w:t>
      </w:r>
    </w:p>
    <w:p w14:paraId="7B00F323" w14:textId="77777777" w:rsidR="004D5463" w:rsidRPr="00020122" w:rsidRDefault="004D5463" w:rsidP="004D5463">
      <w:pPr>
        <w:suppressAutoHyphens/>
        <w:snapToGrid w:val="0"/>
        <w:spacing w:before="50" w:line="400" w:lineRule="exact"/>
        <w:rPr>
          <w:rFonts w:ascii="標楷體" w:eastAsia="標楷體" w:hAnsi="標楷體"/>
          <w:sz w:val="28"/>
          <w:szCs w:val="28"/>
        </w:rPr>
      </w:pPr>
      <w:r w:rsidRPr="00020122">
        <w:rPr>
          <w:rFonts w:ascii="標楷體" w:eastAsia="標楷體" w:hAnsi="標楷體" w:hint="eastAsia"/>
          <w:sz w:val="28"/>
          <w:szCs w:val="28"/>
        </w:rPr>
        <w:t xml:space="preserve">     一、本停車場收取停車費，臨時停車收費，大型車輛每小時</w:t>
      </w:r>
    </w:p>
    <w:p w14:paraId="6E7C7581" w14:textId="16199E86" w:rsidR="004D5463" w:rsidRPr="00020122"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 xml:space="preserve">以新台幣四十元計算，小型車輛每小時以新台幣二十元計 </w:t>
      </w:r>
    </w:p>
    <w:p w14:paraId="70B09088" w14:textId="77777777" w:rsidR="004D5463" w:rsidRPr="006B3D19" w:rsidRDefault="004D5463" w:rsidP="004D5463">
      <w:pPr>
        <w:pStyle w:val="a7"/>
        <w:suppressAutoHyphens/>
        <w:ind w:left="1683" w:hangingChars="601" w:hanging="1683"/>
        <w:rPr>
          <w:rFonts w:hAnsi="標楷體"/>
          <w:color w:val="FF0000"/>
          <w:szCs w:val="28"/>
        </w:rPr>
      </w:pPr>
      <w:r w:rsidRPr="00020122">
        <w:rPr>
          <w:rFonts w:hAnsi="標楷體" w:hint="eastAsia"/>
          <w:szCs w:val="28"/>
        </w:rPr>
        <w:t xml:space="preserve">       </w:t>
      </w:r>
      <w:r>
        <w:rPr>
          <w:rFonts w:hAnsi="標楷體" w:hint="eastAsia"/>
          <w:szCs w:val="28"/>
        </w:rPr>
        <w:t xml:space="preserve">  </w:t>
      </w:r>
      <w:r w:rsidRPr="00020122">
        <w:rPr>
          <w:rFonts w:hAnsi="標楷體" w:hint="eastAsia"/>
          <w:szCs w:val="28"/>
        </w:rPr>
        <w:t>算，單日收費最高新台幣一百五十元，</w:t>
      </w:r>
      <w:r w:rsidRPr="006B3D19">
        <w:rPr>
          <w:rFonts w:hAnsi="標楷體" w:hint="eastAsia"/>
          <w:color w:val="FF0000"/>
          <w:szCs w:val="28"/>
        </w:rPr>
        <w:t>遇三日以上之連續</w:t>
      </w:r>
    </w:p>
    <w:p w14:paraId="72D2E313" w14:textId="5CAF0D33" w:rsidR="004D5463" w:rsidRPr="006B3D19" w:rsidRDefault="006B3D19" w:rsidP="006B3D19">
      <w:pPr>
        <w:pStyle w:val="a7"/>
        <w:suppressAutoHyphens/>
        <w:ind w:left="1683" w:hangingChars="601" w:hanging="1683"/>
        <w:rPr>
          <w:rFonts w:hAnsi="標楷體"/>
          <w:color w:val="FF0000"/>
          <w:szCs w:val="28"/>
        </w:rPr>
      </w:pPr>
      <w:r w:rsidRPr="006B3D19">
        <w:rPr>
          <w:rFonts w:hAnsi="標楷體" w:hint="eastAsia"/>
          <w:color w:val="FF0000"/>
          <w:szCs w:val="28"/>
        </w:rPr>
        <w:t xml:space="preserve">         </w:t>
      </w:r>
      <w:r w:rsidR="004D5463" w:rsidRPr="006B3D19">
        <w:rPr>
          <w:rFonts w:hAnsi="標楷體" w:hint="eastAsia"/>
          <w:color w:val="FF0000"/>
          <w:szCs w:val="28"/>
        </w:rPr>
        <w:t>假日得加倍收費，連續假日之認定以人事行政總處公布之</w:t>
      </w:r>
    </w:p>
    <w:p w14:paraId="7213AA86" w14:textId="3BB327F6" w:rsidR="004D5463" w:rsidRDefault="006B3D19" w:rsidP="004D5463">
      <w:pPr>
        <w:pStyle w:val="a7"/>
        <w:suppressAutoHyphens/>
        <w:ind w:left="1683" w:hangingChars="601" w:hanging="1683"/>
        <w:rPr>
          <w:rFonts w:hAnsi="標楷體"/>
          <w:szCs w:val="28"/>
        </w:rPr>
      </w:pPr>
      <w:r w:rsidRPr="006B3D19">
        <w:rPr>
          <w:rFonts w:hAnsi="標楷體" w:hint="eastAsia"/>
          <w:color w:val="FF0000"/>
          <w:szCs w:val="28"/>
        </w:rPr>
        <w:t xml:space="preserve">         </w:t>
      </w:r>
      <w:r w:rsidR="004D5463" w:rsidRPr="006B3D19">
        <w:rPr>
          <w:rFonts w:hAnsi="標楷體" w:hint="eastAsia"/>
          <w:color w:val="FF0000"/>
          <w:szCs w:val="28"/>
        </w:rPr>
        <w:t>行事曆為主，</w:t>
      </w:r>
      <w:r w:rsidR="004D5463" w:rsidRPr="00020122">
        <w:rPr>
          <w:rFonts w:hAnsi="標楷體" w:hint="eastAsia"/>
          <w:szCs w:val="28"/>
        </w:rPr>
        <w:t>月租者收費上限為新台幣一千二百元(月租</w:t>
      </w:r>
    </w:p>
    <w:p w14:paraId="4FF15F1B" w14:textId="77777777" w:rsidR="004D5463"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以第一零售市場地下二樓為限)</w:t>
      </w:r>
      <w:r w:rsidRPr="004D5463">
        <w:rPr>
          <w:rFonts w:hAnsi="標楷體" w:hint="eastAsia"/>
          <w:szCs w:val="28"/>
        </w:rPr>
        <w:t xml:space="preserve"> </w:t>
      </w:r>
      <w:r w:rsidRPr="00020122">
        <w:rPr>
          <w:rFonts w:hAnsi="標楷體" w:hint="eastAsia"/>
          <w:szCs w:val="28"/>
        </w:rPr>
        <w:t>以第一零售市場地下二樓</w:t>
      </w:r>
    </w:p>
    <w:p w14:paraId="5407652F" w14:textId="37DF1A53" w:rsidR="004D5463" w:rsidRPr="00020122"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為限)。</w:t>
      </w:r>
    </w:p>
    <w:p w14:paraId="3AC1A14E"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二、停車時數未滿二十分鐘者免收停車費，停車時數逾二十</w:t>
      </w:r>
    </w:p>
    <w:p w14:paraId="3155F006"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分鐘未滿一小時者，以一小時計算收費。停車時數逾</w:t>
      </w:r>
      <w:proofErr w:type="gramStart"/>
      <w:r w:rsidRPr="00020122">
        <w:rPr>
          <w:rFonts w:hAnsi="標楷體" w:hint="eastAsia"/>
          <w:szCs w:val="28"/>
        </w:rPr>
        <w:t>一</w:t>
      </w:r>
      <w:proofErr w:type="gramEnd"/>
    </w:p>
    <w:p w14:paraId="48E5E2FB"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小時以上，其超過之</w:t>
      </w:r>
      <w:proofErr w:type="gramStart"/>
      <w:r w:rsidRPr="00020122">
        <w:rPr>
          <w:rFonts w:hAnsi="標楷體" w:hint="eastAsia"/>
          <w:szCs w:val="28"/>
        </w:rPr>
        <w:t>不滿一小時</w:t>
      </w:r>
      <w:proofErr w:type="gramEnd"/>
      <w:r w:rsidRPr="00020122">
        <w:rPr>
          <w:rFonts w:hAnsi="標楷體" w:hint="eastAsia"/>
          <w:szCs w:val="28"/>
        </w:rPr>
        <w:t>部分，如</w:t>
      </w:r>
      <w:proofErr w:type="gramStart"/>
      <w:r w:rsidRPr="00020122">
        <w:rPr>
          <w:rFonts w:hAnsi="標楷體" w:hint="eastAsia"/>
          <w:szCs w:val="28"/>
        </w:rPr>
        <w:t>不</w:t>
      </w:r>
      <w:proofErr w:type="gramEnd"/>
      <w:r w:rsidRPr="00020122">
        <w:rPr>
          <w:rFonts w:hAnsi="標楷體" w:hint="eastAsia"/>
          <w:szCs w:val="28"/>
        </w:rPr>
        <w:t>逾三十分鐘</w:t>
      </w:r>
    </w:p>
    <w:p w14:paraId="364197FE"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者，以半小時計算；如逾三十分鐘者，仍以一小時計算</w:t>
      </w:r>
    </w:p>
    <w:p w14:paraId="0D70B8D4"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lastRenderedPageBreak/>
        <w:t xml:space="preserve">       收費。</w:t>
      </w:r>
    </w:p>
    <w:p w14:paraId="386F506B"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三、第一項大小型車之認</w:t>
      </w:r>
      <w:r w:rsidRPr="00020122">
        <w:rPr>
          <w:rFonts w:hint="eastAsia"/>
        </w:rPr>
        <w:t>定，依其所掛牌照為</w:t>
      </w:r>
      <w:proofErr w:type="gramStart"/>
      <w:r w:rsidRPr="00020122">
        <w:rPr>
          <w:rFonts w:hint="eastAsia"/>
        </w:rPr>
        <w:t>準</w:t>
      </w:r>
      <w:proofErr w:type="gramEnd"/>
      <w:r w:rsidRPr="00020122">
        <w:rPr>
          <w:rFonts w:hint="eastAsia"/>
        </w:rPr>
        <w:t>。</w:t>
      </w:r>
    </w:p>
    <w:p w14:paraId="216CE394" w14:textId="77777777" w:rsidR="004D5463" w:rsidRPr="00020122" w:rsidRDefault="004D5463" w:rsidP="004D5463">
      <w:pPr>
        <w:spacing w:before="50" w:line="400" w:lineRule="exact"/>
        <w:rPr>
          <w:rFonts w:eastAsia="標楷體"/>
          <w:sz w:val="28"/>
        </w:rPr>
      </w:pPr>
      <w:r w:rsidRPr="00020122">
        <w:rPr>
          <w:rFonts w:eastAsia="標楷體" w:hint="eastAsia"/>
          <w:sz w:val="28"/>
        </w:rPr>
        <w:t>第五條之</w:t>
      </w:r>
      <w:proofErr w:type="gramStart"/>
      <w:r w:rsidRPr="00020122">
        <w:rPr>
          <w:rFonts w:eastAsia="標楷體" w:hint="eastAsia"/>
          <w:sz w:val="28"/>
        </w:rPr>
        <w:t>一</w:t>
      </w:r>
      <w:proofErr w:type="gramEnd"/>
      <w:r w:rsidRPr="00020122">
        <w:rPr>
          <w:rFonts w:eastAsia="標楷體" w:hint="eastAsia"/>
          <w:sz w:val="28"/>
        </w:rPr>
        <w:t xml:space="preserve">  </w:t>
      </w:r>
      <w:r w:rsidRPr="00020122">
        <w:rPr>
          <w:rFonts w:eastAsia="標楷體" w:hint="eastAsia"/>
          <w:sz w:val="28"/>
        </w:rPr>
        <w:t>下列各款之車輛免收停車費</w:t>
      </w:r>
      <w:r w:rsidRPr="00020122">
        <w:rPr>
          <w:rFonts w:eastAsia="標楷體" w:hint="eastAsia"/>
          <w:sz w:val="28"/>
          <w:lang w:val="en-CA"/>
        </w:rPr>
        <w:t>或優惠收費</w:t>
      </w:r>
      <w:r w:rsidRPr="00020122">
        <w:rPr>
          <w:rFonts w:eastAsia="標楷體" w:hint="eastAsia"/>
          <w:sz w:val="28"/>
        </w:rPr>
        <w:t>：</w:t>
      </w:r>
    </w:p>
    <w:p w14:paraId="69635BE9" w14:textId="77777777"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hint="eastAsia"/>
          <w:sz w:val="18"/>
          <w:szCs w:val="18"/>
        </w:rPr>
        <w:t xml:space="preserve">         </w:t>
      </w:r>
      <w:r w:rsidRPr="00020122">
        <w:rPr>
          <w:rFonts w:ascii="標楷體" w:eastAsia="標楷體" w:hAnsi="標楷體" w:hint="eastAsia"/>
          <w:sz w:val="28"/>
          <w:szCs w:val="28"/>
        </w:rPr>
        <w:t>一、因執行公務之公務車輛。</w:t>
      </w:r>
    </w:p>
    <w:p w14:paraId="23C9EDDC" w14:textId="77777777"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二、身心障礙者使用之車輛，並貼有本府核發之身心障礙者 </w:t>
      </w:r>
    </w:p>
    <w:p w14:paraId="01C27452" w14:textId="77777777" w:rsidR="004D5463" w:rsidRPr="006B3D19" w:rsidRDefault="004D5463" w:rsidP="004D5463">
      <w:pPr>
        <w:pStyle w:val="HTML"/>
        <w:shd w:val="clear" w:color="auto" w:fill="FFFFFF"/>
        <w:spacing w:before="120" w:after="120" w:line="240" w:lineRule="exact"/>
        <w:rPr>
          <w:rFonts w:ascii="標楷體" w:eastAsia="標楷體" w:hAnsi="標楷體"/>
          <w:color w:val="FF0000"/>
          <w:sz w:val="28"/>
          <w:szCs w:val="28"/>
        </w:rPr>
      </w:pPr>
      <w:r w:rsidRPr="00020122">
        <w:rPr>
          <w:rFonts w:ascii="標楷體" w:eastAsia="標楷體" w:hAnsi="標楷體" w:hint="eastAsia"/>
          <w:sz w:val="28"/>
          <w:szCs w:val="28"/>
        </w:rPr>
        <w:t xml:space="preserve">          專用停車位識別證或懸掛身心障礙者專用車牌</w:t>
      </w:r>
      <w:r>
        <w:rPr>
          <w:rFonts w:ascii="標楷體" w:eastAsia="標楷體" w:hAnsi="標楷體" w:hint="eastAsia"/>
          <w:sz w:val="28"/>
          <w:szCs w:val="28"/>
        </w:rPr>
        <w:t>，</w:t>
      </w:r>
      <w:r w:rsidRPr="006B3D19">
        <w:rPr>
          <w:rFonts w:ascii="標楷體" w:eastAsia="標楷體" w:hAnsi="標楷體" w:hint="eastAsia"/>
          <w:color w:val="FF0000"/>
          <w:sz w:val="28"/>
          <w:szCs w:val="28"/>
        </w:rPr>
        <w:t>停車費</w:t>
      </w:r>
    </w:p>
    <w:p w14:paraId="46C3BEBF" w14:textId="1C01CFD0" w:rsidR="004D5463" w:rsidRPr="004D5463" w:rsidRDefault="004D5463" w:rsidP="004D5463">
      <w:pPr>
        <w:pStyle w:val="HTML"/>
        <w:shd w:val="clear" w:color="auto" w:fill="FFFFFF"/>
        <w:spacing w:before="120" w:after="120" w:line="240" w:lineRule="exact"/>
        <w:rPr>
          <w:rFonts w:ascii="標楷體" w:eastAsia="標楷體" w:hAnsi="標楷體"/>
          <w:color w:val="FF0000"/>
          <w:sz w:val="28"/>
          <w:szCs w:val="28"/>
        </w:rPr>
      </w:pPr>
      <w:r w:rsidRPr="006B3D19">
        <w:rPr>
          <w:rFonts w:ascii="標楷體" w:eastAsia="標楷體" w:hAnsi="標楷體" w:hint="eastAsia"/>
          <w:color w:val="FF0000"/>
          <w:sz w:val="28"/>
          <w:szCs w:val="28"/>
        </w:rPr>
        <w:t xml:space="preserve">          得予當日四小時免費</w:t>
      </w:r>
      <w:r w:rsidRPr="00020122">
        <w:rPr>
          <w:rFonts w:ascii="標楷體" w:eastAsia="標楷體" w:hAnsi="標楷體" w:hint="eastAsia"/>
          <w:sz w:val="28"/>
          <w:szCs w:val="28"/>
        </w:rPr>
        <w:t>。</w:t>
      </w:r>
    </w:p>
    <w:p w14:paraId="5E798465" w14:textId="77777777"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三、本縣營業區內經政府評選為優良職業計程車駕駛員。</w:t>
      </w:r>
    </w:p>
    <w:p w14:paraId="76D8FCD1" w14:textId="77777777" w:rsidR="004D5463" w:rsidRPr="00C77425"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四、其他經管理機關核准者。</w:t>
      </w:r>
    </w:p>
    <w:p w14:paraId="7D67CDDE" w14:textId="77777777" w:rsidR="004D5463" w:rsidRPr="00020122" w:rsidRDefault="004D5463" w:rsidP="004D5463">
      <w:pPr>
        <w:numPr>
          <w:ilvl w:val="0"/>
          <w:numId w:val="2"/>
        </w:numPr>
        <w:spacing w:before="50" w:line="400" w:lineRule="exact"/>
        <w:rPr>
          <w:rFonts w:eastAsia="標楷體"/>
          <w:sz w:val="28"/>
        </w:rPr>
      </w:pPr>
      <w:r w:rsidRPr="00020122">
        <w:rPr>
          <w:rFonts w:eastAsia="標楷體" w:hint="eastAsia"/>
          <w:sz w:val="28"/>
        </w:rPr>
        <w:t>本自治條例如有未盡事宜或修正事項，得隨時召集有關人員開會審議修正，送請本鄉鄉民代表會審議通過後，報請南投縣政府備查。</w:t>
      </w:r>
    </w:p>
    <w:p w14:paraId="1251A5E0" w14:textId="77777777" w:rsidR="004D5463" w:rsidRPr="00020122" w:rsidRDefault="004D5463" w:rsidP="004D5463">
      <w:pPr>
        <w:spacing w:before="50" w:line="400" w:lineRule="exact"/>
        <w:rPr>
          <w:rFonts w:eastAsia="標楷體"/>
          <w:sz w:val="28"/>
        </w:rPr>
      </w:pPr>
      <w:r w:rsidRPr="00020122">
        <w:rPr>
          <w:rFonts w:eastAsia="標楷體" w:hint="eastAsia"/>
          <w:sz w:val="28"/>
        </w:rPr>
        <w:t>第七條</w:t>
      </w:r>
      <w:r w:rsidRPr="00020122">
        <w:rPr>
          <w:rFonts w:eastAsia="標楷體" w:hint="eastAsia"/>
          <w:sz w:val="28"/>
        </w:rPr>
        <w:t xml:space="preserve">  </w:t>
      </w:r>
      <w:r w:rsidRPr="00020122">
        <w:rPr>
          <w:rFonts w:eastAsia="標楷體" w:hint="eastAsia"/>
          <w:sz w:val="28"/>
        </w:rPr>
        <w:t>本停車場之營運細則另定之。</w:t>
      </w:r>
    </w:p>
    <w:p w14:paraId="61554F53" w14:textId="77777777" w:rsidR="004D5463" w:rsidRPr="00020122" w:rsidRDefault="004D5463" w:rsidP="004D5463">
      <w:pPr>
        <w:spacing w:before="50" w:line="400" w:lineRule="exact"/>
        <w:rPr>
          <w:rFonts w:eastAsia="標楷體"/>
          <w:sz w:val="28"/>
        </w:rPr>
      </w:pPr>
      <w:r w:rsidRPr="00020122">
        <w:rPr>
          <w:rFonts w:eastAsia="標楷體" w:hint="eastAsia"/>
          <w:sz w:val="28"/>
        </w:rPr>
        <w:t>第八條</w:t>
      </w:r>
      <w:r w:rsidRPr="00020122">
        <w:rPr>
          <w:rFonts w:eastAsia="標楷體" w:hint="eastAsia"/>
          <w:sz w:val="28"/>
        </w:rPr>
        <w:t xml:space="preserve">  </w:t>
      </w:r>
      <w:r w:rsidRPr="00020122">
        <w:rPr>
          <w:rFonts w:eastAsia="標楷體" w:hint="eastAsia"/>
          <w:sz w:val="28"/>
        </w:rPr>
        <w:t>本自治條例自公布日施行。</w:t>
      </w:r>
    </w:p>
    <w:p w14:paraId="2B1F8751" w14:textId="6B6D5CA2" w:rsidR="00B22E02" w:rsidRPr="004D5463" w:rsidRDefault="00B22E02" w:rsidP="004D5463">
      <w:pPr>
        <w:pStyle w:val="a7"/>
        <w:suppressAutoHyphens/>
        <w:ind w:leftChars="76" w:left="1022" w:hangingChars="300" w:hanging="840"/>
        <w:rPr>
          <w:rFonts w:hAnsi="標楷體"/>
          <w:szCs w:val="28"/>
        </w:rPr>
      </w:pPr>
    </w:p>
    <w:sectPr w:rsidR="00B22E02" w:rsidRPr="004D5463" w:rsidSect="004D5463">
      <w:pgSz w:w="11906" w:h="16838"/>
      <w:pgMar w:top="567" w:right="1797" w:bottom="56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1C867" w14:textId="77777777" w:rsidR="009C1CF6" w:rsidRDefault="009C1CF6" w:rsidP="004D5463">
      <w:r>
        <w:separator/>
      </w:r>
    </w:p>
  </w:endnote>
  <w:endnote w:type="continuationSeparator" w:id="0">
    <w:p w14:paraId="0D7D44AA" w14:textId="77777777" w:rsidR="009C1CF6" w:rsidRDefault="009C1CF6" w:rsidP="004D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BE15" w14:textId="77777777" w:rsidR="009C1CF6" w:rsidRDefault="009C1CF6" w:rsidP="004D5463">
      <w:r>
        <w:separator/>
      </w:r>
    </w:p>
  </w:footnote>
  <w:footnote w:type="continuationSeparator" w:id="0">
    <w:p w14:paraId="3D27E8ED" w14:textId="77777777" w:rsidR="009C1CF6" w:rsidRDefault="009C1CF6" w:rsidP="004D5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C3A21"/>
    <w:multiLevelType w:val="hybridMultilevel"/>
    <w:tmpl w:val="3A82D6BA"/>
    <w:lvl w:ilvl="0" w:tplc="3BF48BB4">
      <w:start w:val="1"/>
      <w:numFmt w:val="none"/>
      <w:lvlText w:val="第六條"/>
      <w:lvlJc w:val="left"/>
      <w:pPr>
        <w:tabs>
          <w:tab w:val="num" w:pos="1125"/>
        </w:tabs>
        <w:ind w:left="1125" w:hanging="1125"/>
      </w:pPr>
      <w:rPr>
        <w:rFonts w:hint="eastAsia"/>
        <w:color w:val="auto"/>
      </w:rPr>
    </w:lvl>
    <w:lvl w:ilvl="1" w:tplc="497EE5E0">
      <w:start w:val="8"/>
      <w:numFmt w:val="taiwaneseCountingThousand"/>
      <w:lvlText w:val="第%2條"/>
      <w:lvlJc w:val="left"/>
      <w:pPr>
        <w:tabs>
          <w:tab w:val="num" w:pos="1332"/>
        </w:tabs>
        <w:ind w:left="1332" w:hanging="852"/>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8BE1E1A"/>
    <w:multiLevelType w:val="hybridMultilevel"/>
    <w:tmpl w:val="6F883C5C"/>
    <w:lvl w:ilvl="0" w:tplc="0EC05FB8">
      <w:start w:val="1"/>
      <w:numFmt w:val="taiwaneseCountingThousand"/>
      <w:lvlText w:val="第%1條"/>
      <w:lvlJc w:val="left"/>
      <w:pPr>
        <w:tabs>
          <w:tab w:val="num" w:pos="1125"/>
        </w:tabs>
        <w:ind w:left="1125" w:hanging="112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890731975">
    <w:abstractNumId w:val="1"/>
  </w:num>
  <w:num w:numId="2" w16cid:durableId="54922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1F"/>
    <w:rsid w:val="001926D8"/>
    <w:rsid w:val="0035292E"/>
    <w:rsid w:val="0039503D"/>
    <w:rsid w:val="003E60E9"/>
    <w:rsid w:val="004D5463"/>
    <w:rsid w:val="00532EBC"/>
    <w:rsid w:val="006B3D19"/>
    <w:rsid w:val="00957F1F"/>
    <w:rsid w:val="009C1CF6"/>
    <w:rsid w:val="009E196F"/>
    <w:rsid w:val="00A21FDC"/>
    <w:rsid w:val="00A911D5"/>
    <w:rsid w:val="00B22E02"/>
    <w:rsid w:val="00C944AC"/>
    <w:rsid w:val="00D76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6B4A7"/>
  <w15:chartTrackingRefBased/>
  <w15:docId w15:val="{88CDE5A4-FDBC-4DFF-90FB-F375229C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46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463"/>
    <w:pPr>
      <w:tabs>
        <w:tab w:val="center" w:pos="4153"/>
        <w:tab w:val="right" w:pos="8306"/>
      </w:tabs>
      <w:snapToGrid w:val="0"/>
    </w:pPr>
    <w:rPr>
      <w:sz w:val="20"/>
      <w:szCs w:val="20"/>
    </w:rPr>
  </w:style>
  <w:style w:type="character" w:customStyle="1" w:styleId="a4">
    <w:name w:val="頁首 字元"/>
    <w:basedOn w:val="a0"/>
    <w:link w:val="a3"/>
    <w:uiPriority w:val="99"/>
    <w:rsid w:val="004D5463"/>
    <w:rPr>
      <w:sz w:val="20"/>
      <w:szCs w:val="20"/>
    </w:rPr>
  </w:style>
  <w:style w:type="paragraph" w:styleId="a5">
    <w:name w:val="footer"/>
    <w:basedOn w:val="a"/>
    <w:link w:val="a6"/>
    <w:uiPriority w:val="99"/>
    <w:unhideWhenUsed/>
    <w:rsid w:val="004D5463"/>
    <w:pPr>
      <w:tabs>
        <w:tab w:val="center" w:pos="4153"/>
        <w:tab w:val="right" w:pos="8306"/>
      </w:tabs>
      <w:snapToGrid w:val="0"/>
    </w:pPr>
    <w:rPr>
      <w:sz w:val="20"/>
      <w:szCs w:val="20"/>
    </w:rPr>
  </w:style>
  <w:style w:type="character" w:customStyle="1" w:styleId="a6">
    <w:name w:val="頁尾 字元"/>
    <w:basedOn w:val="a0"/>
    <w:link w:val="a5"/>
    <w:uiPriority w:val="99"/>
    <w:rsid w:val="004D5463"/>
    <w:rPr>
      <w:sz w:val="20"/>
      <w:szCs w:val="20"/>
    </w:rPr>
  </w:style>
  <w:style w:type="paragraph" w:customStyle="1" w:styleId="a7">
    <w:name w:val="條文"/>
    <w:basedOn w:val="a8"/>
    <w:rsid w:val="004D5463"/>
    <w:pPr>
      <w:kinsoku w:val="0"/>
      <w:snapToGrid w:val="0"/>
      <w:spacing w:line="240" w:lineRule="atLeast"/>
      <w:ind w:left="1684" w:hanging="1684"/>
    </w:pPr>
    <w:rPr>
      <w:rFonts w:ascii="標楷體" w:eastAsia="標楷體" w:cs="Times New Roman"/>
      <w:sz w:val="28"/>
      <w:szCs w:val="20"/>
    </w:rPr>
  </w:style>
  <w:style w:type="paragraph" w:styleId="a9">
    <w:name w:val="Body Text Indent"/>
    <w:basedOn w:val="a"/>
    <w:link w:val="aa"/>
    <w:rsid w:val="004D5463"/>
    <w:pPr>
      <w:ind w:leftChars="467" w:left="1121"/>
    </w:pPr>
    <w:rPr>
      <w:rFonts w:eastAsia="標楷體"/>
      <w:sz w:val="28"/>
    </w:rPr>
  </w:style>
  <w:style w:type="character" w:customStyle="1" w:styleId="aa">
    <w:name w:val="本文縮排 字元"/>
    <w:basedOn w:val="a0"/>
    <w:link w:val="a9"/>
    <w:rsid w:val="004D5463"/>
    <w:rPr>
      <w:rFonts w:ascii="Times New Roman" w:eastAsia="標楷體" w:hAnsi="Times New Roman" w:cs="Times New Roman"/>
      <w:sz w:val="28"/>
      <w:szCs w:val="24"/>
    </w:rPr>
  </w:style>
  <w:style w:type="paragraph" w:customStyle="1" w:styleId="1">
    <w:name w:val="1條"/>
    <w:basedOn w:val="a"/>
    <w:rsid w:val="004D5463"/>
    <w:pPr>
      <w:tabs>
        <w:tab w:val="right" w:leader="dot" w:pos="9360"/>
      </w:tabs>
      <w:kinsoku w:val="0"/>
      <w:topLinePunct/>
      <w:adjustRightInd w:val="0"/>
      <w:snapToGrid w:val="0"/>
      <w:spacing w:line="340" w:lineRule="exact"/>
      <w:ind w:left="400" w:hangingChars="400" w:hanging="400"/>
      <w:jc w:val="both"/>
    </w:pPr>
    <w:rPr>
      <w:rFonts w:eastAsia="標楷體"/>
      <w:sz w:val="26"/>
    </w:rPr>
  </w:style>
  <w:style w:type="paragraph" w:styleId="a8">
    <w:name w:val="Plain Text"/>
    <w:basedOn w:val="a"/>
    <w:link w:val="ab"/>
    <w:uiPriority w:val="99"/>
    <w:semiHidden/>
    <w:unhideWhenUsed/>
    <w:rsid w:val="004D5463"/>
    <w:rPr>
      <w:rFonts w:ascii="細明體" w:eastAsia="細明體" w:hAnsi="Courier New" w:cs="Courier New"/>
    </w:rPr>
  </w:style>
  <w:style w:type="character" w:customStyle="1" w:styleId="ab">
    <w:name w:val="純文字 字元"/>
    <w:basedOn w:val="a0"/>
    <w:link w:val="a8"/>
    <w:uiPriority w:val="99"/>
    <w:semiHidden/>
    <w:rsid w:val="004D5463"/>
    <w:rPr>
      <w:rFonts w:ascii="細明體" w:eastAsia="細明體" w:hAnsi="Courier New" w:cs="Courier New"/>
      <w:szCs w:val="24"/>
    </w:rPr>
  </w:style>
  <w:style w:type="paragraph" w:styleId="HTML">
    <w:name w:val="HTML Preformatted"/>
    <w:basedOn w:val="a"/>
    <w:link w:val="HTML0"/>
    <w:rsid w:val="004D54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4D5463"/>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頭 橋</cp:lastModifiedBy>
  <cp:revision>2</cp:revision>
  <cp:lastPrinted>2025-11-24T03:35:00Z</cp:lastPrinted>
  <dcterms:created xsi:type="dcterms:W3CDTF">2025-11-28T05:42:00Z</dcterms:created>
  <dcterms:modified xsi:type="dcterms:W3CDTF">2025-11-28T05:42:00Z</dcterms:modified>
</cp:coreProperties>
</file>