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FE04" w14:textId="77777777" w:rsidR="00063F55" w:rsidRDefault="00063F55" w:rsidP="00063F55">
      <w:pPr>
        <w:ind w:left="2729" w:hangingChars="758" w:hanging="2729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臺東縣關山鎮公所路燈管理辦法</w:t>
      </w:r>
    </w:p>
    <w:p w14:paraId="48FCFC61" w14:textId="77777777" w:rsidR="00063F55" w:rsidRPr="00683170" w:rsidRDefault="00063F55" w:rsidP="00063F55">
      <w:pPr>
        <w:pStyle w:val="af2"/>
        <w:rPr>
          <w:color w:val="FF0000"/>
        </w:rPr>
      </w:pPr>
      <w:r w:rsidRPr="00683170">
        <w:rPr>
          <w:rFonts w:hint="eastAsia"/>
          <w:color w:val="FF0000"/>
        </w:rPr>
        <w:t>中華民國92年3月11日</w:t>
      </w:r>
    </w:p>
    <w:p w14:paraId="2C6AE869" w14:textId="77777777" w:rsidR="00063F55" w:rsidRDefault="00063F55" w:rsidP="00063F55">
      <w:pPr>
        <w:jc w:val="right"/>
        <w:rPr>
          <w:rFonts w:ascii="標楷體" w:eastAsia="標楷體" w:hAnsi="標楷體"/>
          <w:color w:val="FF0000"/>
        </w:rPr>
      </w:pPr>
      <w:r w:rsidRPr="00683170">
        <w:rPr>
          <w:rFonts w:ascii="標楷體" w:eastAsia="標楷體" w:hAnsi="標楷體" w:hint="eastAsia"/>
          <w:color w:val="FF0000"/>
        </w:rPr>
        <w:t>關鎮建字第0930002128號</w:t>
      </w:r>
    </w:p>
    <w:p w14:paraId="1C62CF73" w14:textId="5A935652" w:rsidR="00063F55" w:rsidRDefault="00B241A4" w:rsidP="00B241A4">
      <w:pPr>
        <w:pStyle w:val="af2"/>
        <w:rPr>
          <w:color w:val="FF0000"/>
        </w:rPr>
      </w:pPr>
      <w:r w:rsidRPr="00683170">
        <w:rPr>
          <w:rFonts w:hint="eastAsia"/>
          <w:color w:val="FF0000"/>
        </w:rPr>
        <w:t>中華民國</w:t>
      </w:r>
      <w:r>
        <w:rPr>
          <w:rFonts w:hint="eastAsia"/>
          <w:color w:val="FF0000"/>
        </w:rPr>
        <w:t>114</w:t>
      </w:r>
      <w:r w:rsidRPr="00683170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6</w:t>
      </w:r>
      <w:r w:rsidRPr="00683170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9</w:t>
      </w:r>
      <w:r w:rsidRPr="00683170">
        <w:rPr>
          <w:rFonts w:hint="eastAsia"/>
          <w:color w:val="FF0000"/>
        </w:rPr>
        <w:t>日</w:t>
      </w:r>
      <w:r w:rsidR="00063F55">
        <w:rPr>
          <w:rFonts w:hint="eastAsia"/>
          <w:color w:val="FF0000"/>
        </w:rPr>
        <w:t>修訂</w:t>
      </w:r>
    </w:p>
    <w:p w14:paraId="66F79377" w14:textId="1158550B" w:rsidR="00B241A4" w:rsidRDefault="00B241A4" w:rsidP="00B241A4">
      <w:pPr>
        <w:jc w:val="right"/>
        <w:rPr>
          <w:rFonts w:ascii="標楷體" w:eastAsia="標楷體" w:hAnsi="標楷體"/>
          <w:color w:val="FF0000"/>
        </w:rPr>
      </w:pPr>
      <w:r w:rsidRPr="00683170">
        <w:rPr>
          <w:rFonts w:ascii="標楷體" w:eastAsia="標楷體" w:hAnsi="標楷體" w:hint="eastAsia"/>
          <w:color w:val="FF0000"/>
        </w:rPr>
        <w:t>關鎮建字第</w:t>
      </w:r>
      <w:r w:rsidRPr="00B241A4">
        <w:rPr>
          <w:rFonts w:ascii="標楷體" w:eastAsia="標楷體" w:hAnsi="標楷體"/>
          <w:color w:val="FF0000"/>
        </w:rPr>
        <w:t>1140008717</w:t>
      </w:r>
      <w:r w:rsidRPr="00683170">
        <w:rPr>
          <w:rFonts w:ascii="標楷體" w:eastAsia="標楷體" w:hAnsi="標楷體" w:hint="eastAsia"/>
          <w:color w:val="FF0000"/>
        </w:rPr>
        <w:t>號</w:t>
      </w:r>
    </w:p>
    <w:p w14:paraId="0E3D767F" w14:textId="77777777" w:rsidR="00B241A4" w:rsidRPr="00B241A4" w:rsidRDefault="00B241A4" w:rsidP="00B241A4"/>
    <w:p w14:paraId="3FB1D374" w14:textId="117F0516" w:rsidR="00063F55" w:rsidRPr="00063F55" w:rsidRDefault="00063F55" w:rsidP="00063F55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8"/>
          <w:szCs w:val="28"/>
        </w:rPr>
        <w:t>總則</w:t>
      </w:r>
    </w:p>
    <w:p w14:paraId="0EEA68FB" w14:textId="1418CE6D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第一條</w:t>
      </w:r>
    </w:p>
    <w:p w14:paraId="295AF649" w14:textId="2035179A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6"/>
        </w:rPr>
        <w:t>為增益借公眾道路夜間通行及遊憩之安全，俾利本鎮治安維護等功能，特定本辨法。</w:t>
      </w:r>
    </w:p>
    <w:p w14:paraId="512A32CC" w14:textId="70470109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第二條</w:t>
      </w:r>
    </w:p>
    <w:p w14:paraId="18F1A4AA" w14:textId="77777777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依據『市區道路條例』，路燈為道路附屬工程，故都市計畫道路用地，於道路開闢時，得同時配合裝設路燈。</w:t>
      </w:r>
    </w:p>
    <w:p w14:paraId="21DF0F06" w14:textId="017EC314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第三條</w:t>
      </w:r>
    </w:p>
    <w:p w14:paraId="3D8770D9" w14:textId="1000F952" w:rsid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為配合各里及鎮民等之需求，同意在現有道路及巷道上裝設路燈。</w:t>
      </w:r>
    </w:p>
    <w:p w14:paraId="1C18BF7C" w14:textId="77777777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</w:p>
    <w:p w14:paraId="24978B75" w14:textId="13C125B5" w:rsidR="00063F55" w:rsidRPr="00063F55" w:rsidRDefault="00063F55" w:rsidP="00063F55">
      <w:pPr>
        <w:jc w:val="center"/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8"/>
          <w:szCs w:val="28"/>
        </w:rPr>
        <w:t>第二章   裝設原則</w:t>
      </w:r>
    </w:p>
    <w:p w14:paraId="0550167A" w14:textId="450A387E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第四條</w:t>
      </w:r>
    </w:p>
    <w:p w14:paraId="0A5B1E12" w14:textId="30614F97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建議裝燈地點屬供公眾通行之道路，有適當地點可供立桿，台電公司可供電源者。</w:t>
      </w:r>
    </w:p>
    <w:p w14:paraId="6C7AE9C2" w14:textId="370639F3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第五條</w:t>
      </w:r>
    </w:p>
    <w:p w14:paraId="02713C02" w14:textId="7C10471E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非屬道路用地，地權屬公、私單位或個人所有者之土地，須取得土地所有權人無償使用同意書。</w:t>
      </w:r>
    </w:p>
    <w:p w14:paraId="4266B475" w14:textId="076938A6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第六條</w:t>
      </w:r>
    </w:p>
    <w:p w14:paraId="2391C91F" w14:textId="4AA73656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為免學校周邊成為夜間治安的死角，並顧及莘莘學子的通行安全，加強學校周邊道路及巷弄之照明。</w:t>
      </w:r>
    </w:p>
    <w:p w14:paraId="7925C571" w14:textId="79C368BF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第七條</w:t>
      </w:r>
    </w:p>
    <w:p w14:paraId="0B5336F6" w14:textId="7BF7D49D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道路淨寬及淨高需三公尺以上，且住戶達二戶以上，但有特殊情況除外。</w:t>
      </w:r>
    </w:p>
    <w:p w14:paraId="39147131" w14:textId="2DD8192E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第八條</w:t>
      </w:r>
    </w:p>
    <w:p w14:paraId="5E47806B" w14:textId="77777777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上述裝設原則需視本所財源狀況許可，並經本所審議核可後裝設之。</w:t>
      </w:r>
    </w:p>
    <w:p w14:paraId="268ECD63" w14:textId="77777777" w:rsidR="00063F55" w:rsidRDefault="00063F55" w:rsidP="00063F55">
      <w:pPr>
        <w:rPr>
          <w:rFonts w:ascii="標楷體" w:eastAsia="標楷體" w:hAnsi="標楷體"/>
          <w:sz w:val="26"/>
        </w:rPr>
      </w:pPr>
    </w:p>
    <w:p w14:paraId="7714EB5E" w14:textId="77777777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</w:p>
    <w:p w14:paraId="1ADB9A52" w14:textId="50EE751F" w:rsidR="00063F55" w:rsidRPr="00063F55" w:rsidRDefault="00063F55" w:rsidP="00063F55">
      <w:pPr>
        <w:jc w:val="center"/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8"/>
          <w:szCs w:val="28"/>
        </w:rPr>
        <w:lastRenderedPageBreak/>
        <w:t xml:space="preserve">第三章   </w:t>
      </w:r>
      <w:r w:rsidRPr="00063F55">
        <w:rPr>
          <w:rFonts w:ascii="標楷體" w:eastAsia="標楷體" w:hAnsi="標楷體" w:hint="eastAsia"/>
          <w:sz w:val="26"/>
        </w:rPr>
        <w:t>設計之照度基準</w:t>
      </w:r>
    </w:p>
    <w:p w14:paraId="6047496E" w14:textId="60D19153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第九條</w:t>
      </w:r>
    </w:p>
    <w:p w14:paraId="1037CE69" w14:textId="48364252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主、次要幹道，採用燈桿高度八米以下</w:t>
      </w:r>
      <w:bookmarkStart w:id="0" w:name="_Hlk196292008"/>
      <w:r w:rsidRPr="00063F55">
        <w:rPr>
          <w:rFonts w:ascii="標楷體" w:eastAsia="標楷體" w:hAnsi="標楷體" w:hint="eastAsia"/>
          <w:sz w:val="26"/>
        </w:rPr>
        <w:t>(</w:t>
      </w:r>
      <w:bookmarkStart w:id="1" w:name="_Hlk196292595"/>
      <w:r w:rsidRPr="00063F55">
        <w:rPr>
          <w:rFonts w:ascii="標楷體" w:eastAsia="標楷體" w:hAnsi="標楷體" w:hint="eastAsia"/>
          <w:sz w:val="26"/>
        </w:rPr>
        <w:t>LED燈或節能燈</w:t>
      </w:r>
      <w:bookmarkEnd w:id="0"/>
      <w:bookmarkEnd w:id="1"/>
      <w:r w:rsidRPr="00063F55">
        <w:rPr>
          <w:rFonts w:ascii="標楷體" w:eastAsia="標楷體" w:hAnsi="標楷體" w:hint="eastAsia"/>
          <w:sz w:val="26"/>
        </w:rPr>
        <w:t>)照明，桿距約四十五公尺。</w:t>
      </w:r>
    </w:p>
    <w:p w14:paraId="29D8D8A1" w14:textId="73DB79AE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第十條</w:t>
      </w:r>
    </w:p>
    <w:p w14:paraId="46A0BA77" w14:textId="649B30CF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一般市區道路，採用燈桿高度七米以下或附掛方式(LED燈或節能燈)照明，桿距約</w:t>
      </w:r>
      <w:bookmarkStart w:id="2" w:name="_Hlk196292328"/>
      <w:r w:rsidRPr="00063F55">
        <w:rPr>
          <w:rFonts w:ascii="標楷體" w:eastAsia="標楷體" w:hAnsi="標楷體" w:hint="eastAsia"/>
          <w:sz w:val="26"/>
        </w:rPr>
        <w:t>四十五</w:t>
      </w:r>
      <w:bookmarkEnd w:id="2"/>
      <w:r w:rsidRPr="00063F55">
        <w:rPr>
          <w:rFonts w:ascii="標楷體" w:eastAsia="標楷體" w:hAnsi="標楷體" w:hint="eastAsia"/>
          <w:sz w:val="26"/>
        </w:rPr>
        <w:t>公尺。</w:t>
      </w:r>
    </w:p>
    <w:p w14:paraId="7EFB5FE4" w14:textId="5CA8EC39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第十一條</w:t>
      </w:r>
    </w:p>
    <w:p w14:paraId="0FB68A02" w14:textId="30AC5A0E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巷弄及人行道，採用燈桿高度三米半以上或附掛方式(LED燈或節能燈)照明，桿距約四十公尺。</w:t>
      </w:r>
    </w:p>
    <w:p w14:paraId="0C9AB201" w14:textId="70AB97EB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第十二條</w:t>
      </w:r>
    </w:p>
    <w:p w14:paraId="495E2AE6" w14:textId="3EA4F407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村里道路，採用燈桿高度三米半以上或附掛方式(LED燈或節能燈)照明，桿距約四十公尺，但有特殊情況除外。</w:t>
      </w:r>
    </w:p>
    <w:p w14:paraId="25AB93BA" w14:textId="0737C292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第十三條</w:t>
      </w:r>
    </w:p>
    <w:p w14:paraId="23C52776" w14:textId="405DCBA7" w:rsidR="00063F55" w:rsidRPr="00063F55" w:rsidRDefault="00063F55" w:rsidP="00063F55">
      <w:pPr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本鎮路燈設置燈桿高度依道路、巷弄之亮度照明需求，分有八公尺、七公尺、五公尺、三．五公尺等數種，其光源的選用： LED燈或節能燈為原則，但為免影響農作物生長得視實際需要變更之。</w:t>
      </w:r>
    </w:p>
    <w:p w14:paraId="424F055C" w14:textId="4CD6D24A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第十四條</w:t>
      </w:r>
    </w:p>
    <w:p w14:paraId="6C8D7C80" w14:textId="0E66A1B6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6"/>
        </w:rPr>
        <w:t>本鎮路燈除地下道及隧道照明採二十四小時供電外，餘由台電公司設置夜間專用供電系統供電，路燈點滅時間由台電公司負責管控。以達到節約能源之目的。</w:t>
      </w:r>
    </w:p>
    <w:p w14:paraId="6BBE38AB" w14:textId="4DC2EBB3" w:rsidR="00063F55" w:rsidRPr="00063F55" w:rsidRDefault="00063F55" w:rsidP="00063F55">
      <w:pPr>
        <w:jc w:val="center"/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8"/>
          <w:szCs w:val="28"/>
        </w:rPr>
        <w:t>第四章   附則</w:t>
      </w:r>
    </w:p>
    <w:p w14:paraId="3CDDE1C2" w14:textId="78C24FD6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第十五條</w:t>
      </w:r>
    </w:p>
    <w:p w14:paraId="22569D1D" w14:textId="77777777" w:rsidR="00063F55" w:rsidRPr="00063F55" w:rsidRDefault="00063F55" w:rsidP="00063F55">
      <w:pPr>
        <w:ind w:left="1986" w:hangingChars="764" w:hanging="1986"/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申請新設或拆遷路燈可由代表會提案、里鄰長座談會提案、鎮政聯繫會報提案、鎮民反應</w:t>
      </w:r>
    </w:p>
    <w:p w14:paraId="250DA172" w14:textId="6FD637B3" w:rsidR="00063F55" w:rsidRPr="00063F55" w:rsidRDefault="00063F55" w:rsidP="00063F55">
      <w:pPr>
        <w:ind w:left="1986" w:hangingChars="764" w:hanging="1986"/>
        <w:rPr>
          <w:rFonts w:ascii="標楷體" w:eastAsia="標楷體" w:hAnsi="標楷體"/>
          <w:sz w:val="26"/>
        </w:rPr>
      </w:pPr>
      <w:r w:rsidRPr="00063F55">
        <w:rPr>
          <w:rFonts w:ascii="標楷體" w:eastAsia="標楷體" w:hAnsi="標楷體" w:hint="eastAsia"/>
          <w:sz w:val="26"/>
        </w:rPr>
        <w:t>或以一般書函詳填事由、位置概略圖、申請人姓名、地址及聯絡電話郵寄本所。</w:t>
      </w:r>
    </w:p>
    <w:p w14:paraId="0AEE31CA" w14:textId="1E986C2D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第十六條</w:t>
      </w:r>
    </w:p>
    <w:p w14:paraId="133D28C9" w14:textId="7157A9EC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6"/>
        </w:rPr>
        <w:t>申請路燈拆遷非正當事由者，須由申請人付費。</w:t>
      </w:r>
    </w:p>
    <w:p w14:paraId="6EF8CC73" w14:textId="0E2B66B9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第十七條</w:t>
      </w:r>
    </w:p>
    <w:p w14:paraId="65AC7DDB" w14:textId="4523318B" w:rsidR="00063F55" w:rsidRPr="00063F55" w:rsidRDefault="00063F55" w:rsidP="00063F55">
      <w:pPr>
        <w:rPr>
          <w:rFonts w:ascii="標楷體" w:eastAsia="標楷體" w:hAnsi="標楷體"/>
          <w:sz w:val="28"/>
          <w:szCs w:val="28"/>
        </w:rPr>
      </w:pPr>
      <w:r w:rsidRPr="00063F55">
        <w:rPr>
          <w:rFonts w:ascii="標楷體" w:eastAsia="標楷體" w:hAnsi="標楷體" w:hint="eastAsia"/>
          <w:sz w:val="26"/>
        </w:rPr>
        <w:t>加強路燈維護宣導，為求『早期發現故障失明路燈，儘速處理』設置服務電話及路燈報修系統受理鎮民申報維修。</w:t>
      </w:r>
    </w:p>
    <w:p w14:paraId="7493B922" w14:textId="3F534672" w:rsidR="00063F55" w:rsidRPr="00063F55" w:rsidRDefault="00063F55" w:rsidP="00063F55">
      <w:pPr>
        <w:rPr>
          <w:rFonts w:ascii="標楷體" w:eastAsia="標楷體" w:hAnsi="標楷體"/>
          <w:b/>
          <w:bCs/>
          <w:sz w:val="28"/>
          <w:szCs w:val="28"/>
        </w:rPr>
      </w:pPr>
      <w:r w:rsidRPr="00063F55">
        <w:rPr>
          <w:rFonts w:ascii="標楷體" w:eastAsia="標楷體" w:hAnsi="標楷體" w:hint="eastAsia"/>
          <w:b/>
          <w:bCs/>
          <w:sz w:val="28"/>
          <w:szCs w:val="28"/>
        </w:rPr>
        <w:t>第十八條</w:t>
      </w:r>
    </w:p>
    <w:p w14:paraId="21C67ED6" w14:textId="678D42E1" w:rsidR="006B2829" w:rsidRPr="00063F55" w:rsidRDefault="00063F55" w:rsidP="00063F55">
      <w:r w:rsidRPr="00063F55">
        <w:rPr>
          <w:rFonts w:ascii="標楷體" w:eastAsia="標楷體" w:hAnsi="標楷體" w:hint="eastAsia"/>
          <w:sz w:val="26"/>
        </w:rPr>
        <w:t>本辦法自公布日施行。</w:t>
      </w:r>
    </w:p>
    <w:sectPr w:rsidR="006B2829" w:rsidRPr="00063F55" w:rsidSect="00F402FC">
      <w:pgSz w:w="11906" w:h="16838" w:code="9"/>
      <w:pgMar w:top="720" w:right="720" w:bottom="720" w:left="720" w:header="851" w:footer="992" w:gutter="0"/>
      <w:paperSrc w:first="4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6605" w14:textId="77777777" w:rsidR="00531AB3" w:rsidRDefault="00531AB3" w:rsidP="00063F55">
      <w:r>
        <w:separator/>
      </w:r>
    </w:p>
  </w:endnote>
  <w:endnote w:type="continuationSeparator" w:id="0">
    <w:p w14:paraId="698A2A38" w14:textId="77777777" w:rsidR="00531AB3" w:rsidRDefault="00531AB3" w:rsidP="0006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A6C7" w14:textId="77777777" w:rsidR="00531AB3" w:rsidRDefault="00531AB3" w:rsidP="00063F55">
      <w:r>
        <w:separator/>
      </w:r>
    </w:p>
  </w:footnote>
  <w:footnote w:type="continuationSeparator" w:id="0">
    <w:p w14:paraId="023A8A71" w14:textId="77777777" w:rsidR="00531AB3" w:rsidRDefault="00531AB3" w:rsidP="0006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91A86"/>
    <w:multiLevelType w:val="hybridMultilevel"/>
    <w:tmpl w:val="E9A6429C"/>
    <w:lvl w:ilvl="0" w:tplc="F3163830">
      <w:start w:val="4"/>
      <w:numFmt w:val="taiwaneseCountingThousand"/>
      <w:lvlText w:val="第%1條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F20C6B"/>
    <w:multiLevelType w:val="hybridMultilevel"/>
    <w:tmpl w:val="2D544432"/>
    <w:lvl w:ilvl="0" w:tplc="B2BC82E6">
      <w:start w:val="1"/>
      <w:numFmt w:val="taiwaneseCountingThousand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AA36F1"/>
    <w:multiLevelType w:val="hybridMultilevel"/>
    <w:tmpl w:val="CEFADA16"/>
    <w:lvl w:ilvl="0" w:tplc="4CD055A8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3A88C8DE">
      <w:start w:val="1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35128138">
    <w:abstractNumId w:val="1"/>
  </w:num>
  <w:num w:numId="2" w16cid:durableId="836963320">
    <w:abstractNumId w:val="2"/>
  </w:num>
  <w:num w:numId="3" w16cid:durableId="15632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A"/>
    <w:rsid w:val="00063F55"/>
    <w:rsid w:val="001973A6"/>
    <w:rsid w:val="00211EA3"/>
    <w:rsid w:val="00375E39"/>
    <w:rsid w:val="003E7418"/>
    <w:rsid w:val="00531AB3"/>
    <w:rsid w:val="006035D3"/>
    <w:rsid w:val="00666B2E"/>
    <w:rsid w:val="006B2829"/>
    <w:rsid w:val="007569A2"/>
    <w:rsid w:val="00782517"/>
    <w:rsid w:val="008C340C"/>
    <w:rsid w:val="00B241A4"/>
    <w:rsid w:val="00B42862"/>
    <w:rsid w:val="00BD4404"/>
    <w:rsid w:val="00C6157C"/>
    <w:rsid w:val="00C67C08"/>
    <w:rsid w:val="00E10C21"/>
    <w:rsid w:val="00E110EA"/>
    <w:rsid w:val="00E46F85"/>
    <w:rsid w:val="00F402FC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7AA2F"/>
  <w15:chartTrackingRefBased/>
  <w15:docId w15:val="{818FBFC7-EE3A-46EE-96C1-944B67EC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5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3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0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0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0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0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0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0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40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3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340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4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4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4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4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4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0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63F5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6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63F55"/>
    <w:rPr>
      <w:sz w:val="20"/>
      <w:szCs w:val="20"/>
    </w:rPr>
  </w:style>
  <w:style w:type="paragraph" w:styleId="af2">
    <w:name w:val="Date"/>
    <w:basedOn w:val="a"/>
    <w:next w:val="a"/>
    <w:link w:val="af3"/>
    <w:rsid w:val="00063F55"/>
    <w:pPr>
      <w:jc w:val="right"/>
    </w:pPr>
    <w:rPr>
      <w:rFonts w:ascii="標楷體" w:eastAsia="標楷體" w:hAnsi="標楷體"/>
    </w:rPr>
  </w:style>
  <w:style w:type="character" w:customStyle="1" w:styleId="af3">
    <w:name w:val="日期 字元"/>
    <w:basedOn w:val="a0"/>
    <w:link w:val="af2"/>
    <w:rsid w:val="00063F55"/>
    <w:rPr>
      <w:rFonts w:ascii="標楷體" w:eastAsia="標楷體" w:hAnsi="標楷體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頭 橋</cp:lastModifiedBy>
  <cp:revision>2</cp:revision>
  <dcterms:created xsi:type="dcterms:W3CDTF">2025-06-10T02:56:00Z</dcterms:created>
  <dcterms:modified xsi:type="dcterms:W3CDTF">2025-06-10T02:56:00Z</dcterms:modified>
</cp:coreProperties>
</file>