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01" w:type="dxa"/>
        <w:tblInd w:w="108" w:type="dxa"/>
        <w:tblCellMar>
          <w:left w:w="10" w:type="dxa"/>
          <w:right w:w="10" w:type="dxa"/>
        </w:tblCellMar>
        <w:tblLook w:val="0000"/>
      </w:tblPr>
      <w:tblGrid>
        <w:gridCol w:w="14601"/>
      </w:tblGrid>
      <w:tr w:rsidR="00300806">
        <w:trPr>
          <w:trHeight w:val="454"/>
        </w:trPr>
        <w:tc>
          <w:tcPr>
            <w:tcW w:w="14601" w:type="dxa"/>
            <w:shd w:val="clear" w:color="auto" w:fill="auto"/>
            <w:tcMar>
              <w:top w:w="0" w:type="dxa"/>
              <w:left w:w="108" w:type="dxa"/>
              <w:bottom w:w="0" w:type="dxa"/>
              <w:right w:w="108" w:type="dxa"/>
            </w:tcMar>
            <w:vAlign w:val="center"/>
          </w:tcPr>
          <w:p w:rsidR="00300806" w:rsidRDefault="002214F2">
            <w:pPr>
              <w:pStyle w:val="10"/>
              <w:spacing w:line="440" w:lineRule="exact"/>
              <w:jc w:val="center"/>
            </w:pPr>
            <w:bookmarkStart w:id="0" w:name="_GoBack"/>
            <w:bookmarkEnd w:id="0"/>
            <w:r>
              <w:rPr>
                <w:rFonts w:ascii="標楷體" w:eastAsia="標楷體" w:hAnsi="標楷體" w:cs="Courier New"/>
                <w:b/>
                <w:kern w:val="3"/>
                <w:sz w:val="32"/>
                <w:szCs w:val="32"/>
              </w:rPr>
              <w:t>高雄市</w:t>
            </w:r>
            <w:r w:rsidRPr="00053FC5">
              <w:rPr>
                <w:rFonts w:ascii="標楷體" w:eastAsia="標楷體" w:hAnsi="標楷體" w:cs="Courier New"/>
                <w:b/>
                <w:kern w:val="3"/>
                <w:sz w:val="32"/>
                <w:szCs w:val="32"/>
              </w:rPr>
              <w:t>永安</w:t>
            </w:r>
            <w:r>
              <w:rPr>
                <w:rFonts w:ascii="標楷體" w:eastAsia="標楷體" w:hAnsi="標楷體" w:cs="標楷體"/>
                <w:b/>
                <w:kern w:val="3"/>
                <w:sz w:val="32"/>
                <w:szCs w:val="32"/>
              </w:rPr>
              <w:t>區公所招標統計表</w:t>
            </w:r>
            <w:r>
              <w:rPr>
                <w:rFonts w:ascii="標楷體" w:eastAsia="標楷體" w:hAnsi="標楷體" w:cs="Courier New"/>
                <w:b/>
                <w:kern w:val="3"/>
                <w:sz w:val="32"/>
                <w:szCs w:val="32"/>
              </w:rPr>
              <w:t>編製說明</w:t>
            </w:r>
          </w:p>
        </w:tc>
      </w:tr>
      <w:tr w:rsidR="00300806">
        <w:trPr>
          <w:trHeight w:val="454"/>
        </w:trPr>
        <w:tc>
          <w:tcPr>
            <w:tcW w:w="14601" w:type="dxa"/>
            <w:shd w:val="clear" w:color="auto" w:fill="auto"/>
            <w:tcMar>
              <w:top w:w="0" w:type="dxa"/>
              <w:left w:w="108" w:type="dxa"/>
              <w:bottom w:w="0" w:type="dxa"/>
              <w:right w:w="108" w:type="dxa"/>
            </w:tcMar>
            <w:vAlign w:val="center"/>
          </w:tcPr>
          <w:p w:rsidR="00300806" w:rsidRDefault="002214F2">
            <w:pPr>
              <w:pStyle w:val="10"/>
              <w:spacing w:line="440" w:lineRule="exact"/>
              <w:ind w:left="480"/>
              <w:jc w:val="right"/>
              <w:rPr>
                <w:rFonts w:ascii="標楷體" w:eastAsia="標楷體" w:hAnsi="標楷體" w:cs="Courier New"/>
                <w:kern w:val="3"/>
                <w:sz w:val="28"/>
                <w:szCs w:val="28"/>
              </w:rPr>
            </w:pPr>
            <w:r>
              <w:rPr>
                <w:rFonts w:ascii="標楷體" w:eastAsia="標楷體" w:hAnsi="標楷體" w:cs="Courier New"/>
                <w:kern w:val="3"/>
                <w:sz w:val="28"/>
                <w:szCs w:val="28"/>
              </w:rPr>
              <w:t>30280-05-01-3</w:t>
            </w:r>
          </w:p>
        </w:tc>
      </w:tr>
      <w:tr w:rsidR="00300806">
        <w:trPr>
          <w:trHeight w:val="454"/>
        </w:trPr>
        <w:tc>
          <w:tcPr>
            <w:tcW w:w="14601" w:type="dxa"/>
            <w:shd w:val="clear" w:color="auto" w:fill="auto"/>
            <w:tcMar>
              <w:top w:w="0" w:type="dxa"/>
              <w:left w:w="108" w:type="dxa"/>
              <w:bottom w:w="0" w:type="dxa"/>
              <w:right w:w="108" w:type="dxa"/>
            </w:tcMar>
            <w:vAlign w:val="center"/>
          </w:tcPr>
          <w:p w:rsidR="00300806" w:rsidRDefault="002214F2">
            <w:pPr>
              <w:pStyle w:val="10"/>
              <w:spacing w:line="440" w:lineRule="exact"/>
              <w:rPr>
                <w:rFonts w:ascii="標楷體" w:eastAsia="標楷體" w:hAnsi="標楷體" w:cs="Courier New"/>
                <w:kern w:val="3"/>
                <w:sz w:val="28"/>
                <w:szCs w:val="28"/>
              </w:rPr>
            </w:pPr>
            <w:r>
              <w:rPr>
                <w:rFonts w:ascii="標楷體" w:eastAsia="標楷體" w:hAnsi="標楷體" w:cs="Courier New"/>
                <w:kern w:val="3"/>
                <w:sz w:val="28"/>
                <w:szCs w:val="28"/>
              </w:rPr>
              <w:t>一、統計範圍及對象：以本所各課室辦理發包並決標之標案件數及決標金額為統計範圍及對象。</w:t>
            </w:r>
          </w:p>
        </w:tc>
      </w:tr>
      <w:tr w:rsidR="00300806">
        <w:trPr>
          <w:trHeight w:val="454"/>
        </w:trPr>
        <w:tc>
          <w:tcPr>
            <w:tcW w:w="14601" w:type="dxa"/>
            <w:shd w:val="clear" w:color="auto" w:fill="auto"/>
            <w:tcMar>
              <w:top w:w="0" w:type="dxa"/>
              <w:left w:w="108" w:type="dxa"/>
              <w:bottom w:w="0" w:type="dxa"/>
              <w:right w:w="108" w:type="dxa"/>
            </w:tcMar>
            <w:vAlign w:val="center"/>
          </w:tcPr>
          <w:p w:rsidR="00300806" w:rsidRDefault="002214F2">
            <w:pPr>
              <w:pStyle w:val="10"/>
              <w:spacing w:line="440" w:lineRule="exact"/>
              <w:jc w:val="both"/>
              <w:rPr>
                <w:rFonts w:ascii="標楷體" w:eastAsia="標楷體" w:hAnsi="標楷體" w:cs="Courier New"/>
                <w:kern w:val="3"/>
                <w:sz w:val="28"/>
                <w:szCs w:val="28"/>
              </w:rPr>
            </w:pPr>
            <w:r>
              <w:rPr>
                <w:rFonts w:ascii="標楷體" w:eastAsia="標楷體" w:hAnsi="標楷體" w:cs="Courier New"/>
                <w:kern w:val="3"/>
                <w:sz w:val="28"/>
                <w:szCs w:val="28"/>
              </w:rPr>
              <w:t>二、統計標準時間：以每年1月1日至12月底之事實為</w:t>
            </w:r>
            <w:proofErr w:type="gramStart"/>
            <w:r>
              <w:rPr>
                <w:rFonts w:ascii="標楷體" w:eastAsia="標楷體" w:hAnsi="標楷體" w:cs="Courier New"/>
                <w:kern w:val="3"/>
                <w:sz w:val="28"/>
                <w:szCs w:val="28"/>
              </w:rPr>
              <w:t>準</w:t>
            </w:r>
            <w:proofErr w:type="gramEnd"/>
            <w:r>
              <w:rPr>
                <w:rFonts w:ascii="標楷體" w:eastAsia="標楷體" w:hAnsi="標楷體" w:cs="Courier New"/>
                <w:kern w:val="3"/>
                <w:sz w:val="28"/>
                <w:szCs w:val="28"/>
              </w:rPr>
              <w:t>。</w:t>
            </w:r>
          </w:p>
        </w:tc>
      </w:tr>
      <w:tr w:rsidR="00300806">
        <w:trPr>
          <w:trHeight w:val="454"/>
        </w:trPr>
        <w:tc>
          <w:tcPr>
            <w:tcW w:w="14601" w:type="dxa"/>
            <w:shd w:val="clear" w:color="auto" w:fill="auto"/>
            <w:tcMar>
              <w:top w:w="0" w:type="dxa"/>
              <w:left w:w="108" w:type="dxa"/>
              <w:bottom w:w="0" w:type="dxa"/>
              <w:right w:w="108" w:type="dxa"/>
            </w:tcMar>
            <w:vAlign w:val="center"/>
          </w:tcPr>
          <w:p w:rsidR="00300806" w:rsidRDefault="002214F2">
            <w:pPr>
              <w:pStyle w:val="10"/>
              <w:spacing w:line="440" w:lineRule="exact"/>
              <w:jc w:val="both"/>
              <w:rPr>
                <w:rFonts w:ascii="標楷體" w:eastAsia="標楷體" w:hAnsi="標楷體" w:cs="Courier New"/>
                <w:kern w:val="3"/>
                <w:sz w:val="28"/>
                <w:szCs w:val="28"/>
              </w:rPr>
            </w:pPr>
            <w:r>
              <w:rPr>
                <w:rFonts w:ascii="標楷體" w:eastAsia="標楷體" w:hAnsi="標楷體" w:cs="Courier New"/>
                <w:kern w:val="3"/>
                <w:sz w:val="28"/>
                <w:szCs w:val="28"/>
              </w:rPr>
              <w:t>三、分類標準：</w:t>
            </w:r>
          </w:p>
        </w:tc>
      </w:tr>
      <w:tr w:rsidR="00300806">
        <w:trPr>
          <w:trHeight w:val="454"/>
        </w:trPr>
        <w:tc>
          <w:tcPr>
            <w:tcW w:w="14601" w:type="dxa"/>
            <w:shd w:val="clear" w:color="auto" w:fill="auto"/>
            <w:tcMar>
              <w:top w:w="0" w:type="dxa"/>
              <w:left w:w="108" w:type="dxa"/>
              <w:bottom w:w="0" w:type="dxa"/>
              <w:right w:w="108" w:type="dxa"/>
            </w:tcMar>
            <w:vAlign w:val="center"/>
          </w:tcPr>
          <w:p w:rsidR="00300806" w:rsidRDefault="002214F2">
            <w:pPr>
              <w:pStyle w:val="10"/>
              <w:spacing w:line="440" w:lineRule="exact"/>
              <w:ind w:firstLine="599"/>
              <w:jc w:val="both"/>
              <w:rPr>
                <w:rFonts w:ascii="標楷體" w:eastAsia="標楷體" w:hAnsi="標楷體" w:cs="Courier New"/>
                <w:kern w:val="3"/>
                <w:sz w:val="28"/>
                <w:szCs w:val="28"/>
              </w:rPr>
            </w:pPr>
            <w:r>
              <w:rPr>
                <w:rFonts w:ascii="標楷體" w:eastAsia="標楷體" w:hAnsi="標楷體" w:cs="Courier New"/>
                <w:kern w:val="3"/>
                <w:sz w:val="28"/>
                <w:szCs w:val="28"/>
              </w:rPr>
              <w:t>(</w:t>
            </w:r>
            <w:proofErr w:type="gramStart"/>
            <w:r>
              <w:rPr>
                <w:rFonts w:ascii="標楷體" w:eastAsia="標楷體" w:hAnsi="標楷體" w:cs="Courier New"/>
                <w:kern w:val="3"/>
                <w:sz w:val="28"/>
                <w:szCs w:val="28"/>
              </w:rPr>
              <w:t>一</w:t>
            </w:r>
            <w:proofErr w:type="gramEnd"/>
            <w:r>
              <w:rPr>
                <w:rFonts w:ascii="標楷體" w:eastAsia="標楷體" w:hAnsi="標楷體" w:cs="Courier New"/>
                <w:kern w:val="3"/>
                <w:sz w:val="28"/>
                <w:szCs w:val="28"/>
              </w:rPr>
              <w:t>)緃項目：按公開招標、公開取得報價單或企劃書、限制性招標分；再按件數及決標金額統計。</w:t>
            </w:r>
          </w:p>
        </w:tc>
      </w:tr>
      <w:tr w:rsidR="00300806">
        <w:trPr>
          <w:trHeight w:val="454"/>
        </w:trPr>
        <w:tc>
          <w:tcPr>
            <w:tcW w:w="14601" w:type="dxa"/>
            <w:shd w:val="clear" w:color="auto" w:fill="auto"/>
            <w:tcMar>
              <w:top w:w="0" w:type="dxa"/>
              <w:left w:w="108" w:type="dxa"/>
              <w:bottom w:w="0" w:type="dxa"/>
              <w:right w:w="108" w:type="dxa"/>
            </w:tcMar>
            <w:vAlign w:val="center"/>
          </w:tcPr>
          <w:p w:rsidR="00300806" w:rsidRDefault="002214F2">
            <w:pPr>
              <w:pStyle w:val="10"/>
              <w:spacing w:line="440" w:lineRule="exact"/>
              <w:ind w:left="1" w:firstLine="599"/>
            </w:pPr>
            <w:r>
              <w:rPr>
                <w:rFonts w:ascii="標楷體" w:eastAsia="標楷體" w:hAnsi="標楷體" w:cs="Courier New"/>
                <w:kern w:val="3"/>
                <w:sz w:val="28"/>
                <w:szCs w:val="28"/>
              </w:rPr>
              <w:t>(二)橫項目：按</w:t>
            </w:r>
            <w:r>
              <w:rPr>
                <w:rFonts w:ascii="標楷體" w:eastAsia="標楷體" w:hAnsi="標楷體" w:cs="Courier New"/>
                <w:color w:val="FF0000"/>
                <w:kern w:val="3"/>
                <w:sz w:val="28"/>
                <w:szCs w:val="28"/>
                <w:lang w:eastAsia="zh-HK"/>
              </w:rPr>
              <w:t>採購類別分</w:t>
            </w:r>
            <w:r>
              <w:rPr>
                <w:rFonts w:ascii="標楷體" w:eastAsia="標楷體" w:hAnsi="標楷體" w:cs="Courier New"/>
                <w:kern w:val="3"/>
                <w:sz w:val="28"/>
                <w:szCs w:val="28"/>
              </w:rPr>
              <w:t>工程類、財物類及勞務類；</w:t>
            </w:r>
            <w:proofErr w:type="gramStart"/>
            <w:r>
              <w:rPr>
                <w:rFonts w:ascii="標楷體" w:eastAsia="標楷體" w:hAnsi="標楷體" w:cs="Courier New"/>
                <w:color w:val="FF0000"/>
                <w:kern w:val="3"/>
                <w:sz w:val="28"/>
                <w:szCs w:val="28"/>
                <w:lang w:eastAsia="zh-HK"/>
              </w:rPr>
              <w:t>另按決標</w:t>
            </w:r>
            <w:proofErr w:type="gramEnd"/>
            <w:r>
              <w:rPr>
                <w:rFonts w:ascii="標楷體" w:eastAsia="標楷體" w:hAnsi="標楷體" w:cs="Courier New"/>
                <w:color w:val="FF0000"/>
                <w:kern w:val="3"/>
                <w:sz w:val="28"/>
                <w:szCs w:val="28"/>
                <w:lang w:eastAsia="zh-HK"/>
              </w:rPr>
              <w:t>金額分未達百萬及百萬以上</w:t>
            </w:r>
            <w:r>
              <w:rPr>
                <w:rFonts w:ascii="標楷體" w:eastAsia="標楷體" w:hAnsi="標楷體" w:cs="Courier New"/>
                <w:kern w:val="3"/>
                <w:sz w:val="28"/>
                <w:szCs w:val="28"/>
              </w:rPr>
              <w:t>。</w:t>
            </w:r>
          </w:p>
        </w:tc>
      </w:tr>
      <w:tr w:rsidR="00300806">
        <w:trPr>
          <w:trHeight w:val="454"/>
        </w:trPr>
        <w:tc>
          <w:tcPr>
            <w:tcW w:w="14601" w:type="dxa"/>
            <w:shd w:val="clear" w:color="auto" w:fill="auto"/>
            <w:tcMar>
              <w:top w:w="0" w:type="dxa"/>
              <w:left w:w="108" w:type="dxa"/>
              <w:bottom w:w="0" w:type="dxa"/>
              <w:right w:w="108" w:type="dxa"/>
            </w:tcMar>
            <w:vAlign w:val="center"/>
          </w:tcPr>
          <w:p w:rsidR="00300806" w:rsidRDefault="002214F2">
            <w:pPr>
              <w:pStyle w:val="10"/>
              <w:spacing w:line="440" w:lineRule="exact"/>
              <w:jc w:val="both"/>
              <w:rPr>
                <w:rFonts w:ascii="標楷體" w:eastAsia="標楷體" w:hAnsi="標楷體" w:cs="Courier New"/>
                <w:kern w:val="3"/>
                <w:sz w:val="28"/>
                <w:szCs w:val="28"/>
              </w:rPr>
            </w:pPr>
            <w:r>
              <w:rPr>
                <w:rFonts w:ascii="標楷體" w:eastAsia="標楷體" w:hAnsi="標楷體" w:cs="Courier New"/>
                <w:kern w:val="3"/>
                <w:sz w:val="28"/>
                <w:szCs w:val="28"/>
              </w:rPr>
              <w:t>四、統計項目定義：</w:t>
            </w:r>
          </w:p>
        </w:tc>
      </w:tr>
      <w:tr w:rsidR="00300806">
        <w:trPr>
          <w:trHeight w:val="454"/>
        </w:trPr>
        <w:tc>
          <w:tcPr>
            <w:tcW w:w="14601" w:type="dxa"/>
            <w:shd w:val="clear" w:color="auto" w:fill="auto"/>
            <w:tcMar>
              <w:top w:w="0" w:type="dxa"/>
              <w:left w:w="108" w:type="dxa"/>
              <w:bottom w:w="0" w:type="dxa"/>
              <w:right w:w="108" w:type="dxa"/>
            </w:tcMar>
            <w:vAlign w:val="center"/>
          </w:tcPr>
          <w:p w:rsidR="00300806" w:rsidRDefault="002214F2">
            <w:pPr>
              <w:pStyle w:val="10"/>
              <w:spacing w:line="440" w:lineRule="exact"/>
              <w:ind w:left="459" w:firstLine="140"/>
            </w:pPr>
            <w:r>
              <w:rPr>
                <w:rFonts w:ascii="標楷體" w:eastAsia="標楷體" w:hAnsi="標楷體" w:cs="Courier New"/>
                <w:kern w:val="3"/>
                <w:sz w:val="28"/>
                <w:szCs w:val="28"/>
              </w:rPr>
              <w:t>(</w:t>
            </w:r>
            <w:proofErr w:type="gramStart"/>
            <w:r>
              <w:rPr>
                <w:rFonts w:ascii="標楷體" w:eastAsia="標楷體" w:hAnsi="標楷體" w:cs="Courier New"/>
                <w:kern w:val="3"/>
                <w:sz w:val="28"/>
                <w:szCs w:val="28"/>
              </w:rPr>
              <w:t>一</w:t>
            </w:r>
            <w:proofErr w:type="gramEnd"/>
            <w:r>
              <w:rPr>
                <w:rFonts w:ascii="標楷體" w:eastAsia="標楷體" w:hAnsi="標楷體" w:cs="Courier New"/>
                <w:kern w:val="3"/>
                <w:sz w:val="28"/>
                <w:szCs w:val="28"/>
              </w:rPr>
              <w:t>)「公開招標」係指</w:t>
            </w:r>
            <w:r>
              <w:rPr>
                <w:rFonts w:ascii="標楷體" w:eastAsia="標楷體" w:hAnsi="標楷體"/>
                <w:sz w:val="28"/>
                <w:szCs w:val="28"/>
              </w:rPr>
              <w:t>以公告方式邀請不特定廠商投標，且</w:t>
            </w:r>
            <w:r>
              <w:rPr>
                <w:rFonts w:ascii="標楷體" w:eastAsia="標楷體" w:hAnsi="標楷體" w:cs="Courier New"/>
                <w:kern w:val="3"/>
                <w:sz w:val="28"/>
                <w:szCs w:val="28"/>
              </w:rPr>
              <w:t>依政府採購法相關規定辦理招標。</w:t>
            </w:r>
          </w:p>
        </w:tc>
      </w:tr>
      <w:tr w:rsidR="00300806">
        <w:trPr>
          <w:trHeight w:val="454"/>
        </w:trPr>
        <w:tc>
          <w:tcPr>
            <w:tcW w:w="14601" w:type="dxa"/>
            <w:shd w:val="clear" w:color="auto" w:fill="auto"/>
            <w:tcMar>
              <w:top w:w="0" w:type="dxa"/>
              <w:left w:w="108" w:type="dxa"/>
              <w:bottom w:w="0" w:type="dxa"/>
              <w:right w:w="108" w:type="dxa"/>
            </w:tcMar>
            <w:vAlign w:val="center"/>
          </w:tcPr>
          <w:p w:rsidR="00300806" w:rsidRDefault="002214F2">
            <w:pPr>
              <w:pStyle w:val="10"/>
              <w:spacing w:line="440" w:lineRule="exact"/>
              <w:ind w:left="1306" w:hanging="708"/>
            </w:pPr>
            <w:r>
              <w:rPr>
                <w:rFonts w:ascii="標楷體" w:eastAsia="標楷體" w:hAnsi="標楷體" w:cs="Courier New"/>
                <w:kern w:val="3"/>
                <w:sz w:val="28"/>
                <w:szCs w:val="28"/>
              </w:rPr>
              <w:t>(二)「公開取得報價單或企劃書」依政府採購法規定未達公告金額之採購應取得報價或企劃書之情形，未達公告金額十分之一者，除政府採購法第</w:t>
            </w:r>
            <w:r>
              <w:rPr>
                <w:rFonts w:ascii="標楷體" w:eastAsia="標楷體" w:hAnsi="標楷體" w:cs="Courier New"/>
                <w:kern w:val="3"/>
                <w:sz w:val="28"/>
                <w:szCs w:val="28"/>
                <w:lang w:eastAsia="zh-HK"/>
              </w:rPr>
              <w:t>22</w:t>
            </w:r>
            <w:r>
              <w:rPr>
                <w:rFonts w:ascii="標楷體" w:eastAsia="標楷體" w:hAnsi="標楷體" w:cs="Courier New"/>
                <w:kern w:val="3"/>
                <w:sz w:val="28"/>
                <w:szCs w:val="28"/>
              </w:rPr>
              <w:t>條第</w:t>
            </w:r>
            <w:r>
              <w:rPr>
                <w:rFonts w:ascii="標楷體" w:eastAsia="標楷體" w:hAnsi="標楷體" w:cs="Courier New"/>
                <w:kern w:val="3"/>
                <w:sz w:val="28"/>
                <w:szCs w:val="28"/>
                <w:lang w:eastAsia="zh-HK"/>
              </w:rPr>
              <w:t>1</w:t>
            </w:r>
            <w:r>
              <w:rPr>
                <w:rFonts w:ascii="標楷體" w:eastAsia="標楷體" w:hAnsi="標楷體" w:cs="Courier New"/>
                <w:kern w:val="3"/>
                <w:sz w:val="28"/>
                <w:szCs w:val="28"/>
              </w:rPr>
              <w:t>項各款情形外，仍應公開取得三家以上廠商之書面報價或企劃書。</w:t>
            </w:r>
          </w:p>
        </w:tc>
      </w:tr>
      <w:tr w:rsidR="00300806">
        <w:trPr>
          <w:trHeight w:val="454"/>
        </w:trPr>
        <w:tc>
          <w:tcPr>
            <w:tcW w:w="14601" w:type="dxa"/>
            <w:shd w:val="clear" w:color="auto" w:fill="auto"/>
            <w:tcMar>
              <w:top w:w="0" w:type="dxa"/>
              <w:left w:w="108" w:type="dxa"/>
              <w:bottom w:w="0" w:type="dxa"/>
              <w:right w:w="108" w:type="dxa"/>
            </w:tcMar>
            <w:vAlign w:val="center"/>
          </w:tcPr>
          <w:p w:rsidR="00300806" w:rsidRDefault="002214F2">
            <w:pPr>
              <w:pStyle w:val="10"/>
              <w:spacing w:line="440" w:lineRule="exact"/>
              <w:ind w:left="1165" w:hanging="563"/>
            </w:pPr>
            <w:r>
              <w:rPr>
                <w:rFonts w:ascii="標楷體" w:eastAsia="標楷體" w:hAnsi="標楷體" w:cs="Courier New"/>
                <w:kern w:val="3"/>
                <w:sz w:val="28"/>
                <w:szCs w:val="28"/>
              </w:rPr>
              <w:t>(三)「限制性招標」，限制性招標係指不經</w:t>
            </w:r>
            <w:r>
              <w:rPr>
                <w:rFonts w:ascii="標楷體" w:eastAsia="標楷體" w:hAnsi="標楷體"/>
                <w:sz w:val="28"/>
                <w:szCs w:val="28"/>
              </w:rPr>
              <w:t>公告程序，邀請二家以上廠商比價或僅邀請一家廠商議價，且</w:t>
            </w:r>
            <w:r>
              <w:rPr>
                <w:rFonts w:ascii="標楷體" w:eastAsia="標楷體" w:hAnsi="標楷體" w:cs="Courier New"/>
                <w:kern w:val="3"/>
                <w:sz w:val="28"/>
                <w:szCs w:val="28"/>
              </w:rPr>
              <w:t>依政府採購法相關規定辦理招標。</w:t>
            </w:r>
          </w:p>
        </w:tc>
      </w:tr>
      <w:tr w:rsidR="00300806">
        <w:trPr>
          <w:trHeight w:val="454"/>
        </w:trPr>
        <w:tc>
          <w:tcPr>
            <w:tcW w:w="14601" w:type="dxa"/>
            <w:shd w:val="clear" w:color="auto" w:fill="auto"/>
            <w:tcMar>
              <w:top w:w="0" w:type="dxa"/>
              <w:left w:w="108" w:type="dxa"/>
              <w:bottom w:w="0" w:type="dxa"/>
              <w:right w:w="108" w:type="dxa"/>
            </w:tcMar>
            <w:vAlign w:val="center"/>
          </w:tcPr>
          <w:p w:rsidR="00300806" w:rsidRDefault="002214F2">
            <w:pPr>
              <w:pStyle w:val="10"/>
              <w:spacing w:line="440" w:lineRule="exact"/>
              <w:ind w:left="1166" w:hanging="568"/>
            </w:pPr>
            <w:r>
              <w:rPr>
                <w:rFonts w:ascii="標楷體" w:eastAsia="標楷體" w:hAnsi="標楷體" w:cs="Courier New"/>
                <w:kern w:val="3"/>
                <w:sz w:val="28"/>
                <w:szCs w:val="28"/>
              </w:rPr>
              <w:t>(四)「工程類」</w:t>
            </w:r>
            <w:proofErr w:type="gramStart"/>
            <w:r>
              <w:rPr>
                <w:rFonts w:ascii="標楷體" w:eastAsia="標楷體" w:hAnsi="標楷體" w:cs="Courier New"/>
                <w:kern w:val="3"/>
                <w:sz w:val="28"/>
                <w:szCs w:val="28"/>
              </w:rPr>
              <w:t>欄係依</w:t>
            </w:r>
            <w:proofErr w:type="gramEnd"/>
            <w:r>
              <w:rPr>
                <w:rFonts w:ascii="標楷體" w:eastAsia="標楷體" w:hAnsi="標楷體" w:cs="Courier New"/>
                <w:kern w:val="3"/>
                <w:sz w:val="28"/>
                <w:szCs w:val="28"/>
              </w:rPr>
              <w:t>政府採購法規定</w:t>
            </w:r>
            <w:r>
              <w:rPr>
                <w:rFonts w:ascii="標楷體" w:eastAsia="標楷體" w:hAnsi="標楷體"/>
                <w:sz w:val="28"/>
                <w:szCs w:val="28"/>
              </w:rPr>
              <w:t>所稱工程，指在地面上下新建、增建、改建、修建、拆除構造物與其所屬設備及改變自然環境之行為，包括建築、土木、水利、環境、交通、機械、電氣、化工及其他經主管機關認定之工程。採購兼有工程、財物、勞務二種以上性質，難以認定其歸屬者，按其性質所占預算金額比率最高者歸屬之。</w:t>
            </w:r>
          </w:p>
        </w:tc>
      </w:tr>
      <w:tr w:rsidR="00300806">
        <w:trPr>
          <w:trHeight w:val="454"/>
        </w:trPr>
        <w:tc>
          <w:tcPr>
            <w:tcW w:w="14601" w:type="dxa"/>
            <w:shd w:val="clear" w:color="auto" w:fill="auto"/>
            <w:tcMar>
              <w:top w:w="0" w:type="dxa"/>
              <w:left w:w="108" w:type="dxa"/>
              <w:bottom w:w="0" w:type="dxa"/>
              <w:right w:w="108" w:type="dxa"/>
            </w:tcMar>
            <w:vAlign w:val="center"/>
          </w:tcPr>
          <w:p w:rsidR="00300806" w:rsidRDefault="002214F2">
            <w:pPr>
              <w:pStyle w:val="10"/>
              <w:spacing w:line="440" w:lineRule="exact"/>
              <w:ind w:left="2584" w:hanging="1982"/>
            </w:pPr>
            <w:r>
              <w:rPr>
                <w:rFonts w:ascii="標楷體" w:eastAsia="標楷體" w:hAnsi="標楷體" w:cs="Courier New"/>
                <w:kern w:val="3"/>
                <w:sz w:val="28"/>
                <w:szCs w:val="28"/>
              </w:rPr>
              <w:t>(五)「財物類」</w:t>
            </w:r>
            <w:proofErr w:type="gramStart"/>
            <w:r>
              <w:rPr>
                <w:rFonts w:ascii="標楷體" w:eastAsia="標楷體" w:hAnsi="標楷體" w:cs="Courier New"/>
                <w:kern w:val="3"/>
                <w:sz w:val="28"/>
                <w:szCs w:val="28"/>
              </w:rPr>
              <w:t>欄係依</w:t>
            </w:r>
            <w:proofErr w:type="gramEnd"/>
            <w:r>
              <w:rPr>
                <w:rFonts w:ascii="標楷體" w:eastAsia="標楷體" w:hAnsi="標楷體" w:cs="Courier New"/>
                <w:kern w:val="3"/>
                <w:sz w:val="28"/>
                <w:szCs w:val="28"/>
              </w:rPr>
              <w:t>政府採購法規定</w:t>
            </w:r>
            <w:r>
              <w:rPr>
                <w:rFonts w:ascii="標楷體" w:eastAsia="標楷體" w:hAnsi="標楷體"/>
                <w:sz w:val="28"/>
                <w:szCs w:val="28"/>
              </w:rPr>
              <w:t>所稱財物，指各種物品 (生鮮農漁產品除外) 、材料、設備、機具與其他</w:t>
            </w:r>
            <w:r>
              <w:rPr>
                <w:rFonts w:ascii="標楷體" w:eastAsia="標楷體" w:hAnsi="標楷體"/>
                <w:sz w:val="28"/>
                <w:szCs w:val="28"/>
              </w:rPr>
              <w:lastRenderedPageBreak/>
              <w:t>動產、不動產、權利及其他經主管機關認定之財物。採購兼有工程、財物、勞務二種以上性質，難以認定其歸屬者，按其性質所占預算金額比率最高者歸屬之。</w:t>
            </w:r>
          </w:p>
        </w:tc>
      </w:tr>
      <w:tr w:rsidR="00300806">
        <w:trPr>
          <w:trHeight w:val="454"/>
        </w:trPr>
        <w:tc>
          <w:tcPr>
            <w:tcW w:w="14601" w:type="dxa"/>
            <w:shd w:val="clear" w:color="auto" w:fill="auto"/>
            <w:tcMar>
              <w:top w:w="0" w:type="dxa"/>
              <w:left w:w="108" w:type="dxa"/>
              <w:bottom w:w="0" w:type="dxa"/>
              <w:right w:w="108" w:type="dxa"/>
            </w:tcMar>
            <w:vAlign w:val="center"/>
          </w:tcPr>
          <w:p w:rsidR="00300806" w:rsidRDefault="002214F2">
            <w:pPr>
              <w:pStyle w:val="10"/>
              <w:spacing w:line="440" w:lineRule="exact"/>
              <w:ind w:left="2584" w:hanging="1982"/>
            </w:pPr>
            <w:r>
              <w:rPr>
                <w:rFonts w:ascii="標楷體" w:eastAsia="標楷體" w:hAnsi="標楷體" w:cs="Courier New"/>
                <w:kern w:val="3"/>
                <w:sz w:val="28"/>
                <w:szCs w:val="28"/>
              </w:rPr>
              <w:lastRenderedPageBreak/>
              <w:t>(六)「勞務類」</w:t>
            </w:r>
            <w:proofErr w:type="gramStart"/>
            <w:r>
              <w:rPr>
                <w:rFonts w:ascii="標楷體" w:eastAsia="標楷體" w:hAnsi="標楷體" w:cs="Courier New"/>
                <w:kern w:val="3"/>
                <w:sz w:val="28"/>
                <w:szCs w:val="28"/>
              </w:rPr>
              <w:t>欄係依</w:t>
            </w:r>
            <w:proofErr w:type="gramEnd"/>
            <w:r>
              <w:rPr>
                <w:rFonts w:ascii="標楷體" w:eastAsia="標楷體" w:hAnsi="標楷體" w:cs="Courier New"/>
                <w:kern w:val="3"/>
                <w:sz w:val="28"/>
                <w:szCs w:val="28"/>
              </w:rPr>
              <w:t>政府採購法規定</w:t>
            </w:r>
            <w:r>
              <w:rPr>
                <w:rFonts w:ascii="標楷體" w:eastAsia="標楷體" w:hAnsi="標楷體"/>
                <w:sz w:val="28"/>
                <w:szCs w:val="28"/>
              </w:rPr>
              <w:t>所稱勞務，指專業服務、技術服務、資訊服務、研究發展、營運管理、維修、訓練、勞力及其他經主管機關認定之勞務。採購兼有工程、財物、勞務二種以上性質，難以認定其歸屬者，按其性質所占預算金額比率最高者歸屬之。</w:t>
            </w:r>
          </w:p>
          <w:p w:rsidR="00300806" w:rsidRDefault="002214F2">
            <w:pPr>
              <w:pStyle w:val="10"/>
              <w:spacing w:line="440" w:lineRule="exact"/>
              <w:ind w:firstLine="599"/>
            </w:pPr>
            <w:r>
              <w:rPr>
                <w:rFonts w:ascii="標楷體" w:eastAsia="標楷體" w:hAnsi="標楷體" w:cs="Courier New"/>
                <w:color w:val="FF0000"/>
                <w:kern w:val="3"/>
                <w:sz w:val="28"/>
                <w:szCs w:val="28"/>
              </w:rPr>
              <w:t>(七)「</w:t>
            </w:r>
            <w:r>
              <w:rPr>
                <w:rFonts w:ascii="標楷體" w:eastAsia="標楷體" w:hAnsi="標楷體" w:cs="Courier New"/>
                <w:color w:val="FF0000"/>
                <w:kern w:val="3"/>
                <w:sz w:val="28"/>
                <w:szCs w:val="28"/>
                <w:lang w:eastAsia="zh-HK"/>
              </w:rPr>
              <w:t>決標金額</w:t>
            </w:r>
            <w:r>
              <w:rPr>
                <w:rFonts w:ascii="標楷體" w:eastAsia="標楷體" w:hAnsi="標楷體" w:cs="Courier New"/>
                <w:color w:val="FF0000"/>
                <w:kern w:val="3"/>
                <w:sz w:val="28"/>
                <w:szCs w:val="28"/>
              </w:rPr>
              <w:t>」</w:t>
            </w:r>
            <w:proofErr w:type="gramStart"/>
            <w:r>
              <w:rPr>
                <w:rFonts w:ascii="標楷體" w:eastAsia="標楷體" w:hAnsi="標楷體" w:cs="Courier New"/>
                <w:color w:val="FF0000"/>
                <w:kern w:val="3"/>
                <w:sz w:val="28"/>
                <w:szCs w:val="28"/>
              </w:rPr>
              <w:t>欄係</w:t>
            </w:r>
            <w:r>
              <w:rPr>
                <w:rFonts w:ascii="標楷體" w:eastAsia="標楷體" w:hAnsi="標楷體" w:cs="Courier New"/>
                <w:color w:val="FF0000"/>
                <w:kern w:val="3"/>
                <w:sz w:val="28"/>
                <w:szCs w:val="28"/>
                <w:lang w:eastAsia="zh-HK"/>
              </w:rPr>
              <w:t>各</w:t>
            </w:r>
            <w:proofErr w:type="gramEnd"/>
            <w:r>
              <w:rPr>
                <w:rFonts w:ascii="標楷體" w:eastAsia="標楷體" w:hAnsi="標楷體" w:cs="Courier New"/>
                <w:color w:val="FF0000"/>
                <w:kern w:val="3"/>
                <w:sz w:val="28"/>
                <w:szCs w:val="28"/>
                <w:lang w:eastAsia="zh-HK"/>
              </w:rPr>
              <w:t>採購招標案</w:t>
            </w:r>
            <w:r>
              <w:rPr>
                <w:rFonts w:ascii="標楷體" w:eastAsia="標楷體" w:hAnsi="標楷體" w:cs="Courier New"/>
                <w:color w:val="FF0000"/>
                <w:kern w:val="3"/>
                <w:sz w:val="28"/>
                <w:szCs w:val="28"/>
              </w:rPr>
              <w:t>依政府採購法規定</w:t>
            </w:r>
            <w:r>
              <w:rPr>
                <w:rFonts w:ascii="標楷體" w:eastAsia="標楷體" w:hAnsi="標楷體" w:cs="Courier New"/>
                <w:color w:val="FF0000"/>
                <w:kern w:val="3"/>
                <w:sz w:val="28"/>
                <w:szCs w:val="28"/>
                <w:lang w:eastAsia="zh-HK"/>
              </w:rPr>
              <w:t>決標之金額。</w:t>
            </w:r>
          </w:p>
        </w:tc>
      </w:tr>
      <w:tr w:rsidR="00300806">
        <w:trPr>
          <w:trHeight w:val="454"/>
        </w:trPr>
        <w:tc>
          <w:tcPr>
            <w:tcW w:w="14601" w:type="dxa"/>
            <w:shd w:val="clear" w:color="auto" w:fill="auto"/>
            <w:tcMar>
              <w:top w:w="0" w:type="dxa"/>
              <w:left w:w="108" w:type="dxa"/>
              <w:bottom w:w="0" w:type="dxa"/>
              <w:right w:w="108" w:type="dxa"/>
            </w:tcMar>
            <w:vAlign w:val="center"/>
          </w:tcPr>
          <w:p w:rsidR="00300806" w:rsidRDefault="002214F2">
            <w:pPr>
              <w:pStyle w:val="10"/>
              <w:spacing w:line="440" w:lineRule="exact"/>
              <w:jc w:val="both"/>
              <w:rPr>
                <w:rFonts w:ascii="標楷體" w:eastAsia="標楷體" w:hAnsi="標楷體" w:cs="Courier New"/>
                <w:kern w:val="3"/>
                <w:sz w:val="28"/>
                <w:szCs w:val="28"/>
              </w:rPr>
            </w:pPr>
            <w:r>
              <w:rPr>
                <w:rFonts w:ascii="標楷體" w:eastAsia="標楷體" w:hAnsi="標楷體" w:cs="Courier New"/>
                <w:kern w:val="3"/>
                <w:sz w:val="28"/>
                <w:szCs w:val="28"/>
              </w:rPr>
              <w:t>五、資料蒐集方法及編製程序：依據行政院公共工程標案管理系統統計資料編製。</w:t>
            </w:r>
          </w:p>
        </w:tc>
      </w:tr>
      <w:tr w:rsidR="00300806">
        <w:trPr>
          <w:trHeight w:val="454"/>
        </w:trPr>
        <w:tc>
          <w:tcPr>
            <w:tcW w:w="14601" w:type="dxa"/>
            <w:shd w:val="clear" w:color="auto" w:fill="auto"/>
            <w:tcMar>
              <w:top w:w="0" w:type="dxa"/>
              <w:left w:w="108" w:type="dxa"/>
              <w:bottom w:w="0" w:type="dxa"/>
              <w:right w:w="108" w:type="dxa"/>
            </w:tcMar>
            <w:vAlign w:val="center"/>
          </w:tcPr>
          <w:p w:rsidR="00300806" w:rsidRDefault="002214F2">
            <w:pPr>
              <w:pStyle w:val="10"/>
              <w:spacing w:line="440" w:lineRule="exact"/>
              <w:ind w:left="2019" w:hanging="2019"/>
              <w:jc w:val="both"/>
              <w:rPr>
                <w:rFonts w:ascii="標楷體" w:eastAsia="標楷體" w:hAnsi="標楷體" w:cs="Courier New"/>
                <w:kern w:val="3"/>
                <w:sz w:val="28"/>
                <w:szCs w:val="28"/>
              </w:rPr>
            </w:pPr>
            <w:r>
              <w:rPr>
                <w:rFonts w:ascii="標楷體" w:eastAsia="標楷體" w:hAnsi="標楷體" w:cs="Courier New"/>
                <w:kern w:val="3"/>
                <w:sz w:val="28"/>
                <w:szCs w:val="28"/>
              </w:rPr>
              <w:t>六、編送對象：</w:t>
            </w:r>
            <w:proofErr w:type="gramStart"/>
            <w:r>
              <w:rPr>
                <w:rFonts w:ascii="標楷體" w:eastAsia="標楷體" w:hAnsi="標楷體" w:cs="Courier New"/>
                <w:kern w:val="3"/>
                <w:sz w:val="28"/>
                <w:szCs w:val="28"/>
              </w:rPr>
              <w:t>本表編製</w:t>
            </w:r>
            <w:proofErr w:type="gramEnd"/>
            <w:r>
              <w:rPr>
                <w:rFonts w:ascii="標楷體" w:eastAsia="標楷體" w:hAnsi="標楷體" w:cs="Courier New"/>
                <w:kern w:val="3"/>
                <w:sz w:val="28"/>
                <w:szCs w:val="28"/>
              </w:rPr>
              <w:t xml:space="preserve">1式2份， 1份送本所會計室，1份自存。 </w:t>
            </w:r>
          </w:p>
        </w:tc>
      </w:tr>
    </w:tbl>
    <w:p w:rsidR="00300806" w:rsidRDefault="00300806">
      <w:pPr>
        <w:pStyle w:val="10"/>
        <w:spacing w:line="480" w:lineRule="exact"/>
        <w:ind w:left="687" w:hanging="687"/>
        <w:rPr>
          <w:rFonts w:ascii="標楷體" w:eastAsia="標楷體" w:hAnsi="標楷體"/>
          <w:spacing w:val="17"/>
          <w:sz w:val="32"/>
          <w:szCs w:val="32"/>
        </w:rPr>
      </w:pPr>
    </w:p>
    <w:sectPr w:rsidR="00300806" w:rsidSect="00AA56BF">
      <w:footerReference w:type="default" r:id="rId6"/>
      <w:pgSz w:w="16839" w:h="11907" w:orient="landscape"/>
      <w:pgMar w:top="1134" w:right="1134" w:bottom="1134" w:left="1134" w:header="851" w:footer="992" w:gutter="0"/>
      <w:cols w:space="720"/>
      <w:docGrid w:type="lines" w:linePitch="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DC2" w:rsidRDefault="00A70DC2">
      <w:pPr>
        <w:spacing w:line="240" w:lineRule="auto"/>
      </w:pPr>
      <w:r>
        <w:separator/>
      </w:r>
    </w:p>
  </w:endnote>
  <w:endnote w:type="continuationSeparator" w:id="0">
    <w:p w:rsidR="00A70DC2" w:rsidRDefault="00A70D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6A" w:rsidRDefault="00AA56BF">
    <w:pPr>
      <w:pStyle w:val="a7"/>
      <w:jc w:val="center"/>
    </w:pPr>
    <w:r>
      <w:rPr>
        <w:lang w:val="zh-TW"/>
      </w:rPr>
      <w:fldChar w:fldCharType="begin"/>
    </w:r>
    <w:r w:rsidR="002214F2">
      <w:rPr>
        <w:lang w:val="zh-TW"/>
      </w:rPr>
      <w:instrText xml:space="preserve"> PAGE </w:instrText>
    </w:r>
    <w:r>
      <w:rPr>
        <w:lang w:val="zh-TW"/>
      </w:rPr>
      <w:fldChar w:fldCharType="separate"/>
    </w:r>
    <w:r w:rsidR="00053FC5">
      <w:rPr>
        <w:noProof/>
        <w:lang w:val="zh-TW"/>
      </w:rPr>
      <w:t>1</w:t>
    </w:r>
    <w:r>
      <w:rPr>
        <w:lang w:val="zh-TW"/>
      </w:rPr>
      <w:fldChar w:fldCharType="end"/>
    </w:r>
  </w:p>
  <w:p w:rsidR="009B376A" w:rsidRDefault="00A70D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DC2" w:rsidRDefault="00A70DC2">
      <w:pPr>
        <w:spacing w:line="240" w:lineRule="auto"/>
      </w:pPr>
      <w:r>
        <w:rPr>
          <w:color w:val="000000"/>
        </w:rPr>
        <w:separator/>
      </w:r>
    </w:p>
  </w:footnote>
  <w:footnote w:type="continuationSeparator" w:id="0">
    <w:p w:rsidR="00A70DC2" w:rsidRDefault="00A70DC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autoHyphenation/>
  <w:characterSpacingControl w:val="doNotCompress"/>
  <w:hdrShapeDefaults>
    <o:shapedefaults v:ext="edit" spidmax="4098"/>
  </w:hdrShapeDefaults>
  <w:footnotePr>
    <w:footnote w:id="-1"/>
    <w:footnote w:id="0"/>
  </w:footnotePr>
  <w:endnotePr>
    <w:endnote w:id="-1"/>
    <w:endnote w:id="0"/>
  </w:endnotePr>
  <w:compat>
    <w:useFELayout/>
  </w:compat>
  <w:rsids>
    <w:rsidRoot w:val="00300806"/>
    <w:rsid w:val="00053FC5"/>
    <w:rsid w:val="002214F2"/>
    <w:rsid w:val="00300806"/>
    <w:rsid w:val="00A70DC2"/>
    <w:rsid w:val="00AA56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56BF"/>
    <w:pPr>
      <w:widowControl w:val="0"/>
      <w:suppressAutoHyphens/>
      <w:spacing w:line="600" w:lineRule="exact"/>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1"/>
    <w:basedOn w:val="a3"/>
    <w:rsid w:val="00AA56BF"/>
  </w:style>
  <w:style w:type="paragraph" w:customStyle="1" w:styleId="10">
    <w:name w:val="樣式1"/>
    <w:basedOn w:val="a3"/>
    <w:rsid w:val="00AA56BF"/>
  </w:style>
  <w:style w:type="paragraph" w:customStyle="1" w:styleId="2">
    <w:name w:val="樣式2"/>
    <w:basedOn w:val="a3"/>
    <w:rsid w:val="00AA56BF"/>
  </w:style>
  <w:style w:type="paragraph" w:styleId="a3">
    <w:name w:val="Plain Text"/>
    <w:basedOn w:val="a"/>
    <w:rsid w:val="00AA56BF"/>
    <w:rPr>
      <w:rFonts w:ascii="細明體" w:eastAsia="細明體" w:hAnsi="細明體"/>
      <w:kern w:val="0"/>
      <w:sz w:val="20"/>
      <w:szCs w:val="24"/>
    </w:rPr>
  </w:style>
  <w:style w:type="character" w:customStyle="1" w:styleId="a4">
    <w:name w:val="純文字 字元"/>
    <w:rsid w:val="00AA56BF"/>
    <w:rPr>
      <w:rFonts w:ascii="細明體" w:eastAsia="細明體" w:hAnsi="細明體" w:cs="Courier New"/>
      <w:szCs w:val="24"/>
    </w:rPr>
  </w:style>
  <w:style w:type="paragraph" w:styleId="a5">
    <w:name w:val="header"/>
    <w:basedOn w:val="a"/>
    <w:rsid w:val="00AA56BF"/>
    <w:pPr>
      <w:tabs>
        <w:tab w:val="center" w:pos="4153"/>
        <w:tab w:val="right" w:pos="8306"/>
      </w:tabs>
      <w:snapToGrid w:val="0"/>
    </w:pPr>
    <w:rPr>
      <w:sz w:val="20"/>
      <w:szCs w:val="20"/>
    </w:rPr>
  </w:style>
  <w:style w:type="character" w:customStyle="1" w:styleId="a6">
    <w:name w:val="頁首 字元"/>
    <w:rsid w:val="00AA56BF"/>
    <w:rPr>
      <w:kern w:val="3"/>
    </w:rPr>
  </w:style>
  <w:style w:type="paragraph" w:styleId="a7">
    <w:name w:val="footer"/>
    <w:basedOn w:val="a"/>
    <w:rsid w:val="00AA56BF"/>
    <w:pPr>
      <w:tabs>
        <w:tab w:val="center" w:pos="4153"/>
        <w:tab w:val="right" w:pos="8306"/>
      </w:tabs>
      <w:snapToGrid w:val="0"/>
    </w:pPr>
    <w:rPr>
      <w:sz w:val="20"/>
      <w:szCs w:val="20"/>
    </w:rPr>
  </w:style>
  <w:style w:type="character" w:customStyle="1" w:styleId="a8">
    <w:name w:val="頁尾 字元"/>
    <w:rsid w:val="00AA56BF"/>
    <w:rPr>
      <w:kern w:val="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l4111</dc:creator>
  <cp:lastModifiedBy>y70</cp:lastModifiedBy>
  <cp:revision>4</cp:revision>
  <cp:lastPrinted>2020-05-19T09:17:00Z</cp:lastPrinted>
  <dcterms:created xsi:type="dcterms:W3CDTF">2019-09-23T09:08:00Z</dcterms:created>
  <dcterms:modified xsi:type="dcterms:W3CDTF">2020-05-19T09:18:00Z</dcterms:modified>
</cp:coreProperties>
</file>