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D2" w:rsidRDefault="008D55D2"/>
    <w:p w:rsidR="008D55D2" w:rsidRDefault="008D55D2"/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007830" w:rsidTr="008D55D2">
        <w:tc>
          <w:tcPr>
            <w:tcW w:w="8931" w:type="dxa"/>
          </w:tcPr>
          <w:p w:rsidR="00731358" w:rsidRPr="009D5A6B" w:rsidRDefault="00731358" w:rsidP="00731358">
            <w:pPr>
              <w:pStyle w:val="cjk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9D5A6B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申請 大社區公所 補助經費切結書</w:t>
            </w:r>
            <w:r w:rsidR="002D46B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-範例2</w:t>
            </w:r>
          </w:p>
          <w:p w:rsidR="00731358" w:rsidRPr="00731358" w:rsidRDefault="00731358" w:rsidP="00731358">
            <w:pPr>
              <w:spacing w:line="440" w:lineRule="exac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</w:p>
          <w:p w:rsidR="008D55D2" w:rsidRPr="009761EB" w:rsidRDefault="008D55D2" w:rsidP="00731358">
            <w:pPr>
              <w:spacing w:line="440" w:lineRule="exact"/>
              <w:rPr>
                <w:rFonts w:ascii="標楷體" w:eastAsia="標楷體" w:hAnsi="標楷體" w:cs="細明體"/>
                <w:b/>
                <w:color w:val="FF0000"/>
                <w:kern w:val="0"/>
                <w:sz w:val="32"/>
                <w:szCs w:val="32"/>
              </w:rPr>
            </w:pPr>
            <w:r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利益衝突迴避法</w:t>
            </w:r>
            <w:r w:rsidR="007A34B7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宣導</w:t>
            </w:r>
            <w:r w:rsidR="00713E20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注意事項</w:t>
            </w:r>
            <w:r w:rsidR="009761EB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:</w:t>
            </w:r>
          </w:p>
          <w:p w:rsidR="00007830" w:rsidRPr="00780DAD" w:rsidRDefault="00780DAD" w:rsidP="008D55D2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受「補助</w:t>
            </w:r>
            <w:r w:rsidR="00731358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單位</w:t>
            </w: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」</w:t>
            </w:r>
            <w:r w:rsidR="00007830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如有公職人員利益衝突迴避法所列身分關係，需履行事前揭露義務</w:t>
            </w:r>
            <w:r w:rsidR="008D55D2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；未揭露者，</w:t>
            </w:r>
            <w:r w:rsidR="008D55D2" w:rsidRPr="00780DA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clear" w:color="auto" w:fill="F9FBFB"/>
              </w:rPr>
              <w:t>處新臺幣五萬元以上五十萬元以下罰鍰，並得按次處罰。</w:t>
            </w:r>
          </w:p>
          <w:p w:rsidR="008D55D2" w:rsidRPr="00731358" w:rsidRDefault="008D55D2"/>
          <w:p w:rsidR="00731358" w:rsidRDefault="00731358" w:rsidP="00731358">
            <w:pPr>
              <w:pStyle w:val="cjk"/>
              <w:spacing w:after="0" w:line="500" w:lineRule="exact"/>
              <w:ind w:left="600"/>
            </w:pP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就本補助案</w:t>
            </w:r>
            <w:r w:rsidR="00FE2F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(老人營養午餐便當發送社區業務交流經驗分享觀摩活動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135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A08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 xml:space="preserve"> 非屬公職人員利益衝突迴避法第2條之公職人員或第3條公職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人員之關係人。</w:t>
            </w:r>
          </w:p>
          <w:p w:rsidR="00731358" w:rsidRDefault="00731358" w:rsidP="00731358">
            <w:pPr>
              <w:pStyle w:val="cjk"/>
              <w:spacing w:after="0" w:line="500" w:lineRule="exact"/>
              <w:ind w:left="1027" w:hanging="1027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A08D4">
              <w:rPr>
                <w:rFonts w:ascii="標楷體" w:eastAsia="標楷體" w:hAnsi="標楷體" w:hint="eastAsia"/>
                <w:sz w:val="28"/>
                <w:szCs w:val="28"/>
              </w:rPr>
              <w:t>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屬公職人員利益衝突迴避法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第2條之公職人員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第3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條公職人員之關係人【請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依規定填寫附表「公職人員與關係人身分關係揭露表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3407" w:rsidRDefault="007F3407" w:rsidP="007F34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9F571F" w:rsidRDefault="009F571F" w:rsidP="007F3407">
            <w:pPr>
              <w:pStyle w:val="cjk"/>
              <w:spacing w:before="119" w:beforeAutospacing="0"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切結單位：</w:t>
            </w:r>
            <w:r w:rsidR="003732F1">
              <w:rPr>
                <w:rFonts w:ascii="標楷體" w:eastAsia="標楷體" w:hAnsi="標楷體" w:hint="eastAsia"/>
                <w:sz w:val="32"/>
                <w:szCs w:val="32"/>
              </w:rPr>
              <w:t>高雄市幸福區幸福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社區發展協會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負責人/理事長：</w:t>
            </w:r>
            <w:r w:rsidR="003732F1" w:rsidRPr="003732F1">
              <w:rPr>
                <w:rFonts w:ascii="華康行楷體W5" w:eastAsia="華康行楷體W5" w:hAnsi="標楷體" w:hint="eastAsia"/>
                <w:sz w:val="32"/>
                <w:szCs w:val="32"/>
              </w:rPr>
              <w:t>郭小明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（印）</w:t>
            </w:r>
          </w:p>
          <w:p w:rsidR="007F3407" w:rsidRPr="003732F1" w:rsidRDefault="007F3407" w:rsidP="007F3407">
            <w:pPr>
              <w:pStyle w:val="cjk"/>
              <w:spacing w:before="119" w:beforeAutospacing="0" w:line="24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地 址：</w:t>
            </w:r>
            <w:r w:rsidR="003732F1">
              <w:rPr>
                <w:rFonts w:ascii="標楷體" w:eastAsia="標楷體" w:hAnsi="標楷體" w:hint="eastAsia"/>
                <w:sz w:val="32"/>
                <w:szCs w:val="32"/>
              </w:rPr>
              <w:t>高雄市幸福區幸福里幸福路22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電 話：</w:t>
            </w:r>
            <w:r w:rsidR="003732F1">
              <w:rPr>
                <w:rFonts w:ascii="標楷體" w:eastAsia="標楷體" w:hAnsi="標楷體" w:hint="eastAsia"/>
                <w:sz w:val="32"/>
                <w:szCs w:val="32"/>
              </w:rPr>
              <w:t>(07)351-0002</w:t>
            </w:r>
          </w:p>
          <w:p w:rsidR="009F571F" w:rsidRDefault="009F571F" w:rsidP="007F3407">
            <w:pPr>
              <w:pStyle w:val="cjk"/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中 華 民 國       年      月    </w:t>
            </w:r>
            <w:bookmarkStart w:id="0" w:name="_GoBack"/>
            <w:bookmarkEnd w:id="0"/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  日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hint="eastAsia"/>
                <w:szCs w:val="24"/>
              </w:rPr>
              <w:lastRenderedPageBreak/>
              <w:t>備註</w:t>
            </w:r>
            <w:r w:rsidR="00780DAD"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46E2B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公職人員利益衝突迴避法第2條</w:t>
            </w:r>
            <w:r w:rsidR="00FE2F52">
              <w:rPr>
                <w:rFonts w:ascii="標楷體" w:eastAsia="標楷體" w:hAnsi="標楷體" w:hint="eastAsia"/>
                <w:szCs w:val="24"/>
              </w:rPr>
              <w:t>○○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所定公職人員範圍如下：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總統、副總統。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行政、立法、司法、考試、監察各院院長、副院長。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政務人員。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有給職之總統府資政、國策顧問及戰略顧問。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各級政府機關之首長、副首長及職務列簡任第10職等以上之幕僚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長、主管；公營事業總、分支機構之首長、副首長及</w:t>
            </w:r>
            <w:r w:rsidR="00646E2B"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相當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簡任第10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職等以上之主管；代表政府或公股出任私法人之董事及監察人。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各級公立學校之校長、副校長；其設有附屬機構者，該機構之首長、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副首長。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七、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軍事單位上校編階以上之各級主官、副主官及主管。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八、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依公職人員選舉罷免法選舉產生之鄉（鎮、市）級以上政府機關首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九、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各級民意機關民意代表。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法官、檢察官、行政執行官、軍法官。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政風及軍事監察主管人員。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司法警察、稅務、關務、地政、會計、審計、建築管理、工商登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記、都市計畫、金融監督及管理、公產管理、金融授信、商品檢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驗、商標、專利、公路監理、環保稽查、 採購業務等之主管人員。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其他職務性質特殊，經主管府、院核定有申報財產必要之人員。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公職人員利益衝突迴避法第3條</w:t>
            </w:r>
            <w:r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所定公職人員之關係人範圍如下：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一、公職人員之配偶或共同生活之家屬。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二、公職人員之二親等以內親屬。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三、公職人員或其配偶信託財產之受託人。但依法辦理強制信託時，不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在此限。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四、公職人員、第一款與第二款所列人員擔任負責人、董事、獨立董事、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監察人、經理人或相類似職務之營利事業、非營利之法人及非法人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團體。但屬政府或公股指派、遴聘代表或由政府聘任者，不包括之。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五、經公職人員進用之機要人員。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六、各級民意代表之助理。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前項第六款所稱之助理指各級民意代表之公費助理、其加入助理工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會之助理及其他受其指揮監督之助理。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◎未利益迴避罰則: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一、交易或補助金額未達新臺幣十萬元者，處新臺幣一萬元以上五萬元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二、交易或補助金額新臺幣十萬元以上未達一百萬元者，處新臺幣六萬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元以上五十萬元以下罰鍰。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三、交易或補助金額新臺幣一百萬元以上未達一千萬元者，處新臺幣六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十萬元以上五百萬元以下罰鍰。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四、交易或補助金額新臺幣一千萬元以上者，處新臺幣六百萬元以上該</w:t>
            </w:r>
          </w:p>
          <w:p w:rsidR="009761EB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交易金額以下罰鍰。</w:t>
            </w:r>
          </w:p>
        </w:tc>
      </w:tr>
    </w:tbl>
    <w:p w:rsidR="00B73533" w:rsidRDefault="00B73533"/>
    <w:sectPr w:rsidR="00B73533" w:rsidSect="007F3407">
      <w:pgSz w:w="11906" w:h="16838"/>
      <w:pgMar w:top="124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40" w:rsidRDefault="00537640" w:rsidP="003732F1">
      <w:r>
        <w:separator/>
      </w:r>
    </w:p>
  </w:endnote>
  <w:endnote w:type="continuationSeparator" w:id="0">
    <w:p w:rsidR="00537640" w:rsidRDefault="00537640" w:rsidP="0037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40" w:rsidRDefault="00537640" w:rsidP="003732F1">
      <w:r>
        <w:separator/>
      </w:r>
    </w:p>
  </w:footnote>
  <w:footnote w:type="continuationSeparator" w:id="0">
    <w:p w:rsidR="00537640" w:rsidRDefault="00537640" w:rsidP="0037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290B"/>
    <w:multiLevelType w:val="hybridMultilevel"/>
    <w:tmpl w:val="B09A9432"/>
    <w:lvl w:ilvl="0" w:tplc="96F2594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30"/>
    <w:rsid w:val="00007830"/>
    <w:rsid w:val="000E4383"/>
    <w:rsid w:val="001A3B7D"/>
    <w:rsid w:val="001A64DA"/>
    <w:rsid w:val="002D46B4"/>
    <w:rsid w:val="00320441"/>
    <w:rsid w:val="003732F1"/>
    <w:rsid w:val="00441CAB"/>
    <w:rsid w:val="00537640"/>
    <w:rsid w:val="00646E2B"/>
    <w:rsid w:val="00672F5D"/>
    <w:rsid w:val="00680078"/>
    <w:rsid w:val="006F5979"/>
    <w:rsid w:val="00713E20"/>
    <w:rsid w:val="00731358"/>
    <w:rsid w:val="00780DAD"/>
    <w:rsid w:val="007813FE"/>
    <w:rsid w:val="007A34B7"/>
    <w:rsid w:val="007F3407"/>
    <w:rsid w:val="008D55D2"/>
    <w:rsid w:val="009362B3"/>
    <w:rsid w:val="009761EB"/>
    <w:rsid w:val="009D5A6B"/>
    <w:rsid w:val="009F571F"/>
    <w:rsid w:val="00A1651E"/>
    <w:rsid w:val="00AA08D4"/>
    <w:rsid w:val="00AD2931"/>
    <w:rsid w:val="00B73533"/>
    <w:rsid w:val="00B9282E"/>
    <w:rsid w:val="00CA1172"/>
    <w:rsid w:val="00D40311"/>
    <w:rsid w:val="00D75AD7"/>
    <w:rsid w:val="00EF69F0"/>
    <w:rsid w:val="00F44F15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1D00E-1FC3-4561-A72E-4B1D2715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731358"/>
    <w:pPr>
      <w:widowControl/>
      <w:spacing w:before="100" w:beforeAutospacing="1" w:after="119" w:line="363" w:lineRule="atLeast"/>
    </w:pPr>
    <w:rPr>
      <w:rFonts w:ascii="細明體" w:eastAsia="細明體" w:hAnsi="細明體" w:cs="新細明體"/>
      <w:kern w:val="0"/>
      <w:szCs w:val="24"/>
    </w:rPr>
  </w:style>
  <w:style w:type="character" w:customStyle="1" w:styleId="grame">
    <w:name w:val="grame"/>
    <w:basedOn w:val="a0"/>
    <w:rsid w:val="00646E2B"/>
  </w:style>
  <w:style w:type="paragraph" w:styleId="a4">
    <w:name w:val="header"/>
    <w:basedOn w:val="a"/>
    <w:link w:val="a5"/>
    <w:uiPriority w:val="99"/>
    <w:unhideWhenUsed/>
    <w:rsid w:val="00373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2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2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0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6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4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2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2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0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2022-05-20T02:57:00Z</cp:lastPrinted>
  <dcterms:created xsi:type="dcterms:W3CDTF">2022-05-20T02:59:00Z</dcterms:created>
  <dcterms:modified xsi:type="dcterms:W3CDTF">2023-06-02T06:43:00Z</dcterms:modified>
</cp:coreProperties>
</file>