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25" w:rsidRPr="00BA1E83" w:rsidRDefault="00C23E25">
      <w:pPr>
        <w:snapToGrid w:val="0"/>
        <w:jc w:val="center"/>
        <w:rPr>
          <w:rFonts w:ascii="標楷體" w:eastAsia="標楷體" w:hAnsi="標楷體"/>
          <w:b/>
          <w:sz w:val="32"/>
          <w:szCs w:val="32"/>
        </w:rPr>
      </w:pPr>
      <w:r w:rsidRPr="00BA1E83">
        <w:rPr>
          <w:rFonts w:ascii="標楷體" w:eastAsia="標楷體" w:hAnsi="標楷體" w:hint="eastAsia"/>
          <w:b/>
          <w:sz w:val="32"/>
          <w:szCs w:val="32"/>
        </w:rPr>
        <w:t>高雄市</w:t>
      </w:r>
      <w:r w:rsidR="00AD4EB6" w:rsidRPr="00BA1E83">
        <w:rPr>
          <w:rFonts w:ascii="標楷體" w:eastAsia="標楷體" w:hAnsi="標楷體" w:hint="eastAsia"/>
          <w:b/>
          <w:sz w:val="32"/>
          <w:szCs w:val="32"/>
        </w:rPr>
        <w:t>大社</w:t>
      </w:r>
      <w:r w:rsidRPr="00BA1E83">
        <w:rPr>
          <w:rFonts w:ascii="標楷體" w:eastAsia="標楷體" w:hAnsi="標楷體" w:hint="eastAsia"/>
          <w:b/>
          <w:sz w:val="32"/>
          <w:szCs w:val="32"/>
        </w:rPr>
        <w:t>區公所10</w:t>
      </w:r>
      <w:r w:rsidR="001C0003" w:rsidRPr="00BA1E83">
        <w:rPr>
          <w:rFonts w:ascii="標楷體" w:eastAsia="標楷體" w:hAnsi="標楷體" w:hint="eastAsia"/>
          <w:b/>
          <w:sz w:val="32"/>
          <w:szCs w:val="32"/>
        </w:rPr>
        <w:t>8</w:t>
      </w:r>
      <w:r w:rsidRPr="00BA1E83">
        <w:rPr>
          <w:rFonts w:ascii="標楷體" w:eastAsia="標楷體" w:hAnsi="標楷體" w:hint="eastAsia"/>
          <w:b/>
          <w:sz w:val="32"/>
          <w:szCs w:val="32"/>
        </w:rPr>
        <w:t>年</w:t>
      </w:r>
      <w:proofErr w:type="gramStart"/>
      <w:r w:rsidRPr="00BA1E83">
        <w:rPr>
          <w:rFonts w:ascii="標楷體" w:eastAsia="標楷體" w:hAnsi="標楷體" w:hint="eastAsia"/>
          <w:b/>
          <w:sz w:val="32"/>
          <w:szCs w:val="32"/>
        </w:rPr>
        <w:t>第</w:t>
      </w:r>
      <w:r w:rsidR="001C0003" w:rsidRPr="00BA1E83">
        <w:rPr>
          <w:rFonts w:ascii="標楷體" w:eastAsia="標楷體" w:hAnsi="標楷體" w:hint="eastAsia"/>
          <w:b/>
          <w:sz w:val="32"/>
          <w:szCs w:val="32"/>
        </w:rPr>
        <w:t>1</w:t>
      </w:r>
      <w:r w:rsidRPr="00BA1E83">
        <w:rPr>
          <w:rFonts w:ascii="標楷體" w:eastAsia="標楷體" w:hAnsi="標楷體" w:hint="eastAsia"/>
          <w:b/>
          <w:sz w:val="32"/>
          <w:szCs w:val="32"/>
        </w:rPr>
        <w:t>次廉</w:t>
      </w:r>
      <w:proofErr w:type="gramEnd"/>
      <w:r w:rsidRPr="00BA1E83">
        <w:rPr>
          <w:rFonts w:ascii="標楷體" w:eastAsia="標楷體" w:hAnsi="標楷體" w:hint="eastAsia"/>
          <w:b/>
          <w:sz w:val="32"/>
          <w:szCs w:val="32"/>
        </w:rPr>
        <w:t>政會報召開情形摘要表</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1080"/>
        <w:gridCol w:w="1260"/>
        <w:gridCol w:w="900"/>
        <w:gridCol w:w="1440"/>
        <w:gridCol w:w="900"/>
      </w:tblGrid>
      <w:tr w:rsidR="00C23E25" w:rsidRPr="00BA1E83">
        <w:trPr>
          <w:trHeight w:val="535"/>
        </w:trPr>
        <w:tc>
          <w:tcPr>
            <w:tcW w:w="21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開會時間/地點</w:t>
            </w:r>
          </w:p>
        </w:tc>
        <w:tc>
          <w:tcPr>
            <w:tcW w:w="7020" w:type="dxa"/>
            <w:gridSpan w:val="6"/>
            <w:vAlign w:val="center"/>
          </w:tcPr>
          <w:p w:rsidR="00C23E25" w:rsidRPr="00BA1E83" w:rsidRDefault="00C23E25" w:rsidP="00AD4EB6">
            <w:pPr>
              <w:snapToGrid w:val="0"/>
              <w:rPr>
                <w:rFonts w:ascii="標楷體" w:eastAsia="標楷體" w:hAnsi="標楷體"/>
              </w:rPr>
            </w:pPr>
            <w:r w:rsidRPr="00BA1E83">
              <w:rPr>
                <w:rFonts w:eastAsia="標楷體" w:hAnsi="標楷體" w:hint="eastAsia"/>
              </w:rPr>
              <w:t>開會日期</w:t>
            </w:r>
            <w:r w:rsidRPr="00BA1E83">
              <w:rPr>
                <w:rFonts w:eastAsia="標楷體" w:hAnsi="標楷體"/>
              </w:rPr>
              <w:t>：</w:t>
            </w:r>
            <w:r w:rsidRPr="00BA1E83">
              <w:rPr>
                <w:rFonts w:eastAsia="標楷體" w:hAnsi="標楷體" w:hint="eastAsia"/>
              </w:rPr>
              <w:t>10</w:t>
            </w:r>
            <w:r w:rsidR="001C0003" w:rsidRPr="00BA1E83">
              <w:rPr>
                <w:rFonts w:eastAsia="標楷體" w:hAnsi="標楷體" w:hint="eastAsia"/>
              </w:rPr>
              <w:t>8</w:t>
            </w:r>
            <w:r w:rsidRPr="00BA1E83">
              <w:rPr>
                <w:rFonts w:eastAsia="標楷體" w:hAnsi="標楷體"/>
              </w:rPr>
              <w:t>年</w:t>
            </w:r>
            <w:r w:rsidR="001C0003" w:rsidRPr="00BA1E83">
              <w:rPr>
                <w:rFonts w:eastAsia="標楷體" w:hAnsi="標楷體" w:hint="eastAsia"/>
              </w:rPr>
              <w:t>6</w:t>
            </w:r>
            <w:r w:rsidR="00F74AB2" w:rsidRPr="00BA1E83">
              <w:rPr>
                <w:rFonts w:eastAsia="標楷體" w:hAnsi="標楷體" w:hint="eastAsia"/>
              </w:rPr>
              <w:t>月</w:t>
            </w:r>
            <w:r w:rsidR="001C0003" w:rsidRPr="00BA1E83">
              <w:rPr>
                <w:rFonts w:eastAsia="標楷體" w:hAnsi="標楷體" w:hint="eastAsia"/>
              </w:rPr>
              <w:t>25</w:t>
            </w:r>
            <w:r w:rsidR="00F74AB2" w:rsidRPr="00BA1E83">
              <w:rPr>
                <w:rFonts w:eastAsia="標楷體" w:hAnsi="標楷體" w:hint="eastAsia"/>
              </w:rPr>
              <w:t>日</w:t>
            </w:r>
            <w:r w:rsidRPr="00BA1E83">
              <w:rPr>
                <w:rFonts w:eastAsia="標楷體" w:hint="eastAsia"/>
              </w:rPr>
              <w:t xml:space="preserve">/ </w:t>
            </w:r>
            <w:r w:rsidRPr="00BA1E83">
              <w:rPr>
                <w:rFonts w:eastAsia="標楷體" w:hint="eastAsia"/>
              </w:rPr>
              <w:t>開會地點：</w:t>
            </w:r>
            <w:r w:rsidRPr="00BA1E83">
              <w:rPr>
                <w:rFonts w:eastAsia="標楷體" w:hint="eastAsia"/>
                <w:bCs/>
                <w:szCs w:val="32"/>
              </w:rPr>
              <w:t>本</w:t>
            </w:r>
            <w:r w:rsidRPr="00BA1E83">
              <w:rPr>
                <w:rFonts w:eastAsia="標楷體" w:hint="eastAsia"/>
                <w:szCs w:val="32"/>
              </w:rPr>
              <w:t>所二樓會議室</w:t>
            </w:r>
          </w:p>
        </w:tc>
      </w:tr>
      <w:tr w:rsidR="00C23E25" w:rsidRPr="00BA1E83">
        <w:trPr>
          <w:trHeight w:val="529"/>
        </w:trPr>
        <w:tc>
          <w:tcPr>
            <w:tcW w:w="21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主席</w:t>
            </w:r>
          </w:p>
        </w:tc>
        <w:tc>
          <w:tcPr>
            <w:tcW w:w="7020" w:type="dxa"/>
            <w:gridSpan w:val="6"/>
            <w:vAlign w:val="center"/>
          </w:tcPr>
          <w:p w:rsidR="00C23E25" w:rsidRPr="00BA1E83" w:rsidRDefault="001C0003" w:rsidP="00194DC5">
            <w:pPr>
              <w:snapToGrid w:val="0"/>
              <w:jc w:val="center"/>
              <w:rPr>
                <w:rFonts w:eastAsia="標楷體"/>
                <w:sz w:val="32"/>
                <w:szCs w:val="32"/>
              </w:rPr>
            </w:pPr>
            <w:r w:rsidRPr="00BA1E83">
              <w:rPr>
                <w:rFonts w:eastAsia="標楷體" w:hint="eastAsia"/>
                <w:sz w:val="32"/>
                <w:szCs w:val="32"/>
              </w:rPr>
              <w:t>李</w:t>
            </w:r>
            <w:proofErr w:type="gramStart"/>
            <w:r w:rsidR="00C64B7F" w:rsidRPr="00BA1E83">
              <w:rPr>
                <w:rFonts w:eastAsia="標楷體" w:hint="eastAsia"/>
                <w:sz w:val="32"/>
                <w:szCs w:val="32"/>
              </w:rPr>
              <w:t>區長</w:t>
            </w:r>
            <w:r w:rsidRPr="00BA1E83">
              <w:rPr>
                <w:rFonts w:eastAsia="標楷體" w:hint="eastAsia"/>
                <w:sz w:val="32"/>
                <w:szCs w:val="32"/>
              </w:rPr>
              <w:t>坤守</w:t>
            </w:r>
            <w:proofErr w:type="gramEnd"/>
            <w:r w:rsidR="00C23E25" w:rsidRPr="00BA1E83">
              <w:rPr>
                <w:rFonts w:eastAsia="標楷體" w:hint="eastAsia"/>
                <w:sz w:val="32"/>
                <w:szCs w:val="32"/>
              </w:rPr>
              <w:t xml:space="preserve">  </w:t>
            </w:r>
            <w:r w:rsidR="00C23E25" w:rsidRPr="00BA1E83">
              <w:rPr>
                <w:rFonts w:ascii="標楷體" w:eastAsia="標楷體" w:hAnsi="標楷體" w:hint="eastAsia"/>
                <w:sz w:val="32"/>
                <w:szCs w:val="32"/>
              </w:rPr>
              <w:t xml:space="preserve">                      </w:t>
            </w:r>
          </w:p>
        </w:tc>
      </w:tr>
      <w:tr w:rsidR="00C23E25" w:rsidRPr="00BA1E83" w:rsidTr="00077B4E">
        <w:trPr>
          <w:trHeight w:val="878"/>
        </w:trPr>
        <w:tc>
          <w:tcPr>
            <w:tcW w:w="2160" w:type="dxa"/>
            <w:vAlign w:val="center"/>
          </w:tcPr>
          <w:p w:rsidR="00C23E25" w:rsidRPr="00BA1E83" w:rsidRDefault="00C23E25" w:rsidP="00077B4E">
            <w:pPr>
              <w:snapToGrid w:val="0"/>
              <w:jc w:val="center"/>
              <w:rPr>
                <w:rFonts w:ascii="標楷體" w:eastAsia="標楷體" w:hAnsi="標楷體"/>
                <w:b/>
              </w:rPr>
            </w:pPr>
            <w:r w:rsidRPr="00BA1E83">
              <w:rPr>
                <w:rFonts w:ascii="標楷體" w:eastAsia="標楷體" w:hAnsi="標楷體" w:hint="eastAsia"/>
                <w:b/>
              </w:rPr>
              <w:t>出席委員</w:t>
            </w:r>
          </w:p>
        </w:tc>
        <w:tc>
          <w:tcPr>
            <w:tcW w:w="7020" w:type="dxa"/>
            <w:gridSpan w:val="6"/>
            <w:vAlign w:val="center"/>
          </w:tcPr>
          <w:p w:rsidR="00C23E25" w:rsidRPr="00BA1E83" w:rsidRDefault="00AD4EB6" w:rsidP="00194DC5">
            <w:pPr>
              <w:snapToGrid w:val="0"/>
              <w:rPr>
                <w:rFonts w:ascii="標楷體" w:eastAsia="標楷體" w:hAnsi="標楷體"/>
                <w:color w:val="000000"/>
              </w:rPr>
            </w:pPr>
            <w:r w:rsidRPr="00BA1E83">
              <w:rPr>
                <w:rFonts w:eastAsia="標楷體" w:hint="eastAsia"/>
              </w:rPr>
              <w:t>張主任秘書茂發、蘇課長振華、</w:t>
            </w:r>
            <w:r w:rsidR="00194DC5" w:rsidRPr="00BA1E83">
              <w:rPr>
                <w:rFonts w:eastAsia="標楷體" w:hint="eastAsia"/>
              </w:rPr>
              <w:t>蘇</w:t>
            </w:r>
            <w:r w:rsidRPr="00BA1E83">
              <w:rPr>
                <w:rFonts w:eastAsia="標楷體" w:hint="eastAsia"/>
              </w:rPr>
              <w:t>課長</w:t>
            </w:r>
            <w:r w:rsidR="00194DC5" w:rsidRPr="00BA1E83">
              <w:rPr>
                <w:rFonts w:eastAsia="標楷體" w:hint="eastAsia"/>
              </w:rPr>
              <w:t>榮章</w:t>
            </w:r>
            <w:r w:rsidRPr="00BA1E83">
              <w:rPr>
                <w:rFonts w:eastAsia="標楷體" w:hint="eastAsia"/>
              </w:rPr>
              <w:t>、</w:t>
            </w:r>
            <w:r w:rsidR="00114DB7" w:rsidRPr="00BA1E83">
              <w:rPr>
                <w:rFonts w:eastAsia="標楷體" w:hint="eastAsia"/>
              </w:rPr>
              <w:t>黃課長</w:t>
            </w:r>
            <w:proofErr w:type="gramStart"/>
            <w:r w:rsidR="00114DB7" w:rsidRPr="00BA1E83">
              <w:rPr>
                <w:rFonts w:eastAsia="標楷體" w:hint="eastAsia"/>
              </w:rPr>
              <w:t>畇</w:t>
            </w:r>
            <w:r w:rsidR="001C0003" w:rsidRPr="00BA1E83">
              <w:rPr>
                <w:rFonts w:eastAsia="標楷體" w:hint="eastAsia"/>
                <w:spacing w:val="-20"/>
                <w:sz w:val="22"/>
                <w:szCs w:val="22"/>
              </w:rPr>
              <w:t>禾免</w:t>
            </w:r>
            <w:proofErr w:type="gramEnd"/>
            <w:r w:rsidRPr="00BA1E83">
              <w:rPr>
                <w:rFonts w:eastAsia="標楷體" w:hint="eastAsia"/>
              </w:rPr>
              <w:t>、林主任</w:t>
            </w:r>
            <w:proofErr w:type="gramStart"/>
            <w:r w:rsidRPr="00BA1E83">
              <w:rPr>
                <w:rFonts w:eastAsia="標楷體" w:hint="eastAsia"/>
              </w:rPr>
              <w:t>俊都、</w:t>
            </w:r>
            <w:r w:rsidR="00194DC5" w:rsidRPr="00BA1E83">
              <w:rPr>
                <w:rFonts w:eastAsia="標楷體" w:hint="eastAsia"/>
              </w:rPr>
              <w:t>孫</w:t>
            </w:r>
            <w:r w:rsidRPr="00BA1E83">
              <w:rPr>
                <w:rFonts w:eastAsia="標楷體" w:hint="eastAsia"/>
              </w:rPr>
              <w:t>主</w:t>
            </w:r>
            <w:proofErr w:type="gramEnd"/>
            <w:r w:rsidRPr="00BA1E83">
              <w:rPr>
                <w:rFonts w:eastAsia="標楷體" w:hint="eastAsia"/>
              </w:rPr>
              <w:t>任</w:t>
            </w:r>
            <w:r w:rsidR="00194DC5" w:rsidRPr="00BA1E83">
              <w:rPr>
                <w:rFonts w:eastAsia="標楷體" w:hint="eastAsia"/>
              </w:rPr>
              <w:t>麗卿</w:t>
            </w:r>
            <w:r w:rsidRPr="00BA1E83">
              <w:rPr>
                <w:rFonts w:eastAsia="標楷體" w:hint="eastAsia"/>
              </w:rPr>
              <w:t>、</w:t>
            </w:r>
            <w:proofErr w:type="gramStart"/>
            <w:r w:rsidR="001C0003" w:rsidRPr="00BA1E83">
              <w:rPr>
                <w:rFonts w:eastAsia="標楷體" w:hint="eastAsia"/>
              </w:rPr>
              <w:t>劉主任素靜</w:t>
            </w:r>
            <w:proofErr w:type="gramEnd"/>
            <w:r w:rsidRPr="00BA1E83">
              <w:rPr>
                <w:rFonts w:eastAsia="標楷體" w:hint="eastAsia"/>
              </w:rPr>
              <w:t>、</w:t>
            </w:r>
            <w:r w:rsidR="00194DC5" w:rsidRPr="00BA1E83">
              <w:rPr>
                <w:rFonts w:eastAsia="標楷體" w:hint="eastAsia"/>
              </w:rPr>
              <w:t>蘇</w:t>
            </w:r>
            <w:r w:rsidRPr="00BA1E83">
              <w:rPr>
                <w:rFonts w:eastAsia="標楷體" w:hint="eastAsia"/>
              </w:rPr>
              <w:t>主任</w:t>
            </w:r>
            <w:r w:rsidR="00194DC5" w:rsidRPr="00BA1E83">
              <w:rPr>
                <w:rFonts w:eastAsia="標楷體" w:hint="eastAsia"/>
              </w:rPr>
              <w:t>雅媖</w:t>
            </w:r>
          </w:p>
        </w:tc>
      </w:tr>
      <w:tr w:rsidR="00C23E25" w:rsidRPr="00BA1E83" w:rsidTr="006214F2">
        <w:trPr>
          <w:trHeight w:val="586"/>
        </w:trPr>
        <w:tc>
          <w:tcPr>
            <w:tcW w:w="21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列席單位(或人員)</w:t>
            </w:r>
          </w:p>
        </w:tc>
        <w:tc>
          <w:tcPr>
            <w:tcW w:w="7020" w:type="dxa"/>
            <w:gridSpan w:val="6"/>
            <w:vAlign w:val="center"/>
          </w:tcPr>
          <w:p w:rsidR="00C23E25" w:rsidRPr="00BA1E83" w:rsidRDefault="00C23E25">
            <w:pPr>
              <w:snapToGrid w:val="0"/>
              <w:rPr>
                <w:rFonts w:ascii="標楷體" w:eastAsia="標楷體" w:hAnsi="標楷體"/>
              </w:rPr>
            </w:pPr>
            <w:r w:rsidRPr="00BA1E83">
              <w:rPr>
                <w:rFonts w:ascii="標楷體" w:eastAsia="標楷體" w:hAnsi="標楷體" w:hint="eastAsia"/>
              </w:rPr>
              <w:t>研考</w:t>
            </w:r>
            <w:r w:rsidR="008B7486" w:rsidRPr="00BA1E83">
              <w:rPr>
                <w:rFonts w:ascii="標楷體" w:eastAsia="標楷體" w:hAnsi="標楷體" w:hint="eastAsia"/>
              </w:rPr>
              <w:t>張</w:t>
            </w:r>
            <w:proofErr w:type="gramStart"/>
            <w:r w:rsidR="008B7486" w:rsidRPr="00BA1E83">
              <w:rPr>
                <w:rFonts w:ascii="標楷體" w:eastAsia="標楷體" w:hAnsi="標楷體" w:hint="eastAsia"/>
              </w:rPr>
              <w:t>課員瑞容</w:t>
            </w:r>
            <w:proofErr w:type="gramEnd"/>
          </w:p>
        </w:tc>
      </w:tr>
      <w:tr w:rsidR="00C23E25" w:rsidRPr="00BA1E83" w:rsidTr="006214F2">
        <w:trPr>
          <w:trHeight w:val="837"/>
        </w:trPr>
        <w:tc>
          <w:tcPr>
            <w:tcW w:w="21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議題案件數</w:t>
            </w:r>
          </w:p>
        </w:tc>
        <w:tc>
          <w:tcPr>
            <w:tcW w:w="144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專題報告</w:t>
            </w:r>
          </w:p>
        </w:tc>
        <w:tc>
          <w:tcPr>
            <w:tcW w:w="1080" w:type="dxa"/>
            <w:vAlign w:val="center"/>
          </w:tcPr>
          <w:p w:rsidR="00C23E25" w:rsidRPr="00BA1E83" w:rsidRDefault="00E204FF" w:rsidP="00E4063A">
            <w:pPr>
              <w:snapToGrid w:val="0"/>
              <w:jc w:val="center"/>
              <w:rPr>
                <w:rFonts w:ascii="標楷體" w:eastAsia="標楷體" w:hAnsi="標楷體"/>
                <w:b/>
              </w:rPr>
            </w:pPr>
            <w:r w:rsidRPr="00BA1E83">
              <w:rPr>
                <w:rFonts w:ascii="標楷體" w:eastAsia="標楷體" w:hAnsi="標楷體" w:hint="eastAsia"/>
                <w:b/>
              </w:rPr>
              <w:t>3</w:t>
            </w:r>
            <w:r w:rsidR="00C23E25" w:rsidRPr="00BA1E83">
              <w:rPr>
                <w:rFonts w:ascii="標楷體" w:eastAsia="標楷體" w:hAnsi="標楷體" w:hint="eastAsia"/>
                <w:b/>
              </w:rPr>
              <w:t>案</w:t>
            </w:r>
          </w:p>
        </w:tc>
        <w:tc>
          <w:tcPr>
            <w:tcW w:w="12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討論提案</w:t>
            </w:r>
          </w:p>
        </w:tc>
        <w:tc>
          <w:tcPr>
            <w:tcW w:w="900" w:type="dxa"/>
            <w:vAlign w:val="center"/>
          </w:tcPr>
          <w:p w:rsidR="00C23E25" w:rsidRPr="00BA1E83" w:rsidRDefault="00E204FF">
            <w:pPr>
              <w:snapToGrid w:val="0"/>
              <w:jc w:val="center"/>
              <w:rPr>
                <w:rFonts w:ascii="標楷體" w:eastAsia="標楷體" w:hAnsi="標楷體"/>
                <w:b/>
              </w:rPr>
            </w:pPr>
            <w:r w:rsidRPr="00BA1E83">
              <w:rPr>
                <w:rFonts w:ascii="標楷體" w:eastAsia="標楷體" w:hAnsi="標楷體" w:hint="eastAsia"/>
                <w:b/>
              </w:rPr>
              <w:t>3</w:t>
            </w:r>
            <w:r w:rsidR="00C77FC2" w:rsidRPr="00BA1E83">
              <w:rPr>
                <w:rFonts w:ascii="標楷體" w:eastAsia="標楷體" w:hAnsi="標楷體" w:hint="eastAsia"/>
                <w:b/>
              </w:rPr>
              <w:t xml:space="preserve"> 案</w:t>
            </w:r>
          </w:p>
        </w:tc>
        <w:tc>
          <w:tcPr>
            <w:tcW w:w="144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t>臨時動議</w:t>
            </w:r>
          </w:p>
        </w:tc>
        <w:tc>
          <w:tcPr>
            <w:tcW w:w="900" w:type="dxa"/>
            <w:vAlign w:val="center"/>
          </w:tcPr>
          <w:p w:rsidR="00C23E25" w:rsidRPr="00BA1E83" w:rsidRDefault="00E204FF">
            <w:pPr>
              <w:snapToGrid w:val="0"/>
              <w:jc w:val="center"/>
              <w:rPr>
                <w:rFonts w:ascii="標楷體" w:eastAsia="標楷體" w:hAnsi="標楷體"/>
                <w:b/>
                <w:sz w:val="28"/>
                <w:szCs w:val="28"/>
              </w:rPr>
            </w:pPr>
            <w:r w:rsidRPr="00BA1E83">
              <w:rPr>
                <w:rFonts w:ascii="標楷體" w:eastAsia="標楷體" w:hAnsi="標楷體" w:hint="eastAsia"/>
                <w:b/>
              </w:rPr>
              <w:t>0</w:t>
            </w:r>
            <w:r w:rsidR="00C77FC2" w:rsidRPr="00BA1E83">
              <w:rPr>
                <w:rFonts w:ascii="標楷體" w:eastAsia="標楷體" w:hAnsi="標楷體" w:hint="eastAsia"/>
                <w:b/>
              </w:rPr>
              <w:t xml:space="preserve"> 案</w:t>
            </w:r>
          </w:p>
        </w:tc>
      </w:tr>
      <w:tr w:rsidR="00C23E25" w:rsidRPr="00BA1E83" w:rsidTr="0049790F">
        <w:trPr>
          <w:trHeight w:val="3390"/>
        </w:trPr>
        <w:tc>
          <w:tcPr>
            <w:tcW w:w="2160" w:type="dxa"/>
            <w:vAlign w:val="center"/>
          </w:tcPr>
          <w:p w:rsidR="00C23E25" w:rsidRPr="00BA1E83" w:rsidRDefault="00C23E25">
            <w:pPr>
              <w:snapToGrid w:val="0"/>
              <w:rPr>
                <w:rFonts w:ascii="標楷體" w:eastAsia="標楷體" w:hAnsi="標楷體"/>
                <w:b/>
              </w:rPr>
            </w:pPr>
            <w:r w:rsidRPr="00BA1E83">
              <w:rPr>
                <w:rFonts w:ascii="標楷體" w:eastAsia="標楷體" w:hAnsi="標楷體" w:hint="eastAsia"/>
                <w:b/>
              </w:rPr>
              <w:t>重要議題案由及裁示(決議)事項</w:t>
            </w:r>
          </w:p>
          <w:p w:rsidR="00C23E25" w:rsidRPr="00BA1E83" w:rsidRDefault="00C23E25">
            <w:pPr>
              <w:snapToGrid w:val="0"/>
              <w:rPr>
                <w:rFonts w:ascii="標楷體" w:eastAsia="標楷體" w:hAnsi="標楷體"/>
                <w:b/>
                <w:sz w:val="28"/>
                <w:szCs w:val="28"/>
              </w:rPr>
            </w:pPr>
          </w:p>
        </w:tc>
        <w:tc>
          <w:tcPr>
            <w:tcW w:w="7020" w:type="dxa"/>
            <w:gridSpan w:val="6"/>
          </w:tcPr>
          <w:p w:rsidR="007D4EE9" w:rsidRPr="00BA1E83" w:rsidRDefault="00C23E25" w:rsidP="00A700F0">
            <w:pPr>
              <w:numPr>
                <w:ilvl w:val="0"/>
                <w:numId w:val="7"/>
              </w:numPr>
              <w:snapToGrid w:val="0"/>
              <w:spacing w:beforeLines="50" w:before="180"/>
              <w:rPr>
                <w:rFonts w:ascii="標楷體" w:eastAsia="標楷體" w:hAnsi="標楷體"/>
                <w:sz w:val="28"/>
              </w:rPr>
            </w:pPr>
            <w:r w:rsidRPr="00BA1E83">
              <w:rPr>
                <w:rFonts w:ascii="標楷體" w:eastAsia="標楷體" w:hAnsi="標楷體" w:hint="eastAsia"/>
                <w:kern w:val="0"/>
                <w:sz w:val="28"/>
                <w:szCs w:val="28"/>
              </w:rPr>
              <w:t>報告案第1案：</w:t>
            </w:r>
          </w:p>
          <w:p w:rsidR="00C23E25" w:rsidRPr="00BA1E83" w:rsidRDefault="003231EA" w:rsidP="007D4EE9">
            <w:pPr>
              <w:snapToGrid w:val="0"/>
              <w:ind w:leftChars="284" w:left="682"/>
              <w:rPr>
                <w:rFonts w:ascii="標楷體" w:eastAsia="標楷體" w:hAnsi="標楷體"/>
                <w:color w:val="000000"/>
                <w:sz w:val="28"/>
                <w:szCs w:val="28"/>
              </w:rPr>
            </w:pPr>
            <w:r w:rsidRPr="00BA1E83">
              <w:rPr>
                <w:rFonts w:ascii="標楷體" w:eastAsia="標楷體" w:hAnsi="標楷體" w:hint="eastAsia"/>
                <w:color w:val="000000"/>
                <w:sz w:val="28"/>
                <w:szCs w:val="28"/>
              </w:rPr>
              <w:t>上次（10</w:t>
            </w:r>
            <w:r w:rsidR="005E3036" w:rsidRPr="00BA1E83">
              <w:rPr>
                <w:rFonts w:ascii="標楷體" w:eastAsia="標楷體" w:hAnsi="標楷體" w:hint="eastAsia"/>
                <w:color w:val="000000"/>
                <w:sz w:val="28"/>
                <w:szCs w:val="28"/>
              </w:rPr>
              <w:t>7</w:t>
            </w:r>
            <w:r w:rsidRPr="00BA1E83">
              <w:rPr>
                <w:rFonts w:ascii="標楷體" w:eastAsia="標楷體" w:hAnsi="標楷體" w:hint="eastAsia"/>
                <w:color w:val="000000"/>
                <w:sz w:val="28"/>
                <w:szCs w:val="28"/>
              </w:rPr>
              <w:t>年第</w:t>
            </w:r>
            <w:r w:rsidR="007A269C" w:rsidRPr="00BA1E83">
              <w:rPr>
                <w:rFonts w:ascii="標楷體" w:eastAsia="標楷體" w:hAnsi="標楷體" w:hint="eastAsia"/>
                <w:color w:val="000000"/>
                <w:sz w:val="28"/>
                <w:szCs w:val="28"/>
              </w:rPr>
              <w:t>2</w:t>
            </w:r>
            <w:r w:rsidRPr="00BA1E83">
              <w:rPr>
                <w:rFonts w:ascii="標楷體" w:eastAsia="標楷體" w:hAnsi="標楷體" w:hint="eastAsia"/>
                <w:color w:val="000000"/>
                <w:sz w:val="28"/>
                <w:szCs w:val="28"/>
              </w:rPr>
              <w:t>次）</w:t>
            </w:r>
            <w:r w:rsidR="00C23E25" w:rsidRPr="00BA1E83">
              <w:rPr>
                <w:rFonts w:ascii="標楷體" w:eastAsia="標楷體" w:hAnsi="標楷體" w:hint="eastAsia"/>
                <w:color w:val="000000"/>
                <w:sz w:val="28"/>
                <w:szCs w:val="28"/>
              </w:rPr>
              <w:t>廉政會報決議事項暨主席裁（指）示事項辦理情形。</w:t>
            </w:r>
          </w:p>
          <w:p w:rsidR="00C23E25" w:rsidRPr="00BA1E83" w:rsidRDefault="00C23E25" w:rsidP="00F74AB2">
            <w:pPr>
              <w:snapToGrid w:val="0"/>
              <w:ind w:firstLine="682"/>
              <w:rPr>
                <w:rFonts w:ascii="標楷體" w:eastAsia="標楷體" w:hAnsi="標楷體"/>
                <w:sz w:val="28"/>
                <w:szCs w:val="32"/>
              </w:rPr>
            </w:pPr>
            <w:r w:rsidRPr="00BA1E83">
              <w:rPr>
                <w:rFonts w:ascii="標楷體" w:eastAsia="標楷體" w:hAnsi="標楷體" w:hint="eastAsia"/>
                <w:color w:val="000000"/>
                <w:sz w:val="28"/>
                <w:szCs w:val="28"/>
              </w:rPr>
              <w:t>主席</w:t>
            </w:r>
            <w:r w:rsidRPr="00BA1E83">
              <w:rPr>
                <w:rFonts w:ascii="標楷體" w:eastAsia="標楷體" w:hAnsi="標楷體" w:hint="eastAsia"/>
                <w:sz w:val="28"/>
                <w:szCs w:val="32"/>
              </w:rPr>
              <w:t>裁示：</w:t>
            </w:r>
          </w:p>
          <w:p w:rsidR="004A30DF" w:rsidRPr="00BA1E83" w:rsidRDefault="004A30DF" w:rsidP="004A30DF">
            <w:pPr>
              <w:snapToGrid w:val="0"/>
              <w:ind w:leftChars="384" w:left="1206" w:hanging="284"/>
              <w:rPr>
                <w:rFonts w:ascii="標楷體" w:eastAsia="標楷體" w:hAnsi="標楷體"/>
                <w:color w:val="000000"/>
                <w:sz w:val="28"/>
                <w:szCs w:val="28"/>
              </w:rPr>
            </w:pPr>
            <w:r w:rsidRPr="00BA1E83">
              <w:rPr>
                <w:rFonts w:ascii="標楷體" w:eastAsia="標楷體" w:hAnsi="標楷體" w:hint="eastAsia"/>
                <w:color w:val="000000"/>
                <w:sz w:val="28"/>
                <w:szCs w:val="28"/>
              </w:rPr>
              <w:t>1.爾後如項次1稽核建議事項之追蹤列管，</w:t>
            </w:r>
            <w:proofErr w:type="gramStart"/>
            <w:r w:rsidRPr="00BA1E83">
              <w:rPr>
                <w:rFonts w:ascii="標楷體" w:eastAsia="標楷體" w:hAnsi="標楷體" w:hint="eastAsia"/>
                <w:color w:val="000000"/>
                <w:sz w:val="28"/>
                <w:szCs w:val="28"/>
              </w:rPr>
              <w:t>請條列</w:t>
            </w:r>
            <w:proofErr w:type="gramEnd"/>
            <w:r w:rsidRPr="00BA1E83">
              <w:rPr>
                <w:rFonts w:ascii="標楷體" w:eastAsia="標楷體" w:hAnsi="標楷體" w:hint="eastAsia"/>
                <w:color w:val="000000"/>
                <w:sz w:val="28"/>
                <w:szCs w:val="28"/>
              </w:rPr>
              <w:t>建議內容由業管課室具體說明辦理情況，以免籠統回應。</w:t>
            </w:r>
          </w:p>
          <w:p w:rsidR="004A30DF" w:rsidRPr="00BA1E83" w:rsidRDefault="004A30DF" w:rsidP="004A30DF">
            <w:pPr>
              <w:snapToGrid w:val="0"/>
              <w:ind w:leftChars="384" w:left="1206" w:hanging="284"/>
              <w:rPr>
                <w:rFonts w:ascii="標楷體" w:eastAsia="標楷體" w:hAnsi="標楷體"/>
                <w:color w:val="000000"/>
                <w:sz w:val="28"/>
                <w:szCs w:val="28"/>
              </w:rPr>
            </w:pPr>
            <w:r w:rsidRPr="00BA1E83">
              <w:rPr>
                <w:rFonts w:ascii="標楷體" w:eastAsia="標楷體" w:hAnsi="標楷體" w:hint="eastAsia"/>
                <w:color w:val="000000"/>
                <w:sz w:val="28"/>
                <w:szCs w:val="28"/>
              </w:rPr>
              <w:t>2.餘准予備查。</w:t>
            </w:r>
          </w:p>
          <w:p w:rsidR="007D4EE9" w:rsidRPr="00BA1E83" w:rsidRDefault="00C23E25" w:rsidP="003231EA">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報告案第2案：</w:t>
            </w:r>
          </w:p>
          <w:p w:rsidR="00C23E25" w:rsidRPr="00BA1E83" w:rsidRDefault="00B9760B" w:rsidP="00330F0C">
            <w:pPr>
              <w:snapToGrid w:val="0"/>
              <w:ind w:leftChars="284" w:left="682"/>
              <w:rPr>
                <w:rFonts w:ascii="標楷體" w:eastAsia="標楷體" w:hAnsi="標楷體"/>
                <w:color w:val="000000"/>
                <w:sz w:val="28"/>
                <w:szCs w:val="28"/>
              </w:rPr>
            </w:pPr>
            <w:r w:rsidRPr="00BA1E83">
              <w:rPr>
                <w:rFonts w:ascii="標楷體" w:eastAsia="標楷體" w:hAnsi="標楷體" w:hint="eastAsia"/>
                <w:sz w:val="28"/>
                <w:szCs w:val="28"/>
              </w:rPr>
              <w:t>有關本所</w:t>
            </w:r>
            <w:r w:rsidR="007A269C" w:rsidRPr="00BA1E83">
              <w:rPr>
                <w:rFonts w:ascii="標楷體" w:eastAsia="標楷體" w:hAnsi="標楷體" w:hint="eastAsia"/>
                <w:sz w:val="28"/>
                <w:szCs w:val="28"/>
              </w:rPr>
              <w:t>108</w:t>
            </w:r>
            <w:r w:rsidRPr="00BA1E83">
              <w:rPr>
                <w:rFonts w:ascii="標楷體" w:eastAsia="標楷體" w:hAnsi="標楷體" w:hint="eastAsia"/>
                <w:sz w:val="28"/>
                <w:szCs w:val="28"/>
              </w:rPr>
              <w:t>年</w:t>
            </w:r>
            <w:r w:rsidR="007A269C" w:rsidRPr="00BA1E83">
              <w:rPr>
                <w:rFonts w:ascii="標楷體" w:eastAsia="標楷體" w:hAnsi="標楷體" w:hint="eastAsia"/>
                <w:sz w:val="28"/>
                <w:szCs w:val="28"/>
              </w:rPr>
              <w:t>1</w:t>
            </w:r>
            <w:r w:rsidRPr="00BA1E83">
              <w:rPr>
                <w:rFonts w:ascii="標楷體" w:eastAsia="標楷體" w:hAnsi="標楷體" w:hint="eastAsia"/>
                <w:sz w:val="28"/>
                <w:szCs w:val="28"/>
              </w:rPr>
              <w:t>月至</w:t>
            </w:r>
            <w:r w:rsidR="007A269C" w:rsidRPr="00BA1E83">
              <w:rPr>
                <w:rFonts w:ascii="標楷體" w:eastAsia="標楷體" w:hAnsi="標楷體" w:hint="eastAsia"/>
                <w:sz w:val="28"/>
                <w:szCs w:val="28"/>
              </w:rPr>
              <w:t>6</w:t>
            </w:r>
            <w:r w:rsidRPr="00BA1E83">
              <w:rPr>
                <w:rFonts w:ascii="標楷體" w:eastAsia="標楷體" w:hAnsi="標楷體" w:hint="eastAsia"/>
                <w:sz w:val="28"/>
                <w:szCs w:val="28"/>
              </w:rPr>
              <w:t>月廉政業務推動情形報告</w:t>
            </w:r>
            <w:r w:rsidR="00F74AB2" w:rsidRPr="00BA1E83">
              <w:rPr>
                <w:rFonts w:ascii="標楷體" w:eastAsia="標楷體" w:hAnsi="標楷體" w:hint="eastAsia"/>
                <w:color w:val="000000"/>
                <w:sz w:val="28"/>
                <w:szCs w:val="28"/>
              </w:rPr>
              <w:t>。</w:t>
            </w:r>
          </w:p>
          <w:p w:rsidR="00F74AB2" w:rsidRPr="00BA1E83" w:rsidRDefault="00C23E25" w:rsidP="00E204FF">
            <w:pPr>
              <w:snapToGrid w:val="0"/>
              <w:ind w:leftChars="284" w:left="682"/>
              <w:rPr>
                <w:rFonts w:ascii="標楷體" w:eastAsia="標楷體" w:hAnsi="標楷體"/>
                <w:color w:val="000000"/>
                <w:sz w:val="28"/>
                <w:szCs w:val="28"/>
              </w:rPr>
            </w:pPr>
            <w:r w:rsidRPr="00BA1E83">
              <w:rPr>
                <w:rFonts w:ascii="標楷體" w:eastAsia="標楷體" w:hAnsi="標楷體" w:hint="eastAsia"/>
                <w:color w:val="000000"/>
                <w:sz w:val="28"/>
                <w:szCs w:val="28"/>
              </w:rPr>
              <w:t>主席裁示：</w:t>
            </w:r>
            <w:r w:rsidR="00F74AB2" w:rsidRPr="00BA1E83">
              <w:rPr>
                <w:rFonts w:ascii="標楷體" w:eastAsia="標楷體" w:hAnsi="標楷體" w:hint="eastAsia"/>
                <w:color w:val="000000"/>
                <w:sz w:val="28"/>
                <w:szCs w:val="28"/>
              </w:rPr>
              <w:t>准予備查。</w:t>
            </w:r>
          </w:p>
          <w:p w:rsidR="00E204FF" w:rsidRPr="00BA1E83" w:rsidRDefault="00E204FF" w:rsidP="00E204FF">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報告案第3案：</w:t>
            </w:r>
          </w:p>
          <w:p w:rsidR="00E204FF" w:rsidRPr="00BA1E83" w:rsidRDefault="00CD0745" w:rsidP="00E204FF">
            <w:pPr>
              <w:widowControl/>
              <w:snapToGrid w:val="0"/>
              <w:ind w:left="720"/>
              <w:jc w:val="both"/>
              <w:rPr>
                <w:rFonts w:ascii="標楷體" w:eastAsia="標楷體" w:hAnsi="標楷體"/>
                <w:kern w:val="0"/>
                <w:sz w:val="28"/>
                <w:szCs w:val="28"/>
              </w:rPr>
            </w:pPr>
            <w:r w:rsidRPr="00BA1E83">
              <w:rPr>
                <w:rFonts w:ascii="標楷體" w:eastAsia="標楷體" w:hAnsi="標楷體" w:hint="eastAsia"/>
                <w:sz w:val="28"/>
                <w:szCs w:val="28"/>
              </w:rPr>
              <w:t>有關本所</w:t>
            </w:r>
            <w:proofErr w:type="gramStart"/>
            <w:r w:rsidRPr="00BA1E83">
              <w:rPr>
                <w:rFonts w:ascii="標楷體" w:eastAsia="標楷體" w:hAnsi="標楷體" w:hint="eastAsia"/>
                <w:sz w:val="28"/>
                <w:szCs w:val="28"/>
              </w:rPr>
              <w:t>108</w:t>
            </w:r>
            <w:proofErr w:type="gramEnd"/>
            <w:r w:rsidRPr="00BA1E83">
              <w:rPr>
                <w:rFonts w:ascii="標楷體" w:eastAsia="標楷體" w:hAnsi="標楷體" w:hint="eastAsia"/>
                <w:sz w:val="28"/>
                <w:szCs w:val="28"/>
              </w:rPr>
              <w:t>年度小額採購專案稽核，抽查</w:t>
            </w:r>
            <w:proofErr w:type="gramStart"/>
            <w:r w:rsidRPr="00BA1E83">
              <w:rPr>
                <w:rFonts w:ascii="標楷體" w:eastAsia="標楷體" w:hAnsi="標楷體" w:hint="eastAsia"/>
                <w:sz w:val="28"/>
                <w:szCs w:val="28"/>
              </w:rPr>
              <w:t>107</w:t>
            </w:r>
            <w:proofErr w:type="gramEnd"/>
            <w:r w:rsidRPr="00BA1E83">
              <w:rPr>
                <w:rFonts w:ascii="標楷體" w:eastAsia="標楷體" w:hAnsi="標楷體" w:hint="eastAsia"/>
                <w:sz w:val="28"/>
                <w:szCs w:val="28"/>
              </w:rPr>
              <w:t>年度案件初步成果報告</w:t>
            </w:r>
            <w:r w:rsidR="00E204FF" w:rsidRPr="00BA1E83">
              <w:rPr>
                <w:rFonts w:ascii="標楷體" w:eastAsia="標楷體" w:hAnsi="標楷體" w:hint="eastAsia"/>
                <w:kern w:val="0"/>
                <w:sz w:val="28"/>
                <w:szCs w:val="28"/>
              </w:rPr>
              <w:t>。</w:t>
            </w:r>
          </w:p>
          <w:p w:rsidR="00E204FF" w:rsidRPr="00BA1E83" w:rsidRDefault="00B55D4C" w:rsidP="00E204FF">
            <w:pPr>
              <w:widowControl/>
              <w:snapToGrid w:val="0"/>
              <w:ind w:left="720"/>
              <w:jc w:val="both"/>
              <w:rPr>
                <w:rFonts w:ascii="標楷體" w:eastAsia="標楷體" w:hAnsi="標楷體"/>
                <w:kern w:val="0"/>
                <w:sz w:val="28"/>
                <w:szCs w:val="28"/>
              </w:rPr>
            </w:pPr>
            <w:r w:rsidRPr="00BA1E83">
              <w:rPr>
                <w:rFonts w:ascii="標楷體" w:eastAsia="標楷體" w:hAnsi="標楷體" w:hint="eastAsia"/>
                <w:kern w:val="0"/>
                <w:sz w:val="28"/>
                <w:szCs w:val="28"/>
              </w:rPr>
              <w:t>主席裁示：</w:t>
            </w:r>
          </w:p>
          <w:p w:rsidR="00B55D4C" w:rsidRPr="00BA1E83" w:rsidRDefault="00B55D4C" w:rsidP="00B55D4C">
            <w:pPr>
              <w:widowControl/>
              <w:snapToGrid w:val="0"/>
              <w:ind w:leftChars="400" w:left="1248" w:hangingChars="103" w:hanging="288"/>
              <w:jc w:val="both"/>
              <w:rPr>
                <w:rFonts w:ascii="標楷體" w:eastAsia="標楷體" w:hAnsi="標楷體"/>
                <w:kern w:val="0"/>
                <w:sz w:val="28"/>
                <w:szCs w:val="28"/>
              </w:rPr>
            </w:pPr>
            <w:r w:rsidRPr="00BA1E83">
              <w:rPr>
                <w:rFonts w:ascii="標楷體" w:eastAsia="標楷體" w:hAnsi="標楷體" w:hint="eastAsia"/>
                <w:kern w:val="0"/>
                <w:sz w:val="28"/>
                <w:szCs w:val="28"/>
              </w:rPr>
              <w:t>1.因「里長擔任機關驗收人員」與採購法令不符，請秘書室主任先行瞭解本所目前由里長擔任驗收人員之各類情況，邀集里幹事等業務承辦人共同討論改正事宜。</w:t>
            </w:r>
          </w:p>
          <w:p w:rsidR="00B55D4C" w:rsidRPr="00BA1E83" w:rsidRDefault="00B55D4C" w:rsidP="00B55D4C">
            <w:pPr>
              <w:widowControl/>
              <w:snapToGrid w:val="0"/>
              <w:ind w:leftChars="400" w:left="1248" w:hangingChars="103" w:hanging="288"/>
              <w:jc w:val="both"/>
              <w:rPr>
                <w:rFonts w:ascii="標楷體" w:eastAsia="標楷體" w:hAnsi="標楷體"/>
                <w:kern w:val="0"/>
                <w:sz w:val="28"/>
                <w:szCs w:val="28"/>
              </w:rPr>
            </w:pPr>
            <w:r w:rsidRPr="00BA1E83">
              <w:rPr>
                <w:rFonts w:ascii="標楷體" w:eastAsia="標楷體" w:hAnsi="標楷體" w:hint="eastAsia"/>
                <w:kern w:val="0"/>
                <w:sz w:val="28"/>
                <w:szCs w:val="28"/>
              </w:rPr>
              <w:t>2.</w:t>
            </w:r>
            <w:r w:rsidRPr="00BA1E83">
              <w:rPr>
                <w:rFonts w:ascii="標楷體" w:eastAsia="標楷體" w:hAnsi="標楷體" w:hint="eastAsia"/>
                <w:kern w:val="0"/>
                <w:sz w:val="28"/>
                <w:szCs w:val="28"/>
              </w:rPr>
              <w:tab/>
              <w:t>就小額採購「過度集中同一廠商」缺失，請業務單位多加注意，如屬共同供應契約品項，原則上優先以共同供應契約辦理。</w:t>
            </w:r>
          </w:p>
          <w:p w:rsidR="00B55D4C" w:rsidRPr="00BA1E83" w:rsidRDefault="00B55D4C" w:rsidP="00B55D4C">
            <w:pPr>
              <w:widowControl/>
              <w:snapToGrid w:val="0"/>
              <w:ind w:leftChars="400" w:left="1248" w:hangingChars="103" w:hanging="288"/>
              <w:jc w:val="both"/>
              <w:rPr>
                <w:rFonts w:ascii="標楷體" w:eastAsia="標楷體" w:hAnsi="標楷體"/>
                <w:kern w:val="0"/>
                <w:sz w:val="28"/>
                <w:szCs w:val="28"/>
              </w:rPr>
            </w:pPr>
            <w:r w:rsidRPr="00BA1E83">
              <w:rPr>
                <w:rFonts w:ascii="標楷體" w:eastAsia="標楷體" w:hAnsi="標楷體" w:hint="eastAsia"/>
                <w:kern w:val="0"/>
                <w:sz w:val="28"/>
                <w:szCs w:val="28"/>
              </w:rPr>
              <w:t>3.</w:t>
            </w:r>
            <w:r w:rsidRPr="00BA1E83">
              <w:rPr>
                <w:rFonts w:ascii="標楷體" w:eastAsia="標楷體" w:hAnsi="標楷體" w:hint="eastAsia"/>
                <w:kern w:val="0"/>
                <w:sz w:val="28"/>
                <w:szCs w:val="28"/>
              </w:rPr>
              <w:tab/>
              <w:t>另小額採購履約如有臨時增加需求，致採購金額合計逾10萬元以上，且須向同一廠商採購必要者，請詳敘理由及法令依據，簽准辦理限制性招標，以免衍生不當分批採購疑慮。</w:t>
            </w:r>
          </w:p>
          <w:p w:rsidR="00B55D4C" w:rsidRPr="00BA1E83" w:rsidRDefault="00B55D4C" w:rsidP="00B55D4C">
            <w:pPr>
              <w:widowControl/>
              <w:snapToGrid w:val="0"/>
              <w:ind w:leftChars="400" w:left="1248" w:hangingChars="103" w:hanging="288"/>
              <w:jc w:val="both"/>
              <w:rPr>
                <w:rFonts w:ascii="標楷體" w:eastAsia="標楷體" w:hAnsi="標楷體"/>
                <w:kern w:val="0"/>
                <w:sz w:val="28"/>
                <w:szCs w:val="28"/>
              </w:rPr>
            </w:pPr>
            <w:r w:rsidRPr="00BA1E83">
              <w:rPr>
                <w:rFonts w:ascii="標楷體" w:eastAsia="標楷體" w:hAnsi="標楷體" w:hint="eastAsia"/>
                <w:kern w:val="0"/>
                <w:sz w:val="28"/>
                <w:szCs w:val="28"/>
              </w:rPr>
              <w:t>4.</w:t>
            </w:r>
            <w:r w:rsidRPr="00BA1E83">
              <w:rPr>
                <w:rFonts w:ascii="標楷體" w:eastAsia="標楷體" w:hAnsi="標楷體" w:hint="eastAsia"/>
                <w:kern w:val="0"/>
                <w:sz w:val="28"/>
                <w:szCs w:val="28"/>
              </w:rPr>
              <w:tab/>
              <w:t>針對物品核銷流程漏</w:t>
            </w:r>
            <w:proofErr w:type="gramStart"/>
            <w:r w:rsidRPr="00BA1E83">
              <w:rPr>
                <w:rFonts w:ascii="標楷體" w:eastAsia="標楷體" w:hAnsi="標楷體" w:hint="eastAsia"/>
                <w:kern w:val="0"/>
                <w:sz w:val="28"/>
                <w:szCs w:val="28"/>
              </w:rPr>
              <w:t>未會辦財</w:t>
            </w:r>
            <w:proofErr w:type="gramEnd"/>
            <w:r w:rsidRPr="00BA1E83">
              <w:rPr>
                <w:rFonts w:ascii="標楷體" w:eastAsia="標楷體" w:hAnsi="標楷體" w:hint="eastAsia"/>
                <w:kern w:val="0"/>
                <w:sz w:val="28"/>
                <w:szCs w:val="28"/>
              </w:rPr>
              <w:t>管人員乙節，請需求單位主管自行注意督導。</w:t>
            </w:r>
          </w:p>
          <w:p w:rsidR="00B55D4C" w:rsidRPr="00BA1E83" w:rsidRDefault="00B55D4C" w:rsidP="00B55D4C">
            <w:pPr>
              <w:widowControl/>
              <w:snapToGrid w:val="0"/>
              <w:ind w:leftChars="400" w:left="1248" w:hangingChars="103" w:hanging="288"/>
              <w:jc w:val="both"/>
              <w:rPr>
                <w:rFonts w:ascii="標楷體" w:eastAsia="標楷體" w:hAnsi="標楷體"/>
                <w:kern w:val="0"/>
                <w:sz w:val="28"/>
                <w:szCs w:val="28"/>
              </w:rPr>
            </w:pPr>
            <w:r w:rsidRPr="00BA1E83">
              <w:rPr>
                <w:rFonts w:ascii="標楷體" w:eastAsia="標楷體" w:hAnsi="標楷體" w:hint="eastAsia"/>
                <w:kern w:val="0"/>
                <w:sz w:val="28"/>
                <w:szCs w:val="28"/>
              </w:rPr>
              <w:lastRenderedPageBreak/>
              <w:t>5.</w:t>
            </w:r>
            <w:r w:rsidRPr="00BA1E83">
              <w:rPr>
                <w:rFonts w:ascii="標楷體" w:eastAsia="標楷體" w:hAnsi="標楷體" w:hint="eastAsia"/>
                <w:kern w:val="0"/>
                <w:sz w:val="28"/>
                <w:szCs w:val="28"/>
              </w:rPr>
              <w:tab/>
              <w:t>另為簡化財產管理作業，請秘書室參考市府及其他公所辦理方式，明定未達新台幣1,000元者免辦理財產(非消耗品)登記。</w:t>
            </w:r>
          </w:p>
          <w:p w:rsidR="007D4EE9" w:rsidRPr="00BA1E83" w:rsidRDefault="000B0D1F" w:rsidP="00A700F0">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討論</w:t>
            </w:r>
            <w:r w:rsidR="00C23E25" w:rsidRPr="00BA1E83">
              <w:rPr>
                <w:rFonts w:ascii="標楷體" w:eastAsia="標楷體" w:hAnsi="標楷體" w:hint="eastAsia"/>
                <w:kern w:val="0"/>
                <w:sz w:val="28"/>
                <w:szCs w:val="28"/>
              </w:rPr>
              <w:t>提案第1案：</w:t>
            </w:r>
          </w:p>
          <w:p w:rsidR="00C23E25" w:rsidRPr="00BA1E83" w:rsidRDefault="00CD0745" w:rsidP="00673573">
            <w:pPr>
              <w:snapToGrid w:val="0"/>
              <w:ind w:leftChars="284" w:left="682"/>
              <w:jc w:val="both"/>
              <w:rPr>
                <w:rFonts w:ascii="標楷體" w:eastAsia="標楷體" w:hAnsi="標楷體"/>
                <w:color w:val="000000"/>
                <w:sz w:val="28"/>
                <w:szCs w:val="28"/>
              </w:rPr>
            </w:pPr>
            <w:r w:rsidRPr="00BA1E83">
              <w:rPr>
                <w:rFonts w:ascii="標楷體" w:eastAsia="標楷體" w:hAnsi="標楷體" w:hint="eastAsia"/>
                <w:bCs/>
                <w:color w:val="000000"/>
                <w:sz w:val="28"/>
                <w:szCs w:val="28"/>
              </w:rPr>
              <w:t>有關督促本所土木包工業廠商確實遵守營造業法令，提升工程品管之策進作為，提請審議。</w:t>
            </w:r>
          </w:p>
          <w:p w:rsidR="00D21875" w:rsidRPr="00BA1E83" w:rsidRDefault="00C23E25" w:rsidP="00A700F0">
            <w:pPr>
              <w:snapToGrid w:val="0"/>
              <w:ind w:leftChars="284" w:left="1530" w:hangingChars="303" w:hanging="848"/>
              <w:rPr>
                <w:rFonts w:ascii="標楷體" w:eastAsia="標楷體" w:hAnsi="標楷體"/>
                <w:color w:val="000000"/>
                <w:sz w:val="28"/>
                <w:szCs w:val="28"/>
              </w:rPr>
            </w:pPr>
            <w:r w:rsidRPr="00BA1E83">
              <w:rPr>
                <w:rFonts w:ascii="標楷體" w:eastAsia="標楷體" w:hAnsi="標楷體" w:hint="eastAsia"/>
                <w:color w:val="000000"/>
                <w:sz w:val="28"/>
                <w:szCs w:val="28"/>
              </w:rPr>
              <w:t>決議：</w:t>
            </w:r>
          </w:p>
          <w:p w:rsidR="00F74AB2" w:rsidRPr="00BA1E83" w:rsidRDefault="00F74AB2" w:rsidP="00371CEC">
            <w:pPr>
              <w:pStyle w:val="a7"/>
              <w:numPr>
                <w:ilvl w:val="0"/>
                <w:numId w:val="12"/>
              </w:numPr>
              <w:snapToGrid w:val="0"/>
              <w:ind w:leftChars="0"/>
              <w:jc w:val="both"/>
              <w:rPr>
                <w:rFonts w:ascii="標楷體" w:eastAsia="標楷體" w:hAnsi="標楷體"/>
                <w:color w:val="000000"/>
                <w:sz w:val="28"/>
                <w:szCs w:val="28"/>
              </w:rPr>
            </w:pPr>
            <w:proofErr w:type="gramStart"/>
            <w:r w:rsidRPr="00BA1E83">
              <w:rPr>
                <w:rFonts w:ascii="標楷體" w:eastAsia="標楷體" w:hAnsi="標楷體" w:hint="eastAsia"/>
                <w:color w:val="000000"/>
                <w:sz w:val="28"/>
                <w:szCs w:val="28"/>
              </w:rPr>
              <w:t>本案照案</w:t>
            </w:r>
            <w:proofErr w:type="gramEnd"/>
            <w:r w:rsidRPr="00BA1E83">
              <w:rPr>
                <w:rFonts w:ascii="標楷體" w:eastAsia="標楷體" w:hAnsi="標楷體" w:hint="eastAsia"/>
                <w:color w:val="000000"/>
                <w:sz w:val="28"/>
                <w:szCs w:val="28"/>
              </w:rPr>
              <w:t>通過。</w:t>
            </w:r>
          </w:p>
          <w:p w:rsidR="00F74AB2" w:rsidRPr="00BA1E83" w:rsidRDefault="0077567F" w:rsidP="0077567F">
            <w:pPr>
              <w:pStyle w:val="a7"/>
              <w:numPr>
                <w:ilvl w:val="0"/>
                <w:numId w:val="12"/>
              </w:numPr>
              <w:snapToGrid w:val="0"/>
              <w:ind w:leftChars="0"/>
              <w:jc w:val="both"/>
              <w:rPr>
                <w:rFonts w:ascii="標楷體" w:eastAsia="標楷體" w:hAnsi="標楷體"/>
                <w:color w:val="000000"/>
                <w:sz w:val="28"/>
                <w:szCs w:val="28"/>
              </w:rPr>
            </w:pPr>
            <w:r w:rsidRPr="00BA1E83">
              <w:rPr>
                <w:rFonts w:ascii="標楷體" w:eastAsia="標楷體" w:hAnsi="標楷體" w:hint="eastAsia"/>
                <w:sz w:val="28"/>
                <w:szCs w:val="28"/>
              </w:rPr>
              <w:t>區級督導時請政風室協助檢視廠商就「專任工程人員」應辦事項是否完成。</w:t>
            </w:r>
          </w:p>
          <w:p w:rsidR="007D4EE9" w:rsidRPr="00BA1E83" w:rsidRDefault="000B0D1F" w:rsidP="00A700F0">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討論</w:t>
            </w:r>
            <w:r w:rsidR="00C23E25" w:rsidRPr="00BA1E83">
              <w:rPr>
                <w:rFonts w:ascii="標楷體" w:eastAsia="標楷體" w:hAnsi="標楷體" w:hint="eastAsia"/>
                <w:kern w:val="0"/>
                <w:sz w:val="28"/>
                <w:szCs w:val="28"/>
              </w:rPr>
              <w:t>提案第2案：</w:t>
            </w:r>
          </w:p>
          <w:p w:rsidR="00C23E25" w:rsidRPr="00BA1E83" w:rsidRDefault="00CD0745" w:rsidP="0049790F">
            <w:pPr>
              <w:snapToGrid w:val="0"/>
              <w:ind w:leftChars="284" w:left="682"/>
              <w:jc w:val="both"/>
              <w:rPr>
                <w:rFonts w:ascii="標楷體" w:eastAsia="標楷體" w:hAnsi="標楷體"/>
                <w:color w:val="000000"/>
                <w:sz w:val="28"/>
                <w:szCs w:val="28"/>
              </w:rPr>
            </w:pPr>
            <w:r w:rsidRPr="00BA1E83">
              <w:rPr>
                <w:rFonts w:ascii="標楷體" w:eastAsia="標楷體" w:hAnsi="標楷體" w:hint="eastAsia"/>
                <w:sz w:val="28"/>
                <w:szCs w:val="28"/>
              </w:rPr>
              <w:t>為維護採購之公平、公正交易秩序，建請將「查詢</w:t>
            </w:r>
            <w:proofErr w:type="gramStart"/>
            <w:r w:rsidRPr="00BA1E83">
              <w:rPr>
                <w:rFonts w:ascii="標楷體" w:eastAsia="標楷體" w:hAnsi="標楷體" w:hint="eastAsia"/>
                <w:sz w:val="28"/>
                <w:szCs w:val="28"/>
              </w:rPr>
              <w:t>押</w:t>
            </w:r>
            <w:proofErr w:type="gramEnd"/>
            <w:r w:rsidRPr="00BA1E83">
              <w:rPr>
                <w:rFonts w:ascii="標楷體" w:eastAsia="標楷體" w:hAnsi="標楷體" w:hint="eastAsia"/>
                <w:sz w:val="28"/>
                <w:szCs w:val="28"/>
              </w:rPr>
              <w:t>標金保證金相關資料同意書範本」納入採購招標文件，提請討論</w:t>
            </w:r>
            <w:r w:rsidR="00F74AB2" w:rsidRPr="00BA1E83">
              <w:rPr>
                <w:rFonts w:ascii="標楷體" w:eastAsia="標楷體" w:hAnsi="標楷體" w:hint="eastAsia"/>
                <w:bCs/>
                <w:color w:val="000000"/>
                <w:sz w:val="28"/>
                <w:szCs w:val="28"/>
              </w:rPr>
              <w:t>。</w:t>
            </w:r>
          </w:p>
          <w:p w:rsidR="00AD4EB6" w:rsidRPr="00BA1E83" w:rsidRDefault="00C23E25" w:rsidP="00A700F0">
            <w:pPr>
              <w:snapToGrid w:val="0"/>
              <w:ind w:leftChars="284" w:left="1530" w:hangingChars="303" w:hanging="848"/>
              <w:rPr>
                <w:rFonts w:ascii="標楷體" w:eastAsia="標楷體" w:hAnsi="標楷體"/>
                <w:color w:val="000000"/>
                <w:sz w:val="28"/>
                <w:szCs w:val="28"/>
              </w:rPr>
            </w:pPr>
            <w:r w:rsidRPr="00BA1E83">
              <w:rPr>
                <w:rFonts w:ascii="標楷體" w:eastAsia="標楷體" w:hAnsi="標楷體" w:hint="eastAsia"/>
                <w:color w:val="000000"/>
                <w:sz w:val="28"/>
                <w:szCs w:val="28"/>
              </w:rPr>
              <w:t>決議：</w:t>
            </w:r>
          </w:p>
          <w:p w:rsidR="00AD4EB6" w:rsidRPr="00BA1E83" w:rsidRDefault="009C524F" w:rsidP="009C524F">
            <w:pPr>
              <w:pStyle w:val="a7"/>
              <w:snapToGrid w:val="0"/>
              <w:ind w:leftChars="0" w:left="1042"/>
              <w:rPr>
                <w:rFonts w:ascii="標楷體" w:eastAsia="標楷體" w:hAnsi="標楷體"/>
                <w:color w:val="000000"/>
                <w:sz w:val="28"/>
                <w:szCs w:val="28"/>
              </w:rPr>
            </w:pPr>
            <w:r w:rsidRPr="00BA1E83">
              <w:rPr>
                <w:rFonts w:ascii="標楷體" w:eastAsia="標楷體" w:hAnsi="標楷體" w:hint="eastAsia"/>
                <w:sz w:val="28"/>
                <w:szCs w:val="28"/>
              </w:rPr>
              <w:t>考量現行「查詢</w:t>
            </w:r>
            <w:proofErr w:type="gramStart"/>
            <w:r w:rsidRPr="00BA1E83">
              <w:rPr>
                <w:rFonts w:ascii="標楷體" w:eastAsia="標楷體" w:hAnsi="標楷體" w:hint="eastAsia"/>
                <w:sz w:val="28"/>
                <w:szCs w:val="28"/>
              </w:rPr>
              <w:t>押</w:t>
            </w:r>
            <w:proofErr w:type="gramEnd"/>
            <w:r w:rsidRPr="00BA1E83">
              <w:rPr>
                <w:rFonts w:ascii="標楷體" w:eastAsia="標楷體" w:hAnsi="標楷體" w:hint="eastAsia"/>
                <w:sz w:val="28"/>
                <w:szCs w:val="28"/>
              </w:rPr>
              <w:t>標金保證金相關資料同意書」雖非廠商投標應強制檢具之資格審查文件，但納入機關採購招標文件，有善意提醒廠商注意遵守法令規範之效益，</w:t>
            </w:r>
            <w:proofErr w:type="gramStart"/>
            <w:r w:rsidRPr="00BA1E83">
              <w:rPr>
                <w:rFonts w:ascii="標楷體" w:eastAsia="標楷體" w:hAnsi="標楷體" w:hint="eastAsia"/>
                <w:sz w:val="28"/>
                <w:szCs w:val="28"/>
              </w:rPr>
              <w:t>本件照案</w:t>
            </w:r>
            <w:proofErr w:type="gramEnd"/>
            <w:r w:rsidRPr="00BA1E83">
              <w:rPr>
                <w:rFonts w:ascii="標楷體" w:eastAsia="標楷體" w:hAnsi="標楷體" w:hint="eastAsia"/>
                <w:sz w:val="28"/>
                <w:szCs w:val="28"/>
              </w:rPr>
              <w:t>通過。</w:t>
            </w:r>
          </w:p>
          <w:p w:rsidR="00F74AB2" w:rsidRPr="00BA1E83" w:rsidRDefault="00F74AB2" w:rsidP="00A700F0">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討論提案第</w:t>
            </w:r>
            <w:r w:rsidR="0039474A" w:rsidRPr="00BA1E83">
              <w:rPr>
                <w:rFonts w:ascii="標楷體" w:eastAsia="標楷體" w:hAnsi="標楷體" w:hint="eastAsia"/>
                <w:kern w:val="0"/>
                <w:sz w:val="28"/>
                <w:szCs w:val="28"/>
              </w:rPr>
              <w:t>3</w:t>
            </w:r>
            <w:r w:rsidRPr="00BA1E83">
              <w:rPr>
                <w:rFonts w:ascii="標楷體" w:eastAsia="標楷體" w:hAnsi="標楷體" w:hint="eastAsia"/>
                <w:kern w:val="0"/>
                <w:sz w:val="28"/>
                <w:szCs w:val="28"/>
              </w:rPr>
              <w:t>案：</w:t>
            </w:r>
          </w:p>
          <w:p w:rsidR="00F74AB2" w:rsidRPr="00BA1E83" w:rsidRDefault="00CD0745" w:rsidP="009D23CA">
            <w:pPr>
              <w:snapToGrid w:val="0"/>
              <w:ind w:leftChars="284" w:left="682"/>
              <w:jc w:val="both"/>
              <w:rPr>
                <w:rFonts w:ascii="標楷體" w:eastAsia="標楷體" w:hAnsi="標楷體"/>
                <w:color w:val="000000"/>
                <w:sz w:val="28"/>
                <w:szCs w:val="28"/>
              </w:rPr>
            </w:pPr>
            <w:r w:rsidRPr="00BA1E83">
              <w:rPr>
                <w:rFonts w:ascii="標楷體" w:eastAsia="標楷體" w:hAnsi="標楷體" w:hint="eastAsia"/>
                <w:bCs/>
                <w:color w:val="000000"/>
                <w:sz w:val="28"/>
                <w:szCs w:val="28"/>
              </w:rPr>
              <w:t>明(109)年將舉行第15任總統、副總統與第10屆立法委員選舉，請機關同仁於選舉期間嚴守行政中立，提請討論。</w:t>
            </w:r>
          </w:p>
          <w:p w:rsidR="00F74AB2" w:rsidRPr="00BA1E83" w:rsidRDefault="00F74AB2" w:rsidP="00F74AB2">
            <w:pPr>
              <w:snapToGrid w:val="0"/>
              <w:ind w:leftChars="284" w:left="1530" w:hangingChars="303" w:hanging="848"/>
              <w:rPr>
                <w:rFonts w:ascii="標楷體" w:eastAsia="標楷體" w:hAnsi="標楷體"/>
                <w:color w:val="000000"/>
                <w:sz w:val="28"/>
                <w:szCs w:val="28"/>
              </w:rPr>
            </w:pPr>
            <w:r w:rsidRPr="00BA1E83">
              <w:rPr>
                <w:rFonts w:ascii="標楷體" w:eastAsia="標楷體" w:hAnsi="標楷體" w:hint="eastAsia"/>
                <w:color w:val="000000"/>
                <w:sz w:val="28"/>
                <w:szCs w:val="28"/>
              </w:rPr>
              <w:t>決議：</w:t>
            </w:r>
          </w:p>
          <w:p w:rsidR="00F74AB2" w:rsidRPr="00BA1E83" w:rsidRDefault="005E2224" w:rsidP="00EB3051">
            <w:pPr>
              <w:pStyle w:val="a7"/>
              <w:numPr>
                <w:ilvl w:val="0"/>
                <w:numId w:val="16"/>
              </w:numPr>
              <w:snapToGrid w:val="0"/>
              <w:ind w:leftChars="0"/>
              <w:jc w:val="both"/>
              <w:rPr>
                <w:rFonts w:ascii="標楷體" w:eastAsia="標楷體" w:hAnsi="標楷體"/>
                <w:color w:val="000000"/>
                <w:sz w:val="28"/>
                <w:szCs w:val="28"/>
              </w:rPr>
            </w:pPr>
            <w:proofErr w:type="gramStart"/>
            <w:r w:rsidRPr="00BA1E83">
              <w:rPr>
                <w:rFonts w:ascii="標楷體" w:eastAsia="標楷體" w:hAnsi="標楷體" w:hint="eastAsia"/>
                <w:color w:val="000000"/>
                <w:sz w:val="28"/>
                <w:szCs w:val="28"/>
              </w:rPr>
              <w:t>本件</w:t>
            </w:r>
            <w:r w:rsidR="00F74AB2" w:rsidRPr="00BA1E83">
              <w:rPr>
                <w:rFonts w:ascii="標楷體" w:eastAsia="標楷體" w:hAnsi="標楷體" w:hint="eastAsia"/>
                <w:color w:val="000000"/>
                <w:sz w:val="28"/>
                <w:szCs w:val="28"/>
              </w:rPr>
              <w:t>照案</w:t>
            </w:r>
            <w:proofErr w:type="gramEnd"/>
            <w:r w:rsidR="00F74AB2" w:rsidRPr="00BA1E83">
              <w:rPr>
                <w:rFonts w:ascii="標楷體" w:eastAsia="標楷體" w:hAnsi="標楷體" w:hint="eastAsia"/>
                <w:color w:val="000000"/>
                <w:sz w:val="28"/>
                <w:szCs w:val="28"/>
              </w:rPr>
              <w:t>通過。</w:t>
            </w:r>
          </w:p>
          <w:p w:rsidR="00F74AB2" w:rsidRPr="00BA1E83" w:rsidRDefault="00190278" w:rsidP="00EB3051">
            <w:pPr>
              <w:pStyle w:val="a7"/>
              <w:numPr>
                <w:ilvl w:val="0"/>
                <w:numId w:val="16"/>
              </w:numPr>
              <w:snapToGrid w:val="0"/>
              <w:ind w:leftChars="0"/>
              <w:jc w:val="both"/>
              <w:rPr>
                <w:rFonts w:ascii="標楷體" w:eastAsia="標楷體" w:hAnsi="標楷體"/>
                <w:color w:val="000000"/>
                <w:sz w:val="28"/>
                <w:szCs w:val="28"/>
              </w:rPr>
            </w:pPr>
            <w:r w:rsidRPr="00BA1E83">
              <w:rPr>
                <w:rFonts w:ascii="標楷體" w:eastAsia="標楷體" w:hAnsi="標楷體" w:hint="eastAsia"/>
                <w:color w:val="000000"/>
                <w:sz w:val="28"/>
                <w:szCs w:val="28"/>
              </w:rPr>
              <w:t>請各課室主管向所屬同仁加強宣導行政中立。</w:t>
            </w:r>
          </w:p>
          <w:p w:rsidR="00190278" w:rsidRPr="00BA1E83" w:rsidRDefault="00190278" w:rsidP="00EB3051">
            <w:pPr>
              <w:pStyle w:val="a7"/>
              <w:numPr>
                <w:ilvl w:val="0"/>
                <w:numId w:val="16"/>
              </w:numPr>
              <w:snapToGrid w:val="0"/>
              <w:ind w:leftChars="0"/>
              <w:jc w:val="both"/>
              <w:rPr>
                <w:rFonts w:ascii="標楷體" w:eastAsia="標楷體" w:hAnsi="標楷體"/>
                <w:color w:val="000000"/>
                <w:sz w:val="28"/>
                <w:szCs w:val="28"/>
              </w:rPr>
            </w:pPr>
            <w:r w:rsidRPr="00BA1E83">
              <w:rPr>
                <w:rFonts w:ascii="標楷體" w:eastAsia="標楷體" w:hAnsi="標楷體" w:hint="eastAsia"/>
                <w:color w:val="000000"/>
                <w:sz w:val="28"/>
                <w:szCs w:val="28"/>
              </w:rPr>
              <w:t>如巡查發現機關場域或鄰近公有建物或設施有違法張貼或懸掛競選海報或旗</w:t>
            </w:r>
            <w:bookmarkStart w:id="0" w:name="_GoBack"/>
            <w:bookmarkEnd w:id="0"/>
            <w:r w:rsidRPr="00BA1E83">
              <w:rPr>
                <w:rFonts w:ascii="標楷體" w:eastAsia="標楷體" w:hAnsi="標楷體" w:hint="eastAsia"/>
                <w:color w:val="000000"/>
                <w:sz w:val="28"/>
                <w:szCs w:val="28"/>
              </w:rPr>
              <w:t>幟等廣告，請即向清潔隊反映，以利</w:t>
            </w:r>
            <w:proofErr w:type="gramStart"/>
            <w:r w:rsidRPr="00BA1E83">
              <w:rPr>
                <w:rFonts w:ascii="標楷體" w:eastAsia="標楷體" w:hAnsi="標楷體" w:hint="eastAsia"/>
                <w:color w:val="000000"/>
                <w:sz w:val="28"/>
                <w:szCs w:val="28"/>
              </w:rPr>
              <w:t>依法妥處</w:t>
            </w:r>
            <w:proofErr w:type="gramEnd"/>
            <w:r w:rsidRPr="00BA1E83">
              <w:rPr>
                <w:rFonts w:ascii="標楷體" w:eastAsia="標楷體" w:hAnsi="標楷體" w:hint="eastAsia"/>
                <w:color w:val="000000"/>
                <w:sz w:val="28"/>
                <w:szCs w:val="28"/>
              </w:rPr>
              <w:t>。</w:t>
            </w:r>
          </w:p>
          <w:p w:rsidR="00C23E25" w:rsidRPr="00BA1E83" w:rsidRDefault="00C23E25" w:rsidP="00A700F0">
            <w:pPr>
              <w:widowControl/>
              <w:numPr>
                <w:ilvl w:val="0"/>
                <w:numId w:val="7"/>
              </w:numPr>
              <w:snapToGrid w:val="0"/>
              <w:jc w:val="both"/>
              <w:rPr>
                <w:rFonts w:ascii="標楷體" w:eastAsia="標楷體" w:hAnsi="標楷體"/>
                <w:kern w:val="0"/>
                <w:sz w:val="28"/>
                <w:szCs w:val="28"/>
              </w:rPr>
            </w:pPr>
            <w:r w:rsidRPr="00BA1E83">
              <w:rPr>
                <w:rFonts w:ascii="標楷體" w:eastAsia="標楷體" w:hAnsi="標楷體" w:hint="eastAsia"/>
                <w:kern w:val="0"/>
                <w:sz w:val="28"/>
                <w:szCs w:val="28"/>
              </w:rPr>
              <w:t>臨時動議案：</w:t>
            </w:r>
            <w:r w:rsidR="0071770D" w:rsidRPr="00BA1E83">
              <w:rPr>
                <w:rFonts w:ascii="標楷體" w:eastAsia="標楷體" w:hAnsi="標楷體"/>
                <w:kern w:val="0"/>
                <w:sz w:val="28"/>
                <w:szCs w:val="28"/>
              </w:rPr>
              <w:t xml:space="preserve"> </w:t>
            </w:r>
          </w:p>
          <w:p w:rsidR="00C23E25" w:rsidRPr="00BA1E83" w:rsidRDefault="00E204FF" w:rsidP="00E204FF">
            <w:pPr>
              <w:snapToGrid w:val="0"/>
              <w:ind w:left="720"/>
              <w:rPr>
                <w:rFonts w:ascii="標楷體" w:eastAsia="標楷體" w:hAnsi="標楷體"/>
                <w:kern w:val="0"/>
                <w:sz w:val="28"/>
                <w:szCs w:val="28"/>
              </w:rPr>
            </w:pPr>
            <w:r w:rsidRPr="00BA1E83">
              <w:rPr>
                <w:rFonts w:ascii="標楷體" w:eastAsia="標楷體" w:hAnsi="標楷體" w:hint="eastAsia"/>
                <w:kern w:val="0"/>
                <w:sz w:val="28"/>
                <w:szCs w:val="28"/>
              </w:rPr>
              <w:t>無。</w:t>
            </w:r>
          </w:p>
        </w:tc>
      </w:tr>
      <w:tr w:rsidR="00C23E25" w:rsidRPr="00BA1E83">
        <w:trPr>
          <w:trHeight w:val="1233"/>
        </w:trPr>
        <w:tc>
          <w:tcPr>
            <w:tcW w:w="2160" w:type="dxa"/>
            <w:vAlign w:val="center"/>
          </w:tcPr>
          <w:p w:rsidR="00C23E25" w:rsidRPr="00BA1E83" w:rsidRDefault="00C23E25">
            <w:pPr>
              <w:snapToGrid w:val="0"/>
              <w:jc w:val="center"/>
              <w:rPr>
                <w:rFonts w:ascii="標楷體" w:eastAsia="標楷體" w:hAnsi="標楷體"/>
                <w:b/>
              </w:rPr>
            </w:pPr>
            <w:r w:rsidRPr="00BA1E83">
              <w:rPr>
                <w:rFonts w:ascii="標楷體" w:eastAsia="標楷體" w:hAnsi="標楷體" w:hint="eastAsia"/>
                <w:b/>
              </w:rPr>
              <w:lastRenderedPageBreak/>
              <w:t>後續執行情形</w:t>
            </w:r>
          </w:p>
        </w:tc>
        <w:tc>
          <w:tcPr>
            <w:tcW w:w="7020" w:type="dxa"/>
            <w:gridSpan w:val="6"/>
          </w:tcPr>
          <w:p w:rsidR="00C23E25" w:rsidRPr="00BA1E83" w:rsidRDefault="00C23E25" w:rsidP="003877C7">
            <w:pPr>
              <w:numPr>
                <w:ilvl w:val="0"/>
                <w:numId w:val="9"/>
              </w:numPr>
              <w:snapToGrid w:val="0"/>
              <w:spacing w:beforeLines="50" w:before="180"/>
              <w:jc w:val="both"/>
              <w:rPr>
                <w:rFonts w:ascii="標楷體" w:eastAsia="標楷體" w:hAnsi="標楷體"/>
                <w:sz w:val="28"/>
                <w:szCs w:val="32"/>
              </w:rPr>
            </w:pPr>
            <w:r w:rsidRPr="00BA1E83">
              <w:rPr>
                <w:rFonts w:ascii="標楷體" w:eastAsia="標楷體" w:hAnsi="標楷體" w:hint="eastAsia"/>
                <w:sz w:val="28"/>
                <w:szCs w:val="32"/>
              </w:rPr>
              <w:t>本次會報紀錄，於</w:t>
            </w:r>
            <w:r w:rsidR="006214F2" w:rsidRPr="00BA1E83">
              <w:rPr>
                <w:rFonts w:ascii="標楷體" w:eastAsia="標楷體" w:hAnsi="標楷體" w:hint="eastAsia"/>
                <w:sz w:val="28"/>
                <w:szCs w:val="32"/>
              </w:rPr>
              <w:t>10</w:t>
            </w:r>
            <w:r w:rsidR="00824FE2" w:rsidRPr="00BA1E83">
              <w:rPr>
                <w:rFonts w:ascii="標楷體" w:eastAsia="標楷體" w:hAnsi="標楷體" w:hint="eastAsia"/>
                <w:sz w:val="28"/>
                <w:szCs w:val="32"/>
              </w:rPr>
              <w:t>8</w:t>
            </w:r>
            <w:r w:rsidR="006214F2" w:rsidRPr="00BA1E83">
              <w:rPr>
                <w:rFonts w:ascii="標楷體" w:eastAsia="標楷體" w:hAnsi="標楷體" w:hint="eastAsia"/>
                <w:sz w:val="28"/>
                <w:szCs w:val="32"/>
              </w:rPr>
              <w:t>年</w:t>
            </w:r>
            <w:r w:rsidR="00824FE2" w:rsidRPr="00BA1E83">
              <w:rPr>
                <w:rFonts w:ascii="標楷體" w:eastAsia="標楷體" w:hAnsi="標楷體" w:hint="eastAsia"/>
                <w:sz w:val="28"/>
                <w:szCs w:val="32"/>
              </w:rPr>
              <w:t>6</w:t>
            </w:r>
            <w:r w:rsidRPr="00BA1E83">
              <w:rPr>
                <w:rFonts w:ascii="標楷體" w:eastAsia="標楷體" w:hAnsi="標楷體" w:hint="eastAsia"/>
                <w:sz w:val="28"/>
                <w:szCs w:val="32"/>
              </w:rPr>
              <w:t>月</w:t>
            </w:r>
            <w:r w:rsidR="00824FE2" w:rsidRPr="00BA1E83">
              <w:rPr>
                <w:rFonts w:ascii="標楷體" w:eastAsia="標楷體" w:hAnsi="標楷體" w:hint="eastAsia"/>
                <w:sz w:val="28"/>
                <w:szCs w:val="32"/>
              </w:rPr>
              <w:t>2</w:t>
            </w:r>
            <w:r w:rsidR="00190278" w:rsidRPr="00BA1E83">
              <w:rPr>
                <w:rFonts w:ascii="標楷體" w:eastAsia="標楷體" w:hAnsi="標楷體" w:hint="eastAsia"/>
                <w:sz w:val="28"/>
                <w:szCs w:val="32"/>
              </w:rPr>
              <w:t>7</w:t>
            </w:r>
            <w:r w:rsidRPr="00BA1E83">
              <w:rPr>
                <w:rFonts w:ascii="標楷體" w:eastAsia="標楷體" w:hAnsi="標楷體" w:hint="eastAsia"/>
                <w:sz w:val="28"/>
                <w:szCs w:val="32"/>
              </w:rPr>
              <w:t>日以</w:t>
            </w:r>
            <w:r w:rsidR="00D26982" w:rsidRPr="00BA1E83">
              <w:rPr>
                <w:rFonts w:ascii="標楷體" w:eastAsia="標楷體" w:hAnsi="標楷體" w:hint="eastAsia"/>
                <w:sz w:val="28"/>
                <w:szCs w:val="32"/>
              </w:rPr>
              <w:t>高市</w:t>
            </w:r>
            <w:r w:rsidR="00E22C59" w:rsidRPr="00BA1E83">
              <w:rPr>
                <w:rFonts w:ascii="標楷體" w:eastAsia="標楷體" w:hAnsi="標楷體" w:hint="eastAsia"/>
                <w:sz w:val="28"/>
                <w:szCs w:val="32"/>
              </w:rPr>
              <w:t>社</w:t>
            </w:r>
            <w:r w:rsidRPr="00BA1E83">
              <w:rPr>
                <w:rFonts w:ascii="標楷體" w:eastAsia="標楷體" w:hAnsi="標楷體" w:hint="eastAsia"/>
                <w:sz w:val="28"/>
                <w:szCs w:val="32"/>
              </w:rPr>
              <w:t>區政字</w:t>
            </w:r>
            <w:proofErr w:type="gramStart"/>
            <w:r w:rsidRPr="00BA1E83">
              <w:rPr>
                <w:rFonts w:ascii="標楷體" w:eastAsia="標楷體" w:hAnsi="標楷體" w:hint="eastAsia"/>
                <w:sz w:val="28"/>
                <w:szCs w:val="32"/>
              </w:rPr>
              <w:t>第</w:t>
            </w:r>
            <w:r w:rsidR="003877C7" w:rsidRPr="00BA1E83">
              <w:rPr>
                <w:rFonts w:ascii="標楷體" w:eastAsia="標楷體" w:cs="標楷體"/>
                <w:kern w:val="0"/>
                <w:sz w:val="28"/>
                <w:szCs w:val="28"/>
              </w:rPr>
              <w:t>10830643700</w:t>
            </w:r>
            <w:r w:rsidRPr="00BA1E83">
              <w:rPr>
                <w:rFonts w:ascii="標楷體" w:eastAsia="標楷體" w:hAnsi="標楷體" w:hint="eastAsia"/>
                <w:sz w:val="28"/>
                <w:szCs w:val="32"/>
              </w:rPr>
              <w:t>號函發本</w:t>
            </w:r>
            <w:proofErr w:type="gramEnd"/>
            <w:r w:rsidRPr="00BA1E83">
              <w:rPr>
                <w:rFonts w:ascii="標楷體" w:eastAsia="標楷體" w:hAnsi="標楷體" w:hint="eastAsia"/>
                <w:sz w:val="28"/>
                <w:szCs w:val="32"/>
              </w:rPr>
              <w:t>所各</w:t>
            </w:r>
            <w:proofErr w:type="gramStart"/>
            <w:r w:rsidRPr="00BA1E83">
              <w:rPr>
                <w:rFonts w:ascii="標楷體" w:eastAsia="標楷體" w:hAnsi="標楷體" w:hint="eastAsia"/>
                <w:sz w:val="28"/>
                <w:szCs w:val="32"/>
              </w:rPr>
              <w:t>單位</w:t>
            </w:r>
            <w:r w:rsidR="00D26982" w:rsidRPr="00BA1E83">
              <w:rPr>
                <w:rFonts w:ascii="標楷體" w:eastAsia="標楷體" w:hAnsi="標楷體" w:hint="eastAsia"/>
                <w:sz w:val="28"/>
                <w:szCs w:val="32"/>
              </w:rPr>
              <w:t>確依會議</w:t>
            </w:r>
            <w:proofErr w:type="gramEnd"/>
            <w:r w:rsidR="00D26982" w:rsidRPr="00BA1E83">
              <w:rPr>
                <w:rFonts w:ascii="標楷體" w:eastAsia="標楷體" w:hAnsi="標楷體" w:hint="eastAsia"/>
                <w:sz w:val="28"/>
                <w:szCs w:val="32"/>
              </w:rPr>
              <w:t>決議暨主席</w:t>
            </w:r>
            <w:proofErr w:type="gramStart"/>
            <w:r w:rsidR="00D26982" w:rsidRPr="00BA1E83">
              <w:rPr>
                <w:rFonts w:ascii="標楷體" w:eastAsia="標楷體" w:hAnsi="標楷體" w:hint="eastAsia"/>
                <w:sz w:val="28"/>
                <w:szCs w:val="32"/>
              </w:rPr>
              <w:t>裁</w:t>
            </w:r>
            <w:proofErr w:type="gramEnd"/>
            <w:r w:rsidR="00D26982" w:rsidRPr="00BA1E83">
              <w:rPr>
                <w:rFonts w:ascii="標楷體" w:eastAsia="標楷體" w:hAnsi="標楷體" w:hint="eastAsia"/>
                <w:sz w:val="28"/>
                <w:szCs w:val="32"/>
              </w:rPr>
              <w:t>指示事項辦理。</w:t>
            </w:r>
          </w:p>
          <w:p w:rsidR="00C23E25" w:rsidRPr="00BA1E83" w:rsidRDefault="00C23E25" w:rsidP="001F4CFF">
            <w:pPr>
              <w:widowControl/>
              <w:numPr>
                <w:ilvl w:val="0"/>
                <w:numId w:val="9"/>
              </w:numPr>
              <w:snapToGrid w:val="0"/>
              <w:jc w:val="both"/>
              <w:rPr>
                <w:rFonts w:ascii="標楷體" w:eastAsia="標楷體" w:hAnsi="標楷體"/>
              </w:rPr>
            </w:pPr>
            <w:r w:rsidRPr="00BA1E83">
              <w:rPr>
                <w:rFonts w:ascii="標楷體" w:eastAsia="標楷體" w:hAnsi="標楷體" w:hint="eastAsia"/>
                <w:sz w:val="28"/>
                <w:szCs w:val="32"/>
              </w:rPr>
              <w:t>本次會報摘要資料於10</w:t>
            </w:r>
            <w:r w:rsidR="00824FE2" w:rsidRPr="00BA1E83">
              <w:rPr>
                <w:rFonts w:ascii="標楷體" w:eastAsia="標楷體" w:hAnsi="標楷體" w:hint="eastAsia"/>
                <w:sz w:val="28"/>
                <w:szCs w:val="32"/>
              </w:rPr>
              <w:t>8</w:t>
            </w:r>
            <w:r w:rsidRPr="00BA1E83">
              <w:rPr>
                <w:rFonts w:ascii="標楷體" w:eastAsia="標楷體" w:hAnsi="標楷體" w:hint="eastAsia"/>
                <w:sz w:val="28"/>
                <w:szCs w:val="32"/>
              </w:rPr>
              <w:t>年</w:t>
            </w:r>
            <w:r w:rsidR="00824FE2" w:rsidRPr="00BA1E83">
              <w:rPr>
                <w:rFonts w:ascii="標楷體" w:eastAsia="標楷體" w:hAnsi="標楷體" w:hint="eastAsia"/>
                <w:sz w:val="28"/>
                <w:szCs w:val="32"/>
              </w:rPr>
              <w:t>6</w:t>
            </w:r>
            <w:r w:rsidRPr="00BA1E83">
              <w:rPr>
                <w:rFonts w:ascii="標楷體" w:eastAsia="標楷體" w:hAnsi="標楷體" w:hint="eastAsia"/>
                <w:sz w:val="28"/>
                <w:szCs w:val="32"/>
              </w:rPr>
              <w:t>月</w:t>
            </w:r>
            <w:r w:rsidR="00190278" w:rsidRPr="00BA1E83">
              <w:rPr>
                <w:rFonts w:ascii="標楷體" w:eastAsia="標楷體" w:hAnsi="標楷體" w:hint="eastAsia"/>
                <w:sz w:val="28"/>
                <w:szCs w:val="32"/>
              </w:rPr>
              <w:t>27</w:t>
            </w:r>
            <w:r w:rsidRPr="00BA1E83">
              <w:rPr>
                <w:rFonts w:ascii="標楷體" w:eastAsia="標楷體" w:hAnsi="標楷體" w:hint="eastAsia"/>
                <w:sz w:val="28"/>
                <w:szCs w:val="32"/>
              </w:rPr>
              <w:t>日</w:t>
            </w:r>
            <w:r w:rsidR="00D26982" w:rsidRPr="00BA1E83">
              <w:rPr>
                <w:rFonts w:ascii="標楷體" w:eastAsia="標楷體" w:hAnsi="標楷體" w:hint="eastAsia"/>
                <w:sz w:val="28"/>
                <w:szCs w:val="32"/>
              </w:rPr>
              <w:t>公告於</w:t>
            </w:r>
            <w:r w:rsidR="00E22C59" w:rsidRPr="00BA1E83">
              <w:rPr>
                <w:rFonts w:ascii="標楷體" w:eastAsia="標楷體" w:hAnsi="標楷體" w:hint="eastAsia"/>
                <w:sz w:val="28"/>
                <w:szCs w:val="32"/>
              </w:rPr>
              <w:t>大社</w:t>
            </w:r>
            <w:r w:rsidRPr="00BA1E83">
              <w:rPr>
                <w:rFonts w:ascii="標楷體" w:eastAsia="標楷體" w:hAnsi="標楷體" w:hint="eastAsia"/>
                <w:sz w:val="28"/>
                <w:szCs w:val="32"/>
              </w:rPr>
              <w:t>區公所</w:t>
            </w:r>
            <w:r w:rsidR="00D26982" w:rsidRPr="00BA1E83">
              <w:rPr>
                <w:rFonts w:ascii="標楷體" w:eastAsia="標楷體" w:hAnsi="標楷體" w:hint="eastAsia"/>
                <w:sz w:val="28"/>
                <w:szCs w:val="32"/>
              </w:rPr>
              <w:t>官方</w:t>
            </w:r>
            <w:r w:rsidRPr="00BA1E83">
              <w:rPr>
                <w:rFonts w:ascii="標楷體" w:eastAsia="標楷體" w:hAnsi="標楷體" w:hint="eastAsia"/>
                <w:sz w:val="28"/>
                <w:szCs w:val="32"/>
              </w:rPr>
              <w:t>網</w:t>
            </w:r>
            <w:r w:rsidR="00D26982" w:rsidRPr="00BA1E83">
              <w:rPr>
                <w:rFonts w:ascii="標楷體" w:eastAsia="標楷體" w:hAnsi="標楷體" w:hint="eastAsia"/>
                <w:sz w:val="28"/>
                <w:szCs w:val="32"/>
              </w:rPr>
              <w:t>站</w:t>
            </w:r>
            <w:r w:rsidRPr="00BA1E83">
              <w:rPr>
                <w:rFonts w:ascii="標楷體" w:eastAsia="標楷體" w:hAnsi="標楷體" w:hint="eastAsia"/>
                <w:sz w:val="28"/>
                <w:szCs w:val="32"/>
              </w:rPr>
              <w:t>。</w:t>
            </w:r>
          </w:p>
        </w:tc>
      </w:tr>
    </w:tbl>
    <w:p w:rsidR="00C23E25" w:rsidRDefault="0088747C">
      <w:pPr>
        <w:snapToGrid w:val="0"/>
      </w:pPr>
      <w:r w:rsidRPr="00BA1E83">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14:anchorId="743D2138" wp14:editId="68306704">
                <wp:simplePos x="0" y="0"/>
                <wp:positionH relativeFrom="column">
                  <wp:posOffset>-342900</wp:posOffset>
                </wp:positionH>
                <wp:positionV relativeFrom="paragraph">
                  <wp:posOffset>6985</wp:posOffset>
                </wp:positionV>
                <wp:extent cx="5829300" cy="342900"/>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E25" w:rsidRDefault="00C23E25">
                            <w:pPr>
                              <w:rPr>
                                <w:rFonts w:ascii="標楷體" w:eastAsia="標楷體" w:hAnsi="標楷體"/>
                              </w:rPr>
                            </w:pPr>
                            <w:r>
                              <w:rPr>
                                <w:rFonts w:ascii="標楷體" w:eastAsia="標楷體" w:hAnsi="標楷體" w:hint="eastAsia"/>
                              </w:rPr>
                              <w:t>承辦人：</w:t>
                            </w:r>
                            <w:r w:rsidR="00D33EA3">
                              <w:rPr>
                                <w:rFonts w:ascii="標楷體" w:eastAsia="標楷體" w:hAnsi="標楷體" w:hint="eastAsia"/>
                              </w:rPr>
                              <w:t>蘇雅媖</w:t>
                            </w:r>
                            <w:r>
                              <w:rPr>
                                <w:rFonts w:ascii="標楷體" w:eastAsia="標楷體" w:hAnsi="標楷體" w:hint="eastAsia"/>
                              </w:rPr>
                              <w:t xml:space="preserve">        職稱：政風室主任        電話：（07）</w:t>
                            </w:r>
                            <w:r w:rsidR="00E22C59">
                              <w:rPr>
                                <w:rFonts w:ascii="標楷體" w:eastAsia="標楷體" w:hAnsi="標楷體" w:hint="eastAsia"/>
                              </w:rPr>
                              <w:t>5313309#241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55pt;width:45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8xgQ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" stroked="f">
                <v:textbox>
                  <w:txbxContent>
                    <w:p w:rsidR="00C23E25" w:rsidRDefault="00C23E25">
                      <w:pPr>
                        <w:rPr>
                          <w:rFonts w:ascii="標楷體" w:eastAsia="標楷體" w:hAnsi="標楷體"/>
                        </w:rPr>
                      </w:pPr>
                      <w:r>
                        <w:rPr>
                          <w:rFonts w:ascii="標楷體" w:eastAsia="標楷體" w:hAnsi="標楷體" w:hint="eastAsia"/>
                        </w:rPr>
                        <w:t>承辦人：</w:t>
                      </w:r>
                      <w:r w:rsidR="00D33EA3">
                        <w:rPr>
                          <w:rFonts w:ascii="標楷體" w:eastAsia="標楷體" w:hAnsi="標楷體" w:hint="eastAsia"/>
                        </w:rPr>
                        <w:t>蘇雅媖</w:t>
                      </w:r>
                      <w:r>
                        <w:rPr>
                          <w:rFonts w:ascii="標楷體" w:eastAsia="標楷體" w:hAnsi="標楷體" w:hint="eastAsia"/>
                        </w:rPr>
                        <w:t xml:space="preserve">        職稱：政風室主任        電話：（07）</w:t>
                      </w:r>
                      <w:r w:rsidR="00E22C59">
                        <w:rPr>
                          <w:rFonts w:ascii="標楷體" w:eastAsia="標楷體" w:hAnsi="標楷體" w:hint="eastAsia"/>
                        </w:rPr>
                        <w:t>5313309#241</w:t>
                      </w:r>
                    </w:p>
                  </w:txbxContent>
                </v:textbox>
              </v:shape>
            </w:pict>
          </mc:Fallback>
        </mc:AlternateContent>
      </w:r>
    </w:p>
    <w:sectPr w:rsidR="00C23E25" w:rsidSect="001F4CFF">
      <w:footerReference w:type="default" r:id="rId8"/>
      <w:pgSz w:w="11906" w:h="16838"/>
      <w:pgMar w:top="1135" w:right="1800" w:bottom="1276" w:left="1800" w:header="851" w:footer="7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2A" w:rsidRDefault="00B6282A">
      <w:r>
        <w:separator/>
      </w:r>
    </w:p>
  </w:endnote>
  <w:endnote w:type="continuationSeparator" w:id="0">
    <w:p w:rsidR="00B6282A" w:rsidRDefault="00B6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5239"/>
      <w:docPartObj>
        <w:docPartGallery w:val="Page Numbers (Bottom of Page)"/>
        <w:docPartUnique/>
      </w:docPartObj>
    </w:sdtPr>
    <w:sdtEndPr/>
    <w:sdtContent>
      <w:p w:rsidR="006214F2" w:rsidRDefault="006214F2">
        <w:pPr>
          <w:pStyle w:val="a5"/>
          <w:jc w:val="center"/>
        </w:pPr>
        <w:r>
          <w:fldChar w:fldCharType="begin"/>
        </w:r>
        <w:r>
          <w:instrText>PAGE   \* MERGEFORMAT</w:instrText>
        </w:r>
        <w:r>
          <w:fldChar w:fldCharType="separate"/>
        </w:r>
        <w:r w:rsidR="005D2020" w:rsidRPr="005D2020">
          <w:rPr>
            <w:noProof/>
            <w:lang w:val="zh-TW"/>
          </w:rPr>
          <w:t>1</w:t>
        </w:r>
        <w:r>
          <w:fldChar w:fldCharType="end"/>
        </w:r>
      </w:p>
    </w:sdtContent>
  </w:sdt>
  <w:p w:rsidR="006214F2" w:rsidRDefault="00621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2A" w:rsidRDefault="00B6282A">
      <w:r>
        <w:separator/>
      </w:r>
    </w:p>
  </w:footnote>
  <w:footnote w:type="continuationSeparator" w:id="0">
    <w:p w:rsidR="00B6282A" w:rsidRDefault="00B6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597"/>
    <w:multiLevelType w:val="hybridMultilevel"/>
    <w:tmpl w:val="42BC9B30"/>
    <w:lvl w:ilvl="0" w:tplc="5E52EA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782685"/>
    <w:multiLevelType w:val="hybridMultilevel"/>
    <w:tmpl w:val="FBDCB084"/>
    <w:lvl w:ilvl="0" w:tplc="C44E7B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07BC5"/>
    <w:multiLevelType w:val="hybridMultilevel"/>
    <w:tmpl w:val="DFE84180"/>
    <w:lvl w:ilvl="0" w:tplc="32B81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A55D4"/>
    <w:multiLevelType w:val="hybridMultilevel"/>
    <w:tmpl w:val="63E4AC6C"/>
    <w:lvl w:ilvl="0" w:tplc="61128B6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A82D61"/>
    <w:multiLevelType w:val="hybridMultilevel"/>
    <w:tmpl w:val="4B4E6C6C"/>
    <w:lvl w:ilvl="0" w:tplc="211239C6">
      <w:start w:val="1"/>
      <w:numFmt w:val="taiwaneseCountingThousand"/>
      <w:lvlText w:val="(%1)"/>
      <w:lvlJc w:val="left"/>
      <w:pPr>
        <w:ind w:left="1260" w:hanging="720"/>
      </w:pPr>
      <w:rPr>
        <w:rFonts w:ascii="標楷體" w:eastAsia="標楷體"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193F39B5"/>
    <w:multiLevelType w:val="hybridMultilevel"/>
    <w:tmpl w:val="115E9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E40DAF"/>
    <w:multiLevelType w:val="hybridMultilevel"/>
    <w:tmpl w:val="CFFA62CA"/>
    <w:lvl w:ilvl="0" w:tplc="973C7004">
      <w:start w:val="1"/>
      <w:numFmt w:val="decimal"/>
      <w:lvlText w:val="%1."/>
      <w:lvlJc w:val="left"/>
      <w:pPr>
        <w:ind w:left="1042" w:hanging="360"/>
      </w:pPr>
      <w:rPr>
        <w:rFonts w:hint="default"/>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7">
    <w:nsid w:val="31AA082B"/>
    <w:multiLevelType w:val="hybridMultilevel"/>
    <w:tmpl w:val="C8AAC010"/>
    <w:lvl w:ilvl="0" w:tplc="445E49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F8D458D"/>
    <w:multiLevelType w:val="hybridMultilevel"/>
    <w:tmpl w:val="7ABE508A"/>
    <w:lvl w:ilvl="0" w:tplc="32B81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53276"/>
    <w:multiLevelType w:val="multilevel"/>
    <w:tmpl w:val="3C76E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0BF071E"/>
    <w:multiLevelType w:val="hybridMultilevel"/>
    <w:tmpl w:val="CFFA62CA"/>
    <w:lvl w:ilvl="0" w:tplc="973C700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3CF7242"/>
    <w:multiLevelType w:val="hybridMultilevel"/>
    <w:tmpl w:val="CFFA62CA"/>
    <w:lvl w:ilvl="0" w:tplc="973C700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6664005"/>
    <w:multiLevelType w:val="hybridMultilevel"/>
    <w:tmpl w:val="318EA150"/>
    <w:lvl w:ilvl="0" w:tplc="32B81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D72970"/>
    <w:multiLevelType w:val="hybridMultilevel"/>
    <w:tmpl w:val="C5BE8590"/>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4">
    <w:nsid w:val="6F3B7C85"/>
    <w:multiLevelType w:val="hybridMultilevel"/>
    <w:tmpl w:val="CFFA62CA"/>
    <w:lvl w:ilvl="0" w:tplc="973C7004">
      <w:start w:val="1"/>
      <w:numFmt w:val="decimal"/>
      <w:lvlText w:val="%1."/>
      <w:lvlJc w:val="left"/>
      <w:pPr>
        <w:ind w:left="1042" w:hanging="360"/>
      </w:pPr>
      <w:rPr>
        <w:rFonts w:hint="default"/>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5">
    <w:nsid w:val="6FCC415F"/>
    <w:multiLevelType w:val="hybridMultilevel"/>
    <w:tmpl w:val="86E0DE6E"/>
    <w:lvl w:ilvl="0" w:tplc="FFA85AB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7"/>
  </w:num>
  <w:num w:numId="5">
    <w:abstractNumId w:val="15"/>
  </w:num>
  <w:num w:numId="6">
    <w:abstractNumId w:val="5"/>
  </w:num>
  <w:num w:numId="7">
    <w:abstractNumId w:val="8"/>
  </w:num>
  <w:num w:numId="8">
    <w:abstractNumId w:val="12"/>
  </w:num>
  <w:num w:numId="9">
    <w:abstractNumId w:val="2"/>
  </w:num>
  <w:num w:numId="10">
    <w:abstractNumId w:val="9"/>
  </w:num>
  <w:num w:numId="11">
    <w:abstractNumId w:val="13"/>
  </w:num>
  <w:num w:numId="12">
    <w:abstractNumId w:val="11"/>
  </w:num>
  <w:num w:numId="13">
    <w:abstractNumId w:val="6"/>
  </w:num>
  <w:num w:numId="14">
    <w:abstractNumId w:val="14"/>
  </w:num>
  <w:num w:numId="15">
    <w:abstractNumId w:val="4"/>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3A"/>
    <w:rsid w:val="000219BC"/>
    <w:rsid w:val="000255DE"/>
    <w:rsid w:val="00060722"/>
    <w:rsid w:val="00073D3A"/>
    <w:rsid w:val="00077B4E"/>
    <w:rsid w:val="000963D3"/>
    <w:rsid w:val="000A0DA4"/>
    <w:rsid w:val="000B0D1F"/>
    <w:rsid w:val="000D3C8D"/>
    <w:rsid w:val="000D4799"/>
    <w:rsid w:val="00114DB7"/>
    <w:rsid w:val="001326AD"/>
    <w:rsid w:val="00134891"/>
    <w:rsid w:val="00190278"/>
    <w:rsid w:val="00194DC5"/>
    <w:rsid w:val="001C0003"/>
    <w:rsid w:val="001D1182"/>
    <w:rsid w:val="001F4CFF"/>
    <w:rsid w:val="002A5670"/>
    <w:rsid w:val="002F62B4"/>
    <w:rsid w:val="00300CAE"/>
    <w:rsid w:val="00320375"/>
    <w:rsid w:val="003231EA"/>
    <w:rsid w:val="00330F0C"/>
    <w:rsid w:val="00371CEC"/>
    <w:rsid w:val="003877C7"/>
    <w:rsid w:val="0039474A"/>
    <w:rsid w:val="003E2A8A"/>
    <w:rsid w:val="003E445D"/>
    <w:rsid w:val="003F662D"/>
    <w:rsid w:val="004043E6"/>
    <w:rsid w:val="00405571"/>
    <w:rsid w:val="0048149F"/>
    <w:rsid w:val="00484236"/>
    <w:rsid w:val="0049790F"/>
    <w:rsid w:val="004A30DF"/>
    <w:rsid w:val="00553A68"/>
    <w:rsid w:val="005D2020"/>
    <w:rsid w:val="005E2224"/>
    <w:rsid w:val="005E3036"/>
    <w:rsid w:val="006214F2"/>
    <w:rsid w:val="00624D3D"/>
    <w:rsid w:val="0063304A"/>
    <w:rsid w:val="00651021"/>
    <w:rsid w:val="00673573"/>
    <w:rsid w:val="00681932"/>
    <w:rsid w:val="00717439"/>
    <w:rsid w:val="0071770D"/>
    <w:rsid w:val="00757F9E"/>
    <w:rsid w:val="0077567F"/>
    <w:rsid w:val="007A269C"/>
    <w:rsid w:val="007C431E"/>
    <w:rsid w:val="007D4EE9"/>
    <w:rsid w:val="007E015D"/>
    <w:rsid w:val="00824FE2"/>
    <w:rsid w:val="00846398"/>
    <w:rsid w:val="0084756D"/>
    <w:rsid w:val="0088747C"/>
    <w:rsid w:val="008B6C9D"/>
    <w:rsid w:val="008B733C"/>
    <w:rsid w:val="008B7486"/>
    <w:rsid w:val="008C6A6C"/>
    <w:rsid w:val="008E2017"/>
    <w:rsid w:val="00944463"/>
    <w:rsid w:val="009858EC"/>
    <w:rsid w:val="009B2D78"/>
    <w:rsid w:val="009C524F"/>
    <w:rsid w:val="009D23CA"/>
    <w:rsid w:val="009E2D97"/>
    <w:rsid w:val="009F6F12"/>
    <w:rsid w:val="00A52661"/>
    <w:rsid w:val="00A700F0"/>
    <w:rsid w:val="00AD4EB6"/>
    <w:rsid w:val="00B0630A"/>
    <w:rsid w:val="00B07873"/>
    <w:rsid w:val="00B51CAF"/>
    <w:rsid w:val="00B54EB1"/>
    <w:rsid w:val="00B55D4C"/>
    <w:rsid w:val="00B6282A"/>
    <w:rsid w:val="00B9760B"/>
    <w:rsid w:val="00BA1E83"/>
    <w:rsid w:val="00C23E25"/>
    <w:rsid w:val="00C50083"/>
    <w:rsid w:val="00C60ACC"/>
    <w:rsid w:val="00C624A0"/>
    <w:rsid w:val="00C64B7F"/>
    <w:rsid w:val="00C77FC2"/>
    <w:rsid w:val="00C80972"/>
    <w:rsid w:val="00CD0745"/>
    <w:rsid w:val="00D0146E"/>
    <w:rsid w:val="00D21875"/>
    <w:rsid w:val="00D26982"/>
    <w:rsid w:val="00D33EA3"/>
    <w:rsid w:val="00E204FF"/>
    <w:rsid w:val="00E22C59"/>
    <w:rsid w:val="00E4063A"/>
    <w:rsid w:val="00E6703D"/>
    <w:rsid w:val="00EB3051"/>
    <w:rsid w:val="00EE6898"/>
    <w:rsid w:val="00F042F2"/>
    <w:rsid w:val="00F332F1"/>
    <w:rsid w:val="00F3446A"/>
    <w:rsid w:val="00F74AB2"/>
    <w:rsid w:val="00FB0125"/>
    <w:rsid w:val="00FB7D4F"/>
    <w:rsid w:val="00FC0187"/>
    <w:rsid w:val="00FC64C8"/>
    <w:rsid w:val="00FF2C1A"/>
    <w:rsid w:val="00FF3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0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3304A"/>
    <w:pPr>
      <w:wordWrap w:val="0"/>
      <w:snapToGrid w:val="0"/>
      <w:ind w:left="567" w:hanging="567"/>
    </w:pPr>
    <w:rPr>
      <w:rFonts w:eastAsia="標楷體"/>
      <w:sz w:val="32"/>
      <w:szCs w:val="20"/>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List Paragraph"/>
    <w:basedOn w:val="a"/>
    <w:uiPriority w:val="34"/>
    <w:qFormat/>
    <w:rsid w:val="00330F0C"/>
    <w:pPr>
      <w:ind w:leftChars="200" w:left="480"/>
    </w:pPr>
  </w:style>
  <w:style w:type="character" w:customStyle="1" w:styleId="a6">
    <w:name w:val="頁尾 字元"/>
    <w:basedOn w:val="a0"/>
    <w:link w:val="a5"/>
    <w:uiPriority w:val="99"/>
    <w:rsid w:val="006214F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0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3304A"/>
    <w:pPr>
      <w:wordWrap w:val="0"/>
      <w:snapToGrid w:val="0"/>
      <w:ind w:left="567" w:hanging="567"/>
    </w:pPr>
    <w:rPr>
      <w:rFonts w:eastAsia="標楷體"/>
      <w:sz w:val="32"/>
      <w:szCs w:val="20"/>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List Paragraph"/>
    <w:basedOn w:val="a"/>
    <w:uiPriority w:val="34"/>
    <w:qFormat/>
    <w:rsid w:val="00330F0C"/>
    <w:pPr>
      <w:ind w:leftChars="200" w:left="480"/>
    </w:pPr>
  </w:style>
  <w:style w:type="character" w:customStyle="1" w:styleId="a6">
    <w:name w:val="頁尾 字元"/>
    <w:basedOn w:val="a0"/>
    <w:link w:val="a5"/>
    <w:uiPriority w:val="99"/>
    <w:rsid w:val="006214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7787">
      <w:bodyDiv w:val="1"/>
      <w:marLeft w:val="0"/>
      <w:marRight w:val="0"/>
      <w:marTop w:val="0"/>
      <w:marBottom w:val="0"/>
      <w:divBdr>
        <w:top w:val="none" w:sz="0" w:space="0" w:color="auto"/>
        <w:left w:val="none" w:sz="0" w:space="0" w:color="auto"/>
        <w:bottom w:val="none" w:sz="0" w:space="0" w:color="auto"/>
        <w:right w:val="none" w:sz="0" w:space="0" w:color="auto"/>
      </w:divBdr>
    </w:div>
    <w:div w:id="1698653499">
      <w:bodyDiv w:val="1"/>
      <w:marLeft w:val="0"/>
      <w:marRight w:val="0"/>
      <w:marTop w:val="0"/>
      <w:marBottom w:val="0"/>
      <w:divBdr>
        <w:top w:val="none" w:sz="0" w:space="0" w:color="auto"/>
        <w:left w:val="none" w:sz="0" w:space="0" w:color="auto"/>
        <w:bottom w:val="none" w:sz="0" w:space="0" w:color="auto"/>
        <w:right w:val="none" w:sz="0" w:space="0" w:color="auto"/>
      </w:divBdr>
    </w:div>
    <w:div w:id="1821268312">
      <w:bodyDiv w:val="1"/>
      <w:marLeft w:val="0"/>
      <w:marRight w:val="0"/>
      <w:marTop w:val="0"/>
      <w:marBottom w:val="0"/>
      <w:divBdr>
        <w:top w:val="none" w:sz="0" w:space="0" w:color="auto"/>
        <w:left w:val="none" w:sz="0" w:space="0" w:color="auto"/>
        <w:bottom w:val="none" w:sz="0" w:space="0" w:color="auto"/>
        <w:right w:val="none" w:sz="0" w:space="0" w:color="auto"/>
      </w:divBdr>
    </w:div>
    <w:div w:id="20638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OO廉政會報執行情形一覽表</dc:title>
  <dc:creator>nancy</dc:creator>
  <cp:lastModifiedBy>user</cp:lastModifiedBy>
  <cp:revision>2</cp:revision>
  <cp:lastPrinted>2016-06-04T03:43:00Z</cp:lastPrinted>
  <dcterms:created xsi:type="dcterms:W3CDTF">2019-06-26T23:55:00Z</dcterms:created>
  <dcterms:modified xsi:type="dcterms:W3CDTF">2019-06-26T23:55:00Z</dcterms:modified>
</cp:coreProperties>
</file>