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D00C" w14:textId="77777777" w:rsidR="00BE431C" w:rsidRDefault="00577734" w:rsidP="00BE431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</w:t>
      </w:r>
      <w:r w:rsidR="00BE431C" w:rsidRPr="00BE431C">
        <w:rPr>
          <w:rFonts w:ascii="標楷體" w:eastAsia="標楷體" w:hAnsi="標楷體" w:hint="eastAsia"/>
          <w:b/>
          <w:sz w:val="32"/>
          <w:szCs w:val="32"/>
        </w:rPr>
        <w:t>「綠色環境給付計畫」在地農民耕作模式及補申報期</w:t>
      </w:r>
    </w:p>
    <w:p w14:paraId="20A02052" w14:textId="77777777" w:rsidR="00BE431C" w:rsidRPr="00BE431C" w:rsidRDefault="00BE431C">
      <w:pPr>
        <w:rPr>
          <w:rFonts w:ascii="標楷體" w:eastAsia="標楷體" w:hAnsi="標楷體"/>
          <w:b/>
          <w:sz w:val="16"/>
          <w:szCs w:val="16"/>
        </w:rPr>
      </w:pPr>
    </w:p>
    <w:tbl>
      <w:tblPr>
        <w:tblStyle w:val="a3"/>
        <w:tblW w:w="16160" w:type="dxa"/>
        <w:tblInd w:w="-1139" w:type="dxa"/>
        <w:tblLook w:val="04A0" w:firstRow="1" w:lastRow="0" w:firstColumn="1" w:lastColumn="0" w:noHBand="0" w:noVBand="1"/>
      </w:tblPr>
      <w:tblGrid>
        <w:gridCol w:w="992"/>
        <w:gridCol w:w="1276"/>
        <w:gridCol w:w="2076"/>
        <w:gridCol w:w="2602"/>
        <w:gridCol w:w="1276"/>
        <w:gridCol w:w="1276"/>
        <w:gridCol w:w="2551"/>
        <w:gridCol w:w="1276"/>
        <w:gridCol w:w="1559"/>
        <w:gridCol w:w="1276"/>
      </w:tblGrid>
      <w:tr w:rsidR="00063F15" w:rsidRPr="00FF33E0" w14:paraId="705875FE" w14:textId="77777777" w:rsidTr="005F05F6">
        <w:tc>
          <w:tcPr>
            <w:tcW w:w="992" w:type="dxa"/>
            <w:vMerge w:val="restart"/>
          </w:tcPr>
          <w:p w14:paraId="3A04B9F7" w14:textId="77777777" w:rsidR="00063F15" w:rsidRPr="00FF33E0" w:rsidRDefault="00063F15" w:rsidP="009A355D">
            <w:pPr>
              <w:rPr>
                <w:rFonts w:ascii="Times New Roman" w:eastAsia="標楷體" w:hAnsi="Times New Roman" w:cs="Times New Roman"/>
                <w:b/>
              </w:rPr>
            </w:pPr>
            <w:r w:rsidRPr="00FF33E0">
              <w:rPr>
                <w:rFonts w:ascii="Times New Roman" w:eastAsia="標楷體" w:hAnsi="Times New Roman" w:cs="Times New Roman"/>
                <w:b/>
              </w:rPr>
              <w:t>縣市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14:paraId="625EF9D7" w14:textId="77777777" w:rsidR="00063F15" w:rsidRPr="00FF33E0" w:rsidRDefault="00063F15" w:rsidP="009A35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  <w:b/>
                <w:kern w:val="0"/>
              </w:rPr>
              <w:t>耕作模式</w:t>
            </w:r>
          </w:p>
        </w:tc>
        <w:tc>
          <w:tcPr>
            <w:tcW w:w="5154" w:type="dxa"/>
            <w:gridSpan w:val="3"/>
            <w:vAlign w:val="center"/>
          </w:tcPr>
          <w:p w14:paraId="70A3A763" w14:textId="77777777" w:rsidR="00063F15" w:rsidRPr="00FF33E0" w:rsidRDefault="00063F15" w:rsidP="009A35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  <w:b/>
              </w:rPr>
              <w:t>耕作措施</w:t>
            </w:r>
            <w:proofErr w:type="gramStart"/>
            <w:r w:rsidRPr="00FF33E0">
              <w:rPr>
                <w:rFonts w:ascii="Times New Roman" w:eastAsia="標楷體" w:hAnsi="Times New Roman" w:cs="Times New Roman"/>
                <w:b/>
              </w:rPr>
              <w:t>一</w:t>
            </w:r>
            <w:proofErr w:type="gramEnd"/>
          </w:p>
        </w:tc>
        <w:tc>
          <w:tcPr>
            <w:tcW w:w="5386" w:type="dxa"/>
            <w:gridSpan w:val="3"/>
            <w:vAlign w:val="center"/>
          </w:tcPr>
          <w:p w14:paraId="51596B96" w14:textId="77777777" w:rsidR="00063F15" w:rsidRPr="00FF33E0" w:rsidRDefault="00063F15" w:rsidP="009A35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  <w:b/>
              </w:rPr>
              <w:t>耕作措施二</w:t>
            </w:r>
          </w:p>
        </w:tc>
        <w:tc>
          <w:tcPr>
            <w:tcW w:w="1276" w:type="dxa"/>
          </w:tcPr>
          <w:p w14:paraId="6E81459C" w14:textId="77777777" w:rsidR="00063F15" w:rsidRPr="00FF33E0" w:rsidRDefault="00063F15" w:rsidP="009A35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F15" w:rsidRPr="00FF33E0" w14:paraId="6E1E3DCC" w14:textId="77777777" w:rsidTr="00896129">
        <w:tc>
          <w:tcPr>
            <w:tcW w:w="992" w:type="dxa"/>
            <w:vMerge/>
          </w:tcPr>
          <w:p w14:paraId="0CB38916" w14:textId="77777777" w:rsidR="00063F15" w:rsidRPr="00FF33E0" w:rsidRDefault="00063F15" w:rsidP="00063F1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14:paraId="5E9ED58D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14:paraId="0E7363C8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Times New Roman" w:eastAsia="標楷體" w:hAnsi="Times New Roman" w:cs="Times New Roman" w:hint="eastAsia"/>
                <w:b/>
              </w:rPr>
              <w:t>耕作項目</w:t>
            </w:r>
          </w:p>
        </w:tc>
        <w:tc>
          <w:tcPr>
            <w:tcW w:w="1276" w:type="dxa"/>
            <w:vAlign w:val="center"/>
          </w:tcPr>
          <w:p w14:paraId="7BC7B629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  <w:b/>
              </w:rPr>
              <w:t>開始日期</w:t>
            </w:r>
          </w:p>
        </w:tc>
        <w:tc>
          <w:tcPr>
            <w:tcW w:w="1276" w:type="dxa"/>
            <w:vAlign w:val="center"/>
          </w:tcPr>
          <w:p w14:paraId="37A4402D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  <w:b/>
              </w:rPr>
              <w:t>結束日期</w:t>
            </w:r>
          </w:p>
        </w:tc>
        <w:tc>
          <w:tcPr>
            <w:tcW w:w="2551" w:type="dxa"/>
            <w:vAlign w:val="center"/>
          </w:tcPr>
          <w:p w14:paraId="333ECCCC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Times New Roman" w:eastAsia="標楷體" w:hAnsi="Times New Roman" w:cs="Times New Roman"/>
                <w:b/>
              </w:rPr>
              <w:t>耕作項目</w:t>
            </w:r>
          </w:p>
        </w:tc>
        <w:tc>
          <w:tcPr>
            <w:tcW w:w="1276" w:type="dxa"/>
            <w:vAlign w:val="center"/>
          </w:tcPr>
          <w:p w14:paraId="0B438EC5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F33E0">
              <w:rPr>
                <w:rFonts w:ascii="Times New Roman" w:eastAsia="標楷體" w:hAnsi="Times New Roman" w:cs="Times New Roman"/>
                <w:b/>
              </w:rPr>
              <w:t>開始日期</w:t>
            </w:r>
          </w:p>
        </w:tc>
        <w:tc>
          <w:tcPr>
            <w:tcW w:w="1559" w:type="dxa"/>
            <w:vAlign w:val="center"/>
          </w:tcPr>
          <w:p w14:paraId="39C8DB2E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F33E0">
              <w:rPr>
                <w:rFonts w:ascii="Times New Roman" w:eastAsia="標楷體" w:hAnsi="Times New Roman" w:cs="Times New Roman"/>
                <w:b/>
              </w:rPr>
              <w:t>結束日期</w:t>
            </w:r>
          </w:p>
        </w:tc>
        <w:tc>
          <w:tcPr>
            <w:tcW w:w="1276" w:type="dxa"/>
          </w:tcPr>
          <w:p w14:paraId="698D55B7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  <w:b/>
                <w:szCs w:val="24"/>
              </w:rPr>
              <w:t>補申報期</w:t>
            </w:r>
          </w:p>
        </w:tc>
      </w:tr>
      <w:tr w:rsidR="00063F15" w:rsidRPr="00FF33E0" w14:paraId="6CB97509" w14:textId="77777777" w:rsidTr="009A355D">
        <w:tc>
          <w:tcPr>
            <w:tcW w:w="992" w:type="dxa"/>
            <w:vMerge w:val="restart"/>
          </w:tcPr>
          <w:p w14:paraId="19359FAA" w14:textId="77777777" w:rsidR="00063F15" w:rsidRPr="00FF33E0" w:rsidRDefault="00063F15" w:rsidP="00063F15">
            <w:pPr>
              <w:rPr>
                <w:rFonts w:ascii="Times New Roman" w:eastAsia="標楷體" w:hAnsi="Times New Roman" w:cs="Times New Roman"/>
                <w:b/>
              </w:rPr>
            </w:pPr>
            <w:r w:rsidRPr="00FF33E0">
              <w:rPr>
                <w:rFonts w:ascii="Times New Roman" w:eastAsia="標楷體" w:hAnsi="Times New Roman" w:cs="Times New Roman" w:hint="eastAsia"/>
                <w:b/>
              </w:rPr>
              <w:t>高雄市</w:t>
            </w:r>
          </w:p>
        </w:tc>
        <w:tc>
          <w:tcPr>
            <w:tcW w:w="1276" w:type="dxa"/>
            <w:vMerge w:val="restart"/>
            <w:vAlign w:val="center"/>
          </w:tcPr>
          <w:p w14:paraId="393B0D9B" w14:textId="77777777" w:rsidR="00063F15" w:rsidRPr="00FF33E0" w:rsidRDefault="00063F15" w:rsidP="00063F15">
            <w:pPr>
              <w:jc w:val="center"/>
              <w:rPr>
                <w:rFonts w:ascii="標楷體" w:eastAsia="標楷體" w:hAnsi="標楷體"/>
              </w:rPr>
            </w:pPr>
            <w:r w:rsidRPr="00FF33E0">
              <w:rPr>
                <w:rFonts w:ascii="標楷體" w:eastAsia="標楷體" w:hAnsi="標楷體" w:hint="eastAsia"/>
              </w:rPr>
              <w:t>正期</w:t>
            </w:r>
          </w:p>
        </w:tc>
        <w:tc>
          <w:tcPr>
            <w:tcW w:w="2076" w:type="dxa"/>
            <w:vAlign w:val="center"/>
          </w:tcPr>
          <w:p w14:paraId="2985CCC6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正期</w:t>
            </w:r>
            <w:r w:rsidRPr="00FF33E0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2602" w:type="dxa"/>
            <w:vAlign w:val="center"/>
          </w:tcPr>
          <w:p w14:paraId="0D0D9D20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1276" w:type="dxa"/>
            <w:vAlign w:val="center"/>
          </w:tcPr>
          <w:p w14:paraId="5E519C41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1/16</w:t>
            </w:r>
          </w:p>
        </w:tc>
        <w:tc>
          <w:tcPr>
            <w:tcW w:w="1276" w:type="dxa"/>
            <w:vAlign w:val="center"/>
          </w:tcPr>
          <w:p w14:paraId="7BE45C53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5/15</w:t>
            </w:r>
          </w:p>
        </w:tc>
        <w:tc>
          <w:tcPr>
            <w:tcW w:w="2551" w:type="dxa"/>
            <w:vAlign w:val="center"/>
          </w:tcPr>
          <w:p w14:paraId="02B6DFE1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1276" w:type="dxa"/>
            <w:vAlign w:val="center"/>
          </w:tcPr>
          <w:p w14:paraId="3CB77ACD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5/16</w:t>
            </w:r>
          </w:p>
        </w:tc>
        <w:tc>
          <w:tcPr>
            <w:tcW w:w="1559" w:type="dxa"/>
            <w:vAlign w:val="center"/>
          </w:tcPr>
          <w:p w14:paraId="65EEEFED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9/15</w:t>
            </w:r>
          </w:p>
        </w:tc>
        <w:tc>
          <w:tcPr>
            <w:tcW w:w="1276" w:type="dxa"/>
            <w:vMerge w:val="restart"/>
          </w:tcPr>
          <w:p w14:paraId="1A7745B2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6/1-6/30</w:t>
            </w:r>
          </w:p>
        </w:tc>
      </w:tr>
      <w:tr w:rsidR="00063F15" w:rsidRPr="00FF33E0" w14:paraId="08BDC75D" w14:textId="77777777" w:rsidTr="009A355D">
        <w:tc>
          <w:tcPr>
            <w:tcW w:w="992" w:type="dxa"/>
            <w:vMerge/>
          </w:tcPr>
          <w:p w14:paraId="21CBBD07" w14:textId="77777777" w:rsidR="00063F15" w:rsidRPr="00FF33E0" w:rsidRDefault="00063F15" w:rsidP="00063F1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01F789B" w14:textId="77777777" w:rsidR="00063F15" w:rsidRPr="00FF33E0" w:rsidRDefault="00063F15" w:rsidP="00063F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vAlign w:val="center"/>
          </w:tcPr>
          <w:p w14:paraId="72629B96" w14:textId="77777777" w:rsidR="00063F15" w:rsidRPr="00FF33E0" w:rsidRDefault="00BE431C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正期</w:t>
            </w:r>
            <w:r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2602" w:type="dxa"/>
            <w:vAlign w:val="center"/>
          </w:tcPr>
          <w:p w14:paraId="4BF7BC0F" w14:textId="77777777" w:rsidR="00063F15" w:rsidRPr="00FF33E0" w:rsidRDefault="00BE431C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1276" w:type="dxa"/>
            <w:vAlign w:val="center"/>
          </w:tcPr>
          <w:p w14:paraId="79F65AF2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F22C6E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14:paraId="7B0BEB66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F22C6E">
              <w:rPr>
                <w:rFonts w:ascii="Times New Roman" w:eastAsia="標楷體" w:hAnsi="Times New Roman" w:cs="Times New Roman"/>
              </w:rPr>
              <w:t>/20</w:t>
            </w:r>
          </w:p>
        </w:tc>
        <w:tc>
          <w:tcPr>
            <w:tcW w:w="2551" w:type="dxa"/>
            <w:vAlign w:val="center"/>
          </w:tcPr>
          <w:p w14:paraId="1352A111" w14:textId="77777777" w:rsidR="00063F15" w:rsidRPr="00FF33E0" w:rsidRDefault="00BE431C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1276" w:type="dxa"/>
            <w:vAlign w:val="center"/>
          </w:tcPr>
          <w:p w14:paraId="63F9CA23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/21</w:t>
            </w:r>
          </w:p>
        </w:tc>
        <w:tc>
          <w:tcPr>
            <w:tcW w:w="1559" w:type="dxa"/>
            <w:vAlign w:val="center"/>
          </w:tcPr>
          <w:p w14:paraId="00CC8D11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="00F22C6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276" w:type="dxa"/>
            <w:vMerge/>
          </w:tcPr>
          <w:p w14:paraId="424C6B51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F15" w:rsidRPr="00FF33E0" w14:paraId="430BBA24" w14:textId="77777777" w:rsidTr="009A355D">
        <w:tc>
          <w:tcPr>
            <w:tcW w:w="992" w:type="dxa"/>
            <w:vMerge/>
          </w:tcPr>
          <w:p w14:paraId="7395FDEB" w14:textId="77777777" w:rsidR="00063F15" w:rsidRPr="00FF33E0" w:rsidRDefault="00063F15" w:rsidP="00063F1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5C3B16FB" w14:textId="77777777" w:rsidR="00063F15" w:rsidRPr="00FF33E0" w:rsidRDefault="00063F15" w:rsidP="00063F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vAlign w:val="center"/>
          </w:tcPr>
          <w:p w14:paraId="61ED89B3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正期</w:t>
            </w:r>
            <w:r w:rsidR="00BE431C"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2602" w:type="dxa"/>
            <w:vAlign w:val="center"/>
          </w:tcPr>
          <w:p w14:paraId="70C89528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1276" w:type="dxa"/>
            <w:vAlign w:val="center"/>
          </w:tcPr>
          <w:p w14:paraId="5A0F0668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2/1</w:t>
            </w:r>
          </w:p>
        </w:tc>
        <w:tc>
          <w:tcPr>
            <w:tcW w:w="1276" w:type="dxa"/>
            <w:vAlign w:val="center"/>
          </w:tcPr>
          <w:p w14:paraId="0D75ACC2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5/31</w:t>
            </w:r>
          </w:p>
        </w:tc>
        <w:tc>
          <w:tcPr>
            <w:tcW w:w="2551" w:type="dxa"/>
            <w:vAlign w:val="center"/>
          </w:tcPr>
          <w:p w14:paraId="7671544F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1276" w:type="dxa"/>
            <w:vAlign w:val="center"/>
          </w:tcPr>
          <w:p w14:paraId="74BC3FA0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6/1</w:t>
            </w:r>
          </w:p>
        </w:tc>
        <w:tc>
          <w:tcPr>
            <w:tcW w:w="1559" w:type="dxa"/>
            <w:vAlign w:val="center"/>
          </w:tcPr>
          <w:p w14:paraId="74E1D0BD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9/30</w:t>
            </w:r>
          </w:p>
        </w:tc>
        <w:tc>
          <w:tcPr>
            <w:tcW w:w="1276" w:type="dxa"/>
            <w:vMerge/>
            <w:vAlign w:val="center"/>
          </w:tcPr>
          <w:p w14:paraId="1611C6FE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F15" w:rsidRPr="00FF33E0" w14:paraId="79F6C186" w14:textId="77777777" w:rsidTr="009A355D">
        <w:tc>
          <w:tcPr>
            <w:tcW w:w="992" w:type="dxa"/>
            <w:vMerge/>
          </w:tcPr>
          <w:p w14:paraId="33F0D5F0" w14:textId="77777777" w:rsidR="00063F15" w:rsidRPr="00FF33E0" w:rsidRDefault="00063F15" w:rsidP="00063F1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4C3061" w14:textId="77777777" w:rsidR="00063F15" w:rsidRPr="00FF33E0" w:rsidRDefault="00063F15" w:rsidP="00063F15">
            <w:pPr>
              <w:jc w:val="center"/>
              <w:rPr>
                <w:rFonts w:ascii="標楷體" w:eastAsia="標楷體" w:hAnsi="標楷體"/>
              </w:rPr>
            </w:pPr>
            <w:r w:rsidRPr="00FF33E0">
              <w:rPr>
                <w:rFonts w:ascii="標楷體" w:eastAsia="標楷體" w:hAnsi="標楷體" w:hint="eastAsia"/>
              </w:rPr>
              <w:t>裡作</w:t>
            </w:r>
          </w:p>
        </w:tc>
        <w:tc>
          <w:tcPr>
            <w:tcW w:w="2076" w:type="dxa"/>
            <w:vAlign w:val="center"/>
          </w:tcPr>
          <w:p w14:paraId="3AE8CB10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裡作</w:t>
            </w:r>
            <w:r w:rsidRPr="00FF33E0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2602" w:type="dxa"/>
            <w:vAlign w:val="center"/>
          </w:tcPr>
          <w:p w14:paraId="0FC2E5C7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1276" w:type="dxa"/>
            <w:vAlign w:val="center"/>
          </w:tcPr>
          <w:p w14:paraId="42F5C947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1/16</w:t>
            </w:r>
          </w:p>
        </w:tc>
        <w:tc>
          <w:tcPr>
            <w:tcW w:w="1276" w:type="dxa"/>
            <w:vAlign w:val="center"/>
          </w:tcPr>
          <w:p w14:paraId="6A37754B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5/15</w:t>
            </w:r>
          </w:p>
        </w:tc>
        <w:tc>
          <w:tcPr>
            <w:tcW w:w="2551" w:type="dxa"/>
            <w:vAlign w:val="center"/>
          </w:tcPr>
          <w:p w14:paraId="6C9BA98A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※</w:t>
            </w:r>
          </w:p>
        </w:tc>
        <w:tc>
          <w:tcPr>
            <w:tcW w:w="1276" w:type="dxa"/>
            <w:vAlign w:val="center"/>
          </w:tcPr>
          <w:p w14:paraId="2AC41788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9/16</w:t>
            </w:r>
          </w:p>
        </w:tc>
        <w:tc>
          <w:tcPr>
            <w:tcW w:w="1559" w:type="dxa"/>
            <w:vAlign w:val="center"/>
          </w:tcPr>
          <w:p w14:paraId="3FC794BF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翌年</w:t>
            </w:r>
            <w:r w:rsidRPr="00FF33E0">
              <w:rPr>
                <w:rFonts w:ascii="Times New Roman" w:eastAsia="標楷體" w:hAnsi="Times New Roman" w:cs="Times New Roman"/>
              </w:rPr>
              <w:t>1/15</w:t>
            </w:r>
          </w:p>
        </w:tc>
        <w:tc>
          <w:tcPr>
            <w:tcW w:w="1276" w:type="dxa"/>
            <w:vMerge/>
            <w:vAlign w:val="center"/>
          </w:tcPr>
          <w:p w14:paraId="66A24325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E431C" w:rsidRPr="00FF33E0" w14:paraId="7E135E1E" w14:textId="77777777" w:rsidTr="009A355D">
        <w:tc>
          <w:tcPr>
            <w:tcW w:w="992" w:type="dxa"/>
            <w:vMerge/>
          </w:tcPr>
          <w:p w14:paraId="0A6B1EC7" w14:textId="77777777" w:rsidR="00BE431C" w:rsidRPr="00FF33E0" w:rsidRDefault="00BE431C" w:rsidP="00063F1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4A887DC0" w14:textId="77777777" w:rsidR="00BE431C" w:rsidRPr="00FF33E0" w:rsidRDefault="00BE431C" w:rsidP="00063F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vAlign w:val="center"/>
          </w:tcPr>
          <w:p w14:paraId="714D1733" w14:textId="77777777" w:rsidR="00BE431C" w:rsidRPr="00FF33E0" w:rsidRDefault="00BE431C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裡作</w:t>
            </w:r>
            <w:r w:rsidRPr="00FF33E0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2602" w:type="dxa"/>
            <w:vAlign w:val="center"/>
          </w:tcPr>
          <w:p w14:paraId="357FE14F" w14:textId="77777777" w:rsidR="00BE431C" w:rsidRPr="00FF33E0" w:rsidRDefault="00BE431C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1276" w:type="dxa"/>
            <w:vAlign w:val="center"/>
          </w:tcPr>
          <w:p w14:paraId="05F36F31" w14:textId="77777777" w:rsidR="00BE431C" w:rsidRPr="00FF33E0" w:rsidRDefault="00BE431C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/21</w:t>
            </w:r>
          </w:p>
        </w:tc>
        <w:tc>
          <w:tcPr>
            <w:tcW w:w="1276" w:type="dxa"/>
            <w:vAlign w:val="center"/>
          </w:tcPr>
          <w:p w14:paraId="66FD55F5" w14:textId="77777777" w:rsidR="00BE431C" w:rsidRPr="00FF33E0" w:rsidRDefault="00BE431C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/20</w:t>
            </w:r>
          </w:p>
        </w:tc>
        <w:tc>
          <w:tcPr>
            <w:tcW w:w="2551" w:type="dxa"/>
            <w:vAlign w:val="center"/>
          </w:tcPr>
          <w:p w14:paraId="1FD789D3" w14:textId="77777777" w:rsidR="00BE431C" w:rsidRPr="00FF33E0" w:rsidRDefault="00BE431C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※</w:t>
            </w:r>
          </w:p>
        </w:tc>
        <w:tc>
          <w:tcPr>
            <w:tcW w:w="1276" w:type="dxa"/>
            <w:vAlign w:val="center"/>
          </w:tcPr>
          <w:p w14:paraId="2ACF13C2" w14:textId="77777777" w:rsidR="00BE431C" w:rsidRPr="00FF33E0" w:rsidRDefault="00BE431C" w:rsidP="00BE43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/21</w:t>
            </w:r>
          </w:p>
        </w:tc>
        <w:tc>
          <w:tcPr>
            <w:tcW w:w="1559" w:type="dxa"/>
            <w:vAlign w:val="center"/>
          </w:tcPr>
          <w:p w14:paraId="6535C47A" w14:textId="77777777" w:rsidR="00BE431C" w:rsidRPr="00FF33E0" w:rsidRDefault="00BE431C" w:rsidP="00BE431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翌年</w:t>
            </w:r>
            <w:r w:rsidRPr="00FF33E0">
              <w:rPr>
                <w:rFonts w:ascii="Times New Roman" w:eastAsia="標楷體" w:hAnsi="Times New Roman" w:cs="Times New Roman"/>
              </w:rPr>
              <w:t>1/</w:t>
            </w:r>
            <w:r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14:paraId="5ABF75B4" w14:textId="77777777" w:rsidR="00BE431C" w:rsidRPr="00FF33E0" w:rsidRDefault="00BE431C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F15" w:rsidRPr="00FF33E0" w14:paraId="455E918E" w14:textId="77777777" w:rsidTr="009A355D">
        <w:tc>
          <w:tcPr>
            <w:tcW w:w="992" w:type="dxa"/>
            <w:vMerge/>
          </w:tcPr>
          <w:p w14:paraId="480E9C09" w14:textId="77777777" w:rsidR="00063F15" w:rsidRPr="00FF33E0" w:rsidRDefault="00063F15" w:rsidP="00063F1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384D7EA" w14:textId="77777777" w:rsidR="00063F15" w:rsidRPr="00FF33E0" w:rsidRDefault="00063F15" w:rsidP="00063F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vAlign w:val="center"/>
          </w:tcPr>
          <w:p w14:paraId="4A5C1342" w14:textId="77777777" w:rsidR="00063F15" w:rsidRPr="00FF33E0" w:rsidRDefault="00BE431C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裡作</w:t>
            </w:r>
            <w:r>
              <w:rPr>
                <w:rFonts w:ascii="Times New Roman" w:eastAsia="標楷體" w:hAnsi="Times New Roman" w:cs="Times New Roman"/>
              </w:rPr>
              <w:t>C</w:t>
            </w:r>
          </w:p>
        </w:tc>
        <w:tc>
          <w:tcPr>
            <w:tcW w:w="2602" w:type="dxa"/>
            <w:vAlign w:val="center"/>
          </w:tcPr>
          <w:p w14:paraId="495BB081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◎</w:t>
            </w:r>
          </w:p>
        </w:tc>
        <w:tc>
          <w:tcPr>
            <w:tcW w:w="1276" w:type="dxa"/>
            <w:vAlign w:val="center"/>
          </w:tcPr>
          <w:p w14:paraId="5D8F236C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2/1</w:t>
            </w:r>
          </w:p>
        </w:tc>
        <w:tc>
          <w:tcPr>
            <w:tcW w:w="1276" w:type="dxa"/>
            <w:vAlign w:val="center"/>
          </w:tcPr>
          <w:p w14:paraId="574EC8EA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5/31</w:t>
            </w:r>
          </w:p>
        </w:tc>
        <w:tc>
          <w:tcPr>
            <w:tcW w:w="2551" w:type="dxa"/>
            <w:vAlign w:val="center"/>
          </w:tcPr>
          <w:p w14:paraId="047E9B51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※</w:t>
            </w:r>
          </w:p>
        </w:tc>
        <w:tc>
          <w:tcPr>
            <w:tcW w:w="1276" w:type="dxa"/>
            <w:vAlign w:val="center"/>
          </w:tcPr>
          <w:p w14:paraId="081931E5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10/1</w:t>
            </w:r>
          </w:p>
        </w:tc>
        <w:tc>
          <w:tcPr>
            <w:tcW w:w="1559" w:type="dxa"/>
            <w:vAlign w:val="center"/>
          </w:tcPr>
          <w:p w14:paraId="499BCBE6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翌年</w:t>
            </w:r>
            <w:r w:rsidRPr="00FF33E0">
              <w:rPr>
                <w:rFonts w:ascii="Times New Roman" w:eastAsia="標楷體" w:hAnsi="Times New Roman" w:cs="Times New Roman"/>
              </w:rPr>
              <w:t>1/31</w:t>
            </w:r>
          </w:p>
        </w:tc>
        <w:tc>
          <w:tcPr>
            <w:tcW w:w="1276" w:type="dxa"/>
            <w:vMerge/>
            <w:vAlign w:val="center"/>
          </w:tcPr>
          <w:p w14:paraId="78EA08BF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F15" w:rsidRPr="00FF33E0" w14:paraId="1CE55D4C" w14:textId="77777777" w:rsidTr="009A355D">
        <w:tc>
          <w:tcPr>
            <w:tcW w:w="992" w:type="dxa"/>
            <w:vMerge/>
          </w:tcPr>
          <w:p w14:paraId="5802CC53" w14:textId="77777777" w:rsidR="00063F15" w:rsidRPr="00FF33E0" w:rsidRDefault="00063F15" w:rsidP="00063F1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E6580E3" w14:textId="77777777" w:rsidR="00063F15" w:rsidRPr="00FF33E0" w:rsidRDefault="00063F15" w:rsidP="00063F15">
            <w:pPr>
              <w:jc w:val="center"/>
              <w:rPr>
                <w:rFonts w:ascii="標楷體" w:eastAsia="標楷體" w:hAnsi="標楷體"/>
              </w:rPr>
            </w:pPr>
            <w:r w:rsidRPr="00FF33E0">
              <w:rPr>
                <w:rFonts w:ascii="標楷體" w:eastAsia="標楷體" w:hAnsi="標楷體" w:hint="eastAsia"/>
              </w:rPr>
              <w:t>番茄</w:t>
            </w:r>
          </w:p>
        </w:tc>
        <w:tc>
          <w:tcPr>
            <w:tcW w:w="2076" w:type="dxa"/>
            <w:vAlign w:val="center"/>
          </w:tcPr>
          <w:p w14:paraId="170E8485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番茄</w:t>
            </w:r>
            <w:r w:rsidRPr="00FF33E0"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2602" w:type="dxa"/>
            <w:vAlign w:val="center"/>
          </w:tcPr>
          <w:p w14:paraId="22FEA621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生產環境維護</w:t>
            </w:r>
          </w:p>
        </w:tc>
        <w:tc>
          <w:tcPr>
            <w:tcW w:w="1276" w:type="dxa"/>
            <w:vAlign w:val="center"/>
          </w:tcPr>
          <w:p w14:paraId="1E38023A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6/1</w:t>
            </w:r>
          </w:p>
        </w:tc>
        <w:tc>
          <w:tcPr>
            <w:tcW w:w="1276" w:type="dxa"/>
            <w:vAlign w:val="center"/>
          </w:tcPr>
          <w:p w14:paraId="65BA346C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9/30</w:t>
            </w:r>
          </w:p>
        </w:tc>
        <w:tc>
          <w:tcPr>
            <w:tcW w:w="2551" w:type="dxa"/>
            <w:vAlign w:val="center"/>
          </w:tcPr>
          <w:p w14:paraId="337A0CC5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/>
              </w:rPr>
              <w:t>番茄</w:t>
            </w:r>
          </w:p>
        </w:tc>
        <w:tc>
          <w:tcPr>
            <w:tcW w:w="1276" w:type="dxa"/>
            <w:vAlign w:val="center"/>
          </w:tcPr>
          <w:p w14:paraId="6C48ACDE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11/1</w:t>
            </w:r>
          </w:p>
        </w:tc>
        <w:tc>
          <w:tcPr>
            <w:tcW w:w="1559" w:type="dxa"/>
            <w:vAlign w:val="center"/>
          </w:tcPr>
          <w:p w14:paraId="3B1CAF8B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翌年</w:t>
            </w:r>
            <w:r w:rsidRPr="00FF33E0">
              <w:rPr>
                <w:rFonts w:ascii="Times New Roman" w:eastAsia="標楷體" w:hAnsi="Times New Roman" w:cs="Times New Roman"/>
              </w:rPr>
              <w:t>2/28</w:t>
            </w:r>
          </w:p>
        </w:tc>
        <w:tc>
          <w:tcPr>
            <w:tcW w:w="1276" w:type="dxa"/>
            <w:vMerge/>
            <w:vAlign w:val="center"/>
          </w:tcPr>
          <w:p w14:paraId="56873ABE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F15" w:rsidRPr="00FF33E0" w14:paraId="3420562C" w14:textId="77777777" w:rsidTr="009A355D">
        <w:tc>
          <w:tcPr>
            <w:tcW w:w="992" w:type="dxa"/>
            <w:vMerge/>
          </w:tcPr>
          <w:p w14:paraId="2638F105" w14:textId="77777777" w:rsidR="00063F15" w:rsidRPr="00FF33E0" w:rsidRDefault="00063F15" w:rsidP="00063F1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7183206F" w14:textId="77777777" w:rsidR="00063F15" w:rsidRPr="00FF33E0" w:rsidRDefault="00063F15" w:rsidP="00063F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vAlign w:val="center"/>
          </w:tcPr>
          <w:p w14:paraId="4E803770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番茄</w:t>
            </w:r>
            <w:r w:rsidRPr="00FF33E0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2602" w:type="dxa"/>
            <w:vAlign w:val="center"/>
          </w:tcPr>
          <w:p w14:paraId="27DB99EF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生產環境維護</w:t>
            </w:r>
          </w:p>
        </w:tc>
        <w:tc>
          <w:tcPr>
            <w:tcW w:w="1276" w:type="dxa"/>
            <w:vAlign w:val="center"/>
          </w:tcPr>
          <w:p w14:paraId="2EAD1BED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3/1</w:t>
            </w:r>
          </w:p>
        </w:tc>
        <w:tc>
          <w:tcPr>
            <w:tcW w:w="1276" w:type="dxa"/>
            <w:vAlign w:val="center"/>
          </w:tcPr>
          <w:p w14:paraId="42150C1E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6/30</w:t>
            </w:r>
          </w:p>
        </w:tc>
        <w:tc>
          <w:tcPr>
            <w:tcW w:w="2551" w:type="dxa"/>
            <w:vAlign w:val="center"/>
          </w:tcPr>
          <w:p w14:paraId="3C7EBD81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/>
              </w:rPr>
              <w:t>番茄</w:t>
            </w:r>
          </w:p>
        </w:tc>
        <w:tc>
          <w:tcPr>
            <w:tcW w:w="1276" w:type="dxa"/>
            <w:vAlign w:val="center"/>
          </w:tcPr>
          <w:p w14:paraId="6538D933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10/1</w:t>
            </w:r>
          </w:p>
        </w:tc>
        <w:tc>
          <w:tcPr>
            <w:tcW w:w="1559" w:type="dxa"/>
            <w:vAlign w:val="center"/>
          </w:tcPr>
          <w:p w14:paraId="50F1637A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翌年</w:t>
            </w:r>
            <w:r w:rsidRPr="00FF33E0">
              <w:rPr>
                <w:rFonts w:ascii="Times New Roman" w:eastAsia="標楷體" w:hAnsi="Times New Roman" w:cs="Times New Roman"/>
              </w:rPr>
              <w:t>1/31</w:t>
            </w:r>
          </w:p>
        </w:tc>
        <w:tc>
          <w:tcPr>
            <w:tcW w:w="1276" w:type="dxa"/>
            <w:vMerge/>
            <w:vAlign w:val="center"/>
          </w:tcPr>
          <w:p w14:paraId="57821304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F15" w:rsidRPr="00FF33E0" w14:paraId="1FC288E5" w14:textId="77777777" w:rsidTr="009A355D">
        <w:tc>
          <w:tcPr>
            <w:tcW w:w="992" w:type="dxa"/>
            <w:vMerge/>
          </w:tcPr>
          <w:p w14:paraId="5796A808" w14:textId="77777777" w:rsidR="00063F15" w:rsidRPr="00FF33E0" w:rsidRDefault="00063F15" w:rsidP="00063F15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9B910C6" w14:textId="77777777" w:rsidR="00063F15" w:rsidRPr="00FF33E0" w:rsidRDefault="00063F15" w:rsidP="00063F15">
            <w:pPr>
              <w:jc w:val="center"/>
              <w:rPr>
                <w:rFonts w:ascii="標楷體" w:eastAsia="標楷體" w:hAnsi="標楷體"/>
              </w:rPr>
            </w:pPr>
            <w:r w:rsidRPr="00FF33E0">
              <w:rPr>
                <w:rFonts w:ascii="標楷體" w:eastAsia="標楷體" w:hAnsi="標楷體" w:hint="eastAsia"/>
              </w:rPr>
              <w:t>菱角</w:t>
            </w:r>
          </w:p>
        </w:tc>
        <w:tc>
          <w:tcPr>
            <w:tcW w:w="2076" w:type="dxa"/>
            <w:vAlign w:val="center"/>
          </w:tcPr>
          <w:p w14:paraId="5BC55BE9" w14:textId="77777777" w:rsidR="00063F15" w:rsidRPr="00FF33E0" w:rsidRDefault="00063F15" w:rsidP="00063F15">
            <w:pPr>
              <w:jc w:val="center"/>
              <w:rPr>
                <w:rFonts w:ascii="標楷體" w:eastAsia="標楷體" w:hAnsi="標楷體"/>
              </w:rPr>
            </w:pPr>
            <w:r w:rsidRPr="00FF33E0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2602" w:type="dxa"/>
            <w:vAlign w:val="center"/>
          </w:tcPr>
          <w:p w14:paraId="3D63EDA2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 w:hint="eastAsia"/>
              </w:rPr>
              <w:t>水稻</w:t>
            </w:r>
          </w:p>
        </w:tc>
        <w:tc>
          <w:tcPr>
            <w:tcW w:w="1276" w:type="dxa"/>
            <w:vAlign w:val="center"/>
          </w:tcPr>
          <w:p w14:paraId="3DA04096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1/16</w:t>
            </w:r>
          </w:p>
        </w:tc>
        <w:tc>
          <w:tcPr>
            <w:tcW w:w="1276" w:type="dxa"/>
            <w:vAlign w:val="center"/>
          </w:tcPr>
          <w:p w14:paraId="47DA8113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5/15</w:t>
            </w:r>
          </w:p>
        </w:tc>
        <w:tc>
          <w:tcPr>
            <w:tcW w:w="2551" w:type="dxa"/>
            <w:vAlign w:val="center"/>
          </w:tcPr>
          <w:p w14:paraId="249693CA" w14:textId="77777777" w:rsidR="00063F15" w:rsidRPr="00FF33E0" w:rsidRDefault="00063F15" w:rsidP="00063F15">
            <w:pPr>
              <w:jc w:val="center"/>
              <w:rPr>
                <w:rFonts w:ascii="標楷體" w:eastAsia="標楷體" w:hAnsi="標楷體" w:cs="Times New Roman"/>
              </w:rPr>
            </w:pPr>
            <w:r w:rsidRPr="00FF33E0">
              <w:rPr>
                <w:rFonts w:ascii="標楷體" w:eastAsia="標楷體" w:hAnsi="標楷體" w:cs="Times New Roman"/>
              </w:rPr>
              <w:t>菱角</w:t>
            </w:r>
          </w:p>
        </w:tc>
        <w:tc>
          <w:tcPr>
            <w:tcW w:w="1276" w:type="dxa"/>
            <w:vAlign w:val="center"/>
          </w:tcPr>
          <w:p w14:paraId="3FB076B6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7/1</w:t>
            </w:r>
          </w:p>
        </w:tc>
        <w:tc>
          <w:tcPr>
            <w:tcW w:w="1559" w:type="dxa"/>
            <w:vAlign w:val="center"/>
          </w:tcPr>
          <w:p w14:paraId="6FC70526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F33E0">
              <w:rPr>
                <w:rFonts w:ascii="Times New Roman" w:eastAsia="標楷體" w:hAnsi="Times New Roman" w:cs="Times New Roman"/>
              </w:rPr>
              <w:t>10/31</w:t>
            </w:r>
          </w:p>
        </w:tc>
        <w:tc>
          <w:tcPr>
            <w:tcW w:w="1276" w:type="dxa"/>
            <w:vMerge/>
          </w:tcPr>
          <w:p w14:paraId="411D6543" w14:textId="77777777" w:rsidR="00063F15" w:rsidRPr="00FF33E0" w:rsidRDefault="00063F15" w:rsidP="00063F1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050A6C99" w14:textId="77777777" w:rsidR="00063F15" w:rsidRDefault="00063F15"/>
    <w:p w14:paraId="7BF4CDEB" w14:textId="77777777" w:rsidR="00063F15" w:rsidRPr="00063F15" w:rsidRDefault="00063F15" w:rsidP="00063F15">
      <w:pPr>
        <w:rPr>
          <w:rFonts w:ascii="標楷體" w:eastAsia="標楷體" w:hAnsi="標楷體" w:cs="Times New Roman"/>
          <w:szCs w:val="24"/>
        </w:rPr>
      </w:pPr>
      <w:proofErr w:type="gramStart"/>
      <w:r w:rsidRPr="00063F15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063F15">
        <w:rPr>
          <w:rFonts w:ascii="標楷體" w:eastAsia="標楷體" w:hAnsi="標楷體" w:cs="Times New Roman" w:hint="eastAsia"/>
          <w:szCs w:val="24"/>
        </w:rPr>
        <w:t>：</w:t>
      </w:r>
    </w:p>
    <w:p w14:paraId="798CB43E" w14:textId="77777777" w:rsidR="00063F15" w:rsidRPr="00063F15" w:rsidRDefault="00063F15" w:rsidP="00063F15">
      <w:pPr>
        <w:numPr>
          <w:ilvl w:val="0"/>
          <w:numId w:val="1"/>
        </w:numPr>
        <w:spacing w:line="240" w:lineRule="exact"/>
        <w:ind w:left="567" w:hanging="283"/>
        <w:rPr>
          <w:rFonts w:ascii="標楷體" w:eastAsia="標楷體" w:hAnsi="標楷體" w:cs="Times New Roman"/>
          <w:sz w:val="20"/>
          <w:szCs w:val="20"/>
        </w:rPr>
      </w:pPr>
      <w:r w:rsidRPr="00063F15">
        <w:rPr>
          <w:rFonts w:ascii="標楷體" w:eastAsia="標楷體" w:hAnsi="標楷體" w:cs="Cambria Math"/>
          <w:b/>
          <w:sz w:val="20"/>
          <w:szCs w:val="20"/>
        </w:rPr>
        <w:t>◎</w:t>
      </w:r>
      <w:r w:rsidRPr="00063F15">
        <w:rPr>
          <w:rFonts w:ascii="標楷體" w:eastAsia="標楷體" w:hAnsi="標楷體" w:cs="Times New Roman"/>
          <w:sz w:val="20"/>
          <w:szCs w:val="20"/>
        </w:rPr>
        <w:t>：預設空白，得任選轉（</w:t>
      </w:r>
      <w:proofErr w:type="gramStart"/>
      <w:r w:rsidRPr="00063F15">
        <w:rPr>
          <w:rFonts w:ascii="標楷體" w:eastAsia="標楷體" w:hAnsi="標楷體" w:cs="Times New Roman"/>
          <w:sz w:val="20"/>
          <w:szCs w:val="20"/>
        </w:rPr>
        <w:t>契</w:t>
      </w:r>
      <w:proofErr w:type="gramEnd"/>
      <w:r w:rsidRPr="00063F15">
        <w:rPr>
          <w:rFonts w:ascii="標楷體" w:eastAsia="標楷體" w:hAnsi="標楷體" w:cs="Times New Roman"/>
          <w:sz w:val="20"/>
          <w:szCs w:val="20"/>
        </w:rPr>
        <w:t>）作、稻作、生產環境維護及自行復耕種植登記。</w:t>
      </w:r>
    </w:p>
    <w:p w14:paraId="25EBA2BD" w14:textId="77777777" w:rsidR="00063F15" w:rsidRPr="00063F15" w:rsidRDefault="00063F15" w:rsidP="00063F15">
      <w:pPr>
        <w:numPr>
          <w:ilvl w:val="0"/>
          <w:numId w:val="1"/>
        </w:numPr>
        <w:spacing w:line="240" w:lineRule="exact"/>
        <w:ind w:left="567" w:hanging="283"/>
        <w:rPr>
          <w:rFonts w:ascii="標楷體" w:eastAsia="標楷體" w:hAnsi="標楷體" w:cs="Times New Roman"/>
          <w:sz w:val="20"/>
          <w:szCs w:val="20"/>
        </w:rPr>
      </w:pPr>
      <w:r w:rsidRPr="00063F15">
        <w:rPr>
          <w:rFonts w:ascii="標楷體" w:eastAsia="標楷體" w:hAnsi="標楷體" w:cs="Times New Roman"/>
          <w:kern w:val="0"/>
          <w:sz w:val="20"/>
          <w:szCs w:val="20"/>
        </w:rPr>
        <w:t>※：</w:t>
      </w:r>
      <w:r w:rsidRPr="00063F15">
        <w:rPr>
          <w:rFonts w:ascii="標楷體" w:eastAsia="標楷體" w:hAnsi="標楷體" w:cs="Times New Roman"/>
          <w:sz w:val="20"/>
          <w:szCs w:val="20"/>
        </w:rPr>
        <w:t>預設空白，</w:t>
      </w:r>
      <w:r w:rsidRPr="00063F15">
        <w:rPr>
          <w:rFonts w:ascii="標楷體" w:eastAsia="標楷體" w:hAnsi="標楷體" w:cs="Times New Roman"/>
          <w:kern w:val="0"/>
          <w:sz w:val="20"/>
          <w:szCs w:val="20"/>
        </w:rPr>
        <w:t>得任選轉（</w:t>
      </w:r>
      <w:proofErr w:type="gramStart"/>
      <w:r w:rsidRPr="00063F15">
        <w:rPr>
          <w:rFonts w:ascii="標楷體" w:eastAsia="標楷體" w:hAnsi="標楷體" w:cs="Times New Roman"/>
          <w:kern w:val="0"/>
          <w:sz w:val="20"/>
          <w:szCs w:val="20"/>
        </w:rPr>
        <w:t>契</w:t>
      </w:r>
      <w:proofErr w:type="gramEnd"/>
      <w:r w:rsidRPr="00063F15">
        <w:rPr>
          <w:rFonts w:ascii="標楷體" w:eastAsia="標楷體" w:hAnsi="標楷體" w:cs="Times New Roman"/>
          <w:kern w:val="0"/>
          <w:sz w:val="20"/>
          <w:szCs w:val="20"/>
        </w:rPr>
        <w:t>）作及自行復耕種植登記，但不得申報</w:t>
      </w:r>
      <w:proofErr w:type="gramStart"/>
      <w:r w:rsidRPr="00063F15">
        <w:rPr>
          <w:rFonts w:ascii="標楷體" w:eastAsia="標楷體" w:hAnsi="標楷體" w:cs="Times New Roman"/>
          <w:kern w:val="0"/>
          <w:sz w:val="20"/>
          <w:szCs w:val="20"/>
        </w:rPr>
        <w:t>公糧或生產</w:t>
      </w:r>
      <w:proofErr w:type="gramEnd"/>
      <w:r w:rsidRPr="00063F15">
        <w:rPr>
          <w:rFonts w:ascii="標楷體" w:eastAsia="標楷體" w:hAnsi="標楷體" w:cs="Times New Roman"/>
          <w:kern w:val="0"/>
          <w:sz w:val="20"/>
          <w:szCs w:val="20"/>
        </w:rPr>
        <w:t>環境維護。</w:t>
      </w:r>
    </w:p>
    <w:p w14:paraId="5BCEFC02" w14:textId="77777777" w:rsidR="00063F15" w:rsidRPr="00063F15" w:rsidRDefault="00063F15" w:rsidP="00063F15">
      <w:pPr>
        <w:numPr>
          <w:ilvl w:val="0"/>
          <w:numId w:val="1"/>
        </w:numPr>
        <w:spacing w:line="240" w:lineRule="exact"/>
        <w:ind w:left="567" w:hanging="283"/>
        <w:rPr>
          <w:rFonts w:ascii="Times New Roman" w:eastAsia="標楷體" w:hAnsi="Times New Roman" w:cs="Times New Roman"/>
          <w:sz w:val="20"/>
          <w:szCs w:val="20"/>
        </w:rPr>
      </w:pPr>
      <w:r w:rsidRPr="00063F15">
        <w:rPr>
          <w:rFonts w:ascii="Times New Roman" w:eastAsia="標楷體" w:hAnsi="Times New Roman" w:cs="Times New Roman"/>
          <w:sz w:val="20"/>
          <w:szCs w:val="20"/>
        </w:rPr>
        <w:t>生產環境維護：預設</w:t>
      </w:r>
      <w:r w:rsidRPr="00063F15">
        <w:rPr>
          <w:rFonts w:ascii="Times New Roman" w:eastAsia="標楷體" w:hAnsi="Times New Roman" w:cs="Times New Roman" w:hint="eastAsia"/>
          <w:sz w:val="20"/>
          <w:szCs w:val="20"/>
        </w:rPr>
        <w:t>青皮豆</w:t>
      </w:r>
      <w:r w:rsidRPr="00063F15">
        <w:rPr>
          <w:rFonts w:ascii="Times New Roman" w:eastAsia="標楷體" w:hAnsi="Times New Roman" w:cs="Times New Roman"/>
          <w:sz w:val="20"/>
          <w:szCs w:val="20"/>
        </w:rPr>
        <w:t>；水稻：預設繳交公糧稻穀，得自行調整。</w:t>
      </w:r>
    </w:p>
    <w:p w14:paraId="2EA6C047" w14:textId="77777777" w:rsidR="00063F15" w:rsidRPr="00063F15" w:rsidRDefault="00063F15" w:rsidP="00063F15">
      <w:pPr>
        <w:numPr>
          <w:ilvl w:val="0"/>
          <w:numId w:val="1"/>
        </w:numPr>
        <w:spacing w:line="240" w:lineRule="exact"/>
        <w:ind w:left="567" w:hanging="283"/>
        <w:rPr>
          <w:rFonts w:ascii="Times New Roman" w:eastAsia="標楷體" w:hAnsi="Times New Roman" w:cs="Times New Roman"/>
          <w:sz w:val="20"/>
          <w:szCs w:val="20"/>
        </w:rPr>
      </w:pPr>
      <w:r w:rsidRPr="00063F15">
        <w:rPr>
          <w:rFonts w:ascii="Times New Roman" w:eastAsia="標楷體" w:hAnsi="Times New Roman" w:cs="Times New Roman"/>
          <w:sz w:val="20"/>
          <w:szCs w:val="20"/>
        </w:rPr>
        <w:t>已指定作物品項者，則由系統自動帶入。</w:t>
      </w:r>
    </w:p>
    <w:p w14:paraId="4E2B3EAE" w14:textId="77777777" w:rsidR="00063F15" w:rsidRPr="00063F15" w:rsidRDefault="00063F15" w:rsidP="00063F15">
      <w:pPr>
        <w:numPr>
          <w:ilvl w:val="0"/>
          <w:numId w:val="1"/>
        </w:numPr>
        <w:spacing w:line="240" w:lineRule="exact"/>
        <w:ind w:left="567" w:hanging="283"/>
        <w:rPr>
          <w:rFonts w:ascii="Times New Roman" w:eastAsia="標楷體" w:hAnsi="Times New Roman" w:cs="Times New Roman"/>
          <w:sz w:val="20"/>
          <w:szCs w:val="20"/>
        </w:rPr>
      </w:pPr>
      <w:r w:rsidRPr="00063F15">
        <w:rPr>
          <w:rFonts w:ascii="Times New Roman" w:eastAsia="標楷體" w:hAnsi="Times New Roman" w:cs="Times New Roman"/>
          <w:sz w:val="20"/>
          <w:szCs w:val="20"/>
        </w:rPr>
        <w:t>申報規則：</w:t>
      </w:r>
    </w:p>
    <w:p w14:paraId="6C107FB6" w14:textId="77777777" w:rsidR="00063F15" w:rsidRPr="00063F15" w:rsidRDefault="00063F15" w:rsidP="00063F15">
      <w:pPr>
        <w:numPr>
          <w:ilvl w:val="1"/>
          <w:numId w:val="1"/>
        </w:numPr>
        <w:spacing w:line="240" w:lineRule="exact"/>
        <w:ind w:left="993" w:hanging="426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063F15">
        <w:rPr>
          <w:rFonts w:ascii="Times New Roman" w:eastAsia="標楷體" w:hAnsi="Times New Roman" w:cs="Times New Roman"/>
          <w:sz w:val="20"/>
          <w:szCs w:val="20"/>
        </w:rPr>
        <w:t>同一田</w:t>
      </w:r>
      <w:proofErr w:type="gramEnd"/>
      <w:r w:rsidRPr="00063F15">
        <w:rPr>
          <w:rFonts w:ascii="Times New Roman" w:eastAsia="標楷體" w:hAnsi="Times New Roman" w:cs="Times New Roman"/>
          <w:sz w:val="20"/>
          <w:szCs w:val="20"/>
        </w:rPr>
        <w:t>區全年以申報</w:t>
      </w:r>
      <w:r w:rsidRPr="00063F15">
        <w:rPr>
          <w:rFonts w:ascii="Times New Roman" w:eastAsia="標楷體" w:hAnsi="Times New Roman" w:cs="Times New Roman"/>
          <w:sz w:val="20"/>
          <w:szCs w:val="20"/>
        </w:rPr>
        <w:t>2</w:t>
      </w:r>
      <w:r w:rsidRPr="00063F15">
        <w:rPr>
          <w:rFonts w:ascii="Times New Roman" w:eastAsia="標楷體" w:hAnsi="Times New Roman" w:cs="Times New Roman"/>
          <w:sz w:val="20"/>
          <w:szCs w:val="20"/>
        </w:rPr>
        <w:t>次耕作措施為上限，可參考上表或自行規劃耕作期程申報。</w:t>
      </w:r>
    </w:p>
    <w:p w14:paraId="5000558A" w14:textId="77777777" w:rsidR="00063F15" w:rsidRPr="00063F15" w:rsidRDefault="00063F15" w:rsidP="00063F15">
      <w:pPr>
        <w:numPr>
          <w:ilvl w:val="1"/>
          <w:numId w:val="1"/>
        </w:numPr>
        <w:spacing w:line="240" w:lineRule="exact"/>
        <w:ind w:left="993" w:hanging="426"/>
        <w:rPr>
          <w:rFonts w:ascii="Times New Roman" w:eastAsia="標楷體" w:hAnsi="Times New Roman" w:cs="Times New Roman"/>
          <w:sz w:val="20"/>
          <w:szCs w:val="20"/>
        </w:rPr>
      </w:pPr>
      <w:r w:rsidRPr="00063F15">
        <w:rPr>
          <w:rFonts w:ascii="Times New Roman" w:eastAsia="標楷體" w:hAnsi="Times New Roman" w:cs="Times New Roman"/>
          <w:sz w:val="20"/>
          <w:szCs w:val="20"/>
        </w:rPr>
        <w:t>耕作措施應包含「耕作</w:t>
      </w:r>
      <w:proofErr w:type="gramStart"/>
      <w:r w:rsidRPr="00063F15">
        <w:rPr>
          <w:rFonts w:ascii="Times New Roman" w:eastAsia="標楷體" w:hAnsi="Times New Roman" w:cs="Times New Roman"/>
          <w:sz w:val="20"/>
          <w:szCs w:val="20"/>
        </w:rPr>
        <w:t>期間」</w:t>
      </w:r>
      <w:proofErr w:type="gramEnd"/>
      <w:r w:rsidRPr="00063F15">
        <w:rPr>
          <w:rFonts w:ascii="Times New Roman" w:eastAsia="標楷體" w:hAnsi="Times New Roman" w:cs="Times New Roman"/>
          <w:sz w:val="20"/>
          <w:szCs w:val="20"/>
        </w:rPr>
        <w:t>及「耕作項目」，</w:t>
      </w:r>
      <w:r w:rsidRPr="00063F15">
        <w:rPr>
          <w:rFonts w:ascii="Times New Roman" w:eastAsia="標楷體" w:hAnsi="Times New Roman" w:cs="Times New Roman"/>
          <w:color w:val="FF0000"/>
          <w:sz w:val="20"/>
          <w:szCs w:val="20"/>
        </w:rPr>
        <w:t>耕作期間起始日應為當年度各月</w:t>
      </w:r>
      <w:r w:rsidRPr="00063F15">
        <w:rPr>
          <w:rFonts w:ascii="Times New Roman" w:eastAsia="標楷體" w:hAnsi="Times New Roman" w:cs="Times New Roman"/>
          <w:color w:val="FF0000"/>
          <w:sz w:val="20"/>
          <w:szCs w:val="20"/>
        </w:rPr>
        <w:t>1</w:t>
      </w:r>
      <w:r w:rsidRPr="00063F15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、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11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日、</w:t>
      </w:r>
      <w:r w:rsidRPr="00063F15">
        <w:rPr>
          <w:rFonts w:ascii="Times New Roman" w:eastAsia="標楷體" w:hAnsi="Times New Roman" w:cs="Times New Roman"/>
          <w:color w:val="FF0000"/>
          <w:sz w:val="20"/>
          <w:szCs w:val="20"/>
        </w:rPr>
        <w:t>16</w:t>
      </w:r>
      <w:r w:rsidRPr="00063F15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或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21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日</w:t>
      </w:r>
      <w:r w:rsidRPr="00063F15">
        <w:rPr>
          <w:rFonts w:ascii="Times New Roman" w:eastAsia="標楷體" w:hAnsi="Times New Roman" w:cs="Times New Roman"/>
          <w:color w:val="FF0000"/>
          <w:sz w:val="20"/>
          <w:szCs w:val="20"/>
        </w:rPr>
        <w:t>，結束日為當年或翌年各月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10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日、</w:t>
      </w:r>
      <w:r w:rsidRPr="00063F15">
        <w:rPr>
          <w:rFonts w:ascii="Times New Roman" w:eastAsia="標楷體" w:hAnsi="Times New Roman" w:cs="Times New Roman"/>
          <w:color w:val="FF0000"/>
          <w:sz w:val="20"/>
          <w:szCs w:val="20"/>
        </w:rPr>
        <w:t>15</w:t>
      </w:r>
      <w:r w:rsidRPr="00063F15">
        <w:rPr>
          <w:rFonts w:ascii="Times New Roman" w:eastAsia="標楷體" w:hAnsi="Times New Roman" w:cs="Times New Roman"/>
          <w:color w:val="FF0000"/>
          <w:sz w:val="20"/>
          <w:szCs w:val="20"/>
        </w:rPr>
        <w:t>日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、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20</w:t>
      </w:r>
      <w:r w:rsidRPr="00063F15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日</w:t>
      </w:r>
      <w:r w:rsidRPr="00063F15">
        <w:rPr>
          <w:rFonts w:ascii="Times New Roman" w:eastAsia="標楷體" w:hAnsi="Times New Roman" w:cs="Times New Roman"/>
          <w:color w:val="FF0000"/>
          <w:sz w:val="20"/>
          <w:szCs w:val="20"/>
        </w:rPr>
        <w:t>或最後一日</w:t>
      </w:r>
      <w:r w:rsidRPr="00063F15">
        <w:rPr>
          <w:rFonts w:ascii="Times New Roman" w:eastAsia="標楷體" w:hAnsi="Times New Roman" w:cs="Times New Roman"/>
          <w:sz w:val="20"/>
          <w:szCs w:val="20"/>
        </w:rPr>
        <w:t>，且須為連續</w:t>
      </w:r>
      <w:r w:rsidRPr="00063F15">
        <w:rPr>
          <w:rFonts w:ascii="Times New Roman" w:eastAsia="標楷體" w:hAnsi="Times New Roman" w:cs="Times New Roman"/>
          <w:sz w:val="20"/>
          <w:szCs w:val="20"/>
        </w:rPr>
        <w:t>4</w:t>
      </w:r>
      <w:r w:rsidRPr="00063F15">
        <w:rPr>
          <w:rFonts w:ascii="Times New Roman" w:eastAsia="標楷體" w:hAnsi="Times New Roman" w:cs="Times New Roman"/>
          <w:sz w:val="20"/>
          <w:szCs w:val="20"/>
        </w:rPr>
        <w:t>個月以上，不同耕作措施之耕作期間不得重疊。</w:t>
      </w:r>
    </w:p>
    <w:p w14:paraId="37DE62AE" w14:textId="77777777" w:rsidR="00063F15" w:rsidRPr="00063F15" w:rsidRDefault="00063F15" w:rsidP="00063F15">
      <w:pPr>
        <w:numPr>
          <w:ilvl w:val="1"/>
          <w:numId w:val="1"/>
        </w:numPr>
        <w:spacing w:line="240" w:lineRule="exact"/>
        <w:ind w:left="993" w:hanging="426"/>
        <w:rPr>
          <w:rFonts w:ascii="Times New Roman" w:eastAsia="標楷體" w:hAnsi="Times New Roman" w:cs="Times New Roman"/>
          <w:sz w:val="20"/>
          <w:szCs w:val="20"/>
        </w:rPr>
      </w:pPr>
      <w:r w:rsidRPr="00063F15">
        <w:rPr>
          <w:rFonts w:ascii="Times New Roman" w:eastAsia="標楷體" w:hAnsi="Times New Roman" w:cs="Times New Roman"/>
          <w:sz w:val="20"/>
          <w:szCs w:val="20"/>
        </w:rPr>
        <w:t>生產環境維護措施每年限申報</w:t>
      </w:r>
      <w:r w:rsidRPr="00063F15">
        <w:rPr>
          <w:rFonts w:ascii="Times New Roman" w:eastAsia="標楷體" w:hAnsi="Times New Roman" w:cs="Times New Roman"/>
          <w:sz w:val="20"/>
          <w:szCs w:val="20"/>
        </w:rPr>
        <w:t>1</w:t>
      </w:r>
      <w:r w:rsidRPr="00063F15">
        <w:rPr>
          <w:rFonts w:ascii="Times New Roman" w:eastAsia="標楷體" w:hAnsi="Times New Roman" w:cs="Times New Roman"/>
          <w:sz w:val="20"/>
          <w:szCs w:val="20"/>
        </w:rPr>
        <w:t>次且不得跨年度，其餘措施之耕作期間得跨年度。</w:t>
      </w:r>
    </w:p>
    <w:p w14:paraId="697C74FD" w14:textId="77777777" w:rsidR="00063F15" w:rsidRPr="00063F15" w:rsidRDefault="00063F15" w:rsidP="00063F15">
      <w:pPr>
        <w:numPr>
          <w:ilvl w:val="1"/>
          <w:numId w:val="1"/>
        </w:numPr>
        <w:spacing w:line="240" w:lineRule="exact"/>
        <w:ind w:left="993" w:hanging="426"/>
        <w:rPr>
          <w:rFonts w:ascii="Times New Roman" w:eastAsia="標楷體" w:hAnsi="Times New Roman" w:cs="Times New Roman"/>
          <w:sz w:val="20"/>
          <w:szCs w:val="20"/>
        </w:rPr>
      </w:pPr>
      <w:r w:rsidRPr="00063F15">
        <w:rPr>
          <w:rFonts w:ascii="Times New Roman" w:eastAsia="標楷體" w:hAnsi="Times New Roman" w:cs="Times New Roman"/>
          <w:sz w:val="20"/>
          <w:szCs w:val="20"/>
        </w:rPr>
        <w:t>申報繳交公糧稻穀措施者，應敘明繳</w:t>
      </w:r>
      <w:proofErr w:type="gramStart"/>
      <w:r w:rsidRPr="00063F15">
        <w:rPr>
          <w:rFonts w:ascii="Times New Roman" w:eastAsia="標楷體" w:hAnsi="Times New Roman" w:cs="Times New Roman"/>
          <w:sz w:val="20"/>
          <w:szCs w:val="20"/>
        </w:rPr>
        <w:t>穀</w:t>
      </w:r>
      <w:proofErr w:type="gramEnd"/>
      <w:r w:rsidRPr="00063F15">
        <w:rPr>
          <w:rFonts w:ascii="Times New Roman" w:eastAsia="標楷體" w:hAnsi="Times New Roman" w:cs="Times New Roman"/>
          <w:sz w:val="20"/>
          <w:szCs w:val="20"/>
        </w:rPr>
        <w:t>期別，且耕作期間不得跨年度，耕作期間結束日亦不得逾繳</w:t>
      </w:r>
      <w:proofErr w:type="gramStart"/>
      <w:r w:rsidRPr="00063F15">
        <w:rPr>
          <w:rFonts w:ascii="Times New Roman" w:eastAsia="標楷體" w:hAnsi="Times New Roman" w:cs="Times New Roman"/>
          <w:sz w:val="20"/>
          <w:szCs w:val="20"/>
        </w:rPr>
        <w:t>穀</w:t>
      </w:r>
      <w:proofErr w:type="gramEnd"/>
      <w:r w:rsidRPr="00063F15">
        <w:rPr>
          <w:rFonts w:ascii="Times New Roman" w:eastAsia="標楷體" w:hAnsi="Times New Roman" w:cs="Times New Roman"/>
          <w:sz w:val="20"/>
          <w:szCs w:val="20"/>
        </w:rPr>
        <w:t>地該期作</w:t>
      </w:r>
      <w:proofErr w:type="gramStart"/>
      <w:r w:rsidRPr="00063F15">
        <w:rPr>
          <w:rFonts w:ascii="Times New Roman" w:eastAsia="標楷體" w:hAnsi="Times New Roman" w:cs="Times New Roman"/>
          <w:sz w:val="20"/>
          <w:szCs w:val="20"/>
        </w:rPr>
        <w:t>公糧經收</w:t>
      </w:r>
      <w:proofErr w:type="gramEnd"/>
      <w:r w:rsidRPr="00063F15">
        <w:rPr>
          <w:rFonts w:ascii="Times New Roman" w:eastAsia="標楷體" w:hAnsi="Times New Roman" w:cs="Times New Roman"/>
          <w:sz w:val="20"/>
          <w:szCs w:val="20"/>
        </w:rPr>
        <w:t>截止期限，並應於經收截止期限前完成繳</w:t>
      </w:r>
      <w:proofErr w:type="gramStart"/>
      <w:r w:rsidRPr="00063F15">
        <w:rPr>
          <w:rFonts w:ascii="Times New Roman" w:eastAsia="標楷體" w:hAnsi="Times New Roman" w:cs="Times New Roman"/>
          <w:sz w:val="20"/>
          <w:szCs w:val="20"/>
        </w:rPr>
        <w:t>穀</w:t>
      </w:r>
      <w:proofErr w:type="gramEnd"/>
      <w:r w:rsidRPr="00063F15">
        <w:rPr>
          <w:rFonts w:ascii="Times New Roman" w:eastAsia="標楷體" w:hAnsi="Times New Roman" w:cs="Times New Roman"/>
          <w:sz w:val="20"/>
          <w:szCs w:val="20"/>
        </w:rPr>
        <w:t>事宜。</w:t>
      </w:r>
    </w:p>
    <w:p w14:paraId="66A10E8F" w14:textId="77777777" w:rsidR="00063F15" w:rsidRDefault="00063F15" w:rsidP="00F67038">
      <w:pPr>
        <w:numPr>
          <w:ilvl w:val="1"/>
          <w:numId w:val="1"/>
        </w:numPr>
        <w:spacing w:line="240" w:lineRule="exact"/>
        <w:ind w:left="993" w:hanging="426"/>
      </w:pPr>
      <w:r w:rsidRPr="00063F15">
        <w:rPr>
          <w:rFonts w:ascii="Times New Roman" w:eastAsia="標楷體" w:hAnsi="Times New Roman" w:cs="Times New Roman"/>
          <w:sz w:val="20"/>
          <w:szCs w:val="20"/>
        </w:rPr>
        <w:t>與農會</w:t>
      </w:r>
      <w:proofErr w:type="gramStart"/>
      <w:r w:rsidRPr="00063F15">
        <w:rPr>
          <w:rFonts w:ascii="Times New Roman" w:eastAsia="標楷體" w:hAnsi="Times New Roman" w:cs="Times New Roman"/>
          <w:sz w:val="20"/>
          <w:szCs w:val="20"/>
        </w:rPr>
        <w:t>契作硬</w:t>
      </w:r>
      <w:proofErr w:type="gramEnd"/>
      <w:r w:rsidRPr="00063F15">
        <w:rPr>
          <w:rFonts w:ascii="Times New Roman" w:eastAsia="標楷體" w:hAnsi="Times New Roman" w:cs="Times New Roman"/>
          <w:sz w:val="20"/>
          <w:szCs w:val="20"/>
        </w:rPr>
        <w:t>質玉米之耕作</w:t>
      </w:r>
      <w:proofErr w:type="gramStart"/>
      <w:r w:rsidRPr="00063F15">
        <w:rPr>
          <w:rFonts w:ascii="Times New Roman" w:eastAsia="標楷體" w:hAnsi="Times New Roman" w:cs="Times New Roman"/>
          <w:sz w:val="20"/>
          <w:szCs w:val="20"/>
        </w:rPr>
        <w:t>期間，</w:t>
      </w:r>
      <w:proofErr w:type="gramEnd"/>
      <w:r w:rsidRPr="00063F15">
        <w:rPr>
          <w:rFonts w:ascii="Times New Roman" w:eastAsia="標楷體" w:hAnsi="Times New Roman" w:cs="Times New Roman"/>
          <w:sz w:val="20"/>
          <w:szCs w:val="20"/>
        </w:rPr>
        <w:t>不得超過農會規劃之收購截止日。</w:t>
      </w:r>
    </w:p>
    <w:sectPr w:rsidR="00063F15" w:rsidSect="00BE431C">
      <w:pgSz w:w="16838" w:h="11906" w:orient="landscape"/>
      <w:pgMar w:top="1135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81C46"/>
    <w:multiLevelType w:val="hybridMultilevel"/>
    <w:tmpl w:val="7DBE4B5A"/>
    <w:lvl w:ilvl="0" w:tplc="12CEED1A">
      <w:start w:val="1"/>
      <w:numFmt w:val="decimal"/>
      <w:lvlText w:val="%1."/>
      <w:lvlJc w:val="left"/>
      <w:pPr>
        <w:ind w:left="5867" w:hanging="480"/>
      </w:pPr>
      <w:rPr>
        <w:rFonts w:ascii="Times New Roman" w:hAnsi="Times New Roman" w:cs="Times New Roman" w:hint="default"/>
      </w:rPr>
    </w:lvl>
    <w:lvl w:ilvl="1" w:tplc="EC5AE394">
      <w:start w:val="1"/>
      <w:numFmt w:val="decimal"/>
      <w:lvlText w:val="(%2)"/>
      <w:lvlJc w:val="left"/>
      <w:pPr>
        <w:ind w:left="63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6827" w:hanging="480"/>
      </w:pPr>
    </w:lvl>
    <w:lvl w:ilvl="3" w:tplc="0409000F" w:tentative="1">
      <w:start w:val="1"/>
      <w:numFmt w:val="decimal"/>
      <w:lvlText w:val="%4."/>
      <w:lvlJc w:val="left"/>
      <w:pPr>
        <w:ind w:left="7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7" w:hanging="480"/>
      </w:pPr>
    </w:lvl>
    <w:lvl w:ilvl="5" w:tplc="0409001B" w:tentative="1">
      <w:start w:val="1"/>
      <w:numFmt w:val="lowerRoman"/>
      <w:lvlText w:val="%6."/>
      <w:lvlJc w:val="right"/>
      <w:pPr>
        <w:ind w:left="8267" w:hanging="480"/>
      </w:pPr>
    </w:lvl>
    <w:lvl w:ilvl="6" w:tplc="0409000F" w:tentative="1">
      <w:start w:val="1"/>
      <w:numFmt w:val="decimal"/>
      <w:lvlText w:val="%7."/>
      <w:lvlJc w:val="left"/>
      <w:pPr>
        <w:ind w:left="8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7" w:hanging="480"/>
      </w:pPr>
    </w:lvl>
    <w:lvl w:ilvl="8" w:tplc="0409001B" w:tentative="1">
      <w:start w:val="1"/>
      <w:numFmt w:val="lowerRoman"/>
      <w:lvlText w:val="%9."/>
      <w:lvlJc w:val="right"/>
      <w:pPr>
        <w:ind w:left="9707" w:hanging="480"/>
      </w:pPr>
    </w:lvl>
  </w:abstractNum>
  <w:num w:numId="1" w16cid:durableId="59643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15"/>
    <w:rsid w:val="00063F15"/>
    <w:rsid w:val="003368E8"/>
    <w:rsid w:val="00577734"/>
    <w:rsid w:val="005F62BA"/>
    <w:rsid w:val="0076743D"/>
    <w:rsid w:val="00BE431C"/>
    <w:rsid w:val="00F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85FC"/>
  <w15:chartTrackingRefBased/>
  <w15:docId w15:val="{1C596802-FE95-45D1-BE4B-6559571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咪咪 笑</cp:lastModifiedBy>
  <cp:revision>2</cp:revision>
  <dcterms:created xsi:type="dcterms:W3CDTF">2022-10-14T08:01:00Z</dcterms:created>
  <dcterms:modified xsi:type="dcterms:W3CDTF">2022-10-14T08:01:00Z</dcterms:modified>
</cp:coreProperties>
</file>