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D4" w:rsidRDefault="00B70C5C">
      <w:pPr>
        <w:pStyle w:val="a3"/>
        <w:ind w:left="83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69925" cy="283845"/>
                <wp:effectExtent l="0" t="9525" r="6350" b="190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283845"/>
                          <a:chOff x="0" y="0"/>
                          <a:chExt cx="1055" cy="44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5" cy="447"/>
                          </a:xfrm>
                          <a:custGeom>
                            <a:avLst/>
                            <a:gdLst>
                              <a:gd name="T0" fmla="*/ 1054 w 1055"/>
                              <a:gd name="T1" fmla="*/ 0 h 447"/>
                              <a:gd name="T2" fmla="*/ 2 w 1055"/>
                              <a:gd name="T3" fmla="*/ 0 h 447"/>
                              <a:gd name="T4" fmla="*/ 0 w 1055"/>
                              <a:gd name="T5" fmla="*/ 1 h 447"/>
                              <a:gd name="T6" fmla="*/ 0 w 1055"/>
                              <a:gd name="T7" fmla="*/ 444 h 447"/>
                              <a:gd name="T8" fmla="*/ 2 w 1055"/>
                              <a:gd name="T9" fmla="*/ 446 h 447"/>
                              <a:gd name="T10" fmla="*/ 1054 w 1055"/>
                              <a:gd name="T11" fmla="*/ 446 h 447"/>
                              <a:gd name="T12" fmla="*/ 1055 w 1055"/>
                              <a:gd name="T13" fmla="*/ 444 h 447"/>
                              <a:gd name="T14" fmla="*/ 1055 w 1055"/>
                              <a:gd name="T15" fmla="*/ 442 h 447"/>
                              <a:gd name="T16" fmla="*/ 11 w 1055"/>
                              <a:gd name="T17" fmla="*/ 442 h 447"/>
                              <a:gd name="T18" fmla="*/ 5 w 1055"/>
                              <a:gd name="T19" fmla="*/ 437 h 447"/>
                              <a:gd name="T20" fmla="*/ 11 w 1055"/>
                              <a:gd name="T21" fmla="*/ 437 h 447"/>
                              <a:gd name="T22" fmla="*/ 11 w 1055"/>
                              <a:gd name="T23" fmla="*/ 10 h 447"/>
                              <a:gd name="T24" fmla="*/ 5 w 1055"/>
                              <a:gd name="T25" fmla="*/ 10 h 447"/>
                              <a:gd name="T26" fmla="*/ 11 w 1055"/>
                              <a:gd name="T27" fmla="*/ 5 h 447"/>
                              <a:gd name="T28" fmla="*/ 1055 w 1055"/>
                              <a:gd name="T29" fmla="*/ 5 h 447"/>
                              <a:gd name="T30" fmla="*/ 1055 w 1055"/>
                              <a:gd name="T31" fmla="*/ 1 h 447"/>
                              <a:gd name="T32" fmla="*/ 1054 w 1055"/>
                              <a:gd name="T33" fmla="*/ 0 h 447"/>
                              <a:gd name="T34" fmla="*/ 11 w 1055"/>
                              <a:gd name="T35" fmla="*/ 437 h 447"/>
                              <a:gd name="T36" fmla="*/ 5 w 1055"/>
                              <a:gd name="T37" fmla="*/ 437 h 447"/>
                              <a:gd name="T38" fmla="*/ 11 w 1055"/>
                              <a:gd name="T39" fmla="*/ 442 h 447"/>
                              <a:gd name="T40" fmla="*/ 11 w 1055"/>
                              <a:gd name="T41" fmla="*/ 437 h 447"/>
                              <a:gd name="T42" fmla="*/ 1045 w 1055"/>
                              <a:gd name="T43" fmla="*/ 437 h 447"/>
                              <a:gd name="T44" fmla="*/ 11 w 1055"/>
                              <a:gd name="T45" fmla="*/ 437 h 447"/>
                              <a:gd name="T46" fmla="*/ 11 w 1055"/>
                              <a:gd name="T47" fmla="*/ 442 h 447"/>
                              <a:gd name="T48" fmla="*/ 1045 w 1055"/>
                              <a:gd name="T49" fmla="*/ 442 h 447"/>
                              <a:gd name="T50" fmla="*/ 1045 w 1055"/>
                              <a:gd name="T51" fmla="*/ 437 h 447"/>
                              <a:gd name="T52" fmla="*/ 1045 w 1055"/>
                              <a:gd name="T53" fmla="*/ 5 h 447"/>
                              <a:gd name="T54" fmla="*/ 1045 w 1055"/>
                              <a:gd name="T55" fmla="*/ 442 h 447"/>
                              <a:gd name="T56" fmla="*/ 1050 w 1055"/>
                              <a:gd name="T57" fmla="*/ 437 h 447"/>
                              <a:gd name="T58" fmla="*/ 1055 w 1055"/>
                              <a:gd name="T59" fmla="*/ 437 h 447"/>
                              <a:gd name="T60" fmla="*/ 1055 w 1055"/>
                              <a:gd name="T61" fmla="*/ 10 h 447"/>
                              <a:gd name="T62" fmla="*/ 1050 w 1055"/>
                              <a:gd name="T63" fmla="*/ 10 h 447"/>
                              <a:gd name="T64" fmla="*/ 1045 w 1055"/>
                              <a:gd name="T65" fmla="*/ 5 h 447"/>
                              <a:gd name="T66" fmla="*/ 1055 w 1055"/>
                              <a:gd name="T67" fmla="*/ 437 h 447"/>
                              <a:gd name="T68" fmla="*/ 1050 w 1055"/>
                              <a:gd name="T69" fmla="*/ 437 h 447"/>
                              <a:gd name="T70" fmla="*/ 1045 w 1055"/>
                              <a:gd name="T71" fmla="*/ 442 h 447"/>
                              <a:gd name="T72" fmla="*/ 1055 w 1055"/>
                              <a:gd name="T73" fmla="*/ 442 h 447"/>
                              <a:gd name="T74" fmla="*/ 1055 w 1055"/>
                              <a:gd name="T75" fmla="*/ 437 h 447"/>
                              <a:gd name="T76" fmla="*/ 11 w 1055"/>
                              <a:gd name="T77" fmla="*/ 5 h 447"/>
                              <a:gd name="T78" fmla="*/ 5 w 1055"/>
                              <a:gd name="T79" fmla="*/ 10 h 447"/>
                              <a:gd name="T80" fmla="*/ 11 w 1055"/>
                              <a:gd name="T81" fmla="*/ 10 h 447"/>
                              <a:gd name="T82" fmla="*/ 11 w 1055"/>
                              <a:gd name="T83" fmla="*/ 5 h 447"/>
                              <a:gd name="T84" fmla="*/ 1045 w 1055"/>
                              <a:gd name="T85" fmla="*/ 5 h 447"/>
                              <a:gd name="T86" fmla="*/ 11 w 1055"/>
                              <a:gd name="T87" fmla="*/ 5 h 447"/>
                              <a:gd name="T88" fmla="*/ 11 w 1055"/>
                              <a:gd name="T89" fmla="*/ 10 h 447"/>
                              <a:gd name="T90" fmla="*/ 1045 w 1055"/>
                              <a:gd name="T91" fmla="*/ 10 h 447"/>
                              <a:gd name="T92" fmla="*/ 1045 w 1055"/>
                              <a:gd name="T93" fmla="*/ 5 h 447"/>
                              <a:gd name="T94" fmla="*/ 1055 w 1055"/>
                              <a:gd name="T95" fmla="*/ 5 h 447"/>
                              <a:gd name="T96" fmla="*/ 1045 w 1055"/>
                              <a:gd name="T97" fmla="*/ 5 h 447"/>
                              <a:gd name="T98" fmla="*/ 1050 w 1055"/>
                              <a:gd name="T99" fmla="*/ 10 h 447"/>
                              <a:gd name="T100" fmla="*/ 1055 w 1055"/>
                              <a:gd name="T101" fmla="*/ 10 h 447"/>
                              <a:gd name="T102" fmla="*/ 1055 w 1055"/>
                              <a:gd name="T103" fmla="*/ 5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5" h="447">
                                <a:moveTo>
                                  <a:pt x="105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44"/>
                                </a:lnTo>
                                <a:lnTo>
                                  <a:pt x="2" y="446"/>
                                </a:lnTo>
                                <a:lnTo>
                                  <a:pt x="1054" y="446"/>
                                </a:lnTo>
                                <a:lnTo>
                                  <a:pt x="1055" y="444"/>
                                </a:lnTo>
                                <a:lnTo>
                                  <a:pt x="1055" y="442"/>
                                </a:lnTo>
                                <a:lnTo>
                                  <a:pt x="11" y="442"/>
                                </a:lnTo>
                                <a:lnTo>
                                  <a:pt x="5" y="437"/>
                                </a:lnTo>
                                <a:lnTo>
                                  <a:pt x="11" y="437"/>
                                </a:lnTo>
                                <a:lnTo>
                                  <a:pt x="11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055" y="5"/>
                                </a:lnTo>
                                <a:lnTo>
                                  <a:pt x="1055" y="1"/>
                                </a:lnTo>
                                <a:lnTo>
                                  <a:pt x="1054" y="0"/>
                                </a:lnTo>
                                <a:close/>
                                <a:moveTo>
                                  <a:pt x="11" y="437"/>
                                </a:moveTo>
                                <a:lnTo>
                                  <a:pt x="5" y="437"/>
                                </a:lnTo>
                                <a:lnTo>
                                  <a:pt x="11" y="442"/>
                                </a:lnTo>
                                <a:lnTo>
                                  <a:pt x="11" y="437"/>
                                </a:lnTo>
                                <a:close/>
                                <a:moveTo>
                                  <a:pt x="1045" y="437"/>
                                </a:moveTo>
                                <a:lnTo>
                                  <a:pt x="11" y="437"/>
                                </a:lnTo>
                                <a:lnTo>
                                  <a:pt x="11" y="442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37"/>
                                </a:lnTo>
                                <a:close/>
                                <a:moveTo>
                                  <a:pt x="1045" y="5"/>
                                </a:moveTo>
                                <a:lnTo>
                                  <a:pt x="1045" y="442"/>
                                </a:lnTo>
                                <a:lnTo>
                                  <a:pt x="1050" y="437"/>
                                </a:lnTo>
                                <a:lnTo>
                                  <a:pt x="1055" y="437"/>
                                </a:lnTo>
                                <a:lnTo>
                                  <a:pt x="1055" y="10"/>
                                </a:lnTo>
                                <a:lnTo>
                                  <a:pt x="1050" y="10"/>
                                </a:lnTo>
                                <a:lnTo>
                                  <a:pt x="1045" y="5"/>
                                </a:lnTo>
                                <a:close/>
                                <a:moveTo>
                                  <a:pt x="1055" y="437"/>
                                </a:moveTo>
                                <a:lnTo>
                                  <a:pt x="1050" y="437"/>
                                </a:lnTo>
                                <a:lnTo>
                                  <a:pt x="1045" y="442"/>
                                </a:lnTo>
                                <a:lnTo>
                                  <a:pt x="1055" y="442"/>
                                </a:lnTo>
                                <a:lnTo>
                                  <a:pt x="1055" y="437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5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1045" y="5"/>
                                </a:move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045" y="10"/>
                                </a:lnTo>
                                <a:lnTo>
                                  <a:pt x="1045" y="5"/>
                                </a:lnTo>
                                <a:close/>
                                <a:moveTo>
                                  <a:pt x="1055" y="5"/>
                                </a:moveTo>
                                <a:lnTo>
                                  <a:pt x="1045" y="5"/>
                                </a:lnTo>
                                <a:lnTo>
                                  <a:pt x="1050" y="10"/>
                                </a:lnTo>
                                <a:lnTo>
                                  <a:pt x="1055" y="10"/>
                                </a:lnTo>
                                <a:lnTo>
                                  <a:pt x="10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CD4" w:rsidRDefault="00C61859">
                              <w:pPr>
                                <w:spacing w:before="93"/>
                                <w:ind w:left="286"/>
                                <w:rPr>
                                  <w:rFonts w:ascii="新細明體" w:eastAsia="新細明體"/>
                                  <w:sz w:val="24"/>
                                </w:rPr>
                              </w:pPr>
                              <w:r>
                                <w:rPr>
                                  <w:rFonts w:ascii="新細明體" w:eastAsia="新細明體" w:hint="eastAsia"/>
                                  <w:sz w:val="24"/>
                                </w:rPr>
                                <w:t>附件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.75pt;height:22.35pt;mso-position-horizontal-relative:char;mso-position-vertical-relative:line" coordsize="105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">
                <v:shape id="AutoShape 5" o:spid="_x0000_s1027" style="position:absolute;width:1055;height:447;visibility:visible;mso-wrap-style:square;v-text-anchor:top" coordsize="105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CGsMA&#10;AADaAAAADwAAAGRycy9kb3ducmV2LnhtbESPT4vCMBTE7wt+h/AEL4um68GVahQRFwRZyvoHPT6a&#10;Z1tMXkoTbf32m4UFj8PM/IaZLztrxIMaXzlW8DFKQBDnTldcKDgevoZTED4gazSOScGTPCwXvbc5&#10;ptq1/EOPfShEhLBPUUEZQp1K6fOSLPqRq4mjd3WNxRBlU0jdYBvh1shxkkykxYrjQok1rUvKb/u7&#10;jZT3cSa/zcmcdxlesvvnxrTtTalBv1vNQATqwiv8395q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5CGsMAAADaAAAADwAAAAAAAAAAAAAAAACYAgAAZHJzL2Rv&#10;d25yZXYueG1sUEsFBgAAAAAEAAQA9QAAAIgDAAAAAA==&#10;" path="m1054,l2,,,1,,444r2,2l1054,446r1,-2l1055,442,11,442,5,437r6,l11,10r-6,l11,5r1044,l1055,1,1054,xm11,437r-6,l11,442r,-5xm1045,437l11,437r,5l1045,442r,-5xm1045,5r,437l1050,437r5,l1055,10r-5,l1045,5xm1055,437r-5,l1045,442r10,l1055,437xm11,5l5,10r6,l11,5xm1045,5l11,5r,5l1045,10r,-5xm1055,5r-10,l1050,10r5,l1055,5xe" fillcolor="black" stroked="f">
                  <v:path arrowok="t" o:connecttype="custom" o:connectlocs="1054,0;2,0;0,1;0,444;2,446;1054,446;1055,444;1055,442;11,442;5,437;11,437;11,10;5,10;11,5;1055,5;1055,1;1054,0;11,437;5,437;11,442;11,437;1045,437;11,437;11,442;1045,442;1045,437;1045,5;1045,442;1050,437;1055,437;1055,10;1050,10;1045,5;1055,437;1050,437;1045,442;1055,442;1055,437;11,5;5,10;11,10;11,5;1045,5;11,5;11,10;1045,10;1045,5;1055,5;1045,5;1050,10;1055,10;1055,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E1CD4" w:rsidRDefault="00C61859">
                        <w:pPr>
                          <w:spacing w:before="93"/>
                          <w:ind w:left="286"/>
                          <w:rPr>
                            <w:rFonts w:ascii="新細明體" w:eastAsia="新細明體"/>
                            <w:sz w:val="24"/>
                          </w:rPr>
                        </w:pPr>
                        <w:r>
                          <w:rPr>
                            <w:rFonts w:ascii="新細明體" w:eastAsia="新細明體" w:hint="eastAsia"/>
                            <w:sz w:val="24"/>
                          </w:rPr>
                          <w:t>附件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1CD4" w:rsidRDefault="004E1CD4">
      <w:pPr>
        <w:pStyle w:val="a3"/>
        <w:spacing w:before="2"/>
        <w:rPr>
          <w:sz w:val="7"/>
        </w:rPr>
      </w:pPr>
    </w:p>
    <w:p w:rsidR="004E1CD4" w:rsidRDefault="00C61859">
      <w:pPr>
        <w:spacing w:before="28" w:line="343" w:lineRule="auto"/>
        <w:ind w:left="4372" w:right="1626" w:hanging="3244"/>
        <w:rPr>
          <w:b/>
          <w:sz w:val="36"/>
          <w:lang w:eastAsia="zh-TW"/>
        </w:rPr>
      </w:pPr>
      <w:bookmarkStart w:id="0" w:name="_GoBack"/>
      <w:r>
        <w:rPr>
          <w:b/>
          <w:sz w:val="36"/>
          <w:lang w:eastAsia="zh-TW"/>
        </w:rPr>
        <w:t>補助地方政府輔導農民辦理防治臺灣獼猴危害農作示範計畫</w:t>
      </w:r>
    </w:p>
    <w:bookmarkEnd w:id="0"/>
    <w:p w:rsidR="004E1CD4" w:rsidRDefault="004E1CD4">
      <w:pPr>
        <w:spacing w:line="343" w:lineRule="auto"/>
        <w:rPr>
          <w:sz w:val="36"/>
          <w:lang w:eastAsia="zh-TW"/>
        </w:rPr>
        <w:sectPr w:rsidR="004E1CD4">
          <w:footerReference w:type="default" r:id="rId6"/>
          <w:pgSz w:w="11910" w:h="16840"/>
          <w:pgMar w:top="780" w:right="360" w:bottom="1440" w:left="860" w:header="0" w:footer="1243" w:gutter="0"/>
          <w:cols w:space="720"/>
        </w:sectPr>
      </w:pPr>
    </w:p>
    <w:p w:rsidR="004E1CD4" w:rsidRDefault="004E1CD4">
      <w:pPr>
        <w:pStyle w:val="a3"/>
        <w:rPr>
          <w:b/>
          <w:sz w:val="32"/>
          <w:lang w:eastAsia="zh-TW"/>
        </w:rPr>
      </w:pPr>
    </w:p>
    <w:p w:rsidR="004E1CD4" w:rsidRDefault="004E1CD4">
      <w:pPr>
        <w:pStyle w:val="a3"/>
        <w:spacing w:before="5"/>
        <w:rPr>
          <w:b/>
          <w:sz w:val="40"/>
          <w:lang w:eastAsia="zh-TW"/>
        </w:rPr>
      </w:pPr>
    </w:p>
    <w:p w:rsidR="004E1CD4" w:rsidRDefault="00C61859">
      <w:pPr>
        <w:pStyle w:val="1"/>
        <w:spacing w:before="1"/>
        <w:rPr>
          <w:lang w:eastAsia="zh-TW"/>
        </w:rPr>
      </w:pPr>
      <w:r>
        <w:rPr>
          <w:lang w:eastAsia="zh-TW"/>
        </w:rPr>
        <w:t>一、計畫目標：</w:t>
      </w:r>
    </w:p>
    <w:p w:rsidR="004E1CD4" w:rsidRDefault="00C61859">
      <w:pPr>
        <w:spacing w:line="213" w:lineRule="exact"/>
        <w:ind w:left="949" w:right="1344"/>
        <w:jc w:val="center"/>
        <w:rPr>
          <w:sz w:val="20"/>
          <w:lang w:eastAsia="zh-TW"/>
        </w:rPr>
      </w:pPr>
      <w:r>
        <w:rPr>
          <w:lang w:eastAsia="zh-TW"/>
        </w:rPr>
        <w:br w:type="column"/>
      </w:r>
      <w:r>
        <w:rPr>
          <w:sz w:val="20"/>
          <w:lang w:eastAsia="zh-TW"/>
        </w:rPr>
        <w:t xml:space="preserve">行政院農業委員會 </w:t>
      </w:r>
      <w:r>
        <w:rPr>
          <w:rFonts w:ascii="Times New Roman" w:eastAsia="Times New Roman"/>
          <w:sz w:val="20"/>
          <w:lang w:eastAsia="zh-TW"/>
        </w:rPr>
        <w:t xml:space="preserve">105 </w:t>
      </w:r>
      <w:r>
        <w:rPr>
          <w:sz w:val="20"/>
          <w:lang w:eastAsia="zh-TW"/>
        </w:rPr>
        <w:t xml:space="preserve">年 </w:t>
      </w:r>
      <w:r>
        <w:rPr>
          <w:rFonts w:ascii="Times New Roman" w:eastAsia="Times New Roman"/>
          <w:sz w:val="20"/>
          <w:lang w:eastAsia="zh-TW"/>
        </w:rPr>
        <w:t xml:space="preserve">1 </w:t>
      </w:r>
      <w:r>
        <w:rPr>
          <w:sz w:val="20"/>
          <w:lang w:eastAsia="zh-TW"/>
        </w:rPr>
        <w:t xml:space="preserve">月 </w:t>
      </w:r>
      <w:r>
        <w:rPr>
          <w:rFonts w:ascii="Times New Roman" w:eastAsia="Times New Roman"/>
          <w:sz w:val="20"/>
          <w:lang w:eastAsia="zh-TW"/>
        </w:rPr>
        <w:t xml:space="preserve">30 </w:t>
      </w:r>
      <w:r>
        <w:rPr>
          <w:sz w:val="20"/>
          <w:lang w:eastAsia="zh-TW"/>
        </w:rPr>
        <w:t>日核定</w:t>
      </w:r>
    </w:p>
    <w:p w:rsidR="004E1CD4" w:rsidRDefault="00C61859">
      <w:pPr>
        <w:spacing w:before="20"/>
        <w:ind w:left="949" w:right="1344"/>
        <w:jc w:val="center"/>
        <w:rPr>
          <w:sz w:val="20"/>
          <w:lang w:eastAsia="zh-TW"/>
        </w:rPr>
      </w:pPr>
      <w:r>
        <w:rPr>
          <w:sz w:val="20"/>
          <w:lang w:eastAsia="zh-TW"/>
        </w:rPr>
        <w:t xml:space="preserve">行政院農業委員會 </w:t>
      </w:r>
      <w:r>
        <w:rPr>
          <w:rFonts w:ascii="Times New Roman" w:eastAsia="Times New Roman"/>
          <w:sz w:val="20"/>
          <w:lang w:eastAsia="zh-TW"/>
        </w:rPr>
        <w:t xml:space="preserve">106 </w:t>
      </w:r>
      <w:r>
        <w:rPr>
          <w:sz w:val="20"/>
          <w:lang w:eastAsia="zh-TW"/>
        </w:rPr>
        <w:t xml:space="preserve">年 </w:t>
      </w:r>
      <w:r>
        <w:rPr>
          <w:rFonts w:ascii="Times New Roman" w:eastAsia="Times New Roman"/>
          <w:sz w:val="20"/>
          <w:lang w:eastAsia="zh-TW"/>
        </w:rPr>
        <w:t xml:space="preserve">1 </w:t>
      </w:r>
      <w:r>
        <w:rPr>
          <w:sz w:val="20"/>
          <w:lang w:eastAsia="zh-TW"/>
        </w:rPr>
        <w:t xml:space="preserve">月 </w:t>
      </w:r>
      <w:r>
        <w:rPr>
          <w:rFonts w:ascii="Times New Roman" w:eastAsia="Times New Roman"/>
          <w:sz w:val="20"/>
          <w:lang w:eastAsia="zh-TW"/>
        </w:rPr>
        <w:t xml:space="preserve">19 </w:t>
      </w:r>
      <w:r>
        <w:rPr>
          <w:sz w:val="20"/>
          <w:lang w:eastAsia="zh-TW"/>
        </w:rPr>
        <w:t>日修正</w:t>
      </w:r>
    </w:p>
    <w:p w:rsidR="004E1CD4" w:rsidRDefault="00C61859">
      <w:pPr>
        <w:spacing w:before="20"/>
        <w:ind w:left="940"/>
        <w:rPr>
          <w:sz w:val="20"/>
          <w:lang w:eastAsia="zh-TW"/>
        </w:rPr>
      </w:pPr>
      <w:r>
        <w:rPr>
          <w:sz w:val="20"/>
          <w:lang w:eastAsia="zh-TW"/>
        </w:rPr>
        <w:t xml:space="preserve">行政院農業委員會 </w:t>
      </w:r>
      <w:r>
        <w:rPr>
          <w:rFonts w:ascii="Times New Roman" w:eastAsia="Times New Roman"/>
          <w:sz w:val="20"/>
          <w:lang w:eastAsia="zh-TW"/>
        </w:rPr>
        <w:t xml:space="preserve">106 </w:t>
      </w:r>
      <w:r>
        <w:rPr>
          <w:sz w:val="20"/>
          <w:lang w:eastAsia="zh-TW"/>
        </w:rPr>
        <w:t xml:space="preserve">年 </w:t>
      </w:r>
      <w:r>
        <w:rPr>
          <w:rFonts w:ascii="Times New Roman" w:eastAsia="Times New Roman"/>
          <w:sz w:val="20"/>
          <w:lang w:eastAsia="zh-TW"/>
        </w:rPr>
        <w:t xml:space="preserve">12 </w:t>
      </w:r>
      <w:r>
        <w:rPr>
          <w:sz w:val="20"/>
          <w:lang w:eastAsia="zh-TW"/>
        </w:rPr>
        <w:t xml:space="preserve">月 </w:t>
      </w:r>
      <w:r>
        <w:rPr>
          <w:rFonts w:ascii="Times New Roman" w:eastAsia="Times New Roman"/>
          <w:sz w:val="20"/>
          <w:lang w:eastAsia="zh-TW"/>
        </w:rPr>
        <w:t xml:space="preserve">24 </w:t>
      </w:r>
      <w:r>
        <w:rPr>
          <w:sz w:val="20"/>
          <w:lang w:eastAsia="zh-TW"/>
        </w:rPr>
        <w:t>日修正</w:t>
      </w:r>
    </w:p>
    <w:p w:rsidR="004E1CD4" w:rsidRDefault="00C61859">
      <w:pPr>
        <w:spacing w:before="21"/>
        <w:ind w:left="949" w:right="1243"/>
        <w:jc w:val="center"/>
        <w:rPr>
          <w:sz w:val="20"/>
          <w:lang w:eastAsia="zh-TW"/>
        </w:rPr>
      </w:pPr>
      <w:r>
        <w:rPr>
          <w:sz w:val="20"/>
          <w:lang w:eastAsia="zh-TW"/>
        </w:rPr>
        <w:t xml:space="preserve">行政院農業委員會 </w:t>
      </w:r>
      <w:r>
        <w:rPr>
          <w:rFonts w:ascii="Times New Roman" w:eastAsia="Times New Roman"/>
          <w:sz w:val="20"/>
          <w:lang w:eastAsia="zh-TW"/>
        </w:rPr>
        <w:t xml:space="preserve">108 </w:t>
      </w:r>
      <w:r>
        <w:rPr>
          <w:sz w:val="20"/>
          <w:lang w:eastAsia="zh-TW"/>
        </w:rPr>
        <w:t xml:space="preserve">年 </w:t>
      </w:r>
      <w:r>
        <w:rPr>
          <w:rFonts w:ascii="Times New Roman" w:eastAsia="Times New Roman"/>
          <w:sz w:val="20"/>
          <w:lang w:eastAsia="zh-TW"/>
        </w:rPr>
        <w:t xml:space="preserve">1 </w:t>
      </w:r>
      <w:r>
        <w:rPr>
          <w:sz w:val="20"/>
          <w:lang w:eastAsia="zh-TW"/>
        </w:rPr>
        <w:t xml:space="preserve">月 </w:t>
      </w:r>
      <w:r>
        <w:rPr>
          <w:rFonts w:ascii="Times New Roman" w:eastAsia="Times New Roman"/>
          <w:sz w:val="20"/>
          <w:lang w:eastAsia="zh-TW"/>
        </w:rPr>
        <w:t xml:space="preserve">9 </w:t>
      </w:r>
      <w:r>
        <w:rPr>
          <w:sz w:val="20"/>
          <w:lang w:eastAsia="zh-TW"/>
        </w:rPr>
        <w:t>日修正</w:t>
      </w:r>
    </w:p>
    <w:p w:rsidR="004E1CD4" w:rsidRDefault="004E1CD4">
      <w:pPr>
        <w:jc w:val="center"/>
        <w:rPr>
          <w:sz w:val="20"/>
          <w:lang w:eastAsia="zh-TW"/>
        </w:rPr>
        <w:sectPr w:rsidR="004E1CD4">
          <w:type w:val="continuous"/>
          <w:pgSz w:w="11910" w:h="16840"/>
          <w:pgMar w:top="1260" w:right="360" w:bottom="1440" w:left="860" w:header="720" w:footer="720" w:gutter="0"/>
          <w:cols w:num="2" w:space="720" w:equalWidth="0">
            <w:col w:w="3223" w:space="1483"/>
            <w:col w:w="5984"/>
          </w:cols>
        </w:sectPr>
      </w:pPr>
    </w:p>
    <w:p w:rsidR="004E1CD4" w:rsidRDefault="00C61859">
      <w:pPr>
        <w:pStyle w:val="a3"/>
        <w:spacing w:before="97"/>
        <w:ind w:left="1647" w:firstLine="566"/>
        <w:rPr>
          <w:lang w:eastAsia="zh-TW"/>
        </w:rPr>
      </w:pPr>
      <w:r>
        <w:rPr>
          <w:lang w:eastAsia="zh-TW"/>
        </w:rPr>
        <w:t>補助地方政府試辦輔導從事農作栽培之農戶，設置電圍網</w:t>
      </w:r>
    </w:p>
    <w:p w:rsidR="004E1CD4" w:rsidRDefault="00C61859">
      <w:pPr>
        <w:pStyle w:val="a3"/>
        <w:spacing w:line="720" w:lineRule="atLeast"/>
        <w:ind w:left="1647" w:right="1476"/>
        <w:rPr>
          <w:lang w:eastAsia="zh-TW"/>
        </w:rPr>
      </w:pPr>
      <w:r>
        <w:rPr>
          <w:lang w:eastAsia="zh-TW"/>
        </w:rPr>
        <w:t>設施防治獼猴危害農作，降低農損，穩定生產效能，提高農作收成率，增加農民收益。</w:t>
      </w:r>
    </w:p>
    <w:p w:rsidR="004E1CD4" w:rsidRDefault="00C61859">
      <w:pPr>
        <w:pStyle w:val="1"/>
        <w:spacing w:before="84"/>
        <w:rPr>
          <w:lang w:eastAsia="zh-TW"/>
        </w:rPr>
      </w:pPr>
      <w:r>
        <w:rPr>
          <w:lang w:eastAsia="zh-TW"/>
        </w:rPr>
        <w:t>二、實施策略：</w:t>
      </w:r>
    </w:p>
    <w:p w:rsidR="004E1CD4" w:rsidRDefault="00C61859">
      <w:pPr>
        <w:pStyle w:val="a3"/>
        <w:spacing w:before="97" w:line="441" w:lineRule="auto"/>
        <w:ind w:left="1647" w:right="1471" w:firstLine="566"/>
        <w:jc w:val="both"/>
        <w:rPr>
          <w:lang w:eastAsia="zh-TW"/>
        </w:rPr>
      </w:pPr>
      <w:r>
        <w:rPr>
          <w:lang w:eastAsia="zh-TW"/>
        </w:rPr>
        <w:t>有鑒於日本使用電圍網防治獼猴危害農作之成效良好，由中央補助地方政府試辦輔導農民架設電圍網防治猴害，以保障農民農作生產，兼顧獼猴保育，促進生產、生活及生態之「三</w:t>
      </w:r>
    </w:p>
    <w:p w:rsidR="004E1CD4" w:rsidRDefault="00C61859">
      <w:pPr>
        <w:pStyle w:val="a3"/>
        <w:spacing w:line="390" w:lineRule="exact"/>
        <w:ind w:left="1647"/>
        <w:rPr>
          <w:lang w:eastAsia="zh-TW"/>
        </w:rPr>
      </w:pPr>
      <w:r>
        <w:rPr>
          <w:lang w:eastAsia="zh-TW"/>
        </w:rPr>
        <w:t>生農業」均衡發展。</w:t>
      </w:r>
    </w:p>
    <w:p w:rsidR="004E1CD4" w:rsidRDefault="00C61859">
      <w:pPr>
        <w:pStyle w:val="1"/>
        <w:spacing w:before="84"/>
        <w:rPr>
          <w:lang w:eastAsia="zh-TW"/>
        </w:rPr>
      </w:pPr>
      <w:r>
        <w:rPr>
          <w:lang w:eastAsia="zh-TW"/>
        </w:rPr>
        <w:t>三、實施方式：</w:t>
      </w:r>
    </w:p>
    <w:p w:rsidR="004E1CD4" w:rsidRDefault="00C61859">
      <w:pPr>
        <w:pStyle w:val="a3"/>
        <w:spacing w:before="97" w:line="441" w:lineRule="auto"/>
        <w:ind w:left="1648" w:right="1563" w:firstLine="566"/>
        <w:jc w:val="both"/>
        <w:rPr>
          <w:lang w:eastAsia="zh-TW"/>
        </w:rPr>
      </w:pPr>
      <w:r>
        <w:rPr>
          <w:lang w:eastAsia="zh-TW"/>
        </w:rPr>
        <w:t>由中央及地方政府配合編列經費補助電圍網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如圖一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之資</w:t>
      </w:r>
      <w:r>
        <w:rPr>
          <w:w w:val="99"/>
          <w:lang w:eastAsia="zh-TW"/>
        </w:rPr>
        <w:t>材（</w:t>
      </w:r>
      <w:r>
        <w:rPr>
          <w:b/>
          <w:w w:val="99"/>
          <w:u w:val="single"/>
          <w:lang w:eastAsia="zh-TW"/>
        </w:rPr>
        <w:t>須</w:t>
      </w:r>
      <w:r>
        <w:rPr>
          <w:w w:val="99"/>
          <w:lang w:eastAsia="zh-TW"/>
        </w:rPr>
        <w:t>含電牧器，如圖二</w:t>
      </w:r>
      <w:r>
        <w:rPr>
          <w:spacing w:val="-141"/>
          <w:w w:val="99"/>
          <w:lang w:eastAsia="zh-TW"/>
        </w:rPr>
        <w:t>）</w:t>
      </w:r>
      <w:r>
        <w:rPr>
          <w:w w:val="99"/>
          <w:lang w:eastAsia="zh-TW"/>
        </w:rPr>
        <w:t>，輔導農民於合法使用之農地上新</w:t>
      </w:r>
    </w:p>
    <w:p w:rsidR="004E1CD4" w:rsidRDefault="00C61859">
      <w:pPr>
        <w:pStyle w:val="a3"/>
        <w:spacing w:line="391" w:lineRule="exact"/>
        <w:ind w:left="1648"/>
        <w:rPr>
          <w:lang w:eastAsia="zh-TW"/>
        </w:rPr>
      </w:pPr>
      <w:r>
        <w:rPr>
          <w:lang w:eastAsia="zh-TW"/>
        </w:rPr>
        <w:t>架設電圍網設施，以防治猴害，避免或降低收成受到損害。</w:t>
      </w:r>
    </w:p>
    <w:p w:rsidR="004E1CD4" w:rsidRDefault="004E1CD4">
      <w:pPr>
        <w:spacing w:line="391" w:lineRule="exact"/>
        <w:rPr>
          <w:lang w:eastAsia="zh-TW"/>
        </w:rPr>
        <w:sectPr w:rsidR="004E1CD4">
          <w:type w:val="continuous"/>
          <w:pgSz w:w="11910" w:h="16840"/>
          <w:pgMar w:top="1260" w:right="360" w:bottom="1440" w:left="860" w:header="720" w:footer="720" w:gutter="0"/>
          <w:cols w:space="720"/>
        </w:sectPr>
      </w:pPr>
    </w:p>
    <w:p w:rsidR="004E1CD4" w:rsidRDefault="00C61859">
      <w:pPr>
        <w:pStyle w:val="a3"/>
        <w:ind w:left="705"/>
        <w:rPr>
          <w:sz w:val="20"/>
        </w:rPr>
      </w:pPr>
      <w:r>
        <w:rPr>
          <w:noProof/>
          <w:sz w:val="20"/>
          <w:lang w:eastAsia="zh-TW"/>
        </w:rPr>
        <w:lastRenderedPageBreak/>
        <w:drawing>
          <wp:inline distT="0" distB="0" distL="0" distR="0">
            <wp:extent cx="5736672" cy="32815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672" cy="32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D4" w:rsidRDefault="00C61859">
      <w:pPr>
        <w:spacing w:before="59" w:line="256" w:lineRule="auto"/>
        <w:ind w:left="940" w:right="1462" w:hanging="1"/>
        <w:rPr>
          <w:sz w:val="24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3064001</wp:posOffset>
            </wp:positionH>
            <wp:positionV relativeFrom="paragraph">
              <wp:posOffset>1009781</wp:posOffset>
            </wp:positionV>
            <wp:extent cx="1432560" cy="16992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  <w:lang w:eastAsia="zh-TW"/>
        </w:rPr>
        <w:t xml:space="preserve">圖一：電圍網(地面網高約 </w:t>
      </w:r>
      <w:r>
        <w:rPr>
          <w:sz w:val="24"/>
          <w:lang w:eastAsia="zh-TW"/>
        </w:rPr>
        <w:t>1.5</w:t>
      </w:r>
      <w:r>
        <w:rPr>
          <w:spacing w:val="-11"/>
          <w:sz w:val="24"/>
          <w:lang w:eastAsia="zh-TW"/>
        </w:rPr>
        <w:t xml:space="preserve"> 公尺 (僅帶負極)，網上加裝 </w:t>
      </w:r>
      <w:r>
        <w:rPr>
          <w:sz w:val="24"/>
          <w:u w:val="single"/>
          <w:lang w:eastAsia="zh-TW"/>
        </w:rPr>
        <w:t>3</w:t>
      </w:r>
      <w:r>
        <w:rPr>
          <w:spacing w:val="-30"/>
          <w:sz w:val="24"/>
          <w:u w:val="single"/>
          <w:lang w:eastAsia="zh-TW"/>
        </w:rPr>
        <w:t xml:space="preserve"> 條</w:t>
      </w:r>
      <w:r>
        <w:rPr>
          <w:sz w:val="24"/>
          <w:lang w:eastAsia="zh-TW"/>
        </w:rPr>
        <w:t>通電電線</w:t>
      </w:r>
      <w:r>
        <w:rPr>
          <w:sz w:val="24"/>
          <w:u w:val="single"/>
          <w:lang w:eastAsia="zh-TW"/>
        </w:rPr>
        <w:t>(2</w:t>
      </w:r>
      <w:r>
        <w:rPr>
          <w:spacing w:val="-30"/>
          <w:sz w:val="24"/>
          <w:u w:val="single"/>
          <w:lang w:eastAsia="zh-TW"/>
        </w:rPr>
        <w:t xml:space="preserve"> 條</w:t>
      </w:r>
      <w:r>
        <w:rPr>
          <w:spacing w:val="-35"/>
          <w:sz w:val="24"/>
          <w:u w:val="single"/>
          <w:lang w:eastAsia="zh-TW"/>
        </w:rPr>
        <w:t xml:space="preserve">帶正電間夾 </w:t>
      </w:r>
      <w:r>
        <w:rPr>
          <w:sz w:val="24"/>
          <w:u w:val="single"/>
          <w:lang w:eastAsia="zh-TW"/>
        </w:rPr>
        <w:t>1</w:t>
      </w:r>
      <w:r>
        <w:rPr>
          <w:spacing w:val="-12"/>
          <w:sz w:val="24"/>
          <w:u w:val="single"/>
          <w:lang w:eastAsia="zh-TW"/>
        </w:rPr>
        <w:t xml:space="preserve"> 條負電)</w:t>
      </w:r>
      <w:r>
        <w:rPr>
          <w:sz w:val="24"/>
          <w:lang w:eastAsia="zh-TW"/>
        </w:rPr>
        <w:t>，僅碰觸地面網無電流通過，須同時碰觸</w:t>
      </w:r>
      <w:r>
        <w:rPr>
          <w:sz w:val="24"/>
          <w:u w:val="single"/>
          <w:lang w:eastAsia="zh-TW"/>
        </w:rPr>
        <w:t>正負電</w:t>
      </w:r>
      <w:r>
        <w:rPr>
          <w:sz w:val="24"/>
          <w:lang w:eastAsia="zh-TW"/>
        </w:rPr>
        <w:t>時，才有</w:t>
      </w:r>
      <w:r>
        <w:rPr>
          <w:spacing w:val="-3"/>
          <w:sz w:val="24"/>
          <w:lang w:eastAsia="zh-TW"/>
        </w:rPr>
        <w:t xml:space="preserve">電流通過。電流為高電壓低電流(電牧器電流僅 </w:t>
      </w:r>
      <w:r>
        <w:rPr>
          <w:rFonts w:ascii="Calibri" w:eastAsia="Calibri"/>
          <w:sz w:val="24"/>
          <w:lang w:eastAsia="zh-TW"/>
        </w:rPr>
        <w:t>180mA</w:t>
      </w:r>
      <w:r>
        <w:rPr>
          <w:sz w:val="24"/>
          <w:lang w:eastAsia="zh-TW"/>
        </w:rPr>
        <w:t>)，</w:t>
      </w:r>
      <w:r>
        <w:rPr>
          <w:spacing w:val="-13"/>
          <w:sz w:val="24"/>
          <w:u w:val="single"/>
          <w:lang w:eastAsia="zh-TW"/>
        </w:rPr>
        <w:t xml:space="preserve">且為間隔 </w:t>
      </w:r>
      <w:r>
        <w:rPr>
          <w:sz w:val="24"/>
          <w:u w:val="single"/>
          <w:lang w:eastAsia="zh-TW"/>
        </w:rPr>
        <w:t>1.5~2.5</w:t>
      </w:r>
      <w:r>
        <w:rPr>
          <w:spacing w:val="-31"/>
          <w:sz w:val="24"/>
          <w:u w:val="single"/>
          <w:lang w:eastAsia="zh-TW"/>
        </w:rPr>
        <w:t xml:space="preserve"> 秒脈衝</w:t>
      </w:r>
      <w:r>
        <w:rPr>
          <w:spacing w:val="-31"/>
          <w:sz w:val="24"/>
          <w:lang w:eastAsia="zh-TW"/>
        </w:rPr>
        <w:t>，不會造成人或動物受傷，碰觸時僅會受驚嚇及痛感。</w:t>
      </w:r>
    </w:p>
    <w:p w:rsidR="004E1CD4" w:rsidRDefault="00C61859">
      <w:pPr>
        <w:spacing w:before="83" w:line="256" w:lineRule="auto"/>
        <w:ind w:left="1667" w:right="1494" w:hanging="728"/>
        <w:jc w:val="both"/>
        <w:rPr>
          <w:rFonts w:ascii="Times New Roman" w:eastAsia="Times New Roman"/>
          <w:sz w:val="24"/>
          <w:lang w:eastAsia="zh-TW"/>
        </w:rPr>
      </w:pPr>
      <w:r>
        <w:rPr>
          <w:spacing w:val="-40"/>
          <w:sz w:val="24"/>
          <w:lang w:eastAsia="zh-TW"/>
        </w:rPr>
        <w:t>圖二：</w:t>
      </w:r>
      <w:r>
        <w:rPr>
          <w:sz w:val="24"/>
          <w:lang w:eastAsia="zh-TW"/>
        </w:rPr>
        <w:t>（直流電）電牧器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供電電源：</w:t>
      </w:r>
      <w:r>
        <w:rPr>
          <w:rFonts w:ascii="Times New Roman" w:eastAsia="Times New Roman"/>
          <w:sz w:val="24"/>
          <w:lang w:eastAsia="zh-TW"/>
        </w:rPr>
        <w:t xml:space="preserve">DC12V </w:t>
      </w:r>
      <w:r>
        <w:rPr>
          <w:spacing w:val="-30"/>
          <w:sz w:val="24"/>
          <w:lang w:eastAsia="zh-TW"/>
        </w:rPr>
        <w:t xml:space="preserve">或 </w:t>
      </w:r>
      <w:r>
        <w:rPr>
          <w:rFonts w:ascii="Times New Roman" w:eastAsia="Times New Roman"/>
          <w:sz w:val="24"/>
          <w:lang w:eastAsia="zh-TW"/>
        </w:rPr>
        <w:t xml:space="preserve">12 </w:t>
      </w:r>
      <w:r>
        <w:rPr>
          <w:spacing w:val="-5"/>
          <w:sz w:val="24"/>
          <w:lang w:eastAsia="zh-TW"/>
        </w:rPr>
        <w:t xml:space="preserve">電池；最大能量傳輸距離 </w:t>
      </w:r>
      <w:r>
        <w:rPr>
          <w:rFonts w:ascii="Times New Roman" w:eastAsia="Times New Roman"/>
          <w:sz w:val="24"/>
          <w:lang w:eastAsia="zh-TW"/>
        </w:rPr>
        <w:t>20</w:t>
      </w:r>
      <w:r>
        <w:rPr>
          <w:sz w:val="24"/>
          <w:lang w:eastAsia="zh-TW"/>
        </w:rPr>
        <w:t>公里；輸出電壓：</w:t>
      </w:r>
      <w:r>
        <w:rPr>
          <w:rFonts w:ascii="Times New Roman" w:eastAsia="Times New Roman"/>
          <w:sz w:val="24"/>
          <w:lang w:eastAsia="zh-TW"/>
        </w:rPr>
        <w:t>11KV</w:t>
      </w:r>
      <w:r>
        <w:rPr>
          <w:spacing w:val="-1"/>
          <w:sz w:val="24"/>
          <w:lang w:eastAsia="zh-TW"/>
        </w:rPr>
        <w:t>；脈衝週期時脈衝電流：</w:t>
      </w:r>
      <w:r>
        <w:rPr>
          <w:rFonts w:ascii="Times New Roman" w:eastAsia="Times New Roman"/>
          <w:spacing w:val="-2"/>
          <w:sz w:val="24"/>
          <w:lang w:eastAsia="zh-TW"/>
        </w:rPr>
        <w:t xml:space="preserve">110mA </w:t>
      </w:r>
      <w:r>
        <w:rPr>
          <w:spacing w:val="-31"/>
          <w:sz w:val="24"/>
          <w:lang w:eastAsia="zh-TW"/>
        </w:rPr>
        <w:t xml:space="preserve">或 </w:t>
      </w:r>
      <w:r>
        <w:rPr>
          <w:rFonts w:ascii="Times New Roman" w:eastAsia="Times New Roman"/>
          <w:sz w:val="24"/>
          <w:lang w:eastAsia="zh-TW"/>
        </w:rPr>
        <w:t>180mA</w:t>
      </w:r>
      <w:r>
        <w:rPr>
          <w:sz w:val="24"/>
          <w:lang w:eastAsia="zh-TW"/>
        </w:rPr>
        <w:t>；使用注意事項：</w:t>
      </w:r>
      <w:r>
        <w:rPr>
          <w:rFonts w:ascii="Times New Roman" w:eastAsia="Times New Roman"/>
          <w:sz w:val="24"/>
          <w:lang w:eastAsia="zh-TW"/>
        </w:rPr>
        <w:t>(1)</w:t>
      </w:r>
      <w:r>
        <w:rPr>
          <w:sz w:val="24"/>
          <w:lang w:eastAsia="zh-TW"/>
        </w:rPr>
        <w:t>須安裝接地線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避免雷擊損毀</w:t>
      </w:r>
      <w:r>
        <w:rPr>
          <w:rFonts w:ascii="Times New Roman" w:eastAsia="Times New Roman"/>
          <w:sz w:val="24"/>
          <w:lang w:eastAsia="zh-TW"/>
        </w:rPr>
        <w:t>)</w:t>
      </w:r>
      <w:r>
        <w:rPr>
          <w:sz w:val="24"/>
          <w:lang w:eastAsia="zh-TW"/>
        </w:rPr>
        <w:t>；</w:t>
      </w:r>
      <w:r>
        <w:rPr>
          <w:rFonts w:ascii="Times New Roman" w:eastAsia="Times New Roman"/>
          <w:sz w:val="24"/>
          <w:lang w:eastAsia="zh-TW"/>
        </w:rPr>
        <w:t>(2)</w:t>
      </w:r>
      <w:r>
        <w:rPr>
          <w:sz w:val="24"/>
          <w:lang w:eastAsia="zh-TW"/>
        </w:rPr>
        <w:t>接電時應做好導線絕緣措施；</w:t>
      </w:r>
      <w:r>
        <w:rPr>
          <w:rFonts w:ascii="Times New Roman" w:eastAsia="Times New Roman"/>
          <w:sz w:val="24"/>
          <w:lang w:eastAsia="zh-TW"/>
        </w:rPr>
        <w:t>(3)</w:t>
      </w:r>
      <w:r>
        <w:rPr>
          <w:sz w:val="24"/>
          <w:lang w:eastAsia="zh-TW"/>
        </w:rPr>
        <w:t>使用電壓檢測器量測電瓶電壓；</w:t>
      </w:r>
      <w:r>
        <w:rPr>
          <w:rFonts w:ascii="Times New Roman" w:eastAsia="Times New Roman"/>
          <w:sz w:val="24"/>
          <w:lang w:eastAsia="zh-TW"/>
        </w:rPr>
        <w:t>(4)</w:t>
      </w:r>
      <w:r>
        <w:rPr>
          <w:sz w:val="24"/>
          <w:lang w:eastAsia="zh-TW"/>
        </w:rPr>
        <w:t>不可直接置於戶外任風吹雨淋；</w:t>
      </w:r>
      <w:r>
        <w:rPr>
          <w:rFonts w:ascii="Times New Roman" w:eastAsia="Times New Roman"/>
          <w:sz w:val="24"/>
          <w:lang w:eastAsia="zh-TW"/>
        </w:rPr>
        <w:t>(5)</w:t>
      </w:r>
      <w:r>
        <w:rPr>
          <w:sz w:val="24"/>
          <w:lang w:eastAsia="zh-TW"/>
        </w:rPr>
        <w:t>農地較不適合使用太陽能型電牧器；</w:t>
      </w:r>
      <w:r>
        <w:rPr>
          <w:rFonts w:ascii="Times New Roman" w:eastAsia="Times New Roman"/>
          <w:sz w:val="24"/>
          <w:lang w:eastAsia="zh-TW"/>
        </w:rPr>
        <w:t>(6)</w:t>
      </w:r>
      <w:r>
        <w:rPr>
          <w:sz w:val="24"/>
          <w:lang w:eastAsia="zh-TW"/>
        </w:rPr>
        <w:t>要經常巡查有無異物在電牧導線上避免漏電</w:t>
      </w:r>
      <w:r>
        <w:rPr>
          <w:b/>
          <w:sz w:val="24"/>
          <w:lang w:eastAsia="zh-TW"/>
        </w:rPr>
        <w:t>。</w:t>
      </w:r>
      <w:r>
        <w:rPr>
          <w:rFonts w:ascii="Times New Roman" w:eastAsia="Times New Roman"/>
          <w:sz w:val="24"/>
          <w:lang w:eastAsia="zh-TW"/>
        </w:rPr>
        <w:t>)</w:t>
      </w:r>
    </w:p>
    <w:p w:rsidR="004E1CD4" w:rsidRDefault="00C61859">
      <w:pPr>
        <w:pStyle w:val="1"/>
        <w:spacing w:before="131"/>
        <w:rPr>
          <w:lang w:eastAsia="zh-TW"/>
        </w:rPr>
      </w:pPr>
      <w:r>
        <w:rPr>
          <w:lang w:eastAsia="zh-TW"/>
        </w:rPr>
        <w:t>四、計畫內容：</w:t>
      </w:r>
    </w:p>
    <w:p w:rsidR="004E1CD4" w:rsidRDefault="004E1CD4">
      <w:pPr>
        <w:pStyle w:val="a3"/>
        <w:spacing w:before="7"/>
        <w:rPr>
          <w:b/>
          <w:sz w:val="21"/>
          <w:lang w:eastAsia="zh-TW"/>
        </w:rPr>
      </w:pPr>
    </w:p>
    <w:p w:rsidR="004E1CD4" w:rsidRDefault="00C61859">
      <w:pPr>
        <w:pStyle w:val="2"/>
        <w:ind w:left="1223"/>
        <w:rPr>
          <w:lang w:eastAsia="zh-TW"/>
        </w:rPr>
      </w:pPr>
      <w:r>
        <w:rPr>
          <w:b w:val="0"/>
          <w:lang w:eastAsia="zh-TW"/>
        </w:rPr>
        <w:t>(一)</w:t>
      </w:r>
      <w:r>
        <w:rPr>
          <w:lang w:eastAsia="zh-TW"/>
        </w:rPr>
        <w:t>計畫期程</w:t>
      </w:r>
      <w:r>
        <w:rPr>
          <w:b w:val="0"/>
          <w:lang w:eastAsia="zh-TW"/>
        </w:rPr>
        <w:t>：</w:t>
      </w:r>
      <w:r>
        <w:rPr>
          <w:lang w:eastAsia="zh-TW"/>
        </w:rPr>
        <w:t>自核定日起至 10</w:t>
      </w:r>
      <w:r>
        <w:rPr>
          <w:u w:val="single"/>
          <w:lang w:eastAsia="zh-TW"/>
        </w:rPr>
        <w:t>9</w:t>
      </w:r>
      <w:r>
        <w:rPr>
          <w:lang w:eastAsia="zh-TW"/>
        </w:rPr>
        <w:t xml:space="preserve"> 年 12 月 31 日。</w:t>
      </w:r>
    </w:p>
    <w:p w:rsidR="004E1CD4" w:rsidRDefault="004E1CD4">
      <w:pPr>
        <w:pStyle w:val="a3"/>
        <w:spacing w:before="4"/>
        <w:rPr>
          <w:b/>
          <w:sz w:val="20"/>
          <w:lang w:eastAsia="zh-TW"/>
        </w:rPr>
      </w:pPr>
    </w:p>
    <w:p w:rsidR="004E1CD4" w:rsidRDefault="00C61859">
      <w:pPr>
        <w:spacing w:before="45"/>
        <w:ind w:left="1223"/>
        <w:rPr>
          <w:sz w:val="28"/>
          <w:lang w:eastAsia="zh-TW"/>
        </w:rPr>
      </w:pPr>
      <w:r>
        <w:rPr>
          <w:sz w:val="28"/>
          <w:lang w:eastAsia="zh-TW"/>
        </w:rPr>
        <w:t>(二)</w:t>
      </w:r>
      <w:r>
        <w:rPr>
          <w:b/>
          <w:sz w:val="28"/>
          <w:lang w:eastAsia="zh-TW"/>
        </w:rPr>
        <w:t>計畫經費額度及分擔比例</w:t>
      </w:r>
      <w:r>
        <w:rPr>
          <w:sz w:val="28"/>
          <w:lang w:eastAsia="zh-TW"/>
        </w:rPr>
        <w:t>：</w:t>
      </w:r>
      <w:r>
        <w:rPr>
          <w:sz w:val="28"/>
          <w:u w:val="single"/>
          <w:lang w:eastAsia="zh-TW"/>
        </w:rPr>
        <w:t>以中央、地方政府及農民各分擔</w:t>
      </w:r>
    </w:p>
    <w:p w:rsidR="004E1CD4" w:rsidRDefault="004E1CD4">
      <w:pPr>
        <w:rPr>
          <w:sz w:val="28"/>
          <w:lang w:eastAsia="zh-TW"/>
        </w:rPr>
        <w:sectPr w:rsidR="004E1CD4">
          <w:pgSz w:w="11910" w:h="16840"/>
          <w:pgMar w:top="1460" w:right="360" w:bottom="1440" w:left="860" w:header="0" w:footer="1243" w:gutter="0"/>
          <w:cols w:space="720"/>
        </w:sectPr>
      </w:pPr>
    </w:p>
    <w:p w:rsidR="004E1CD4" w:rsidRDefault="00C61859">
      <w:pPr>
        <w:pStyle w:val="a3"/>
        <w:spacing w:before="20"/>
        <w:ind w:left="1788"/>
        <w:rPr>
          <w:lang w:eastAsia="zh-TW"/>
        </w:rPr>
      </w:pPr>
      <w:r>
        <w:rPr>
          <w:u w:val="single"/>
          <w:lang w:eastAsia="zh-TW"/>
        </w:rPr>
        <w:lastRenderedPageBreak/>
        <w:t>1/2、1/4 及 1/4</w:t>
      </w:r>
      <w:r>
        <w:rPr>
          <w:lang w:eastAsia="zh-TW"/>
        </w:rPr>
        <w:t xml:space="preserve"> 比例原則。</w:t>
      </w:r>
      <w:r>
        <w:rPr>
          <w:u w:val="single"/>
          <w:lang w:eastAsia="zh-TW"/>
        </w:rPr>
        <w:t>惟政府補助最高額度為新臺幣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1788"/>
        <w:rPr>
          <w:rFonts w:ascii="Calibri" w:eastAsia="Calibri"/>
          <w:lang w:eastAsia="zh-TW"/>
        </w:rPr>
      </w:pPr>
      <w:r>
        <w:rPr>
          <w:rFonts w:ascii="Calibri" w:eastAsia="Calibri"/>
          <w:u w:val="single"/>
          <w:lang w:eastAsia="zh-TW"/>
        </w:rPr>
        <w:t xml:space="preserve">4.5 </w:t>
      </w:r>
      <w:r>
        <w:rPr>
          <w:u w:val="single"/>
          <w:lang w:eastAsia="zh-TW"/>
        </w:rPr>
        <w:t>萬元整</w:t>
      </w:r>
      <w:r>
        <w:rPr>
          <w:rFonts w:ascii="Calibri" w:eastAsia="Calibri"/>
          <w:u w:val="single"/>
          <w:lang w:eastAsia="zh-TW"/>
        </w:rPr>
        <w:t>(</w:t>
      </w:r>
      <w:r>
        <w:rPr>
          <w:u w:val="single"/>
          <w:lang w:eastAsia="zh-TW"/>
        </w:rPr>
        <w:t xml:space="preserve">含中央與地方政府補助款各為新臺幣 </w:t>
      </w:r>
      <w:r>
        <w:rPr>
          <w:rFonts w:ascii="Calibri" w:eastAsia="Calibri"/>
          <w:u w:val="single"/>
          <w:lang w:eastAsia="zh-TW"/>
        </w:rPr>
        <w:t xml:space="preserve">3 </w:t>
      </w:r>
      <w:r>
        <w:rPr>
          <w:u w:val="single"/>
          <w:lang w:eastAsia="zh-TW"/>
        </w:rPr>
        <w:t xml:space="preserve">萬元及 </w:t>
      </w:r>
      <w:r>
        <w:rPr>
          <w:rFonts w:ascii="Calibri" w:eastAsia="Calibri"/>
          <w:u w:val="single"/>
          <w:lang w:eastAsia="zh-TW"/>
        </w:rPr>
        <w:t>1.5</w:t>
      </w:r>
    </w:p>
    <w:p w:rsidR="004E1CD4" w:rsidRDefault="004E1CD4">
      <w:pPr>
        <w:pStyle w:val="a3"/>
        <w:spacing w:before="4"/>
        <w:rPr>
          <w:rFonts w:ascii="Calibri"/>
          <w:sz w:val="23"/>
          <w:lang w:eastAsia="zh-TW"/>
        </w:rPr>
      </w:pPr>
    </w:p>
    <w:p w:rsidR="004E1CD4" w:rsidRDefault="00C61859">
      <w:pPr>
        <w:pStyle w:val="a3"/>
        <w:spacing w:before="44"/>
        <w:ind w:left="1788"/>
        <w:rPr>
          <w:lang w:eastAsia="zh-TW"/>
        </w:rPr>
      </w:pPr>
      <w:r>
        <w:rPr>
          <w:u w:val="single"/>
          <w:lang w:eastAsia="zh-TW"/>
        </w:rPr>
        <w:t>萬</w:t>
      </w:r>
      <w:r>
        <w:rPr>
          <w:rFonts w:ascii="Calibri" w:eastAsia="Calibri"/>
          <w:u w:val="single"/>
          <w:lang w:eastAsia="zh-TW"/>
        </w:rPr>
        <w:t>)</w:t>
      </w:r>
      <w:r>
        <w:rPr>
          <w:u w:val="single"/>
          <w:lang w:eastAsia="zh-TW"/>
        </w:rPr>
        <w:t>，並</w:t>
      </w:r>
      <w:r>
        <w:rPr>
          <w:lang w:eastAsia="zh-TW"/>
        </w:rPr>
        <w:t>由地方政府編列相對配合款向中央申請計畫補助。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spacing w:before="44"/>
        <w:ind w:left="1223"/>
        <w:rPr>
          <w:sz w:val="28"/>
          <w:lang w:eastAsia="zh-TW"/>
        </w:rPr>
      </w:pPr>
      <w:r>
        <w:rPr>
          <w:sz w:val="28"/>
          <w:lang w:eastAsia="zh-TW"/>
        </w:rPr>
        <w:t>(三)</w:t>
      </w:r>
      <w:r>
        <w:rPr>
          <w:b/>
          <w:sz w:val="28"/>
          <w:lang w:eastAsia="zh-TW"/>
        </w:rPr>
        <w:t>研提方式</w:t>
      </w:r>
      <w:r>
        <w:rPr>
          <w:sz w:val="28"/>
          <w:lang w:eastAsia="zh-TW"/>
        </w:rPr>
        <w:t>：</w:t>
      </w:r>
    </w:p>
    <w:p w:rsidR="004E1CD4" w:rsidRDefault="004E1CD4">
      <w:pPr>
        <w:pStyle w:val="a3"/>
        <w:spacing w:before="6"/>
        <w:rPr>
          <w:sz w:val="23"/>
          <w:lang w:eastAsia="zh-TW"/>
        </w:rPr>
      </w:pPr>
    </w:p>
    <w:p w:rsidR="004E1CD4" w:rsidRDefault="00C61859">
      <w:pPr>
        <w:pStyle w:val="a3"/>
        <w:spacing w:line="441" w:lineRule="auto"/>
        <w:ind w:left="1931" w:right="1472" w:hanging="567"/>
        <w:rPr>
          <w:lang w:eastAsia="zh-TW"/>
        </w:rPr>
      </w:pPr>
      <w:r>
        <w:rPr>
          <w:lang w:eastAsia="zh-TW"/>
        </w:rPr>
        <w:t>１、由直轄市、縣(市)政府請所屬農會、合作社（場</w:t>
      </w:r>
      <w:r>
        <w:rPr>
          <w:spacing w:val="-141"/>
          <w:lang w:eastAsia="zh-TW"/>
        </w:rPr>
        <w:t>）</w:t>
      </w:r>
      <w:r>
        <w:rPr>
          <w:lang w:eastAsia="zh-TW"/>
        </w:rPr>
        <w:t xml:space="preserve">、協會或公所（以下簡稱執行單位）協助調查試辦地區各農戶需求， </w:t>
      </w:r>
      <w:r>
        <w:rPr>
          <w:spacing w:val="-36"/>
          <w:lang w:eastAsia="zh-TW"/>
        </w:rPr>
        <w:t xml:space="preserve">於 </w:t>
      </w:r>
      <w:r>
        <w:rPr>
          <w:lang w:eastAsia="zh-TW"/>
        </w:rPr>
        <w:t>4</w:t>
      </w:r>
      <w:r>
        <w:rPr>
          <w:spacing w:val="-48"/>
          <w:lang w:eastAsia="zh-TW"/>
        </w:rPr>
        <w:t xml:space="preserve"> 月 </w:t>
      </w:r>
      <w:r>
        <w:rPr>
          <w:lang w:eastAsia="zh-TW"/>
        </w:rPr>
        <w:t>1</w:t>
      </w:r>
      <w:r>
        <w:rPr>
          <w:spacing w:val="-25"/>
          <w:lang w:eastAsia="zh-TW"/>
        </w:rPr>
        <w:t xml:space="preserve"> 日、</w:t>
      </w:r>
      <w:r>
        <w:rPr>
          <w:lang w:eastAsia="zh-TW"/>
        </w:rPr>
        <w:t>7</w:t>
      </w:r>
      <w:r>
        <w:rPr>
          <w:spacing w:val="-49"/>
          <w:lang w:eastAsia="zh-TW"/>
        </w:rPr>
        <w:t xml:space="preserve"> 月 </w:t>
      </w:r>
      <w:r>
        <w:rPr>
          <w:lang w:eastAsia="zh-TW"/>
        </w:rPr>
        <w:t>1</w:t>
      </w:r>
      <w:r>
        <w:rPr>
          <w:spacing w:val="-9"/>
          <w:lang w:eastAsia="zh-TW"/>
        </w:rPr>
        <w:t xml:space="preserve"> 日前檢附農戶申請表</w:t>
      </w:r>
      <w:r>
        <w:rPr>
          <w:lang w:eastAsia="zh-TW"/>
        </w:rPr>
        <w:t>（附表一）並造冊</w:t>
      </w:r>
    </w:p>
    <w:p w:rsidR="004E1CD4" w:rsidRDefault="00C61859">
      <w:pPr>
        <w:pStyle w:val="a3"/>
        <w:spacing w:line="441" w:lineRule="auto"/>
        <w:ind w:left="1931" w:right="1472"/>
        <w:rPr>
          <w:lang w:eastAsia="zh-TW"/>
        </w:rPr>
      </w:pPr>
      <w:r>
        <w:rPr>
          <w:lang w:eastAsia="zh-TW"/>
        </w:rPr>
        <w:t>（附表二）送直轄市、縣(市)政府彙整並排定優先補助順序後，於 1 個月內上網填送申請計畫。</w:t>
      </w:r>
    </w:p>
    <w:p w:rsidR="004E1CD4" w:rsidRDefault="00C61859">
      <w:pPr>
        <w:pStyle w:val="a3"/>
        <w:spacing w:line="391" w:lineRule="exact"/>
        <w:ind w:left="1364"/>
        <w:rPr>
          <w:lang w:eastAsia="zh-TW"/>
        </w:rPr>
      </w:pPr>
      <w:r>
        <w:rPr>
          <w:lang w:eastAsia="zh-TW"/>
        </w:rPr>
        <w:t>２、申請補助之地方政府至農業計畫管理系統（網址：</w:t>
      </w:r>
    </w:p>
    <w:p w:rsidR="004E1CD4" w:rsidRDefault="004E1CD4">
      <w:pPr>
        <w:pStyle w:val="a3"/>
        <w:spacing w:before="6"/>
        <w:rPr>
          <w:sz w:val="23"/>
          <w:lang w:eastAsia="zh-TW"/>
        </w:rPr>
      </w:pPr>
    </w:p>
    <w:p w:rsidR="004E1CD4" w:rsidRDefault="00C23FCD">
      <w:pPr>
        <w:pStyle w:val="a3"/>
        <w:ind w:left="1931"/>
      </w:pPr>
      <w:hyperlink r:id="rId9">
        <w:r w:rsidR="00C61859">
          <w:rPr>
            <w:rFonts w:ascii="Times New Roman" w:eastAsia="Times New Roman"/>
            <w:color w:val="0000FF"/>
            <w:w w:val="99"/>
            <w:u w:val="single" w:color="0000FF"/>
          </w:rPr>
          <w:t>http:</w:t>
        </w:r>
        <w:r w:rsidR="00C61859">
          <w:rPr>
            <w:rFonts w:ascii="Times New Roman" w:eastAsia="Times New Roman"/>
            <w:color w:val="0000FF"/>
            <w:spacing w:val="-1"/>
            <w:w w:val="99"/>
            <w:u w:val="single" w:color="0000FF"/>
          </w:rPr>
          <w:t>/</w:t>
        </w:r>
        <w:r w:rsidR="00C61859">
          <w:rPr>
            <w:rFonts w:ascii="Times New Roman" w:eastAsia="Times New Roman"/>
            <w:color w:val="0000FF"/>
            <w:w w:val="99"/>
            <w:u w:val="single" w:color="0000FF"/>
          </w:rPr>
          <w:t>/pro</w:t>
        </w:r>
        <w:r w:rsidR="00C61859">
          <w:rPr>
            <w:rFonts w:ascii="Times New Roman" w:eastAsia="Times New Roman"/>
            <w:color w:val="0000FF"/>
            <w:spacing w:val="-1"/>
            <w:w w:val="99"/>
            <w:u w:val="single" w:color="0000FF"/>
          </w:rPr>
          <w:t>j</w:t>
        </w:r>
        <w:r w:rsidR="00C61859">
          <w:rPr>
            <w:rFonts w:ascii="Times New Roman" w:eastAsia="Times New Roman"/>
            <w:color w:val="0000FF"/>
            <w:w w:val="99"/>
            <w:u w:val="single" w:color="0000FF"/>
          </w:rPr>
          <w:t>ect.coa.go</w:t>
        </w:r>
        <w:r w:rsidR="00C61859">
          <w:rPr>
            <w:rFonts w:ascii="Times New Roman" w:eastAsia="Times New Roman"/>
            <w:color w:val="0000FF"/>
            <w:spacing w:val="-18"/>
            <w:w w:val="99"/>
            <w:u w:val="single" w:color="0000FF"/>
          </w:rPr>
          <w:t>v</w:t>
        </w:r>
        <w:r w:rsidR="00C61859">
          <w:rPr>
            <w:rFonts w:ascii="Times New Roman" w:eastAsia="Times New Roman"/>
            <w:color w:val="0000FF"/>
            <w:w w:val="99"/>
            <w:u w:val="single" w:color="0000FF"/>
          </w:rPr>
          <w:t>.tw/coa</w:t>
        </w:r>
        <w:r w:rsidR="00C61859">
          <w:rPr>
            <w:rFonts w:ascii="Times New Roman" w:eastAsia="Times New Roman"/>
            <w:color w:val="0000FF"/>
            <w:spacing w:val="-22"/>
            <w:w w:val="99"/>
            <w:u w:val="single" w:color="0000FF"/>
          </w:rPr>
          <w:t>W</w:t>
        </w:r>
        <w:r w:rsidR="00C61859">
          <w:rPr>
            <w:rFonts w:ascii="Times New Roman" w:eastAsia="Times New Roman"/>
            <w:color w:val="0000FF"/>
            <w:w w:val="99"/>
            <w:u w:val="single" w:color="0000FF"/>
          </w:rPr>
          <w:t>eb/pages/y/_y0001.js</w:t>
        </w:r>
        <w:r w:rsidR="00C61859">
          <w:rPr>
            <w:rFonts w:ascii="Times New Roman" w:eastAsia="Times New Roman"/>
            <w:color w:val="0000FF"/>
            <w:spacing w:val="-2"/>
            <w:w w:val="99"/>
            <w:u w:val="single" w:color="0000FF"/>
          </w:rPr>
          <w:t>p</w:t>
        </w:r>
      </w:hyperlink>
      <w:r w:rsidR="00C61859">
        <w:rPr>
          <w:spacing w:val="-140"/>
          <w:w w:val="99"/>
        </w:rPr>
        <w:t>）</w:t>
      </w:r>
      <w:r w:rsidR="00C61859">
        <w:rPr>
          <w:w w:val="99"/>
        </w:rPr>
        <w:t>，於</w:t>
      </w:r>
      <w:r w:rsidR="00C61859">
        <w:rPr>
          <w:spacing w:val="-70"/>
        </w:rPr>
        <w:t xml:space="preserve"> </w:t>
      </w:r>
      <w:r w:rsidR="00C61859">
        <w:rPr>
          <w:w w:val="99"/>
        </w:rPr>
        <w:t>10</w:t>
      </w:r>
      <w:r w:rsidR="00C61859">
        <w:rPr>
          <w:w w:val="99"/>
          <w:u w:val="single"/>
        </w:rPr>
        <w:t>9</w:t>
      </w:r>
    </w:p>
    <w:p w:rsidR="004E1CD4" w:rsidRDefault="004E1CD4">
      <w:pPr>
        <w:pStyle w:val="a3"/>
        <w:spacing w:before="4"/>
        <w:rPr>
          <w:sz w:val="20"/>
        </w:rPr>
      </w:pPr>
    </w:p>
    <w:p w:rsidR="004E1CD4" w:rsidRDefault="00C61859">
      <w:pPr>
        <w:pStyle w:val="a3"/>
        <w:spacing w:before="45"/>
        <w:ind w:left="1931"/>
        <w:rPr>
          <w:lang w:eastAsia="zh-TW"/>
        </w:rPr>
      </w:pPr>
      <w:r>
        <w:rPr>
          <w:w w:val="95"/>
          <w:lang w:eastAsia="zh-TW"/>
        </w:rPr>
        <w:t>年度</w:t>
      </w:r>
      <w:r>
        <w:rPr>
          <w:color w:val="FF0000"/>
          <w:w w:val="95"/>
          <w:u w:val="single" w:color="FF0000"/>
          <w:lang w:eastAsia="zh-TW"/>
        </w:rPr>
        <w:t>各林區管理處</w:t>
      </w:r>
      <w:r>
        <w:rPr>
          <w:w w:val="95"/>
          <w:lang w:eastAsia="zh-TW"/>
        </w:rPr>
        <w:t>補助地方政府輔導農民辦理防治臺灣獼猴</w:t>
      </w:r>
    </w:p>
    <w:p w:rsidR="004E1CD4" w:rsidRDefault="004E1CD4">
      <w:pPr>
        <w:pStyle w:val="a3"/>
        <w:spacing w:before="4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1931"/>
        <w:rPr>
          <w:lang w:eastAsia="zh-TW"/>
        </w:rPr>
      </w:pPr>
      <w:r>
        <w:rPr>
          <w:w w:val="95"/>
          <w:lang w:eastAsia="zh-TW"/>
        </w:rPr>
        <w:t>危害農作示範計畫統籌計畫項下新增細部計畫</w:t>
      </w:r>
      <w:r>
        <w:rPr>
          <w:color w:val="FF0000"/>
          <w:w w:val="95"/>
          <w:u w:val="single" w:color="FF0000"/>
          <w:lang w:eastAsia="zh-TW"/>
        </w:rPr>
        <w:t>或以單一計畫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1931"/>
        <w:rPr>
          <w:lang w:eastAsia="zh-TW"/>
        </w:rPr>
      </w:pPr>
      <w:r>
        <w:rPr>
          <w:color w:val="FF0000"/>
          <w:w w:val="95"/>
          <w:u w:val="single" w:color="FF0000"/>
          <w:lang w:eastAsia="zh-TW"/>
        </w:rPr>
        <w:t>形式</w:t>
      </w:r>
      <w:r>
        <w:rPr>
          <w:w w:val="95"/>
          <w:lang w:eastAsia="zh-TW"/>
        </w:rPr>
        <w:t>，依計畫格式及內容填報，計畫成功送出，即完成提送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 w:line="441" w:lineRule="auto"/>
        <w:ind w:left="1364" w:right="1480" w:firstLine="566"/>
        <w:rPr>
          <w:lang w:eastAsia="zh-TW"/>
        </w:rPr>
      </w:pPr>
      <w:r>
        <w:rPr>
          <w:lang w:eastAsia="zh-TW"/>
        </w:rPr>
        <w:t xml:space="preserve">程序。                                             </w:t>
      </w:r>
      <w:r>
        <w:rPr>
          <w:w w:val="95"/>
          <w:lang w:eastAsia="zh-TW"/>
        </w:rPr>
        <w:t>３、為避免各地方政府辦理示範計畫之補助對象與內容不一而致</w:t>
      </w:r>
    </w:p>
    <w:p w:rsidR="004E1CD4" w:rsidRDefault="00C61859">
      <w:pPr>
        <w:pStyle w:val="a3"/>
        <w:spacing w:line="441" w:lineRule="auto"/>
        <w:ind w:left="1931" w:right="1473"/>
        <w:rPr>
          <w:lang w:eastAsia="zh-TW"/>
        </w:rPr>
      </w:pPr>
      <w:r>
        <w:rPr>
          <w:lang w:eastAsia="zh-TW"/>
        </w:rPr>
        <w:t>民怨，由中央統一訂定以下補助原則及辦理方式，供地方政府據以執行：</w:t>
      </w:r>
    </w:p>
    <w:p w:rsidR="004E1CD4" w:rsidRDefault="00C61859">
      <w:pPr>
        <w:pStyle w:val="a3"/>
        <w:spacing w:line="391" w:lineRule="exact"/>
        <w:ind w:left="1647"/>
        <w:rPr>
          <w:lang w:eastAsia="zh-TW"/>
        </w:rPr>
      </w:pPr>
      <w:r>
        <w:rPr>
          <w:lang w:eastAsia="zh-TW"/>
        </w:rPr>
        <w:t>(1)實施地區：以轄內猴害農損較嚴重地區為先。</w:t>
      </w:r>
    </w:p>
    <w:p w:rsidR="004E1CD4" w:rsidRDefault="004E1CD4">
      <w:pPr>
        <w:spacing w:line="391" w:lineRule="exact"/>
        <w:rPr>
          <w:lang w:eastAsia="zh-TW"/>
        </w:rPr>
        <w:sectPr w:rsidR="004E1CD4">
          <w:pgSz w:w="11910" w:h="16840"/>
          <w:pgMar w:top="1420" w:right="360" w:bottom="1440" w:left="860" w:header="0" w:footer="1243" w:gutter="0"/>
          <w:cols w:space="720"/>
        </w:sectPr>
      </w:pPr>
    </w:p>
    <w:p w:rsidR="004E1CD4" w:rsidRDefault="00C61859">
      <w:pPr>
        <w:spacing w:before="20" w:line="441" w:lineRule="auto"/>
        <w:ind w:left="2073" w:right="1607" w:hanging="426"/>
        <w:rPr>
          <w:sz w:val="28"/>
          <w:lang w:eastAsia="zh-TW"/>
        </w:rPr>
      </w:pPr>
      <w:r>
        <w:rPr>
          <w:sz w:val="28"/>
          <w:lang w:eastAsia="zh-TW"/>
        </w:rPr>
        <w:lastRenderedPageBreak/>
        <w:t>(2)申請條件：從事釋迦、柑橘類、檬果、水蜜桃、梨、柿及</w:t>
      </w:r>
      <w:r>
        <w:rPr>
          <w:w w:val="95"/>
          <w:sz w:val="28"/>
          <w:lang w:eastAsia="zh-TW"/>
        </w:rPr>
        <w:t>其他果樹</w:t>
      </w:r>
      <w:r>
        <w:rPr>
          <w:b/>
          <w:w w:val="95"/>
          <w:sz w:val="28"/>
          <w:lang w:eastAsia="zh-TW"/>
        </w:rPr>
        <w:t>；蔬菜、豆類或薯類；</w:t>
      </w:r>
      <w:r>
        <w:rPr>
          <w:b/>
          <w:color w:val="FF0000"/>
          <w:w w:val="95"/>
          <w:sz w:val="28"/>
          <w:u w:val="single" w:color="FF0000"/>
          <w:lang w:eastAsia="zh-TW"/>
        </w:rPr>
        <w:t>稻</w:t>
      </w:r>
      <w:r>
        <w:rPr>
          <w:b/>
          <w:w w:val="95"/>
          <w:sz w:val="28"/>
          <w:u w:val="single" w:color="FF0000"/>
          <w:lang w:eastAsia="zh-TW"/>
        </w:rPr>
        <w:t>等</w:t>
      </w:r>
      <w:r>
        <w:rPr>
          <w:w w:val="95"/>
          <w:sz w:val="28"/>
          <w:lang w:eastAsia="zh-TW"/>
        </w:rPr>
        <w:t>栽培之農戶，申請新</w:t>
      </w:r>
    </w:p>
    <w:p w:rsidR="004E1CD4" w:rsidRDefault="00C61859">
      <w:pPr>
        <w:pStyle w:val="a3"/>
        <w:spacing w:line="441" w:lineRule="auto"/>
        <w:ind w:left="1648" w:right="1615" w:firstLine="426"/>
        <w:rPr>
          <w:lang w:eastAsia="zh-TW"/>
        </w:rPr>
      </w:pPr>
      <w:r>
        <w:rPr>
          <w:lang w:eastAsia="zh-TW"/>
        </w:rPr>
        <w:t>架設電圍網農地達   0.2   公頃以上且為合法使用。</w:t>
      </w:r>
      <w:r>
        <w:rPr>
          <w:w w:val="95"/>
          <w:lang w:eastAsia="zh-TW"/>
        </w:rPr>
        <w:t>(3)補助內容：每案政府補助補助設置電圍網設施經費最高額</w:t>
      </w:r>
    </w:p>
    <w:p w:rsidR="004E1CD4" w:rsidRDefault="00C61859">
      <w:pPr>
        <w:pStyle w:val="a3"/>
        <w:spacing w:line="391" w:lineRule="exact"/>
        <w:ind w:left="2074"/>
        <w:rPr>
          <w:lang w:eastAsia="zh-TW"/>
        </w:rPr>
      </w:pPr>
      <w:r>
        <w:rPr>
          <w:lang w:eastAsia="zh-TW"/>
        </w:rPr>
        <w:t xml:space="preserve">度為新臺幣 </w:t>
      </w:r>
      <w:r>
        <w:rPr>
          <w:rFonts w:ascii="Calibri" w:eastAsia="Calibri"/>
          <w:u w:val="single"/>
          <w:lang w:eastAsia="zh-TW"/>
        </w:rPr>
        <w:t>4.5</w:t>
      </w:r>
      <w:r>
        <w:rPr>
          <w:rFonts w:ascii="Calibri" w:eastAsia="Calibri"/>
          <w:lang w:eastAsia="zh-TW"/>
        </w:rPr>
        <w:t xml:space="preserve"> </w:t>
      </w:r>
      <w:r>
        <w:rPr>
          <w:lang w:eastAsia="zh-TW"/>
        </w:rPr>
        <w:t>萬元整</w:t>
      </w:r>
      <w:r>
        <w:rPr>
          <w:rFonts w:ascii="Calibri" w:eastAsia="Calibri"/>
          <w:lang w:eastAsia="zh-TW"/>
        </w:rPr>
        <w:t>(</w:t>
      </w:r>
      <w:r>
        <w:rPr>
          <w:lang w:eastAsia="zh-TW"/>
        </w:rPr>
        <w:t>含中央與地方政府補助款</w:t>
      </w:r>
      <w:r>
        <w:rPr>
          <w:u w:val="single"/>
          <w:lang w:eastAsia="zh-TW"/>
        </w:rPr>
        <w:t>各為新臺</w:t>
      </w:r>
    </w:p>
    <w:p w:rsidR="004E1CD4" w:rsidRDefault="004E1CD4">
      <w:pPr>
        <w:pStyle w:val="a3"/>
        <w:spacing w:before="4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2073"/>
        <w:rPr>
          <w:lang w:eastAsia="zh-TW"/>
        </w:rPr>
      </w:pPr>
      <w:r>
        <w:rPr>
          <w:u w:val="single"/>
          <w:lang w:eastAsia="zh-TW"/>
        </w:rPr>
        <w:t xml:space="preserve">幣 </w:t>
      </w:r>
      <w:r>
        <w:rPr>
          <w:rFonts w:ascii="Calibri" w:eastAsia="Calibri"/>
          <w:u w:val="single"/>
          <w:lang w:eastAsia="zh-TW"/>
        </w:rPr>
        <w:t xml:space="preserve">3 </w:t>
      </w:r>
      <w:r>
        <w:rPr>
          <w:u w:val="single"/>
          <w:lang w:eastAsia="zh-TW"/>
        </w:rPr>
        <w:t xml:space="preserve">萬元及 </w:t>
      </w:r>
      <w:r>
        <w:rPr>
          <w:rFonts w:ascii="Calibri" w:eastAsia="Calibri"/>
          <w:u w:val="single"/>
          <w:lang w:eastAsia="zh-TW"/>
        </w:rPr>
        <w:t xml:space="preserve">1.5 </w:t>
      </w:r>
      <w:r>
        <w:rPr>
          <w:u w:val="single"/>
          <w:lang w:eastAsia="zh-TW"/>
        </w:rPr>
        <w:t>萬元</w:t>
      </w:r>
      <w:r>
        <w:rPr>
          <w:rFonts w:ascii="Calibri" w:eastAsia="Calibri"/>
          <w:lang w:eastAsia="zh-TW"/>
        </w:rPr>
        <w:t>)</w:t>
      </w:r>
      <w:r>
        <w:rPr>
          <w:lang w:eastAsia="zh-TW"/>
        </w:rPr>
        <w:t>，並按中央、地方政府及農民各分擔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2073"/>
        <w:rPr>
          <w:lang w:eastAsia="zh-TW"/>
        </w:rPr>
      </w:pPr>
      <w:r>
        <w:rPr>
          <w:rFonts w:ascii="Calibri" w:eastAsia="Calibri"/>
          <w:u w:val="single"/>
          <w:lang w:eastAsia="zh-TW"/>
        </w:rPr>
        <w:t>1/2</w:t>
      </w:r>
      <w:r>
        <w:rPr>
          <w:u w:val="single"/>
          <w:lang w:eastAsia="zh-TW"/>
        </w:rPr>
        <w:t>、</w:t>
      </w:r>
      <w:r>
        <w:rPr>
          <w:rFonts w:ascii="Calibri" w:eastAsia="Calibri"/>
          <w:u w:val="single"/>
          <w:lang w:eastAsia="zh-TW"/>
        </w:rPr>
        <w:t xml:space="preserve">1/4 </w:t>
      </w:r>
      <w:r>
        <w:rPr>
          <w:u w:val="single"/>
          <w:lang w:eastAsia="zh-TW"/>
        </w:rPr>
        <w:t xml:space="preserve">及 </w:t>
      </w:r>
      <w:r>
        <w:rPr>
          <w:rFonts w:ascii="Calibri" w:eastAsia="Calibri"/>
          <w:u w:val="single"/>
          <w:lang w:eastAsia="zh-TW"/>
        </w:rPr>
        <w:t>1/4</w:t>
      </w:r>
      <w:r>
        <w:rPr>
          <w:rFonts w:ascii="Calibri" w:eastAsia="Calibri"/>
          <w:lang w:eastAsia="zh-TW"/>
        </w:rPr>
        <w:t xml:space="preserve"> </w:t>
      </w:r>
      <w:r>
        <w:rPr>
          <w:lang w:eastAsia="zh-TW"/>
        </w:rPr>
        <w:t>比例辦理。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 w:line="441" w:lineRule="auto"/>
        <w:ind w:left="2073" w:right="1477" w:hanging="286"/>
        <w:rPr>
          <w:lang w:eastAsia="zh-TW"/>
        </w:rPr>
      </w:pPr>
      <w:r>
        <w:rPr>
          <w:lang w:eastAsia="zh-TW"/>
        </w:rPr>
        <w:t>(4)查核與經費請撥：由地方政府依規定辦理。惟須於補助前現勘查核申請架設電圍網地點的正確性與合法性，架設過程與驗收均須拍照留存。於新設電圍網完成時，拍照及測試電網運作正常與否並作成紀錄，以為請款之依據。</w:t>
      </w:r>
    </w:p>
    <w:p w:rsidR="004E1CD4" w:rsidRDefault="00C61859">
      <w:pPr>
        <w:pStyle w:val="1"/>
        <w:spacing w:line="418" w:lineRule="exact"/>
        <w:rPr>
          <w:lang w:eastAsia="zh-TW"/>
        </w:rPr>
      </w:pPr>
      <w:r>
        <w:rPr>
          <w:lang w:eastAsia="zh-TW"/>
        </w:rPr>
        <w:t>五、審查方式：</w:t>
      </w:r>
    </w:p>
    <w:p w:rsidR="004E1CD4" w:rsidRDefault="004E1CD4">
      <w:pPr>
        <w:pStyle w:val="a3"/>
        <w:spacing w:before="6"/>
        <w:rPr>
          <w:b/>
          <w:sz w:val="21"/>
          <w:lang w:eastAsia="zh-TW"/>
        </w:rPr>
      </w:pPr>
    </w:p>
    <w:p w:rsidR="004E1CD4" w:rsidRDefault="00C61859">
      <w:pPr>
        <w:pStyle w:val="a3"/>
        <w:spacing w:before="1"/>
        <w:ind w:left="1931"/>
        <w:rPr>
          <w:lang w:eastAsia="zh-TW"/>
        </w:rPr>
      </w:pPr>
      <w:r>
        <w:rPr>
          <w:lang w:eastAsia="zh-TW"/>
        </w:rPr>
        <w:t>依計畫提送先後及檢附資料之完備性，依次予以核定為原</w:t>
      </w:r>
    </w:p>
    <w:p w:rsidR="004E1CD4" w:rsidRDefault="004E1CD4">
      <w:pPr>
        <w:pStyle w:val="a3"/>
        <w:spacing w:before="6"/>
        <w:rPr>
          <w:sz w:val="23"/>
          <w:lang w:eastAsia="zh-TW"/>
        </w:rPr>
      </w:pPr>
    </w:p>
    <w:p w:rsidR="004E1CD4" w:rsidRDefault="00C61859">
      <w:pPr>
        <w:pStyle w:val="a3"/>
        <w:ind w:left="1364"/>
        <w:rPr>
          <w:lang w:eastAsia="zh-TW"/>
        </w:rPr>
      </w:pPr>
      <w:r>
        <w:rPr>
          <w:lang w:eastAsia="zh-TW"/>
        </w:rPr>
        <w:t>則。</w:t>
      </w:r>
    </w:p>
    <w:p w:rsidR="004E1CD4" w:rsidRDefault="00C61859">
      <w:pPr>
        <w:pStyle w:val="1"/>
        <w:spacing w:before="84"/>
        <w:rPr>
          <w:lang w:eastAsia="zh-TW"/>
        </w:rPr>
      </w:pPr>
      <w:r>
        <w:rPr>
          <w:lang w:eastAsia="zh-TW"/>
        </w:rPr>
        <w:t>六、計畫考核及追蹤：</w:t>
      </w:r>
    </w:p>
    <w:p w:rsidR="004E1CD4" w:rsidRDefault="00C61859">
      <w:pPr>
        <w:spacing w:before="97" w:line="441" w:lineRule="auto"/>
        <w:ind w:left="1788" w:right="1410" w:hanging="566"/>
        <w:rPr>
          <w:sz w:val="28"/>
          <w:lang w:eastAsia="zh-TW"/>
        </w:rPr>
      </w:pPr>
      <w:r>
        <w:rPr>
          <w:sz w:val="28"/>
          <w:lang w:eastAsia="zh-TW"/>
        </w:rPr>
        <w:t xml:space="preserve">(一) 於收到計畫款項次月起，應於每月 10 日以前利用本會林務局計畫經費網路作業系統（網址: </w:t>
      </w:r>
      <w:hyperlink r:id="rId10">
        <w:r>
          <w:rPr>
            <w:rFonts w:ascii="Calibri" w:eastAsia="Calibri"/>
            <w:sz w:val="24"/>
            <w:lang w:eastAsia="zh-TW"/>
          </w:rPr>
          <w:t>http://ame.forest.gov.tw</w:t>
        </w:r>
      </w:hyperlink>
      <w:r>
        <w:rPr>
          <w:sz w:val="28"/>
          <w:lang w:eastAsia="zh-TW"/>
        </w:rPr>
        <w:t>）填寫及上傳預算執行情形。</w:t>
      </w:r>
    </w:p>
    <w:p w:rsidR="004E1CD4" w:rsidRDefault="00C61859">
      <w:pPr>
        <w:pStyle w:val="a3"/>
        <w:spacing w:line="441" w:lineRule="auto"/>
        <w:ind w:left="1788" w:right="1616" w:hanging="566"/>
        <w:rPr>
          <w:lang w:eastAsia="zh-TW"/>
        </w:rPr>
      </w:pPr>
      <w:r>
        <w:rPr>
          <w:lang w:eastAsia="zh-TW"/>
        </w:rPr>
        <w:t>(二)計畫結束後應依「行政院農業委員會經費處理手冊」規定於</w:t>
      </w:r>
      <w:r>
        <w:rPr>
          <w:spacing w:val="-10"/>
          <w:lang w:eastAsia="zh-TW"/>
        </w:rPr>
        <w:t xml:space="preserve">會計年度結束後 </w:t>
      </w:r>
      <w:r>
        <w:rPr>
          <w:lang w:eastAsia="zh-TW"/>
        </w:rPr>
        <w:t>5</w:t>
      </w:r>
      <w:r>
        <w:rPr>
          <w:spacing w:val="-15"/>
          <w:lang w:eastAsia="zh-TW"/>
        </w:rPr>
        <w:t xml:space="preserve"> 日內或於計畫結束後 </w:t>
      </w:r>
      <w:r>
        <w:rPr>
          <w:lang w:eastAsia="zh-TW"/>
        </w:rPr>
        <w:t>2</w:t>
      </w:r>
      <w:r>
        <w:rPr>
          <w:spacing w:val="-10"/>
          <w:lang w:eastAsia="zh-TW"/>
        </w:rPr>
        <w:t xml:space="preserve"> 週內將帳目結清，</w:t>
      </w:r>
    </w:p>
    <w:p w:rsidR="004E1CD4" w:rsidRDefault="004E1CD4">
      <w:pPr>
        <w:spacing w:line="441" w:lineRule="auto"/>
        <w:rPr>
          <w:lang w:eastAsia="zh-TW"/>
        </w:rPr>
        <w:sectPr w:rsidR="004E1CD4">
          <w:pgSz w:w="11910" w:h="16840"/>
          <w:pgMar w:top="1420" w:right="360" w:bottom="1440" w:left="860" w:header="0" w:footer="1243" w:gutter="0"/>
          <w:cols w:space="720"/>
        </w:sectPr>
      </w:pPr>
    </w:p>
    <w:p w:rsidR="004E1CD4" w:rsidRDefault="00C61859">
      <w:pPr>
        <w:pStyle w:val="a3"/>
        <w:spacing w:before="20" w:line="441" w:lineRule="auto"/>
        <w:ind w:left="1788" w:right="1615"/>
        <w:jc w:val="both"/>
        <w:rPr>
          <w:lang w:eastAsia="zh-TW"/>
        </w:rPr>
      </w:pPr>
      <w:r>
        <w:rPr>
          <w:lang w:eastAsia="zh-TW"/>
        </w:rPr>
        <w:lastRenderedPageBreak/>
        <w:t>並至本會林務局計畫經費網路作業系統，登打及印列結束會計報告、配合款實支數明細表及繳款單，並持繳款單經指定通路直接繳入本會林務局專戶。</w:t>
      </w:r>
    </w:p>
    <w:p w:rsidR="004E1CD4" w:rsidRDefault="00C61859">
      <w:pPr>
        <w:pStyle w:val="a3"/>
        <w:spacing w:line="441" w:lineRule="auto"/>
        <w:ind w:left="1788" w:right="1620" w:hanging="566"/>
        <w:rPr>
          <w:lang w:eastAsia="zh-TW"/>
        </w:rPr>
      </w:pPr>
      <w:r>
        <w:rPr>
          <w:spacing w:val="-8"/>
          <w:lang w:eastAsia="zh-TW"/>
        </w:rPr>
        <w:t xml:space="preserve">(三)於計畫結束後 </w:t>
      </w:r>
      <w:r>
        <w:rPr>
          <w:lang w:eastAsia="zh-TW"/>
        </w:rPr>
        <w:t>1</w:t>
      </w:r>
      <w:r>
        <w:rPr>
          <w:spacing w:val="-22"/>
          <w:lang w:eastAsia="zh-TW"/>
        </w:rPr>
        <w:t xml:space="preserve"> 個月內提送 </w:t>
      </w:r>
      <w:r>
        <w:rPr>
          <w:lang w:eastAsia="zh-TW"/>
        </w:rPr>
        <w:t>1</w:t>
      </w:r>
      <w:r>
        <w:rPr>
          <w:spacing w:val="-17"/>
          <w:lang w:eastAsia="zh-TW"/>
        </w:rPr>
        <w:t xml:space="preserve"> 份書面成果報告及 </w:t>
      </w:r>
      <w:r>
        <w:rPr>
          <w:lang w:eastAsia="zh-TW"/>
        </w:rPr>
        <w:t>1</w:t>
      </w:r>
      <w:r>
        <w:rPr>
          <w:spacing w:val="-16"/>
          <w:lang w:eastAsia="zh-TW"/>
        </w:rPr>
        <w:t xml:space="preserve"> 份電子檔函送本會林務局存參。</w:t>
      </w:r>
    </w:p>
    <w:p w:rsidR="004E1CD4" w:rsidRDefault="00C61859">
      <w:pPr>
        <w:pStyle w:val="a3"/>
        <w:spacing w:line="391" w:lineRule="exact"/>
        <w:ind w:left="1223"/>
        <w:rPr>
          <w:lang w:eastAsia="zh-TW"/>
        </w:rPr>
      </w:pPr>
      <w:r>
        <w:rPr>
          <w:lang w:eastAsia="zh-TW"/>
        </w:rPr>
        <w:t>(四)本會林務局各林區管理處應於計畫執行期間派員隨機抽查計</w:t>
      </w:r>
    </w:p>
    <w:p w:rsidR="004E1CD4" w:rsidRDefault="004E1CD4">
      <w:pPr>
        <w:pStyle w:val="a3"/>
        <w:spacing w:before="6"/>
        <w:rPr>
          <w:sz w:val="23"/>
          <w:lang w:eastAsia="zh-TW"/>
        </w:rPr>
      </w:pPr>
    </w:p>
    <w:p w:rsidR="004E1CD4" w:rsidRDefault="00C61859">
      <w:pPr>
        <w:pStyle w:val="a3"/>
        <w:ind w:left="1788"/>
        <w:jc w:val="both"/>
        <w:rPr>
          <w:lang w:eastAsia="zh-TW"/>
        </w:rPr>
      </w:pPr>
      <w:r>
        <w:rPr>
          <w:lang w:eastAsia="zh-TW"/>
        </w:rPr>
        <w:t>畫辦理情形。</w:t>
      </w:r>
    </w:p>
    <w:p w:rsidR="004E1CD4" w:rsidRDefault="00C61859">
      <w:pPr>
        <w:pStyle w:val="1"/>
        <w:spacing w:before="83"/>
        <w:rPr>
          <w:lang w:eastAsia="zh-TW"/>
        </w:rPr>
      </w:pPr>
      <w:r>
        <w:rPr>
          <w:lang w:eastAsia="zh-TW"/>
        </w:rPr>
        <w:t>七、預期成效：</w:t>
      </w:r>
    </w:p>
    <w:p w:rsidR="004E1CD4" w:rsidRDefault="00C61859">
      <w:pPr>
        <w:pStyle w:val="a3"/>
        <w:spacing w:before="98"/>
        <w:ind w:left="1931"/>
        <w:rPr>
          <w:lang w:eastAsia="zh-TW"/>
        </w:rPr>
      </w:pPr>
      <w:r>
        <w:rPr>
          <w:lang w:eastAsia="zh-TW"/>
        </w:rPr>
        <w:t>依本會林務局 104 年委託東海大學辦理「臺灣獼猴危害防治</w:t>
      </w:r>
    </w:p>
    <w:p w:rsidR="004E1CD4" w:rsidRDefault="004E1CD4">
      <w:pPr>
        <w:pStyle w:val="a3"/>
        <w:spacing w:before="6"/>
        <w:rPr>
          <w:sz w:val="23"/>
          <w:lang w:eastAsia="zh-TW"/>
        </w:rPr>
      </w:pPr>
    </w:p>
    <w:p w:rsidR="004E1CD4" w:rsidRDefault="00C61859">
      <w:pPr>
        <w:pStyle w:val="a3"/>
        <w:spacing w:before="1"/>
        <w:ind w:left="1364"/>
        <w:rPr>
          <w:lang w:eastAsia="zh-TW"/>
        </w:rPr>
      </w:pPr>
      <w:r>
        <w:rPr>
          <w:spacing w:val="-4"/>
          <w:lang w:eastAsia="zh-TW"/>
        </w:rPr>
        <w:t xml:space="preserve">輔導平台與技術精進」計畫報告指出，架設 </w:t>
      </w:r>
      <w:r>
        <w:rPr>
          <w:b/>
          <w:u w:val="single"/>
          <w:lang w:eastAsia="zh-TW"/>
        </w:rPr>
        <w:t>400</w:t>
      </w:r>
      <w:r>
        <w:rPr>
          <w:b/>
          <w:spacing w:val="-76"/>
          <w:lang w:eastAsia="zh-TW"/>
        </w:rPr>
        <w:t xml:space="preserve"> </w:t>
      </w:r>
      <w:r>
        <w:rPr>
          <w:lang w:eastAsia="zh-TW"/>
        </w:rPr>
        <w:t>公尺的電圍網所</w:t>
      </w:r>
    </w:p>
    <w:p w:rsidR="004E1CD4" w:rsidRDefault="004E1CD4">
      <w:pPr>
        <w:pStyle w:val="a3"/>
        <w:spacing w:before="4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1364"/>
        <w:rPr>
          <w:lang w:eastAsia="zh-TW"/>
        </w:rPr>
      </w:pPr>
      <w:r>
        <w:rPr>
          <w:spacing w:val="-10"/>
          <w:lang w:eastAsia="zh-TW"/>
        </w:rPr>
        <w:t xml:space="preserve">需經費約新臺幣 </w:t>
      </w:r>
      <w:r>
        <w:rPr>
          <w:b/>
          <w:u w:val="single"/>
          <w:lang w:eastAsia="zh-TW"/>
        </w:rPr>
        <w:t>10</w:t>
      </w:r>
      <w:r>
        <w:rPr>
          <w:b/>
          <w:spacing w:val="-76"/>
          <w:lang w:eastAsia="zh-TW"/>
        </w:rPr>
        <w:t xml:space="preserve"> </w:t>
      </w:r>
      <w:r>
        <w:rPr>
          <w:lang w:eastAsia="zh-TW"/>
        </w:rPr>
        <w:t>萬元(含電牧器)，可使原受猴害時之農作收</w:t>
      </w:r>
    </w:p>
    <w:p w:rsidR="004E1CD4" w:rsidRDefault="004E1CD4">
      <w:pPr>
        <w:pStyle w:val="a3"/>
        <w:spacing w:before="5"/>
        <w:rPr>
          <w:sz w:val="20"/>
          <w:lang w:eastAsia="zh-TW"/>
        </w:rPr>
      </w:pPr>
    </w:p>
    <w:p w:rsidR="004E1CD4" w:rsidRDefault="00C61859">
      <w:pPr>
        <w:pStyle w:val="a3"/>
        <w:spacing w:before="44" w:line="441" w:lineRule="auto"/>
        <w:ind w:left="1364" w:right="1478"/>
        <w:rPr>
          <w:lang w:eastAsia="zh-TW"/>
        </w:rPr>
      </w:pPr>
      <w:r>
        <w:rPr>
          <w:spacing w:val="-18"/>
          <w:lang w:eastAsia="zh-TW"/>
        </w:rPr>
        <w:t xml:space="preserve">成僅有 </w:t>
      </w:r>
      <w:r>
        <w:rPr>
          <w:lang w:eastAsia="zh-TW"/>
        </w:rPr>
        <w:t>2~3</w:t>
      </w:r>
      <w:r>
        <w:rPr>
          <w:spacing w:val="-22"/>
          <w:lang w:eastAsia="zh-TW"/>
        </w:rPr>
        <w:t xml:space="preserve"> 成，提高至 </w:t>
      </w:r>
      <w:r>
        <w:rPr>
          <w:lang w:eastAsia="zh-TW"/>
        </w:rPr>
        <w:t>9</w:t>
      </w:r>
      <w:r>
        <w:rPr>
          <w:spacing w:val="-15"/>
          <w:lang w:eastAsia="zh-TW"/>
        </w:rPr>
        <w:t xml:space="preserve"> 成左右。前後提高約 </w:t>
      </w:r>
      <w:r>
        <w:rPr>
          <w:lang w:eastAsia="zh-TW"/>
        </w:rPr>
        <w:t>7</w:t>
      </w:r>
      <w:r>
        <w:rPr>
          <w:spacing w:val="-11"/>
          <w:lang w:eastAsia="zh-TW"/>
        </w:rPr>
        <w:t xml:space="preserve"> 成農作收成，以</w:t>
      </w:r>
      <w:r>
        <w:rPr>
          <w:spacing w:val="-18"/>
          <w:lang w:eastAsia="zh-TW"/>
        </w:rPr>
        <w:t xml:space="preserve">柑橘類(每公頃產 </w:t>
      </w:r>
      <w:r>
        <w:rPr>
          <w:lang w:eastAsia="zh-TW"/>
        </w:rPr>
        <w:t>2.2</w:t>
      </w:r>
      <w:r>
        <w:rPr>
          <w:spacing w:val="-14"/>
          <w:lang w:eastAsia="zh-TW"/>
        </w:rPr>
        <w:t xml:space="preserve"> 萬公斤，每公斤平均交易價約 </w:t>
      </w:r>
      <w:r>
        <w:rPr>
          <w:lang w:eastAsia="zh-TW"/>
        </w:rPr>
        <w:t>27.0</w:t>
      </w:r>
      <w:r>
        <w:rPr>
          <w:spacing w:val="-18"/>
          <w:lang w:eastAsia="zh-TW"/>
        </w:rPr>
        <w:t xml:space="preserve"> 元)及</w:t>
      </w:r>
    </w:p>
    <w:p w:rsidR="004E1CD4" w:rsidRDefault="00C61859">
      <w:pPr>
        <w:pStyle w:val="a3"/>
        <w:spacing w:line="391" w:lineRule="exact"/>
        <w:ind w:left="1364"/>
        <w:rPr>
          <w:lang w:eastAsia="zh-TW"/>
        </w:rPr>
      </w:pPr>
      <w:r>
        <w:rPr>
          <w:lang w:eastAsia="zh-TW"/>
        </w:rPr>
        <w:t>甜柿(每公頃 3.2 萬公斤</w:t>
      </w:r>
      <w:r>
        <w:rPr>
          <w:color w:val="FF0000"/>
          <w:lang w:eastAsia="zh-TW"/>
        </w:rPr>
        <w:t>，</w:t>
      </w:r>
      <w:r>
        <w:rPr>
          <w:lang w:eastAsia="zh-TW"/>
        </w:rPr>
        <w:t>每公斤平均交易價 67.5 元)而言，每</w:t>
      </w:r>
    </w:p>
    <w:p w:rsidR="004E1CD4" w:rsidRDefault="004E1CD4">
      <w:pPr>
        <w:pStyle w:val="a3"/>
        <w:spacing w:before="7"/>
        <w:rPr>
          <w:sz w:val="23"/>
          <w:lang w:eastAsia="zh-TW"/>
        </w:rPr>
      </w:pPr>
    </w:p>
    <w:p w:rsidR="004E1CD4" w:rsidRDefault="00C61859">
      <w:pPr>
        <w:pStyle w:val="a3"/>
        <w:spacing w:line="441" w:lineRule="auto"/>
        <w:ind w:left="1364" w:right="1479"/>
        <w:rPr>
          <w:lang w:eastAsia="zh-TW"/>
        </w:rPr>
      </w:pPr>
      <w:r>
        <w:rPr>
          <w:spacing w:val="-18"/>
          <w:lang w:eastAsia="zh-TW"/>
        </w:rPr>
        <w:t xml:space="preserve">公頃之 </w:t>
      </w:r>
      <w:r>
        <w:rPr>
          <w:lang w:eastAsia="zh-TW"/>
        </w:rPr>
        <w:t>7</w:t>
      </w:r>
      <w:r>
        <w:rPr>
          <w:spacing w:val="-14"/>
          <w:lang w:eastAsia="zh-TW"/>
        </w:rPr>
        <w:t xml:space="preserve"> 成農作價值(批發價)分別約 </w:t>
      </w:r>
      <w:r>
        <w:rPr>
          <w:lang w:eastAsia="zh-TW"/>
        </w:rPr>
        <w:t>41.5</w:t>
      </w:r>
      <w:r>
        <w:rPr>
          <w:spacing w:val="-30"/>
          <w:lang w:eastAsia="zh-TW"/>
        </w:rPr>
        <w:t xml:space="preserve"> 萬元及 </w:t>
      </w:r>
      <w:r>
        <w:rPr>
          <w:lang w:eastAsia="zh-TW"/>
        </w:rPr>
        <w:t>151.2</w:t>
      </w:r>
      <w:r>
        <w:rPr>
          <w:spacing w:val="-18"/>
          <w:lang w:eastAsia="zh-TW"/>
        </w:rPr>
        <w:t xml:space="preserve"> 萬元， </w:t>
      </w:r>
      <w:r>
        <w:rPr>
          <w:spacing w:val="-27"/>
          <w:lang w:eastAsia="zh-TW"/>
        </w:rPr>
        <w:t xml:space="preserve">扣除成本，約 </w:t>
      </w:r>
      <w:r>
        <w:rPr>
          <w:lang w:eastAsia="zh-TW"/>
        </w:rPr>
        <w:t>1~</w:t>
      </w:r>
      <w:r>
        <w:rPr>
          <w:b/>
          <w:u w:val="single"/>
          <w:lang w:eastAsia="zh-TW"/>
        </w:rPr>
        <w:t>2</w:t>
      </w:r>
      <w:r>
        <w:rPr>
          <w:b/>
          <w:spacing w:val="-78"/>
          <w:lang w:eastAsia="zh-TW"/>
        </w:rPr>
        <w:t xml:space="preserve"> </w:t>
      </w:r>
      <w:r>
        <w:rPr>
          <w:lang w:eastAsia="zh-TW"/>
        </w:rPr>
        <w:t>年即可回本，並可持續發生效能，且電圍網維</w:t>
      </w:r>
    </w:p>
    <w:p w:rsidR="004E1CD4" w:rsidRDefault="00C61859">
      <w:pPr>
        <w:pStyle w:val="a3"/>
        <w:spacing w:line="391" w:lineRule="exact"/>
        <w:ind w:left="1364"/>
        <w:rPr>
          <w:lang w:eastAsia="zh-TW"/>
        </w:rPr>
      </w:pPr>
      <w:r>
        <w:rPr>
          <w:lang w:eastAsia="zh-TW"/>
        </w:rPr>
        <w:t xml:space="preserve">護成本相當低，每月的電費不到 </w:t>
      </w:r>
      <w:r>
        <w:rPr>
          <w:u w:val="single"/>
          <w:lang w:eastAsia="zh-TW"/>
        </w:rPr>
        <w:t>50</w:t>
      </w:r>
      <w:r>
        <w:rPr>
          <w:lang w:eastAsia="zh-TW"/>
        </w:rPr>
        <w:t xml:space="preserve"> 元(如果使用太陽能則無需電</w:t>
      </w:r>
    </w:p>
    <w:p w:rsidR="004E1CD4" w:rsidRDefault="004E1CD4">
      <w:pPr>
        <w:pStyle w:val="a3"/>
        <w:spacing w:before="4"/>
        <w:rPr>
          <w:sz w:val="20"/>
          <w:lang w:eastAsia="zh-TW"/>
        </w:rPr>
      </w:pPr>
    </w:p>
    <w:p w:rsidR="004E1CD4" w:rsidRDefault="00C61859">
      <w:pPr>
        <w:pStyle w:val="a3"/>
        <w:spacing w:before="44"/>
        <w:ind w:left="1364"/>
        <w:rPr>
          <w:lang w:eastAsia="zh-TW"/>
        </w:rPr>
      </w:pPr>
      <w:r>
        <w:rPr>
          <w:lang w:eastAsia="zh-TW"/>
        </w:rPr>
        <w:t>費)。</w:t>
      </w:r>
    </w:p>
    <w:p w:rsidR="004E1CD4" w:rsidRDefault="004E1CD4">
      <w:pPr>
        <w:rPr>
          <w:lang w:eastAsia="zh-TW"/>
        </w:rPr>
        <w:sectPr w:rsidR="004E1CD4">
          <w:pgSz w:w="11910" w:h="16840"/>
          <w:pgMar w:top="1420" w:right="360" w:bottom="1440" w:left="860" w:header="0" w:footer="1243" w:gutter="0"/>
          <w:cols w:space="720"/>
        </w:sectPr>
      </w:pPr>
    </w:p>
    <w:p w:rsidR="004E1CD4" w:rsidRDefault="00C61859">
      <w:pPr>
        <w:pStyle w:val="1"/>
        <w:spacing w:before="20"/>
        <w:rPr>
          <w:lang w:eastAsia="zh-TW"/>
        </w:rPr>
      </w:pPr>
      <w:r>
        <w:rPr>
          <w:lang w:eastAsia="zh-TW"/>
        </w:rPr>
        <w:lastRenderedPageBreak/>
        <w:t>附表一</w:t>
      </w:r>
    </w:p>
    <w:p w:rsidR="004E1CD4" w:rsidRDefault="00C61859">
      <w:pPr>
        <w:spacing w:before="89"/>
        <w:ind w:left="3366"/>
        <w:rPr>
          <w:b/>
          <w:sz w:val="32"/>
          <w:lang w:eastAsia="zh-TW"/>
        </w:rPr>
      </w:pPr>
      <w:r>
        <w:rPr>
          <w:rFonts w:ascii="Calibri" w:eastAsia="Calibri"/>
          <w:b/>
          <w:sz w:val="32"/>
          <w:lang w:eastAsia="zh-TW"/>
        </w:rPr>
        <w:t xml:space="preserve">109 </w:t>
      </w:r>
      <w:r>
        <w:rPr>
          <w:b/>
          <w:sz w:val="32"/>
          <w:lang w:eastAsia="zh-TW"/>
        </w:rPr>
        <w:t>年度電圍網設施補助申請表</w:t>
      </w:r>
    </w:p>
    <w:p w:rsidR="004E1CD4" w:rsidRDefault="004E1CD4">
      <w:pPr>
        <w:pStyle w:val="a3"/>
        <w:spacing w:before="2"/>
        <w:rPr>
          <w:b/>
          <w:sz w:val="9"/>
          <w:lang w:eastAsia="zh-TW"/>
        </w:rPr>
      </w:pPr>
    </w:p>
    <w:p w:rsidR="004E1CD4" w:rsidRDefault="00C61859">
      <w:pPr>
        <w:pStyle w:val="2"/>
        <w:spacing w:before="44"/>
        <w:ind w:left="918"/>
      </w:pPr>
      <w:r>
        <w:t>一、申請者基本資料：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578"/>
        <w:gridCol w:w="861"/>
        <w:gridCol w:w="472"/>
        <w:gridCol w:w="966"/>
        <w:gridCol w:w="912"/>
        <w:gridCol w:w="861"/>
        <w:gridCol w:w="384"/>
        <w:gridCol w:w="1079"/>
        <w:gridCol w:w="1439"/>
      </w:tblGrid>
      <w:tr w:rsidR="004E1CD4">
        <w:trPr>
          <w:trHeight w:val="727"/>
        </w:trPr>
        <w:tc>
          <w:tcPr>
            <w:tcW w:w="1620" w:type="dxa"/>
          </w:tcPr>
          <w:p w:rsidR="004E1CD4" w:rsidRDefault="00C61859">
            <w:pPr>
              <w:pStyle w:val="TableParagraph"/>
              <w:spacing w:before="138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農戶姓名</w:t>
            </w:r>
          </w:p>
        </w:tc>
        <w:tc>
          <w:tcPr>
            <w:tcW w:w="2159" w:type="dxa"/>
            <w:gridSpan w:val="3"/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8" w:type="dxa"/>
            <w:gridSpan w:val="2"/>
          </w:tcPr>
          <w:p w:rsidR="004E1CD4" w:rsidRDefault="00C61859">
            <w:pPr>
              <w:pStyle w:val="TableParagraph"/>
              <w:spacing w:line="33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身 分 證</w:t>
            </w:r>
          </w:p>
          <w:p w:rsidR="004E1CD4" w:rsidRDefault="00C61859">
            <w:pPr>
              <w:pStyle w:val="TableParagraph"/>
              <w:spacing w:line="369" w:lineRule="exact"/>
              <w:ind w:left="10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統一編號</w:t>
            </w:r>
          </w:p>
        </w:tc>
        <w:tc>
          <w:tcPr>
            <w:tcW w:w="2157" w:type="dxa"/>
            <w:gridSpan w:val="3"/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 w:rsidR="004E1CD4" w:rsidRDefault="00C61859">
            <w:pPr>
              <w:pStyle w:val="TableParagraph"/>
              <w:tabs>
                <w:tab w:val="left" w:pos="674"/>
              </w:tabs>
              <w:spacing w:line="33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ab/>
              <w:t>生</w:t>
            </w:r>
          </w:p>
          <w:p w:rsidR="004E1CD4" w:rsidRDefault="00C61859">
            <w:pPr>
              <w:pStyle w:val="TableParagraph"/>
              <w:spacing w:line="369" w:lineRule="exact"/>
              <w:ind w:left="1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年月日</w:t>
            </w:r>
          </w:p>
        </w:tc>
        <w:tc>
          <w:tcPr>
            <w:tcW w:w="1439" w:type="dxa"/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1CD4">
        <w:trPr>
          <w:trHeight w:val="544"/>
        </w:trPr>
        <w:tc>
          <w:tcPr>
            <w:tcW w:w="1620" w:type="dxa"/>
          </w:tcPr>
          <w:p w:rsidR="004E1CD4" w:rsidRDefault="00C61859">
            <w:pPr>
              <w:pStyle w:val="TableParagraph"/>
              <w:spacing w:before="46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戶籍地址</w:t>
            </w:r>
          </w:p>
        </w:tc>
        <w:tc>
          <w:tcPr>
            <w:tcW w:w="8272" w:type="dxa"/>
            <w:gridSpan w:val="10"/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1CD4">
        <w:trPr>
          <w:trHeight w:val="524"/>
        </w:trPr>
        <w:tc>
          <w:tcPr>
            <w:tcW w:w="1620" w:type="dxa"/>
          </w:tcPr>
          <w:p w:rsidR="004E1CD4" w:rsidRDefault="00C61859">
            <w:pPr>
              <w:pStyle w:val="TableParagraph"/>
              <w:spacing w:before="36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通訊地址</w:t>
            </w:r>
          </w:p>
        </w:tc>
        <w:tc>
          <w:tcPr>
            <w:tcW w:w="8272" w:type="dxa"/>
            <w:gridSpan w:val="10"/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1CD4">
        <w:trPr>
          <w:trHeight w:val="517"/>
        </w:trPr>
        <w:tc>
          <w:tcPr>
            <w:tcW w:w="1620" w:type="dxa"/>
          </w:tcPr>
          <w:p w:rsidR="004E1CD4" w:rsidRDefault="00C61859">
            <w:pPr>
              <w:pStyle w:val="TableParagraph"/>
              <w:spacing w:before="33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聯絡電話</w:t>
            </w:r>
          </w:p>
        </w:tc>
        <w:tc>
          <w:tcPr>
            <w:tcW w:w="2631" w:type="dxa"/>
            <w:gridSpan w:val="4"/>
          </w:tcPr>
          <w:p w:rsidR="004E1CD4" w:rsidRDefault="00C61859">
            <w:pPr>
              <w:pStyle w:val="TableParagraph"/>
              <w:spacing w:before="3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電話：</w:t>
            </w:r>
          </w:p>
        </w:tc>
        <w:tc>
          <w:tcPr>
            <w:tcW w:w="3123" w:type="dxa"/>
            <w:gridSpan w:val="4"/>
          </w:tcPr>
          <w:p w:rsidR="004E1CD4" w:rsidRDefault="00C61859">
            <w:pPr>
              <w:pStyle w:val="TableParagraph"/>
              <w:spacing w:before="3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行動電話：</w:t>
            </w:r>
          </w:p>
        </w:tc>
        <w:tc>
          <w:tcPr>
            <w:tcW w:w="1079" w:type="dxa"/>
            <w:tcBorders>
              <w:right w:val="nil"/>
            </w:tcBorders>
          </w:tcPr>
          <w:p w:rsidR="004E1CD4" w:rsidRDefault="00C61859">
            <w:pPr>
              <w:pStyle w:val="TableParagraph"/>
              <w:spacing w:before="33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傳真：</w:t>
            </w:r>
          </w:p>
        </w:tc>
        <w:tc>
          <w:tcPr>
            <w:tcW w:w="1439" w:type="dxa"/>
            <w:tcBorders>
              <w:left w:val="nil"/>
            </w:tcBorders>
          </w:tcPr>
          <w:p w:rsidR="004E1CD4" w:rsidRDefault="004E1CD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1CD4">
        <w:trPr>
          <w:trHeight w:val="623"/>
        </w:trPr>
        <w:tc>
          <w:tcPr>
            <w:tcW w:w="1620" w:type="dxa"/>
            <w:vMerge w:val="restart"/>
          </w:tcPr>
          <w:p w:rsidR="004E1CD4" w:rsidRDefault="00C61859">
            <w:pPr>
              <w:pStyle w:val="TableParagraph"/>
              <w:spacing w:line="334" w:lineRule="exact"/>
              <w:ind w:left="109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擬設置電圍</w:t>
            </w:r>
          </w:p>
          <w:p w:rsidR="004E1CD4" w:rsidRDefault="00C61859">
            <w:pPr>
              <w:pStyle w:val="TableParagraph"/>
              <w:spacing w:before="6" w:line="223" w:lineRule="auto"/>
              <w:ind w:left="107" w:right="98" w:firstLine="1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 xml:space="preserve">網之農地 </w:t>
            </w:r>
            <w:r>
              <w:rPr>
                <w:b/>
                <w:w w:val="95"/>
                <w:sz w:val="28"/>
                <w:lang w:eastAsia="zh-TW"/>
              </w:rPr>
              <w:t>地號及面積</w:t>
            </w:r>
          </w:p>
        </w:tc>
        <w:tc>
          <w:tcPr>
            <w:tcW w:w="720" w:type="dxa"/>
          </w:tcPr>
          <w:p w:rsidR="004E1CD4" w:rsidRDefault="00C61859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</w:tcPr>
          <w:p w:rsidR="004E1CD4" w:rsidRDefault="004E1CD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1CD4" w:rsidRDefault="00C61859">
            <w:pPr>
              <w:pStyle w:val="TableParagraph"/>
              <w:spacing w:line="32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號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縣（市）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鄉（鎮、市）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段</w:t>
            </w:r>
          </w:p>
        </w:tc>
        <w:tc>
          <w:tcPr>
            <w:tcW w:w="1463" w:type="dxa"/>
            <w:gridSpan w:val="2"/>
            <w:tcBorders>
              <w:lef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小段</w:t>
            </w:r>
          </w:p>
        </w:tc>
        <w:tc>
          <w:tcPr>
            <w:tcW w:w="1439" w:type="dxa"/>
          </w:tcPr>
          <w:p w:rsidR="004E1CD4" w:rsidRDefault="00C61859">
            <w:pPr>
              <w:pStyle w:val="TableParagraph"/>
              <w:spacing w:line="293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公頃</w:t>
            </w:r>
          </w:p>
        </w:tc>
      </w:tr>
      <w:tr w:rsidR="004E1CD4">
        <w:trPr>
          <w:trHeight w:val="624"/>
        </w:trPr>
        <w:tc>
          <w:tcPr>
            <w:tcW w:w="162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4E1CD4" w:rsidRDefault="00C61859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78" w:type="dxa"/>
            <w:tcBorders>
              <w:right w:val="nil"/>
            </w:tcBorders>
          </w:tcPr>
          <w:p w:rsidR="004E1CD4" w:rsidRDefault="004E1CD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E1CD4" w:rsidRDefault="00C61859">
            <w:pPr>
              <w:pStyle w:val="TableParagraph"/>
              <w:spacing w:line="32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號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縣（市）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鄉（鎮、市）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段</w:t>
            </w:r>
          </w:p>
        </w:tc>
        <w:tc>
          <w:tcPr>
            <w:tcW w:w="1463" w:type="dxa"/>
            <w:gridSpan w:val="2"/>
            <w:tcBorders>
              <w:lef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小段</w:t>
            </w:r>
          </w:p>
        </w:tc>
        <w:tc>
          <w:tcPr>
            <w:tcW w:w="1439" w:type="dxa"/>
          </w:tcPr>
          <w:p w:rsidR="004E1CD4" w:rsidRDefault="00C61859">
            <w:pPr>
              <w:pStyle w:val="TableParagraph"/>
              <w:spacing w:line="294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公頃</w:t>
            </w:r>
          </w:p>
        </w:tc>
      </w:tr>
      <w:tr w:rsidR="004E1CD4">
        <w:trPr>
          <w:trHeight w:val="624"/>
        </w:trPr>
        <w:tc>
          <w:tcPr>
            <w:tcW w:w="162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4E1CD4" w:rsidRDefault="00C61859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78" w:type="dxa"/>
            <w:tcBorders>
              <w:right w:val="nil"/>
            </w:tcBorders>
          </w:tcPr>
          <w:p w:rsidR="004E1CD4" w:rsidRDefault="004E1CD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1CD4" w:rsidRDefault="00C61859">
            <w:pPr>
              <w:pStyle w:val="TableParagraph"/>
              <w:spacing w:line="330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號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縣（市）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鄉（鎮、市）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段</w:t>
            </w:r>
          </w:p>
        </w:tc>
        <w:tc>
          <w:tcPr>
            <w:tcW w:w="1463" w:type="dxa"/>
            <w:gridSpan w:val="2"/>
            <w:tcBorders>
              <w:lef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小段</w:t>
            </w:r>
          </w:p>
        </w:tc>
        <w:tc>
          <w:tcPr>
            <w:tcW w:w="1439" w:type="dxa"/>
          </w:tcPr>
          <w:p w:rsidR="004E1CD4" w:rsidRDefault="00C61859">
            <w:pPr>
              <w:pStyle w:val="TableParagraph"/>
              <w:spacing w:line="29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公頃</w:t>
            </w:r>
          </w:p>
        </w:tc>
      </w:tr>
      <w:tr w:rsidR="004E1CD4">
        <w:trPr>
          <w:trHeight w:val="623"/>
        </w:trPr>
        <w:tc>
          <w:tcPr>
            <w:tcW w:w="162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4E1CD4" w:rsidRDefault="00C61859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78" w:type="dxa"/>
            <w:tcBorders>
              <w:right w:val="nil"/>
            </w:tcBorders>
          </w:tcPr>
          <w:p w:rsidR="004E1CD4" w:rsidRDefault="004E1CD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1CD4" w:rsidRDefault="00C61859">
            <w:pPr>
              <w:pStyle w:val="TableParagraph"/>
              <w:spacing w:line="32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號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縣（市）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鄉（鎮、市）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3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段</w:t>
            </w:r>
          </w:p>
        </w:tc>
        <w:tc>
          <w:tcPr>
            <w:tcW w:w="1463" w:type="dxa"/>
            <w:gridSpan w:val="2"/>
            <w:tcBorders>
              <w:left w:val="nil"/>
            </w:tcBorders>
          </w:tcPr>
          <w:p w:rsidR="004E1CD4" w:rsidRDefault="00C61859">
            <w:pPr>
              <w:pStyle w:val="TableParagraph"/>
              <w:spacing w:line="29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小段</w:t>
            </w:r>
          </w:p>
        </w:tc>
        <w:tc>
          <w:tcPr>
            <w:tcW w:w="1439" w:type="dxa"/>
          </w:tcPr>
          <w:p w:rsidR="004E1CD4" w:rsidRDefault="00C61859">
            <w:pPr>
              <w:pStyle w:val="TableParagraph"/>
              <w:spacing w:line="29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公頃</w:t>
            </w:r>
          </w:p>
        </w:tc>
      </w:tr>
      <w:tr w:rsidR="004E1CD4">
        <w:trPr>
          <w:trHeight w:val="624"/>
        </w:trPr>
        <w:tc>
          <w:tcPr>
            <w:tcW w:w="162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4E1CD4" w:rsidRDefault="00C61859">
            <w:pPr>
              <w:pStyle w:val="TableParagraph"/>
              <w:spacing w:line="294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78" w:type="dxa"/>
            <w:tcBorders>
              <w:right w:val="nil"/>
            </w:tcBorders>
          </w:tcPr>
          <w:p w:rsidR="004E1CD4" w:rsidRDefault="004E1CD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E1CD4" w:rsidRDefault="00C61859">
            <w:pPr>
              <w:pStyle w:val="TableParagraph"/>
              <w:spacing w:line="32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號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縣（市）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鄉（鎮、市）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4E1CD4" w:rsidRDefault="00C61859">
            <w:pPr>
              <w:pStyle w:val="TableParagraph"/>
              <w:spacing w:line="294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段</w:t>
            </w:r>
          </w:p>
        </w:tc>
        <w:tc>
          <w:tcPr>
            <w:tcW w:w="1463" w:type="dxa"/>
            <w:gridSpan w:val="2"/>
            <w:tcBorders>
              <w:left w:val="nil"/>
            </w:tcBorders>
          </w:tcPr>
          <w:p w:rsidR="004E1CD4" w:rsidRDefault="00C61859">
            <w:pPr>
              <w:pStyle w:val="TableParagraph"/>
              <w:spacing w:line="29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小段</w:t>
            </w:r>
          </w:p>
        </w:tc>
        <w:tc>
          <w:tcPr>
            <w:tcW w:w="1439" w:type="dxa"/>
          </w:tcPr>
          <w:p w:rsidR="004E1CD4" w:rsidRDefault="00C61859">
            <w:pPr>
              <w:pStyle w:val="TableParagraph"/>
              <w:spacing w:line="294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公頃</w:t>
            </w:r>
          </w:p>
        </w:tc>
      </w:tr>
      <w:tr w:rsidR="004E1CD4">
        <w:trPr>
          <w:trHeight w:val="1254"/>
        </w:trPr>
        <w:tc>
          <w:tcPr>
            <w:tcW w:w="1620" w:type="dxa"/>
          </w:tcPr>
          <w:p w:rsidR="004E1CD4" w:rsidRDefault="00C61859">
            <w:pPr>
              <w:pStyle w:val="TableParagraph"/>
              <w:spacing w:line="34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檢附文件</w:t>
            </w:r>
          </w:p>
        </w:tc>
        <w:tc>
          <w:tcPr>
            <w:tcW w:w="8272" w:type="dxa"/>
            <w:gridSpan w:val="10"/>
          </w:tcPr>
          <w:p w:rsidR="004E1CD4" w:rsidRDefault="00C61859">
            <w:pPr>
              <w:pStyle w:val="TableParagraph"/>
              <w:spacing w:line="320" w:lineRule="exact"/>
              <w:ind w:left="107"/>
              <w:rPr>
                <w:b/>
                <w:sz w:val="26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6"/>
                <w:lang w:eastAsia="zh-TW"/>
              </w:rPr>
              <w:t>□</w:t>
            </w:r>
            <w:r>
              <w:rPr>
                <w:b/>
                <w:sz w:val="26"/>
                <w:lang w:eastAsia="zh-TW"/>
              </w:rPr>
              <w:t>土地合法使用證明文件。</w:t>
            </w:r>
          </w:p>
          <w:p w:rsidR="004E1CD4" w:rsidRDefault="00C61859">
            <w:pPr>
              <w:pStyle w:val="TableParagraph"/>
              <w:spacing w:before="9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□</w:t>
            </w:r>
          </w:p>
          <w:p w:rsidR="004E1CD4" w:rsidRDefault="00C61859">
            <w:pPr>
              <w:pStyle w:val="TableParagraph"/>
              <w:spacing w:before="94" w:line="35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□</w:t>
            </w:r>
          </w:p>
        </w:tc>
      </w:tr>
    </w:tbl>
    <w:p w:rsidR="004E1CD4" w:rsidRDefault="00B70C5C">
      <w:pPr>
        <w:spacing w:before="9"/>
        <w:ind w:left="779"/>
        <w:rPr>
          <w:b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233680</wp:posOffset>
                </wp:positionV>
                <wp:extent cx="6410325" cy="221488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2890"/>
                              <w:gridCol w:w="3783"/>
                              <w:gridCol w:w="1787"/>
                            </w:tblGrid>
                            <w:tr w:rsidR="004E1CD4">
                              <w:trPr>
                                <w:trHeight w:val="365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6" w:lineRule="exact"/>
                                    <w:ind w:left="227" w:right="21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農作物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6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□水果：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6" w:lineRule="exact"/>
                                    <w:ind w:right="954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年產量：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6" w:lineRule="exact"/>
                                    <w:ind w:right="213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4E1CD4">
                              <w:trPr>
                                <w:trHeight w:val="364"/>
                              </w:trPr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left="229" w:right="21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種類（品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□其他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right="993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年產量：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4E1CD4">
                              <w:trPr>
                                <w:trHeight w:val="364"/>
                              </w:trPr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left="227" w:right="21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項）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E1CD4">
                              <w:trPr>
                                <w:trHeight w:val="363"/>
                              </w:trPr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line="344" w:lineRule="exact"/>
                                    <w:ind w:left="227" w:right="21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及產量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4E1C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E1CD4">
                              <w:trPr>
                                <w:trHeight w:val="1999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spacing w:before="40" w:line="244" w:lineRule="auto"/>
                                    <w:ind w:left="107" w:right="100"/>
                                    <w:jc w:val="both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已有設施栽培面積（公頃）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1CD4" w:rsidRDefault="00C61859">
                                  <w:pPr>
                                    <w:pStyle w:val="TableParagraph"/>
                                    <w:tabs>
                                      <w:tab w:val="left" w:pos="808"/>
                                      <w:tab w:val="left" w:pos="4112"/>
                                    </w:tabs>
                                    <w:spacing w:before="40"/>
                                    <w:ind w:left="10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/>
                                      <w:spacing w:val="-1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作物名稱</w:t>
                                  </w:r>
                                  <w:r>
                                    <w:rPr>
                                      <w:spacing w:val="-141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；栽培面積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公頃</w:t>
                                  </w:r>
                                </w:p>
                                <w:p w:rsidR="004E1CD4" w:rsidRDefault="00C61859">
                                  <w:pPr>
                                    <w:pStyle w:val="TableParagraph"/>
                                    <w:tabs>
                                      <w:tab w:val="left" w:pos="808"/>
                                      <w:tab w:val="left" w:pos="4112"/>
                                    </w:tabs>
                                    <w:spacing w:before="8"/>
                                    <w:ind w:left="10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/>
                                      <w:spacing w:val="-1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作物名稱</w:t>
                                  </w:r>
                                  <w:r>
                                    <w:rPr>
                                      <w:spacing w:val="-141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；栽培面積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公頃</w:t>
                                  </w:r>
                                </w:p>
                                <w:p w:rsidR="004E1CD4" w:rsidRDefault="00C61859">
                                  <w:pPr>
                                    <w:pStyle w:val="TableParagraph"/>
                                    <w:tabs>
                                      <w:tab w:val="left" w:pos="808"/>
                                      <w:tab w:val="left" w:pos="4112"/>
                                    </w:tabs>
                                    <w:spacing w:before="9"/>
                                    <w:ind w:left="10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/>
                                      <w:spacing w:val="-1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作物名稱</w:t>
                                  </w:r>
                                  <w:r>
                                    <w:rPr>
                                      <w:spacing w:val="-141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；栽培面積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公頃</w:t>
                                  </w:r>
                                </w:p>
                                <w:p w:rsidR="004E1CD4" w:rsidRDefault="00C61859">
                                  <w:pPr>
                                    <w:pStyle w:val="TableParagraph"/>
                                    <w:tabs>
                                      <w:tab w:val="left" w:pos="808"/>
                                      <w:tab w:val="left" w:pos="4112"/>
                                    </w:tabs>
                                    <w:spacing w:before="8"/>
                                    <w:ind w:left="10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/>
                                      <w:spacing w:val="-1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作物名稱</w:t>
                                  </w:r>
                                  <w:r>
                                    <w:rPr>
                                      <w:spacing w:val="-141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；栽培面積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公頃</w:t>
                                  </w:r>
                                </w:p>
                                <w:p w:rsidR="004E1CD4" w:rsidRDefault="00C61859">
                                  <w:pPr>
                                    <w:pStyle w:val="TableParagraph"/>
                                    <w:tabs>
                                      <w:tab w:val="left" w:pos="808"/>
                                      <w:tab w:val="left" w:pos="4112"/>
                                    </w:tabs>
                                    <w:spacing w:before="8" w:line="340" w:lineRule="exact"/>
                                    <w:ind w:left="10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/>
                                      <w:spacing w:val="-1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作物名稱</w:t>
                                  </w:r>
                                  <w:r>
                                    <w:rPr>
                                      <w:spacing w:val="-141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；栽培面積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8"/>
                                      <w:lang w:eastAsia="zh-TW"/>
                                    </w:rPr>
                                    <w:t>公頃</w:t>
                                  </w:r>
                                </w:p>
                              </w:tc>
                            </w:tr>
                          </w:tbl>
                          <w:p w:rsidR="004E1CD4" w:rsidRDefault="004E1CD4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7.1pt;margin-top:18.4pt;width:504.75pt;height:17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WSsg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2890"/>
                        <w:gridCol w:w="3783"/>
                        <w:gridCol w:w="1787"/>
                      </w:tblGrid>
                      <w:tr w:rsidR="004E1CD4">
                        <w:trPr>
                          <w:trHeight w:val="365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6" w:lineRule="exact"/>
                              <w:ind w:left="227" w:right="2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農作物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6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□水果：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6" w:lineRule="exact"/>
                              <w:ind w:right="954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年產量：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6" w:lineRule="exact"/>
                              <w:ind w:right="213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公噸</w:t>
                            </w:r>
                          </w:p>
                        </w:tc>
                      </w:tr>
                      <w:tr w:rsidR="004E1CD4">
                        <w:trPr>
                          <w:trHeight w:val="364"/>
                        </w:trPr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left="229" w:right="2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種類（品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lef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□其他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right="993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年產量：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right="253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公噸</w:t>
                            </w:r>
                          </w:p>
                        </w:tc>
                      </w:tr>
                      <w:tr w:rsidR="004E1CD4">
                        <w:trPr>
                          <w:trHeight w:val="364"/>
                        </w:trPr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left="227" w:right="2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項）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left w:val="single" w:sz="4" w:space="0" w:color="000000"/>
                            </w:tcBorders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783" w:type="dxa"/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right w:val="single" w:sz="4" w:space="0" w:color="000000"/>
                            </w:tcBorders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E1CD4">
                        <w:trPr>
                          <w:trHeight w:val="363"/>
                        </w:trPr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line="344" w:lineRule="exact"/>
                              <w:ind w:left="227" w:right="2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及產量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783" w:type="dxa"/>
                            <w:tcBorders>
                              <w:bottom w:val="single" w:sz="4" w:space="0" w:color="000000"/>
                            </w:tcBorders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4E1CD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E1CD4">
                        <w:trPr>
                          <w:trHeight w:val="1999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spacing w:before="40" w:line="244" w:lineRule="auto"/>
                              <w:ind w:left="107" w:right="100"/>
                              <w:jc w:val="both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已有設施栽培面積（公頃）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1CD4" w:rsidRDefault="00C61859">
                            <w:pPr>
                              <w:pStyle w:val="TableParagraph"/>
                              <w:tabs>
                                <w:tab w:val="left" w:pos="808"/>
                                <w:tab w:val="left" w:pos="4112"/>
                              </w:tabs>
                              <w:spacing w:before="40"/>
                              <w:ind w:left="1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alibri" w:eastAsia="Calibri"/>
                                <w:spacing w:val="-1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作物名稱</w:t>
                            </w:r>
                            <w:r>
                              <w:rPr>
                                <w:spacing w:val="-141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；栽培面積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公頃</w:t>
                            </w:r>
                          </w:p>
                          <w:p w:rsidR="004E1CD4" w:rsidRDefault="00C61859">
                            <w:pPr>
                              <w:pStyle w:val="TableParagraph"/>
                              <w:tabs>
                                <w:tab w:val="left" w:pos="808"/>
                                <w:tab w:val="left" w:pos="4112"/>
                              </w:tabs>
                              <w:spacing w:before="8"/>
                              <w:ind w:left="1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alibri" w:eastAsia="Calibri"/>
                                <w:spacing w:val="-1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作物名稱</w:t>
                            </w:r>
                            <w:r>
                              <w:rPr>
                                <w:spacing w:val="-141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；栽培面積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公頃</w:t>
                            </w:r>
                          </w:p>
                          <w:p w:rsidR="004E1CD4" w:rsidRDefault="00C61859">
                            <w:pPr>
                              <w:pStyle w:val="TableParagraph"/>
                              <w:tabs>
                                <w:tab w:val="left" w:pos="808"/>
                                <w:tab w:val="left" w:pos="4112"/>
                              </w:tabs>
                              <w:spacing w:before="9"/>
                              <w:ind w:left="1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alibri" w:eastAsia="Calibri"/>
                                <w:spacing w:val="-1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作物名稱</w:t>
                            </w:r>
                            <w:r>
                              <w:rPr>
                                <w:spacing w:val="-141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；栽培面積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公頃</w:t>
                            </w:r>
                          </w:p>
                          <w:p w:rsidR="004E1CD4" w:rsidRDefault="00C61859">
                            <w:pPr>
                              <w:pStyle w:val="TableParagraph"/>
                              <w:tabs>
                                <w:tab w:val="left" w:pos="808"/>
                                <w:tab w:val="left" w:pos="4112"/>
                              </w:tabs>
                              <w:spacing w:before="8"/>
                              <w:ind w:left="1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alibri" w:eastAsia="Calibri"/>
                                <w:spacing w:val="-1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作物名稱</w:t>
                            </w:r>
                            <w:r>
                              <w:rPr>
                                <w:spacing w:val="-141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；栽培面積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公頃</w:t>
                            </w:r>
                          </w:p>
                          <w:p w:rsidR="004E1CD4" w:rsidRDefault="00C61859">
                            <w:pPr>
                              <w:pStyle w:val="TableParagraph"/>
                              <w:tabs>
                                <w:tab w:val="left" w:pos="808"/>
                                <w:tab w:val="left" w:pos="4112"/>
                              </w:tabs>
                              <w:spacing w:before="8" w:line="340" w:lineRule="exact"/>
                              <w:ind w:left="1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Calibri" w:eastAsia="Calibri"/>
                                <w:spacing w:val="-1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作物名稱</w:t>
                            </w:r>
                            <w:r>
                              <w:rPr>
                                <w:spacing w:val="-141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；栽培面積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8"/>
                                <w:lang w:eastAsia="zh-TW"/>
                              </w:rPr>
                              <w:t>公頃</w:t>
                            </w:r>
                          </w:p>
                        </w:tc>
                      </w:tr>
                    </w:tbl>
                    <w:p w:rsidR="004E1CD4" w:rsidRDefault="004E1CD4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859">
        <w:rPr>
          <w:b/>
          <w:sz w:val="28"/>
          <w:lang w:eastAsia="zh-TW"/>
        </w:rPr>
        <w:t>二、</w:t>
      </w:r>
      <w:r w:rsidR="00C61859">
        <w:rPr>
          <w:rFonts w:ascii="Calibri" w:eastAsia="Calibri"/>
          <w:b/>
          <w:sz w:val="28"/>
          <w:lang w:eastAsia="zh-TW"/>
        </w:rPr>
        <w:t xml:space="preserve">109 </w:t>
      </w:r>
      <w:r w:rsidR="00C61859">
        <w:rPr>
          <w:b/>
          <w:sz w:val="28"/>
          <w:lang w:eastAsia="zh-TW"/>
        </w:rPr>
        <w:t>年度農作物生產種類、產量及補助情形：</w:t>
      </w:r>
    </w:p>
    <w:p w:rsidR="004E1CD4" w:rsidRDefault="004E1CD4">
      <w:pPr>
        <w:rPr>
          <w:sz w:val="28"/>
          <w:lang w:eastAsia="zh-TW"/>
        </w:rPr>
        <w:sectPr w:rsidR="004E1CD4">
          <w:pgSz w:w="11910" w:h="16840"/>
          <w:pgMar w:top="1240" w:right="360" w:bottom="1440" w:left="860" w:header="0" w:footer="1243" w:gutter="0"/>
          <w:cols w:space="720"/>
        </w:sectPr>
      </w:pPr>
    </w:p>
    <w:p w:rsidR="004E1CD4" w:rsidRDefault="00C61859">
      <w:pPr>
        <w:tabs>
          <w:tab w:val="left" w:pos="9066"/>
        </w:tabs>
        <w:spacing w:before="19" w:line="295" w:lineRule="auto"/>
        <w:ind w:left="799" w:right="554" w:hanging="695"/>
        <w:rPr>
          <w:b/>
          <w:sz w:val="28"/>
          <w:lang w:eastAsia="zh-TW"/>
        </w:rPr>
      </w:pPr>
      <w:r>
        <w:rPr>
          <w:b/>
          <w:sz w:val="28"/>
          <w:lang w:eastAsia="zh-TW"/>
        </w:rPr>
        <w:lastRenderedPageBreak/>
        <w:t>三、</w:t>
      </w:r>
      <w:r>
        <w:rPr>
          <w:rFonts w:ascii="Calibri" w:eastAsia="Calibri"/>
          <w:b/>
          <w:sz w:val="28"/>
          <w:lang w:eastAsia="zh-TW"/>
        </w:rPr>
        <w:t>109</w:t>
      </w:r>
      <w:r>
        <w:rPr>
          <w:rFonts w:ascii="Calibri" w:eastAsia="Calibri"/>
          <w:b/>
          <w:spacing w:val="-11"/>
          <w:sz w:val="28"/>
          <w:lang w:eastAsia="zh-TW"/>
        </w:rPr>
        <w:t xml:space="preserve"> </w:t>
      </w:r>
      <w:r>
        <w:rPr>
          <w:b/>
          <w:sz w:val="28"/>
          <w:lang w:eastAsia="zh-TW"/>
        </w:rPr>
        <w:t>年度猴害防治設施經費需求（請依補助基準填寫項目、單價、數量、金額</w:t>
      </w:r>
      <w:r>
        <w:rPr>
          <w:b/>
          <w:w w:val="99"/>
          <w:sz w:val="28"/>
          <w:lang w:eastAsia="zh-TW"/>
        </w:rPr>
        <w:t>及合計總金額</w:t>
      </w:r>
      <w:r>
        <w:rPr>
          <w:b/>
          <w:spacing w:val="-141"/>
          <w:w w:val="99"/>
          <w:sz w:val="28"/>
          <w:lang w:eastAsia="zh-TW"/>
        </w:rPr>
        <w:t>）</w:t>
      </w:r>
      <w:r>
        <w:rPr>
          <w:b/>
          <w:w w:val="99"/>
          <w:sz w:val="28"/>
          <w:lang w:eastAsia="zh-TW"/>
        </w:rPr>
        <w:t>：</w:t>
      </w:r>
      <w:r>
        <w:rPr>
          <w:b/>
          <w:sz w:val="28"/>
          <w:lang w:eastAsia="zh-TW"/>
        </w:rPr>
        <w:tab/>
      </w:r>
      <w:r>
        <w:rPr>
          <w:rFonts w:ascii="Calibri" w:eastAsia="Calibri"/>
          <w:b/>
          <w:spacing w:val="-1"/>
          <w:w w:val="99"/>
          <w:sz w:val="28"/>
          <w:lang w:eastAsia="zh-TW"/>
        </w:rPr>
        <w:t>(</w:t>
      </w:r>
      <w:r>
        <w:rPr>
          <w:b/>
          <w:w w:val="99"/>
          <w:sz w:val="28"/>
          <w:lang w:eastAsia="zh-TW"/>
        </w:rPr>
        <w:t>參考範</w:t>
      </w:r>
    </w:p>
    <w:p w:rsidR="004E1CD4" w:rsidRDefault="00C61859">
      <w:pPr>
        <w:spacing w:line="388" w:lineRule="exact"/>
        <w:ind w:left="799"/>
        <w:rPr>
          <w:rFonts w:ascii="Calibri" w:eastAsia="Calibri"/>
          <w:b/>
          <w:sz w:val="28"/>
        </w:rPr>
      </w:pPr>
      <w:r>
        <w:rPr>
          <w:b/>
          <w:sz w:val="28"/>
        </w:rPr>
        <w:t>例</w:t>
      </w:r>
      <w:r>
        <w:rPr>
          <w:rFonts w:ascii="Calibri" w:eastAsia="Calibri"/>
          <w:b/>
          <w:sz w:val="28"/>
        </w:rPr>
        <w:t>)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245"/>
        <w:gridCol w:w="1145"/>
      </w:tblGrid>
      <w:tr w:rsidR="004E1CD4">
        <w:trPr>
          <w:trHeight w:val="960"/>
        </w:trPr>
        <w:tc>
          <w:tcPr>
            <w:tcW w:w="3510" w:type="dxa"/>
          </w:tcPr>
          <w:p w:rsidR="004E1CD4" w:rsidRDefault="00C61859">
            <w:pPr>
              <w:pStyle w:val="TableParagraph"/>
              <w:spacing w:before="21" w:line="460" w:lineRule="atLeast"/>
              <w:ind w:left="107" w:right="390"/>
              <w:rPr>
                <w:sz w:val="24"/>
                <w:lang w:eastAsia="zh-TW"/>
              </w:rPr>
            </w:pPr>
            <w:r>
              <w:rPr>
                <w:sz w:val="28"/>
                <w:lang w:eastAsia="zh-TW"/>
              </w:rPr>
              <w:t>申請補助項目及數量</w:t>
            </w:r>
            <w:r>
              <w:rPr>
                <w:sz w:val="24"/>
                <w:lang w:eastAsia="zh-TW"/>
              </w:rPr>
              <w:t>（範例）</w:t>
            </w:r>
          </w:p>
        </w:tc>
        <w:tc>
          <w:tcPr>
            <w:tcW w:w="5245" w:type="dxa"/>
          </w:tcPr>
          <w:p w:rsidR="004E1CD4" w:rsidRDefault="00C61859">
            <w:pPr>
              <w:pStyle w:val="TableParagraph"/>
              <w:spacing w:before="90"/>
              <w:ind w:left="122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申請補助經費（千元）</w:t>
            </w:r>
          </w:p>
        </w:tc>
        <w:tc>
          <w:tcPr>
            <w:tcW w:w="1145" w:type="dxa"/>
          </w:tcPr>
          <w:p w:rsidR="004E1CD4" w:rsidRDefault="00C61859">
            <w:pPr>
              <w:pStyle w:val="TableParagraph"/>
              <w:spacing w:before="90"/>
              <w:ind w:left="184"/>
              <w:rPr>
                <w:sz w:val="28"/>
              </w:rPr>
            </w:pPr>
            <w:r>
              <w:rPr>
                <w:sz w:val="28"/>
              </w:rPr>
              <w:t>備 註</w:t>
            </w:r>
          </w:p>
        </w:tc>
      </w:tr>
      <w:tr w:rsidR="004E1CD4">
        <w:trPr>
          <w:trHeight w:val="1599"/>
        </w:trPr>
        <w:tc>
          <w:tcPr>
            <w:tcW w:w="3510" w:type="dxa"/>
          </w:tcPr>
          <w:p w:rsidR="00BB6A1E" w:rsidRDefault="00C61859" w:rsidP="00BB6A1E">
            <w:pPr>
              <w:pStyle w:val="TableParagraph"/>
              <w:spacing w:before="25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農作面積</w:t>
            </w:r>
            <w:r w:rsidR="00BB6A1E">
              <w:rPr>
                <w:rFonts w:hint="eastAsia"/>
                <w:b/>
                <w:sz w:val="28"/>
                <w:u w:val="single"/>
                <w:lang w:eastAsia="zh-TW"/>
              </w:rPr>
              <w:t xml:space="preserve">  </w:t>
            </w:r>
            <w:r>
              <w:rPr>
                <w:sz w:val="28"/>
                <w:lang w:eastAsia="zh-TW"/>
              </w:rPr>
              <w:t>公頃電圍網</w:t>
            </w:r>
            <w:r w:rsidR="00BB6A1E" w:rsidRPr="00BB6A1E">
              <w:rPr>
                <w:rFonts w:hint="eastAsia"/>
                <w:sz w:val="28"/>
                <w:u w:val="single"/>
                <w:lang w:eastAsia="zh-TW"/>
              </w:rPr>
              <w:t xml:space="preserve">   </w:t>
            </w:r>
          </w:p>
          <w:p w:rsidR="004E1CD4" w:rsidRDefault="00C61859">
            <w:pPr>
              <w:pStyle w:val="TableParagraph"/>
              <w:spacing w:before="8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公尺</w:t>
            </w:r>
          </w:p>
        </w:tc>
        <w:tc>
          <w:tcPr>
            <w:tcW w:w="5245" w:type="dxa"/>
          </w:tcPr>
          <w:p w:rsidR="004E1CD4" w:rsidRDefault="00C61859">
            <w:pPr>
              <w:pStyle w:val="TableParagraph"/>
              <w:spacing w:before="25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電圍網</w:t>
            </w:r>
            <w:r>
              <w:rPr>
                <w:rFonts w:ascii="Calibri" w:eastAsia="Calibri" w:hAnsi="Calibri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含電牧器</w:t>
            </w:r>
            <w:r>
              <w:rPr>
                <w:rFonts w:ascii="Calibri" w:eastAsia="Calibri" w:hAnsi="Calibri"/>
                <w:sz w:val="28"/>
                <w:lang w:eastAsia="zh-TW"/>
              </w:rPr>
              <w:t>)</w:t>
            </w:r>
            <w:r w:rsidR="00BB6A1E" w:rsidRPr="00BB6A1E">
              <w:rPr>
                <w:rFonts w:asciiTheme="minorEastAsia" w:eastAsiaTheme="minorEastAsia" w:hAnsiTheme="minorEastAsia" w:hint="eastAsia"/>
                <w:color w:val="000000" w:themeColor="text1"/>
                <w:sz w:val="28"/>
                <w:u w:val="single"/>
                <w:lang w:eastAsia="zh-TW"/>
              </w:rPr>
              <w:t xml:space="preserve">     </w:t>
            </w:r>
            <w:r w:rsidR="00BB6A1E" w:rsidRPr="00BB6A1E">
              <w:rPr>
                <w:rFonts w:hint="eastAsia"/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公尺</w:t>
            </w:r>
            <w:r>
              <w:rPr>
                <w:rFonts w:ascii="Calibri" w:eastAsia="Calibri" w:hAnsi="Calibri"/>
                <w:sz w:val="28"/>
                <w:lang w:eastAsia="zh-TW"/>
              </w:rPr>
              <w:t>*</w:t>
            </w:r>
            <w:r w:rsidR="00BB6A1E">
              <w:rPr>
                <w:rFonts w:hint="eastAsia"/>
                <w:sz w:val="28"/>
                <w:u w:val="single"/>
                <w:lang w:eastAsia="zh-TW"/>
              </w:rPr>
              <w:t xml:space="preserve">    </w:t>
            </w:r>
            <w:r>
              <w:rPr>
                <w:sz w:val="28"/>
                <w:lang w:eastAsia="zh-TW"/>
              </w:rPr>
              <w:t>元</w:t>
            </w:r>
            <w:r>
              <w:rPr>
                <w:rFonts w:ascii="Calibri" w:eastAsia="Calibri" w:hAnsi="Calibri"/>
                <w:sz w:val="28"/>
                <w:lang w:eastAsia="zh-TW"/>
              </w:rPr>
              <w:t>/</w:t>
            </w:r>
            <w:r>
              <w:rPr>
                <w:sz w:val="28"/>
                <w:lang w:eastAsia="zh-TW"/>
              </w:rPr>
              <w:t>公尺</w:t>
            </w:r>
          </w:p>
          <w:p w:rsidR="004E1CD4" w:rsidRDefault="00C61859">
            <w:pPr>
              <w:pStyle w:val="TableParagraph"/>
              <w:spacing w:before="8"/>
              <w:ind w:left="107"/>
              <w:rPr>
                <w:sz w:val="28"/>
                <w:lang w:eastAsia="zh-TW"/>
              </w:rPr>
            </w:pPr>
            <w:r>
              <w:rPr>
                <w:rFonts w:ascii="Calibri" w:eastAsia="Calibri" w:hAnsi="Calibri"/>
                <w:sz w:val="28"/>
                <w:lang w:eastAsia="zh-TW"/>
              </w:rPr>
              <w:t>=</w:t>
            </w:r>
            <w:r w:rsidR="00BB6A1E">
              <w:rPr>
                <w:rFonts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sz w:val="28"/>
                <w:lang w:eastAsia="zh-TW"/>
              </w:rPr>
              <w:t>千元</w:t>
            </w:r>
          </w:p>
          <w:p w:rsidR="004E1CD4" w:rsidRDefault="00C61859" w:rsidP="00BB6A1E">
            <w:pPr>
              <w:pStyle w:val="TableParagraph"/>
              <w:spacing w:before="1" w:line="400" w:lineRule="atLeast"/>
              <w:ind w:left="107" w:right="367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林務局補助</w:t>
            </w:r>
            <w:r w:rsidR="00BB6A1E">
              <w:rPr>
                <w:rFonts w:hint="eastAsia"/>
                <w:w w:val="95"/>
                <w:sz w:val="28"/>
                <w:u w:val="single"/>
                <w:lang w:eastAsia="zh-TW"/>
              </w:rPr>
              <w:t xml:space="preserve">   </w:t>
            </w:r>
            <w:r>
              <w:rPr>
                <w:w w:val="95"/>
                <w:sz w:val="28"/>
                <w:lang w:eastAsia="zh-TW"/>
              </w:rPr>
              <w:t>千元；地方政府補助：</w:t>
            </w:r>
            <w:r w:rsidR="00BB6A1E">
              <w:rPr>
                <w:rFonts w:hint="eastAsia"/>
                <w:w w:val="95"/>
                <w:sz w:val="28"/>
                <w:u w:val="single"/>
                <w:lang w:eastAsia="zh-TW"/>
              </w:rPr>
              <w:t xml:space="preserve">   </w:t>
            </w:r>
            <w:r>
              <w:rPr>
                <w:w w:val="95"/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千元；農民配合款</w:t>
            </w:r>
            <w:r w:rsidR="00BB6A1E">
              <w:rPr>
                <w:rFonts w:hint="eastAsia"/>
                <w:sz w:val="28"/>
                <w:u w:val="single"/>
                <w:lang w:eastAsia="zh-TW"/>
              </w:rPr>
              <w:t xml:space="preserve">  </w:t>
            </w:r>
            <w:r>
              <w:rPr>
                <w:sz w:val="28"/>
                <w:lang w:eastAsia="zh-TW"/>
              </w:rPr>
              <w:t>千元</w:t>
            </w:r>
          </w:p>
        </w:tc>
        <w:tc>
          <w:tcPr>
            <w:tcW w:w="1145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</w:tr>
      <w:tr w:rsidR="004E1CD4">
        <w:trPr>
          <w:trHeight w:val="833"/>
        </w:trPr>
        <w:tc>
          <w:tcPr>
            <w:tcW w:w="351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5245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1145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</w:tr>
      <w:tr w:rsidR="004E1CD4">
        <w:trPr>
          <w:trHeight w:val="1200"/>
        </w:trPr>
        <w:tc>
          <w:tcPr>
            <w:tcW w:w="3510" w:type="dxa"/>
          </w:tcPr>
          <w:p w:rsidR="004E1CD4" w:rsidRDefault="00C61859">
            <w:pPr>
              <w:pStyle w:val="TableParagraph"/>
              <w:spacing w:before="25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合計</w:t>
            </w:r>
          </w:p>
          <w:p w:rsidR="004E1CD4" w:rsidRDefault="00C61859">
            <w:pPr>
              <w:pStyle w:val="TableParagraph"/>
              <w:tabs>
                <w:tab w:val="left" w:pos="1647"/>
              </w:tabs>
              <w:spacing w:before="9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○○○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公頃</w:t>
            </w:r>
          </w:p>
          <w:p w:rsidR="004E1CD4" w:rsidRDefault="00C61859">
            <w:pPr>
              <w:pStyle w:val="TableParagraph"/>
              <w:tabs>
                <w:tab w:val="left" w:pos="1647"/>
              </w:tabs>
              <w:spacing w:before="8" w:line="355" w:lineRule="exact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○○○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公頃</w:t>
            </w:r>
          </w:p>
        </w:tc>
        <w:tc>
          <w:tcPr>
            <w:tcW w:w="5245" w:type="dxa"/>
          </w:tcPr>
          <w:p w:rsidR="004E1CD4" w:rsidRDefault="00C61859">
            <w:pPr>
              <w:pStyle w:val="TableParagraph"/>
              <w:tabs>
                <w:tab w:val="left" w:pos="3606"/>
              </w:tabs>
              <w:spacing w:before="25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林務局補助款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w w:val="95"/>
                <w:sz w:val="28"/>
                <w:lang w:eastAsia="zh-TW"/>
              </w:rPr>
              <w:t>千元</w:t>
            </w:r>
          </w:p>
          <w:p w:rsidR="004E1CD4" w:rsidRDefault="00C61859">
            <w:pPr>
              <w:pStyle w:val="TableParagraph"/>
              <w:tabs>
                <w:tab w:val="left" w:pos="3606"/>
              </w:tabs>
              <w:spacing w:before="1" w:line="400" w:lineRule="atLeast"/>
              <w:ind w:left="107" w:right="106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地方政府補助款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千元農民配合款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w w:val="95"/>
                <w:sz w:val="28"/>
                <w:lang w:eastAsia="zh-TW"/>
              </w:rPr>
              <w:t>千元</w:t>
            </w:r>
          </w:p>
        </w:tc>
        <w:tc>
          <w:tcPr>
            <w:tcW w:w="1145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</w:tr>
    </w:tbl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rPr>
          <w:rFonts w:ascii="Calibri"/>
          <w:b/>
          <w:lang w:eastAsia="zh-TW"/>
        </w:rPr>
      </w:pPr>
    </w:p>
    <w:p w:rsidR="004E1CD4" w:rsidRDefault="004E1CD4">
      <w:pPr>
        <w:pStyle w:val="a3"/>
        <w:spacing w:before="11"/>
        <w:rPr>
          <w:rFonts w:ascii="Calibri"/>
          <w:b/>
          <w:sz w:val="21"/>
          <w:lang w:eastAsia="zh-TW"/>
        </w:rPr>
      </w:pPr>
    </w:p>
    <w:p w:rsidR="004E1CD4" w:rsidRDefault="00C61859">
      <w:pPr>
        <w:tabs>
          <w:tab w:val="left" w:pos="4740"/>
          <w:tab w:val="left" w:pos="7950"/>
          <w:tab w:val="left" w:pos="9006"/>
        </w:tabs>
        <w:ind w:left="515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申請人：</w:t>
      </w:r>
      <w:r>
        <w:rPr>
          <w:b/>
          <w:sz w:val="32"/>
          <w:u w:val="single"/>
          <w:lang w:eastAsia="zh-TW"/>
        </w:rPr>
        <w:t xml:space="preserve"> </w:t>
      </w:r>
      <w:r>
        <w:rPr>
          <w:b/>
          <w:sz w:val="32"/>
          <w:u w:val="single"/>
          <w:lang w:eastAsia="zh-TW"/>
        </w:rPr>
        <w:tab/>
        <w:t>（簽名蓋章）</w:t>
      </w:r>
      <w:r>
        <w:rPr>
          <w:b/>
          <w:sz w:val="32"/>
          <w:lang w:eastAsia="zh-TW"/>
        </w:rPr>
        <w:tab/>
        <w:t>年</w:t>
      </w:r>
      <w:r>
        <w:rPr>
          <w:b/>
          <w:sz w:val="32"/>
          <w:lang w:eastAsia="zh-TW"/>
        </w:rPr>
        <w:tab/>
        <w:t>月</w:t>
      </w:r>
    </w:p>
    <w:p w:rsidR="004E1CD4" w:rsidRDefault="004E1CD4">
      <w:pPr>
        <w:pStyle w:val="a3"/>
        <w:spacing w:before="12"/>
        <w:rPr>
          <w:b/>
          <w:sz w:val="16"/>
          <w:lang w:eastAsia="zh-TW"/>
        </w:rPr>
      </w:pPr>
    </w:p>
    <w:p w:rsidR="004E1CD4" w:rsidRDefault="00C61859">
      <w:pPr>
        <w:spacing w:before="37"/>
        <w:ind w:left="941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日</w:t>
      </w:r>
    </w:p>
    <w:p w:rsidR="004E1CD4" w:rsidRDefault="004E1CD4">
      <w:pPr>
        <w:pStyle w:val="a3"/>
        <w:rPr>
          <w:b/>
          <w:sz w:val="32"/>
          <w:lang w:eastAsia="zh-TW"/>
        </w:rPr>
      </w:pPr>
    </w:p>
    <w:p w:rsidR="004E1CD4" w:rsidRDefault="004E1CD4">
      <w:pPr>
        <w:pStyle w:val="a3"/>
        <w:spacing w:before="13"/>
        <w:rPr>
          <w:b/>
          <w:sz w:val="38"/>
          <w:lang w:eastAsia="zh-TW"/>
        </w:rPr>
      </w:pPr>
    </w:p>
    <w:p w:rsidR="004E1CD4" w:rsidRDefault="00C61859">
      <w:pPr>
        <w:tabs>
          <w:tab w:val="left" w:pos="4358"/>
        </w:tabs>
        <w:spacing w:before="1"/>
        <w:ind w:left="515"/>
        <w:rPr>
          <w:rFonts w:ascii="Times New Roman" w:eastAsia="Times New Roman"/>
          <w:b/>
          <w:sz w:val="32"/>
          <w:lang w:eastAsia="zh-TW"/>
        </w:rPr>
      </w:pPr>
      <w:r>
        <w:rPr>
          <w:b/>
          <w:spacing w:val="-1"/>
          <w:sz w:val="32"/>
          <w:lang w:eastAsia="zh-TW"/>
        </w:rPr>
        <w:t>執行單位</w:t>
      </w:r>
      <w:r>
        <w:rPr>
          <w:b/>
          <w:sz w:val="32"/>
          <w:lang w:eastAsia="zh-TW"/>
        </w:rPr>
        <w:t>：</w:t>
      </w:r>
      <w:r>
        <w:rPr>
          <w:rFonts w:ascii="Times New Roman" w:eastAsia="Times New Roman"/>
          <w:b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b/>
          <w:sz w:val="32"/>
          <w:u w:val="single"/>
          <w:lang w:eastAsia="zh-TW"/>
        </w:rPr>
        <w:tab/>
      </w:r>
    </w:p>
    <w:p w:rsidR="004E1CD4" w:rsidRDefault="004E1CD4">
      <w:pPr>
        <w:pStyle w:val="a3"/>
        <w:spacing w:before="5"/>
        <w:rPr>
          <w:rFonts w:ascii="Times New Roman"/>
          <w:b/>
          <w:sz w:val="20"/>
          <w:lang w:eastAsia="zh-TW"/>
        </w:rPr>
      </w:pPr>
    </w:p>
    <w:p w:rsidR="004E1CD4" w:rsidRDefault="00C61859">
      <w:pPr>
        <w:tabs>
          <w:tab w:val="left" w:pos="3558"/>
          <w:tab w:val="left" w:pos="6600"/>
          <w:tab w:val="left" w:pos="9870"/>
        </w:tabs>
        <w:spacing w:before="37"/>
        <w:ind w:left="515"/>
        <w:rPr>
          <w:rFonts w:ascii="Times New Roman" w:eastAsia="Times New Roman"/>
          <w:b/>
          <w:sz w:val="32"/>
          <w:lang w:eastAsia="zh-TW"/>
        </w:rPr>
      </w:pPr>
      <w:r>
        <w:rPr>
          <w:b/>
          <w:sz w:val="32"/>
          <w:lang w:eastAsia="zh-TW"/>
        </w:rPr>
        <w:t>主辦人員：</w:t>
      </w:r>
      <w:r>
        <w:rPr>
          <w:b/>
          <w:sz w:val="32"/>
          <w:u w:val="single"/>
          <w:lang w:eastAsia="zh-TW"/>
        </w:rPr>
        <w:tab/>
      </w:r>
      <w:r>
        <w:rPr>
          <w:b/>
          <w:sz w:val="32"/>
          <w:lang w:eastAsia="zh-TW"/>
        </w:rPr>
        <w:t>業務主管：</w:t>
      </w:r>
      <w:r>
        <w:rPr>
          <w:b/>
          <w:sz w:val="32"/>
          <w:u w:val="single"/>
          <w:lang w:eastAsia="zh-TW"/>
        </w:rPr>
        <w:t xml:space="preserve"> </w:t>
      </w:r>
      <w:r>
        <w:rPr>
          <w:b/>
          <w:sz w:val="32"/>
          <w:u w:val="single"/>
          <w:lang w:eastAsia="zh-TW"/>
        </w:rPr>
        <w:tab/>
      </w:r>
      <w:r>
        <w:rPr>
          <w:b/>
          <w:spacing w:val="-1"/>
          <w:sz w:val="32"/>
          <w:lang w:eastAsia="zh-TW"/>
        </w:rPr>
        <w:t>單位主管：</w:t>
      </w:r>
      <w:r>
        <w:rPr>
          <w:rFonts w:ascii="Times New Roman" w:eastAsia="Times New Roman"/>
          <w:b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b/>
          <w:sz w:val="32"/>
          <w:u w:val="single"/>
          <w:lang w:eastAsia="zh-TW"/>
        </w:rPr>
        <w:tab/>
      </w:r>
    </w:p>
    <w:p w:rsidR="004E1CD4" w:rsidRDefault="004E1CD4">
      <w:pPr>
        <w:rPr>
          <w:rFonts w:ascii="Times New Roman" w:eastAsia="Times New Roman"/>
          <w:sz w:val="32"/>
          <w:lang w:eastAsia="zh-TW"/>
        </w:rPr>
        <w:sectPr w:rsidR="004E1CD4">
          <w:pgSz w:w="11910" w:h="16840"/>
          <w:pgMar w:top="1360" w:right="360" w:bottom="1440" w:left="860" w:header="0" w:footer="1243" w:gutter="0"/>
          <w:cols w:space="720"/>
        </w:sectPr>
      </w:pPr>
    </w:p>
    <w:p w:rsidR="004E1CD4" w:rsidRDefault="00C61859">
      <w:pPr>
        <w:spacing w:before="110"/>
        <w:ind w:left="113"/>
        <w:rPr>
          <w:b/>
          <w:sz w:val="32"/>
          <w:lang w:eastAsia="zh-TW"/>
        </w:rPr>
      </w:pPr>
      <w:r>
        <w:rPr>
          <w:b/>
          <w:sz w:val="32"/>
          <w:lang w:eastAsia="zh-TW"/>
        </w:rPr>
        <w:lastRenderedPageBreak/>
        <w:t>附表二</w:t>
      </w:r>
    </w:p>
    <w:p w:rsidR="004E1CD4" w:rsidRDefault="00C61859">
      <w:pPr>
        <w:pStyle w:val="a3"/>
        <w:spacing w:before="11"/>
        <w:rPr>
          <w:b/>
          <w:sz w:val="36"/>
          <w:lang w:eastAsia="zh-TW"/>
        </w:rPr>
      </w:pPr>
      <w:r>
        <w:rPr>
          <w:lang w:eastAsia="zh-TW"/>
        </w:rPr>
        <w:br w:type="column"/>
      </w:r>
    </w:p>
    <w:p w:rsidR="004E1CD4" w:rsidRDefault="00C61859">
      <w:pPr>
        <w:tabs>
          <w:tab w:val="left" w:pos="2360"/>
        </w:tabs>
        <w:ind w:left="113"/>
        <w:rPr>
          <w:b/>
          <w:sz w:val="32"/>
          <w:lang w:eastAsia="zh-TW"/>
        </w:rPr>
      </w:pPr>
      <w:r>
        <w:rPr>
          <w:rFonts w:ascii="Calibri" w:eastAsia="Calibri"/>
          <w:b/>
          <w:sz w:val="32"/>
          <w:lang w:eastAsia="zh-TW"/>
        </w:rPr>
        <w:t>10</w:t>
      </w:r>
      <w:r>
        <w:rPr>
          <w:rFonts w:ascii="Calibri" w:eastAsia="Calibri"/>
          <w:b/>
          <w:sz w:val="32"/>
          <w:u w:val="thick"/>
          <w:lang w:eastAsia="zh-TW"/>
        </w:rPr>
        <w:t>9</w:t>
      </w:r>
      <w:r>
        <w:rPr>
          <w:rFonts w:ascii="Calibri" w:eastAsia="Calibri"/>
          <w:b/>
          <w:sz w:val="32"/>
          <w:lang w:eastAsia="zh-TW"/>
        </w:rPr>
        <w:t xml:space="preserve"> </w:t>
      </w:r>
      <w:r>
        <w:rPr>
          <w:rFonts w:ascii="Calibri" w:eastAsia="Calibri"/>
          <w:b/>
          <w:spacing w:val="13"/>
          <w:sz w:val="32"/>
          <w:lang w:eastAsia="zh-TW"/>
        </w:rPr>
        <w:t xml:space="preserve"> </w:t>
      </w:r>
      <w:r>
        <w:rPr>
          <w:b/>
          <w:sz w:val="32"/>
          <w:lang w:eastAsia="zh-TW"/>
        </w:rPr>
        <w:t>年度</w:t>
      </w:r>
      <w:r>
        <w:rPr>
          <w:b/>
          <w:sz w:val="32"/>
          <w:u w:val="thick"/>
          <w:lang w:eastAsia="zh-TW"/>
        </w:rPr>
        <w:t xml:space="preserve"> </w:t>
      </w:r>
      <w:r>
        <w:rPr>
          <w:b/>
          <w:sz w:val="32"/>
          <w:u w:val="thick"/>
          <w:lang w:eastAsia="zh-TW"/>
        </w:rPr>
        <w:tab/>
      </w:r>
      <w:r>
        <w:rPr>
          <w:b/>
          <w:sz w:val="32"/>
          <w:lang w:eastAsia="zh-TW"/>
        </w:rPr>
        <w:t>縣（市）農戶申請電圍網設施補助名冊</w:t>
      </w:r>
    </w:p>
    <w:p w:rsidR="004E1CD4" w:rsidRDefault="004E1CD4">
      <w:pPr>
        <w:rPr>
          <w:sz w:val="32"/>
          <w:lang w:eastAsia="zh-TW"/>
        </w:rPr>
        <w:sectPr w:rsidR="004E1CD4">
          <w:footerReference w:type="default" r:id="rId11"/>
          <w:pgSz w:w="16840" w:h="11910" w:orient="landscape"/>
          <w:pgMar w:top="1100" w:right="1440" w:bottom="280" w:left="1020" w:header="0" w:footer="0" w:gutter="0"/>
          <w:cols w:num="2" w:space="720" w:equalWidth="0">
            <w:col w:w="1116" w:space="2322"/>
            <w:col w:w="10942"/>
          </w:cols>
        </w:sectPr>
      </w:pPr>
    </w:p>
    <w:p w:rsidR="004E1CD4" w:rsidRDefault="004E1CD4">
      <w:pPr>
        <w:pStyle w:val="a3"/>
        <w:spacing w:before="10" w:after="1"/>
        <w:rPr>
          <w:b/>
          <w:sz w:val="26"/>
          <w:lang w:eastAsia="zh-TW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080"/>
        <w:gridCol w:w="5266"/>
        <w:gridCol w:w="1701"/>
        <w:gridCol w:w="2695"/>
        <w:gridCol w:w="1141"/>
      </w:tblGrid>
      <w:tr w:rsidR="004E1CD4">
        <w:trPr>
          <w:trHeight w:val="450"/>
        </w:trPr>
        <w:tc>
          <w:tcPr>
            <w:tcW w:w="540" w:type="dxa"/>
            <w:vMerge w:val="restart"/>
          </w:tcPr>
          <w:p w:rsidR="004E1CD4" w:rsidRDefault="00C61859">
            <w:pPr>
              <w:pStyle w:val="TableParagraph"/>
              <w:spacing w:before="237" w:line="223" w:lineRule="auto"/>
              <w:ind w:left="129" w:right="119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440" w:type="dxa"/>
            <w:vMerge w:val="restart"/>
          </w:tcPr>
          <w:p w:rsidR="004E1CD4" w:rsidRDefault="00C61859">
            <w:pPr>
              <w:pStyle w:val="TableParagraph"/>
              <w:spacing w:before="237" w:line="223" w:lineRule="auto"/>
              <w:ind w:left="438" w:right="427"/>
              <w:rPr>
                <w:sz w:val="28"/>
              </w:rPr>
            </w:pPr>
            <w:r>
              <w:rPr>
                <w:sz w:val="28"/>
              </w:rPr>
              <w:t>農友姓名</w:t>
            </w:r>
          </w:p>
        </w:tc>
        <w:tc>
          <w:tcPr>
            <w:tcW w:w="8047" w:type="dxa"/>
            <w:gridSpan w:val="3"/>
          </w:tcPr>
          <w:p w:rsidR="004E1CD4" w:rsidRDefault="00C61859">
            <w:pPr>
              <w:pStyle w:val="TableParagraph"/>
              <w:spacing w:before="30"/>
              <w:ind w:left="2882" w:right="2875"/>
              <w:jc w:val="center"/>
              <w:rPr>
                <w:sz w:val="28"/>
              </w:rPr>
            </w:pPr>
            <w:r>
              <w:rPr>
                <w:sz w:val="28"/>
              </w:rPr>
              <w:t>申請設施座落地點</w:t>
            </w:r>
          </w:p>
        </w:tc>
        <w:tc>
          <w:tcPr>
            <w:tcW w:w="2695" w:type="dxa"/>
            <w:vMerge w:val="restart"/>
          </w:tcPr>
          <w:p w:rsidR="004E1CD4" w:rsidRDefault="00C61859">
            <w:pPr>
              <w:pStyle w:val="TableParagraph"/>
              <w:spacing w:before="237" w:line="223" w:lineRule="auto"/>
              <w:ind w:left="225" w:right="194" w:hanging="2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本</w:t>
            </w:r>
            <w:r>
              <w:rPr>
                <w:rFonts w:ascii="Times New Roman" w:eastAsia="Times New Roman"/>
                <w:sz w:val="28"/>
                <w:lang w:eastAsia="zh-TW"/>
              </w:rPr>
              <w:t>(10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>9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  <w:r>
              <w:rPr>
                <w:sz w:val="28"/>
                <w:lang w:eastAsia="zh-TW"/>
              </w:rPr>
              <w:t>年度申請設施類別及架設長度</w:t>
            </w:r>
          </w:p>
        </w:tc>
        <w:tc>
          <w:tcPr>
            <w:tcW w:w="1141" w:type="dxa"/>
            <w:vMerge w:val="restart"/>
          </w:tcPr>
          <w:p w:rsidR="004E1CD4" w:rsidRDefault="004E1CD4">
            <w:pPr>
              <w:pStyle w:val="TableParagraph"/>
              <w:spacing w:before="8"/>
              <w:rPr>
                <w:b/>
                <w:sz w:val="28"/>
                <w:lang w:eastAsia="zh-TW"/>
              </w:rPr>
            </w:pPr>
          </w:p>
          <w:p w:rsidR="004E1CD4" w:rsidRDefault="00C61859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4E1CD4">
        <w:trPr>
          <w:trHeight w:val="729"/>
        </w:trPr>
        <w:tc>
          <w:tcPr>
            <w:tcW w:w="54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4E1CD4" w:rsidRDefault="00C61859">
            <w:pPr>
              <w:pStyle w:val="TableParagraph"/>
              <w:spacing w:before="169"/>
              <w:ind w:left="119"/>
              <w:rPr>
                <w:sz w:val="28"/>
              </w:rPr>
            </w:pPr>
            <w:r>
              <w:rPr>
                <w:sz w:val="28"/>
              </w:rPr>
              <w:t>鄉鎮別</w:t>
            </w:r>
          </w:p>
        </w:tc>
        <w:tc>
          <w:tcPr>
            <w:tcW w:w="5266" w:type="dxa"/>
          </w:tcPr>
          <w:p w:rsidR="004E1CD4" w:rsidRDefault="00C61859">
            <w:pPr>
              <w:pStyle w:val="TableParagraph"/>
              <w:spacing w:before="169"/>
              <w:ind w:left="2052" w:right="2044"/>
              <w:jc w:val="center"/>
              <w:rPr>
                <w:sz w:val="28"/>
              </w:rPr>
            </w:pPr>
            <w:r>
              <w:rPr>
                <w:sz w:val="28"/>
              </w:rPr>
              <w:t>地段地號</w:t>
            </w:r>
          </w:p>
        </w:tc>
        <w:tc>
          <w:tcPr>
            <w:tcW w:w="1701" w:type="dxa"/>
          </w:tcPr>
          <w:p w:rsidR="004E1CD4" w:rsidRDefault="00C61859">
            <w:pPr>
              <w:pStyle w:val="TableParagraph"/>
              <w:spacing w:line="366" w:lineRule="exact"/>
              <w:ind w:left="289"/>
              <w:rPr>
                <w:sz w:val="28"/>
              </w:rPr>
            </w:pPr>
            <w:r>
              <w:rPr>
                <w:w w:val="95"/>
                <w:sz w:val="28"/>
              </w:rPr>
              <w:t>土地面積</w:t>
            </w:r>
          </w:p>
          <w:p w:rsidR="004E1CD4" w:rsidRDefault="00C61859">
            <w:pPr>
              <w:pStyle w:val="TableParagraph"/>
              <w:spacing w:line="344" w:lineRule="exact"/>
              <w:ind w:left="289"/>
              <w:rPr>
                <w:sz w:val="28"/>
              </w:rPr>
            </w:pPr>
            <w:r>
              <w:rPr>
                <w:w w:val="95"/>
                <w:sz w:val="28"/>
              </w:rPr>
              <w:t>（公頃）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E1CD4" w:rsidRDefault="004E1CD4">
            <w:pPr>
              <w:rPr>
                <w:sz w:val="2"/>
                <w:szCs w:val="2"/>
              </w:rPr>
            </w:pPr>
          </w:p>
        </w:tc>
      </w:tr>
      <w:tr w:rsidR="004E1CD4">
        <w:trPr>
          <w:trHeight w:val="1232"/>
        </w:trPr>
        <w:tc>
          <w:tcPr>
            <w:tcW w:w="5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6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5" w:type="dxa"/>
          </w:tcPr>
          <w:p w:rsidR="004E1CD4" w:rsidRDefault="00C61859">
            <w:pPr>
              <w:pStyle w:val="TableParagraph"/>
              <w:tabs>
                <w:tab w:val="left" w:pos="1786"/>
              </w:tabs>
              <w:spacing w:line="379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□電圍網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公尺</w:t>
            </w:r>
          </w:p>
        </w:tc>
        <w:tc>
          <w:tcPr>
            <w:tcW w:w="114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1CD4">
        <w:trPr>
          <w:trHeight w:val="1019"/>
        </w:trPr>
        <w:tc>
          <w:tcPr>
            <w:tcW w:w="5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6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5" w:type="dxa"/>
          </w:tcPr>
          <w:p w:rsidR="004E1CD4" w:rsidRDefault="00C61859">
            <w:pPr>
              <w:pStyle w:val="TableParagraph"/>
              <w:tabs>
                <w:tab w:val="left" w:pos="1786"/>
              </w:tabs>
              <w:spacing w:line="379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□電圍網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公尺</w:t>
            </w:r>
          </w:p>
        </w:tc>
        <w:tc>
          <w:tcPr>
            <w:tcW w:w="114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1CD4">
        <w:trPr>
          <w:trHeight w:val="1020"/>
        </w:trPr>
        <w:tc>
          <w:tcPr>
            <w:tcW w:w="5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6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5" w:type="dxa"/>
          </w:tcPr>
          <w:p w:rsidR="004E1CD4" w:rsidRDefault="00C61859">
            <w:pPr>
              <w:pStyle w:val="TableParagraph"/>
              <w:tabs>
                <w:tab w:val="left" w:pos="1786"/>
              </w:tabs>
              <w:spacing w:line="379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□電圍網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公尺</w:t>
            </w:r>
          </w:p>
        </w:tc>
        <w:tc>
          <w:tcPr>
            <w:tcW w:w="114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1CD4">
        <w:trPr>
          <w:trHeight w:val="1019"/>
        </w:trPr>
        <w:tc>
          <w:tcPr>
            <w:tcW w:w="54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 w:rsidR="004E1CD4" w:rsidRDefault="004E1CD4">
            <w:pPr>
              <w:pStyle w:val="TableParagraph"/>
              <w:spacing w:before="7"/>
              <w:rPr>
                <w:b/>
              </w:rPr>
            </w:pPr>
          </w:p>
          <w:p w:rsidR="004E1CD4" w:rsidRDefault="00C61859"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合計</w:t>
            </w:r>
          </w:p>
        </w:tc>
        <w:tc>
          <w:tcPr>
            <w:tcW w:w="1080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6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5" w:type="dxa"/>
          </w:tcPr>
          <w:p w:rsidR="004E1CD4" w:rsidRDefault="00C61859">
            <w:pPr>
              <w:pStyle w:val="TableParagraph"/>
              <w:tabs>
                <w:tab w:val="left" w:pos="1786"/>
              </w:tabs>
              <w:spacing w:line="378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□電圍網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公尺</w:t>
            </w:r>
          </w:p>
        </w:tc>
        <w:tc>
          <w:tcPr>
            <w:tcW w:w="1141" w:type="dxa"/>
          </w:tcPr>
          <w:p w:rsidR="004E1CD4" w:rsidRDefault="004E1CD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E1CD4" w:rsidRDefault="004E1CD4">
      <w:pPr>
        <w:pStyle w:val="a3"/>
        <w:spacing w:before="9"/>
        <w:rPr>
          <w:b/>
          <w:sz w:val="8"/>
        </w:rPr>
      </w:pPr>
    </w:p>
    <w:p w:rsidR="004E1CD4" w:rsidRDefault="00C61859">
      <w:pPr>
        <w:pStyle w:val="a3"/>
        <w:tabs>
          <w:tab w:val="left" w:pos="6412"/>
          <w:tab w:val="left" w:pos="10470"/>
        </w:tabs>
        <w:spacing w:before="44"/>
        <w:ind w:left="113"/>
        <w:rPr>
          <w:lang w:eastAsia="zh-TW"/>
        </w:rPr>
      </w:pPr>
      <w:r>
        <w:rPr>
          <w:lang w:eastAsia="zh-TW"/>
        </w:rPr>
        <w:t>直轄市、縣（市）政府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主辦：</w:t>
      </w:r>
      <w:r>
        <w:rPr>
          <w:lang w:eastAsia="zh-TW"/>
        </w:rPr>
        <w:tab/>
        <w:t>單位主管：</w:t>
      </w:r>
      <w:r>
        <w:rPr>
          <w:lang w:eastAsia="zh-TW"/>
        </w:rPr>
        <w:tab/>
        <w:t>業務主管：</w:t>
      </w: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rPr>
          <w:sz w:val="20"/>
          <w:lang w:eastAsia="zh-TW"/>
        </w:rPr>
      </w:pPr>
    </w:p>
    <w:p w:rsidR="004E1CD4" w:rsidRDefault="004E1CD4">
      <w:pPr>
        <w:pStyle w:val="a3"/>
        <w:spacing w:before="12"/>
        <w:rPr>
          <w:sz w:val="14"/>
          <w:lang w:eastAsia="zh-TW"/>
        </w:rPr>
      </w:pPr>
    </w:p>
    <w:p w:rsidR="004E1CD4" w:rsidRDefault="00C61859">
      <w:pPr>
        <w:ind w:left="7277" w:right="685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12</w:t>
      </w:r>
    </w:p>
    <w:sectPr w:rsidR="004E1CD4">
      <w:type w:val="continuous"/>
      <w:pgSz w:w="16840" w:h="11910" w:orient="landscape"/>
      <w:pgMar w:top="1260" w:right="1440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CD" w:rsidRDefault="00C23FCD">
      <w:r>
        <w:separator/>
      </w:r>
    </w:p>
  </w:endnote>
  <w:endnote w:type="continuationSeparator" w:id="0">
    <w:p w:rsidR="00C23FCD" w:rsidRDefault="00C2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D4" w:rsidRDefault="00B70C5C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9764395</wp:posOffset>
              </wp:positionV>
              <wp:extent cx="180975" cy="15303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CD4" w:rsidRDefault="00C61859">
                          <w:pPr>
                            <w:spacing w:line="224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86C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55pt;margin-top:768.85pt;width:14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2e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" filled="f" stroked="f">
              <v:textbox inset="0,0,0,0">
                <w:txbxContent>
                  <w:p w:rsidR="004E1CD4" w:rsidRDefault="00C61859">
                    <w:pPr>
                      <w:spacing w:line="224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86C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D4" w:rsidRDefault="004E1CD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CD" w:rsidRDefault="00C23FCD">
      <w:r>
        <w:separator/>
      </w:r>
    </w:p>
  </w:footnote>
  <w:footnote w:type="continuationSeparator" w:id="0">
    <w:p w:rsidR="00C23FCD" w:rsidRDefault="00C2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4"/>
    <w:rsid w:val="0014086C"/>
    <w:rsid w:val="004E1CD4"/>
    <w:rsid w:val="00AC1333"/>
    <w:rsid w:val="00B70C5C"/>
    <w:rsid w:val="00BB6A1E"/>
    <w:rsid w:val="00C23FCD"/>
    <w:rsid w:val="00C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4EC7A-7318-4DAC-90B6-2F8314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2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0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ame.forest.gov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ject.coa.gov.tw/coaWeb/pages/y/_y0001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2020-03-09T08:45:00Z</dcterms:created>
  <dcterms:modified xsi:type="dcterms:W3CDTF">2020-03-09T08:45:00Z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</Properties>
</file>