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CC3" w:rsidRDefault="0045173A">
      <w:pPr>
        <w:spacing w:line="540" w:lineRule="exact"/>
        <w:ind w:left="-568" w:right="-482" w:hanging="1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高雄市</w:t>
      </w:r>
      <w:r w:rsidR="00312CC3">
        <w:rPr>
          <w:rFonts w:ascii="標楷體" w:eastAsia="標楷體" w:hAnsi="標楷體" w:hint="eastAsia"/>
          <w:sz w:val="40"/>
          <w:szCs w:val="40"/>
        </w:rPr>
        <w:t>大樹區公所</w:t>
      </w:r>
      <w:r w:rsidR="00312CC3">
        <w:rPr>
          <w:rFonts w:ascii="標楷體" w:eastAsia="標楷體" w:hAnsi="標楷體"/>
          <w:sz w:val="40"/>
          <w:szCs w:val="40"/>
        </w:rPr>
        <w:t>廉政細工專案深化作業</w:t>
      </w:r>
    </w:p>
    <w:p w:rsidR="00761E50" w:rsidRDefault="0045173A">
      <w:pPr>
        <w:spacing w:line="540" w:lineRule="exact"/>
        <w:ind w:left="-568" w:right="-482" w:hanging="1"/>
        <w:jc w:val="center"/>
      </w:pPr>
      <w:proofErr w:type="gramStart"/>
      <w:r>
        <w:rPr>
          <w:rFonts w:ascii="標楷體" w:eastAsia="標楷體" w:hAnsi="標楷體"/>
          <w:sz w:val="40"/>
          <w:szCs w:val="40"/>
        </w:rPr>
        <w:t>—</w:t>
      </w:r>
      <w:proofErr w:type="gramEnd"/>
      <w:r w:rsidR="00312CC3">
        <w:rPr>
          <w:rFonts w:ascii="標楷體" w:eastAsia="標楷體" w:hAnsi="標楷體" w:hint="eastAsia"/>
          <w:sz w:val="40"/>
          <w:szCs w:val="40"/>
        </w:rPr>
        <w:t>里鄰業務</w:t>
      </w:r>
      <w:r>
        <w:rPr>
          <w:rFonts w:ascii="標楷體" w:eastAsia="標楷體" w:hAnsi="標楷體"/>
          <w:sz w:val="40"/>
          <w:szCs w:val="40"/>
        </w:rPr>
        <w:t>篇</w:t>
      </w:r>
    </w:p>
    <w:p w:rsidR="00761E50" w:rsidRDefault="0045173A" w:rsidP="00312CC3">
      <w:pPr>
        <w:tabs>
          <w:tab w:val="left" w:pos="567"/>
        </w:tabs>
        <w:spacing w:before="120" w:line="500" w:lineRule="exact"/>
        <w:ind w:left="1985" w:hanging="1985"/>
        <w:jc w:val="both"/>
      </w:pPr>
      <w:r>
        <w:rPr>
          <w:rFonts w:ascii="標楷體" w:eastAsia="標楷體" w:hAnsi="標楷體"/>
          <w:sz w:val="32"/>
          <w:szCs w:val="32"/>
          <w:shd w:val="pct15" w:color="auto" w:fill="FFFFFF"/>
        </w:rPr>
        <w:t>案例類型一</w:t>
      </w:r>
      <w:r>
        <w:rPr>
          <w:rFonts w:ascii="標楷體" w:eastAsia="標楷體" w:hAnsi="標楷體"/>
          <w:sz w:val="32"/>
          <w:szCs w:val="32"/>
        </w:rPr>
        <w:t>、</w:t>
      </w:r>
      <w:r w:rsidR="00993B12">
        <w:rPr>
          <w:rFonts w:ascii="標楷體" w:eastAsia="標楷體" w:hAnsi="標楷體" w:hint="eastAsia"/>
          <w:sz w:val="32"/>
          <w:szCs w:val="32"/>
        </w:rPr>
        <w:t>里</w:t>
      </w:r>
      <w:r w:rsidR="00312CC3" w:rsidRPr="00312CC3">
        <w:rPr>
          <w:rFonts w:ascii="標楷體" w:eastAsia="標楷體" w:hAnsi="標楷體" w:hint="eastAsia"/>
          <w:sz w:val="32"/>
          <w:szCs w:val="32"/>
        </w:rPr>
        <w:t>鄰長文康活動偽造身分及詐欺取財</w:t>
      </w:r>
    </w:p>
    <w:tbl>
      <w:tblPr>
        <w:tblW w:w="8079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079"/>
      </w:tblGrid>
      <w:tr w:rsidR="00761E50">
        <w:trPr>
          <w:trHeight w:val="531"/>
        </w:trPr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D5DAC" w:rsidRPr="00CD5DAC" w:rsidRDefault="00CD5DA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5DAC">
              <w:rPr>
                <w:rFonts w:ascii="標楷體" w:eastAsia="標楷體" w:hAnsi="標楷體" w:hint="eastAsia"/>
                <w:b/>
                <w:sz w:val="32"/>
                <w:szCs w:val="32"/>
              </w:rPr>
              <w:t>案例</w:t>
            </w:r>
            <w:proofErr w:type="gramStart"/>
            <w:r w:rsidRPr="00CD5DAC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Pr="00CD5DAC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  <w:p w:rsidR="00CD5DAC" w:rsidRDefault="00CD5DA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里長甲知悉</w:t>
            </w:r>
            <w:r w:rsidR="00993B12">
              <w:rPr>
                <w:rFonts w:ascii="標楷體" w:eastAsia="標楷體" w:hAnsi="標楷體" w:hint="eastAsia"/>
                <w:sz w:val="30"/>
                <w:szCs w:val="30"/>
              </w:rPr>
              <w:t>鄰長</w:t>
            </w:r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文康活動係依據內政部函示規定，僅限於各里之鄰長參加，若鄰長無法參加時，鄰長才能出具同意書，由鄰長的眷屬或其他家屬代理參加。</w:t>
            </w:r>
            <w:proofErr w:type="gramStart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可是甲心存</w:t>
            </w:r>
            <w:proofErr w:type="gramEnd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僥倖，為了讓不具資格之志工等共20人以鄰長代理人身分參加，利用區公所辦理文康活動之機會，將空白同意書交給不知情之</w:t>
            </w:r>
            <w:proofErr w:type="gramStart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鄰長於立同意</w:t>
            </w:r>
            <w:proofErr w:type="gramEnd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書人欄簽名後，再</w:t>
            </w:r>
            <w:proofErr w:type="gramStart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由甲在鄰長</w:t>
            </w:r>
            <w:proofErr w:type="gramEnd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簽完名之同意書上，填寫不具資格者之志工共計20人，並</w:t>
            </w:r>
            <w:proofErr w:type="gramStart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填載志工</w:t>
            </w:r>
            <w:proofErr w:type="gramEnd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與鄰長不實之親屬關係，使志工等人得以鄰長代理人身分參加。</w:t>
            </w:r>
          </w:p>
          <w:p w:rsidR="00CD5DAC" w:rsidRPr="00CD5DAC" w:rsidRDefault="00CD5DA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CD5DAC">
              <w:rPr>
                <w:rFonts w:ascii="標楷體" w:eastAsia="標楷體" w:hAnsi="標楷體" w:hint="eastAsia"/>
                <w:b/>
                <w:sz w:val="30"/>
                <w:szCs w:val="30"/>
              </w:rPr>
              <w:t>案例二：</w:t>
            </w:r>
            <w:r w:rsidR="0045173A" w:rsidRPr="00CD5DAC">
              <w:rPr>
                <w:rFonts w:ascii="標楷體" w:eastAsia="標楷體" w:hAnsi="標楷體"/>
                <w:b/>
                <w:sz w:val="30"/>
                <w:szCs w:val="30"/>
              </w:rPr>
              <w:t xml:space="preserve"> </w:t>
            </w:r>
          </w:p>
          <w:p w:rsidR="00CD5DAC" w:rsidRDefault="00CD5DA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proofErr w:type="gramStart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里長甲因知悉</w:t>
            </w:r>
            <w:proofErr w:type="gramEnd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該里某鄰長A平日需照</w:t>
            </w:r>
            <w:proofErr w:type="gramStart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護重度失</w:t>
            </w:r>
            <w:proofErr w:type="gramEnd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智之母親，而無意願參加「鄰長文康活動」，即向A表示：「B平日熱心鄰里公益，可否將文康活動之資格讓與B」，經鄰長A同意將不具資格之B謊報為其「表妹」代理參加。甲明知B既以「表妹」身分代理鄰長A參加文康活動，得以公費支應，但因為貪心想要獲得該2,000元的利益，而向B謊稱參加該活動須繳交2,000元費用，使B因而交付現金2,</w:t>
            </w:r>
            <w:proofErr w:type="gramStart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000元給甲</w:t>
            </w:r>
            <w:proofErr w:type="gramEnd"/>
            <w:r w:rsidRPr="00CD5DAC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CD5DAC" w:rsidRDefault="00CD5DA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</w:t>
            </w:r>
            <w:r w:rsidR="005B3F8E">
              <w:rPr>
                <w:rFonts w:ascii="標楷體" w:eastAsia="標楷體" w:hAnsi="標楷體" w:hint="eastAsia"/>
                <w:sz w:val="30"/>
                <w:szCs w:val="30"/>
              </w:rPr>
              <w:t>針對</w:t>
            </w:r>
            <w:r w:rsidR="00993B12">
              <w:rPr>
                <w:rFonts w:ascii="標楷體" w:eastAsia="標楷體" w:hAnsi="標楷體" w:hint="eastAsia"/>
                <w:sz w:val="30"/>
                <w:szCs w:val="30"/>
              </w:rPr>
              <w:t>里</w:t>
            </w:r>
            <w:r w:rsidR="005B3F8E">
              <w:rPr>
                <w:rFonts w:ascii="標楷體" w:eastAsia="標楷體" w:hAnsi="標楷體" w:hint="eastAsia"/>
                <w:sz w:val="30"/>
                <w:szCs w:val="30"/>
              </w:rPr>
              <w:t>鄰長文康活動偽造身分及詐欺取財此一風險，</w:t>
            </w:r>
            <w:r w:rsidR="003E66DC">
              <w:rPr>
                <w:rFonts w:ascii="標楷體" w:eastAsia="標楷體" w:hAnsi="標楷體" w:hint="eastAsia"/>
                <w:sz w:val="30"/>
                <w:szCs w:val="30"/>
              </w:rPr>
              <w:t>由於內政部針對鄰長代理資格</w:t>
            </w:r>
            <w:r w:rsidR="0045173A">
              <w:rPr>
                <w:rFonts w:ascii="標楷體" w:eastAsia="標楷體" w:hAnsi="標楷體" w:hint="eastAsia"/>
                <w:sz w:val="30"/>
                <w:szCs w:val="30"/>
              </w:rPr>
              <w:t>之「家屬」或「眷屬」</w:t>
            </w:r>
            <w:r w:rsidR="003E66DC">
              <w:rPr>
                <w:rFonts w:ascii="標楷體" w:eastAsia="標楷體" w:hAnsi="標楷體" w:hint="eastAsia"/>
                <w:sz w:val="30"/>
                <w:szCs w:val="30"/>
              </w:rPr>
              <w:t>未有明確規範</w:t>
            </w:r>
            <w:r w:rsidR="000801A9">
              <w:rPr>
                <w:rFonts w:ascii="標楷體" w:eastAsia="標楷體" w:hAnsi="標楷體" w:hint="eastAsia"/>
                <w:sz w:val="30"/>
                <w:szCs w:val="30"/>
              </w:rPr>
              <w:t>，造成實務執行上認定</w:t>
            </w:r>
            <w:r w:rsidR="003E66DC">
              <w:rPr>
                <w:rFonts w:ascii="標楷體" w:eastAsia="標楷體" w:hAnsi="標楷體" w:hint="eastAsia"/>
                <w:sz w:val="30"/>
                <w:szCs w:val="30"/>
              </w:rPr>
              <w:t>困難，為使本府辦理</w:t>
            </w:r>
            <w:r w:rsidR="00993B12">
              <w:rPr>
                <w:rFonts w:ascii="標楷體" w:eastAsia="標楷體" w:hAnsi="標楷體" w:hint="eastAsia"/>
                <w:sz w:val="30"/>
                <w:szCs w:val="30"/>
              </w:rPr>
              <w:t>里</w:t>
            </w:r>
            <w:r w:rsidR="003E66DC">
              <w:rPr>
                <w:rFonts w:ascii="標楷體" w:eastAsia="標楷體" w:hAnsi="標楷體" w:hint="eastAsia"/>
                <w:sz w:val="30"/>
                <w:szCs w:val="30"/>
              </w:rPr>
              <w:t>鄰長文康活動規定明文化，應</w:t>
            </w:r>
            <w:r w:rsidR="0045173A">
              <w:rPr>
                <w:rFonts w:ascii="標楷體" w:eastAsia="標楷體" w:hAnsi="標楷體" w:hint="eastAsia"/>
                <w:sz w:val="30"/>
                <w:szCs w:val="30"/>
              </w:rPr>
              <w:t>參照</w:t>
            </w:r>
            <w:r w:rsidR="005B3F8E">
              <w:rPr>
                <w:rFonts w:ascii="標楷體" w:eastAsia="標楷體" w:hAnsi="標楷體" w:hint="eastAsia"/>
                <w:sz w:val="30"/>
                <w:szCs w:val="30"/>
              </w:rPr>
              <w:t>其</w:t>
            </w:r>
            <w:r w:rsidR="0045173A">
              <w:rPr>
                <w:rFonts w:ascii="標楷體" w:eastAsia="標楷體" w:hAnsi="標楷體" w:hint="eastAsia"/>
                <w:sz w:val="30"/>
                <w:szCs w:val="30"/>
              </w:rPr>
              <w:t>他縣市訂有相關應行注意事項或要點規定</w:t>
            </w:r>
            <w:r w:rsidR="00993B12" w:rsidRPr="00993B12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 w:rsidR="00993B12">
              <w:rPr>
                <w:rFonts w:ascii="標楷體" w:eastAsia="標楷體" w:hAnsi="標楷體" w:hint="eastAsia"/>
                <w:sz w:val="30"/>
                <w:szCs w:val="30"/>
              </w:rPr>
              <w:t>如</w:t>
            </w:r>
            <w:r w:rsidR="00993B12" w:rsidRPr="00993B12">
              <w:rPr>
                <w:rFonts w:ascii="標楷體" w:eastAsia="標楷體" w:hAnsi="標楷體" w:hint="eastAsia"/>
                <w:sz w:val="30"/>
                <w:szCs w:val="30"/>
              </w:rPr>
              <w:t>台南市所屬各區公所辦理里鄰長</w:t>
            </w:r>
            <w:proofErr w:type="gramStart"/>
            <w:r w:rsidR="00993B12" w:rsidRPr="00993B12">
              <w:rPr>
                <w:rFonts w:ascii="標楷體" w:eastAsia="標楷體" w:hAnsi="標楷體" w:hint="eastAsia"/>
                <w:sz w:val="30"/>
                <w:szCs w:val="30"/>
              </w:rPr>
              <w:t>文康暨訓練</w:t>
            </w:r>
            <w:proofErr w:type="gramEnd"/>
            <w:r w:rsidR="00993B12" w:rsidRPr="00993B12">
              <w:rPr>
                <w:rFonts w:ascii="標楷體" w:eastAsia="標楷體" w:hAnsi="標楷體" w:hint="eastAsia"/>
                <w:sz w:val="30"/>
                <w:szCs w:val="30"/>
              </w:rPr>
              <w:t>活動應行注意事項，及台北市各區公所辦理里、鄰長自強活動</w:t>
            </w:r>
            <w:r w:rsidR="00993B12" w:rsidRPr="00993B12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注意事項)</w:t>
            </w:r>
            <w:r w:rsidR="0045173A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5B3F8E">
              <w:rPr>
                <w:rFonts w:ascii="標楷體" w:eastAsia="標楷體" w:hAnsi="標楷體" w:hint="eastAsia"/>
                <w:sz w:val="30"/>
                <w:szCs w:val="30"/>
              </w:rPr>
              <w:t>並</w:t>
            </w:r>
            <w:r w:rsidR="0045173A">
              <w:rPr>
                <w:rFonts w:ascii="標楷體" w:eastAsia="標楷體" w:hAnsi="標楷體" w:hint="eastAsia"/>
                <w:sz w:val="30"/>
                <w:szCs w:val="30"/>
              </w:rPr>
              <w:t>針對「協助服務代理參加之眷屬或共同生活家屬」定義其界限範圍</w:t>
            </w:r>
            <w:r w:rsidR="005B3F8E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  <w:r w:rsidR="0045173A">
              <w:rPr>
                <w:rFonts w:ascii="標楷體" w:eastAsia="標楷體" w:hAnsi="標楷體" w:hint="eastAsia"/>
                <w:sz w:val="30"/>
                <w:szCs w:val="30"/>
              </w:rPr>
              <w:t>另將辦理文康活動標準作業流程公開於機關網站，</w:t>
            </w:r>
            <w:r w:rsidR="005B3F8E">
              <w:rPr>
                <w:rFonts w:ascii="標楷體" w:eastAsia="標楷體" w:hAnsi="標楷體" w:hint="eastAsia"/>
                <w:sz w:val="30"/>
                <w:szCs w:val="30"/>
              </w:rPr>
              <w:t>即以公開透明的方式增加公眾監督效能</w:t>
            </w:r>
            <w:r w:rsidR="0045173A">
              <w:rPr>
                <w:rFonts w:ascii="標楷體" w:eastAsia="標楷體" w:hAnsi="標楷體" w:hint="eastAsia"/>
                <w:sz w:val="30"/>
                <w:szCs w:val="30"/>
              </w:rPr>
              <w:t>，並透過定期及不定期稽核，瞭解參與人員是否符合規定，及落實宣導代理鄰長身分資格規定，強化里長法治觀念，減少弊端發生。</w:t>
            </w:r>
          </w:p>
          <w:p w:rsidR="00761E50" w:rsidRDefault="00761E50">
            <w:pPr>
              <w:tabs>
                <w:tab w:val="left" w:pos="5091"/>
              </w:tabs>
              <w:spacing w:line="500" w:lineRule="exact"/>
              <w:jc w:val="both"/>
            </w:pPr>
          </w:p>
        </w:tc>
      </w:tr>
    </w:tbl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5E6AB4" w:rsidRDefault="005E6AB4" w:rsidP="000E45E2">
      <w:pPr>
        <w:tabs>
          <w:tab w:val="left" w:pos="567"/>
        </w:tabs>
        <w:spacing w:before="12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D8D8D8"/>
        </w:rPr>
      </w:pPr>
    </w:p>
    <w:p w:rsidR="00761E50" w:rsidRDefault="0045173A" w:rsidP="000E45E2">
      <w:pPr>
        <w:tabs>
          <w:tab w:val="left" w:pos="567"/>
        </w:tabs>
        <w:spacing w:before="120" w:line="500" w:lineRule="exact"/>
        <w:jc w:val="both"/>
      </w:pPr>
      <w:r>
        <w:rPr>
          <w:rFonts w:ascii="標楷體" w:eastAsia="標楷體" w:hAnsi="標楷體"/>
          <w:sz w:val="32"/>
          <w:szCs w:val="32"/>
          <w:shd w:val="clear" w:color="auto" w:fill="D8D8D8"/>
        </w:rPr>
        <w:lastRenderedPageBreak/>
        <w:t>案例類型二、</w:t>
      </w:r>
      <w:r w:rsidR="000E45E2" w:rsidRPr="000E45E2">
        <w:rPr>
          <w:rFonts w:ascii="標楷體" w:eastAsia="標楷體" w:hAnsi="標楷體" w:hint="eastAsia"/>
          <w:sz w:val="32"/>
          <w:szCs w:val="32"/>
        </w:rPr>
        <w:t>電腦搬回家，里長涉侵占</w:t>
      </w:r>
    </w:p>
    <w:tbl>
      <w:tblPr>
        <w:tblW w:w="7802" w:type="dxa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802"/>
      </w:tblGrid>
      <w:tr w:rsidR="00761E50">
        <w:trPr>
          <w:trHeight w:val="673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1E50" w:rsidRPr="00DB4A75" w:rsidRDefault="0045173A">
            <w:pPr>
              <w:pStyle w:val="14"/>
              <w:tabs>
                <w:tab w:val="left" w:pos="567"/>
              </w:tabs>
              <w:spacing w:line="500" w:lineRule="exact"/>
              <w:ind w:left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甲為里長，區公所購買一批新的電腦及螢幕配發給各里辦公</w:t>
            </w:r>
            <w:r w:rsidR="007F3DF0">
              <w:rPr>
                <w:rFonts w:ascii="標楷體" w:eastAsia="標楷體" w:hAnsi="標楷體" w:hint="eastAsia"/>
                <w:sz w:val="30"/>
                <w:szCs w:val="30"/>
              </w:rPr>
              <w:t>處</w:t>
            </w:r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做公務使用，沒想到甲看到新電腦</w:t>
            </w:r>
            <w:proofErr w:type="gramStart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後竟動了</w:t>
            </w:r>
            <w:proofErr w:type="gramEnd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歪腦筋，私自將電腦搬回自家使用，區公所知道後，</w:t>
            </w:r>
            <w:proofErr w:type="gramStart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通知甲把電腦</w:t>
            </w:r>
            <w:proofErr w:type="gramEnd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搬回去，甲非但不肯，還發文給公所，要求公所將電腦</w:t>
            </w:r>
            <w:proofErr w:type="gramStart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保管人從里幹事</w:t>
            </w:r>
            <w:proofErr w:type="gramEnd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變更為甲，區公所拒絕甲之提議，並向甲表示將派人盤點財產。沒想到甲為了達成目的，竟找了不知情里民用移花接木的方式，把新電腦的零件拆換成自己家裡舊電腦的低階零件後，才將電腦</w:t>
            </w:r>
            <w:proofErr w:type="gramStart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搬回里辦公</w:t>
            </w:r>
            <w:r w:rsidR="00DB4A75">
              <w:rPr>
                <w:rFonts w:ascii="標楷體" w:eastAsia="標楷體" w:hAnsi="標楷體" w:hint="eastAsia"/>
                <w:sz w:val="30"/>
                <w:szCs w:val="30"/>
              </w:rPr>
              <w:t>處</w:t>
            </w:r>
            <w:proofErr w:type="gramEnd"/>
            <w:r w:rsidR="000E45E2" w:rsidRPr="000E45E2">
              <w:rPr>
                <w:rFonts w:ascii="標楷體" w:eastAsia="標楷體" w:hAnsi="標楷體" w:hint="eastAsia"/>
                <w:sz w:val="30"/>
                <w:szCs w:val="30"/>
              </w:rPr>
              <w:t>歸還</w:t>
            </w:r>
            <w:r>
              <w:rPr>
                <w:rFonts w:ascii="標楷體" w:eastAsia="標楷體" w:hAnsi="標楷體"/>
                <w:sz w:val="30"/>
                <w:szCs w:val="30"/>
              </w:rPr>
              <w:t>。</w:t>
            </w:r>
          </w:p>
          <w:p w:rsidR="00761E50" w:rsidRDefault="0045173A" w:rsidP="00303293">
            <w:pPr>
              <w:pStyle w:val="14"/>
              <w:tabs>
                <w:tab w:val="left" w:pos="567"/>
              </w:tabs>
              <w:spacing w:line="500" w:lineRule="exact"/>
              <w:ind w:left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    針對此案弊端風險，</w:t>
            </w:r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建立財產保管人之責任意識為首要之</w:t>
            </w:r>
            <w:proofErr w:type="gramStart"/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務</w:t>
            </w:r>
            <w:proofErr w:type="gramEnd"/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財產保管人及保管處所應確實登記，</w:t>
            </w:r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倘若遇有他人有意侵占機關財產時，應盡速通報機關或通知警察機關處理。另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除了</w:t>
            </w:r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年度定期的</w:t>
            </w:r>
            <w:r w:rsidR="00216217" w:rsidRPr="00216217">
              <w:rPr>
                <w:rFonts w:ascii="標楷體" w:eastAsia="標楷體" w:hAnsi="標楷體" w:hint="eastAsia"/>
                <w:sz w:val="30"/>
                <w:szCs w:val="30"/>
              </w:rPr>
              <w:t>財產</w:t>
            </w:r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盤點措施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外</w:t>
            </w:r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，再加上不定期的</w:t>
            </w:r>
            <w:r w:rsidR="00216217" w:rsidRPr="00216217">
              <w:rPr>
                <w:rFonts w:ascii="標楷體" w:eastAsia="標楷體" w:hAnsi="標楷體" w:hint="eastAsia"/>
                <w:sz w:val="30"/>
                <w:szCs w:val="30"/>
              </w:rPr>
              <w:t>財產</w:t>
            </w:r>
            <w:r w:rsidR="000E45E2">
              <w:rPr>
                <w:rFonts w:ascii="標楷體" w:eastAsia="標楷體" w:hAnsi="標楷體" w:hint="eastAsia"/>
                <w:sz w:val="30"/>
                <w:szCs w:val="30"/>
              </w:rPr>
              <w:t>盤點，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增加</w:t>
            </w:r>
            <w:r w:rsidR="00216217" w:rsidRPr="00216217">
              <w:rPr>
                <w:rFonts w:ascii="標楷體" w:eastAsia="標楷體" w:hAnsi="標楷體" w:hint="eastAsia"/>
                <w:sz w:val="30"/>
                <w:szCs w:val="30"/>
              </w:rPr>
              <w:t>財產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盤點數次，並透過確實填寫</w:t>
            </w:r>
            <w:r w:rsidR="00216217" w:rsidRPr="00216217">
              <w:rPr>
                <w:rFonts w:ascii="標楷體" w:eastAsia="標楷體" w:hAnsi="標楷體" w:hint="eastAsia"/>
                <w:sz w:val="30"/>
                <w:szCs w:val="30"/>
              </w:rPr>
              <w:t>財產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盤點紀錄，以瞭解財產是否</w:t>
            </w:r>
            <w:r w:rsidR="00303293">
              <w:rPr>
                <w:rFonts w:ascii="標楷體" w:eastAsia="標楷體" w:hAnsi="標楷體" w:hint="eastAsia"/>
                <w:sz w:val="30"/>
                <w:szCs w:val="30"/>
              </w:rPr>
              <w:t>為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正常使用狀態，同時，機關財產登記或移轉登記應</w:t>
            </w:r>
            <w:proofErr w:type="gramStart"/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確保均於財產</w:t>
            </w:r>
            <w:proofErr w:type="gramEnd"/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系統辦理</w:t>
            </w:r>
            <w:r w:rsidR="002430D9">
              <w:rPr>
                <w:rFonts w:ascii="標楷體" w:eastAsia="標楷體" w:hAnsi="標楷體" w:hint="eastAsia"/>
                <w:sz w:val="30"/>
                <w:szCs w:val="30"/>
              </w:rPr>
              <w:t>登錄作業</w:t>
            </w:r>
            <w:r w:rsidR="00084B30">
              <w:rPr>
                <w:rFonts w:ascii="標楷體" w:eastAsia="標楷體" w:hAnsi="標楷體" w:hint="eastAsia"/>
                <w:sz w:val="30"/>
                <w:szCs w:val="30"/>
              </w:rPr>
              <w:t>，以確定責任歸屬。</w:t>
            </w:r>
            <w:proofErr w:type="gramStart"/>
            <w:r w:rsidR="00303293">
              <w:rPr>
                <w:rFonts w:ascii="標楷體" w:eastAsia="標楷體" w:hAnsi="標楷體" w:hint="eastAsia"/>
                <w:sz w:val="30"/>
                <w:szCs w:val="30"/>
              </w:rPr>
              <w:t>此外，</w:t>
            </w:r>
            <w:proofErr w:type="gramEnd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灌輸</w:t>
            </w:r>
            <w:r w:rsidR="00303293">
              <w:rPr>
                <w:rFonts w:ascii="標楷體" w:eastAsia="標楷體" w:hAnsi="標楷體" w:hint="eastAsia"/>
                <w:sz w:val="30"/>
                <w:szCs w:val="30"/>
              </w:rPr>
              <w:t>里長</w:t>
            </w:r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正確的</w:t>
            </w:r>
            <w:r w:rsidR="00303293">
              <w:rPr>
                <w:rFonts w:ascii="標楷體" w:eastAsia="標楷體" w:hAnsi="標楷體" w:hint="eastAsia"/>
                <w:sz w:val="30"/>
                <w:szCs w:val="30"/>
              </w:rPr>
              <w:t>法治</w:t>
            </w:r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觀念，導正偏差</w:t>
            </w:r>
            <w:r w:rsidR="00303293">
              <w:rPr>
                <w:rFonts w:ascii="標楷體" w:eastAsia="標楷體" w:hAnsi="標楷體" w:hint="eastAsia"/>
                <w:sz w:val="30"/>
                <w:szCs w:val="30"/>
              </w:rPr>
              <w:t>行為</w:t>
            </w:r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303293">
              <w:rPr>
                <w:rFonts w:ascii="標楷體" w:eastAsia="標楷體" w:hAnsi="標楷體" w:hint="eastAsia"/>
                <w:sz w:val="30"/>
                <w:szCs w:val="30"/>
              </w:rPr>
              <w:t>以免觸法。</w:t>
            </w:r>
          </w:p>
        </w:tc>
      </w:tr>
    </w:tbl>
    <w:p w:rsidR="005E6AB4" w:rsidRDefault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  <w:bookmarkStart w:id="0" w:name="_Hlk1915795"/>
    </w:p>
    <w:p w:rsidR="005E6AB4" w:rsidRDefault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761E50" w:rsidRDefault="0045173A">
      <w:pPr>
        <w:tabs>
          <w:tab w:val="left" w:pos="567"/>
        </w:tabs>
        <w:spacing w:before="120" w:after="120" w:line="500" w:lineRule="exact"/>
        <w:ind w:left="2041" w:hanging="2041"/>
        <w:jc w:val="both"/>
      </w:pPr>
      <w:r>
        <w:rPr>
          <w:rFonts w:ascii="標楷體" w:eastAsia="標楷體" w:hAnsi="標楷體"/>
          <w:sz w:val="32"/>
          <w:szCs w:val="32"/>
          <w:highlight w:val="lightGray"/>
        </w:rPr>
        <w:lastRenderedPageBreak/>
        <w:t>案例類型三、</w:t>
      </w:r>
      <w:r w:rsidR="00303293" w:rsidRPr="00303293">
        <w:rPr>
          <w:rFonts w:ascii="標楷體" w:eastAsia="標楷體" w:hAnsi="標楷體" w:hint="eastAsia"/>
          <w:sz w:val="32"/>
          <w:szCs w:val="32"/>
        </w:rPr>
        <w:t>盜刻印章，詐取里基層工作經費</w:t>
      </w:r>
    </w:p>
    <w:tbl>
      <w:tblPr>
        <w:tblW w:w="7802" w:type="dxa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802"/>
      </w:tblGrid>
      <w:tr w:rsidR="00761E50">
        <w:trPr>
          <w:trHeight w:val="699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03293" w:rsidRDefault="0045173A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proofErr w:type="gramStart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甲從95年起</w:t>
            </w:r>
            <w:proofErr w:type="gramEnd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擔任里長，於98至104年間辦理里基層工作進行社區清潔、溝渠疏通時，在請領</w:t>
            </w:r>
            <w:proofErr w:type="gramStart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僱</w:t>
            </w:r>
            <w:proofErr w:type="gramEnd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工費用的文件上不實填寫A、B、C、D等4人之工作內容及金額，並私自委託不知情之刻印行人員盜刻A、B、C、D的印章，擅自在</w:t>
            </w:r>
            <w:proofErr w:type="gramStart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僱</w:t>
            </w:r>
            <w:proofErr w:type="gramEnd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工清冊上蓋章，並檢附施工前、中、後之對比照片等資料後，向公所請領虛報或浮報的</w:t>
            </w:r>
            <w:proofErr w:type="gramStart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僱</w:t>
            </w:r>
            <w:proofErr w:type="gramEnd"/>
            <w:r w:rsidR="00303293" w:rsidRPr="00303293">
              <w:rPr>
                <w:rFonts w:ascii="標楷體" w:eastAsia="標楷體" w:hAnsi="標楷體" w:hint="eastAsia"/>
                <w:sz w:val="30"/>
                <w:szCs w:val="30"/>
              </w:rPr>
              <w:t>工工資。</w:t>
            </w:r>
          </w:p>
          <w:p w:rsidR="00761E50" w:rsidRPr="005E6AB4" w:rsidRDefault="00303293" w:rsidP="005E6AB4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就相關廉政風險，除針對核銷程序、期程及查核機制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訂規範外，</w:t>
            </w:r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於辦理</w:t>
            </w:r>
            <w:proofErr w:type="gramStart"/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僱</w:t>
            </w:r>
            <w:proofErr w:type="gramEnd"/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工作業時應有機</w:t>
            </w:r>
            <w:proofErr w:type="gramStart"/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關同仁在場</w:t>
            </w:r>
            <w:proofErr w:type="gramEnd"/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，協助確認施工人數及瞭解現場施作狀況，而</w:t>
            </w:r>
            <w:proofErr w:type="gramStart"/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僱</w:t>
            </w:r>
            <w:proofErr w:type="gramEnd"/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工工資之請領，則需檢附個人身分證及存摺帳戶影本，並統一由機關匯入個人帳戶，</w:t>
            </w:r>
            <w:r w:rsidR="002430D9">
              <w:rPr>
                <w:rFonts w:ascii="標楷體" w:eastAsia="標楷體" w:hAnsi="標楷體" w:hint="eastAsia"/>
                <w:sz w:val="30"/>
                <w:szCs w:val="30"/>
              </w:rPr>
              <w:t>以確保</w:t>
            </w:r>
            <w:r w:rsidR="00C34921">
              <w:rPr>
                <w:rFonts w:ascii="標楷體" w:eastAsia="標楷體" w:hAnsi="標楷體" w:hint="eastAsia"/>
                <w:sz w:val="30"/>
                <w:szCs w:val="30"/>
              </w:rPr>
              <w:t>民眾領取工資，</w:t>
            </w:r>
            <w:r w:rsidR="005E6AB4">
              <w:rPr>
                <w:rFonts w:ascii="標楷體" w:eastAsia="標楷體" w:hAnsi="標楷體" w:hint="eastAsia"/>
                <w:sz w:val="30"/>
                <w:szCs w:val="30"/>
              </w:rPr>
              <w:t>最後，平時應辦理教育與法治宣導，建立里長正確之法治觀念。</w:t>
            </w:r>
          </w:p>
        </w:tc>
      </w:tr>
    </w:tbl>
    <w:bookmarkEnd w:id="0"/>
    <w:p w:rsidR="005E6AB4" w:rsidRDefault="0045173A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  <w:rPr>
          <w:rFonts w:ascii="標楷體" w:eastAsia="標楷體" w:hAnsi="標楷體"/>
          <w:sz w:val="32"/>
          <w:szCs w:val="32"/>
          <w:highlight w:val="lightGray"/>
        </w:rPr>
      </w:pPr>
    </w:p>
    <w:p w:rsidR="005E6AB4" w:rsidRDefault="005E6AB4" w:rsidP="005E6AB4">
      <w:pPr>
        <w:tabs>
          <w:tab w:val="left" w:pos="567"/>
        </w:tabs>
        <w:spacing w:before="120" w:after="120" w:line="500" w:lineRule="exact"/>
        <w:ind w:left="2041" w:hanging="2041"/>
        <w:jc w:val="both"/>
      </w:pPr>
      <w:bookmarkStart w:id="1" w:name="_Hlk1917489"/>
      <w:r>
        <w:rPr>
          <w:rFonts w:ascii="標楷體" w:eastAsia="標楷體" w:hAnsi="標楷體"/>
          <w:sz w:val="32"/>
          <w:szCs w:val="32"/>
          <w:highlight w:val="lightGray"/>
        </w:rPr>
        <w:lastRenderedPageBreak/>
        <w:t>案例類型</w:t>
      </w:r>
      <w:r>
        <w:rPr>
          <w:rFonts w:ascii="標楷體" w:eastAsia="標楷體" w:hAnsi="標楷體" w:hint="eastAsia"/>
          <w:sz w:val="32"/>
          <w:szCs w:val="32"/>
          <w:highlight w:val="lightGray"/>
        </w:rPr>
        <w:t>四</w:t>
      </w:r>
      <w:r>
        <w:rPr>
          <w:rFonts w:ascii="標楷體" w:eastAsia="標楷體" w:hAnsi="標楷體"/>
          <w:sz w:val="32"/>
          <w:szCs w:val="32"/>
          <w:highlight w:val="lightGray"/>
        </w:rPr>
        <w:t>、</w:t>
      </w:r>
      <w:proofErr w:type="gramStart"/>
      <w:r w:rsidRPr="005E6AB4">
        <w:rPr>
          <w:rFonts w:ascii="標楷體" w:eastAsia="標楷體" w:hAnsi="標楷體" w:hint="eastAsia"/>
          <w:sz w:val="32"/>
          <w:szCs w:val="32"/>
        </w:rPr>
        <w:t>不實填載</w:t>
      </w:r>
      <w:proofErr w:type="gramEnd"/>
      <w:r w:rsidRPr="005E6AB4">
        <w:rPr>
          <w:rFonts w:ascii="標楷體" w:eastAsia="標楷體" w:hAnsi="標楷體" w:hint="eastAsia"/>
          <w:sz w:val="32"/>
          <w:szCs w:val="32"/>
        </w:rPr>
        <w:t>空白收據</w:t>
      </w:r>
      <w:proofErr w:type="gramStart"/>
      <w:r w:rsidRPr="005E6AB4">
        <w:rPr>
          <w:rFonts w:ascii="標楷體" w:eastAsia="標楷體" w:hAnsi="標楷體" w:hint="eastAsia"/>
          <w:sz w:val="32"/>
          <w:szCs w:val="32"/>
        </w:rPr>
        <w:t>詐取駐里事務</w:t>
      </w:r>
      <w:proofErr w:type="gramEnd"/>
      <w:r w:rsidRPr="005E6AB4">
        <w:rPr>
          <w:rFonts w:ascii="標楷體" w:eastAsia="標楷體" w:hAnsi="標楷體" w:hint="eastAsia"/>
          <w:sz w:val="32"/>
          <w:szCs w:val="32"/>
        </w:rPr>
        <w:t>費</w:t>
      </w:r>
    </w:p>
    <w:tbl>
      <w:tblPr>
        <w:tblW w:w="7802" w:type="dxa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802"/>
      </w:tblGrid>
      <w:tr w:rsidR="005E6AB4" w:rsidRPr="00B64E2B" w:rsidTr="00F544BC">
        <w:trPr>
          <w:trHeight w:val="699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E6AB4" w:rsidRDefault="005E6AB4" w:rsidP="00F544B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甲擔任某區公所里幹事，</w:t>
            </w:r>
            <w:proofErr w:type="gramStart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明知駐里事務</w:t>
            </w:r>
            <w:proofErr w:type="gramEnd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費是依據「高雄市里</w:t>
            </w:r>
            <w:proofErr w:type="gramStart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幹事駐里事務</w:t>
            </w:r>
            <w:proofErr w:type="gramEnd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費支用範圍」以</w:t>
            </w:r>
            <w:proofErr w:type="gramStart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覈實檢</w:t>
            </w:r>
            <w:proofErr w:type="gramEnd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據核銷方式辦理，</w:t>
            </w:r>
            <w:proofErr w:type="gramStart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可是甲卻在</w:t>
            </w:r>
            <w:proofErr w:type="gramEnd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自己經辦的核銷文件上作不符合實情的記載，明知自己從未向A茶莊購買茶葉，竟然向不知情的乙取得內容空白且已蓋妥「A茶莊」</w:t>
            </w:r>
            <w:proofErr w:type="gramStart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店章及</w:t>
            </w:r>
            <w:proofErr w:type="gramEnd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負責人丙私章之的免用統一發票收據若干張後，分別請不知情的同事、友人或洽公民眾，在空白收據欄位，寫上不實之內容後再</w:t>
            </w:r>
            <w:proofErr w:type="gramStart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由甲將收據</w:t>
            </w:r>
            <w:proofErr w:type="gramEnd"/>
            <w:r w:rsidRPr="005E6AB4">
              <w:rPr>
                <w:rFonts w:ascii="標楷體" w:eastAsia="標楷體" w:hAnsi="標楷體" w:hint="eastAsia"/>
                <w:sz w:val="30"/>
                <w:szCs w:val="30"/>
              </w:rPr>
              <w:t>黏貼於粘貼憑證用紙上</w:t>
            </w:r>
            <w:r w:rsidRPr="00303293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5E6AB4" w:rsidRPr="005E6AB4" w:rsidRDefault="005E6AB4" w:rsidP="00F544B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 w:rsidR="006F11CC" w:rsidRPr="006F11CC">
              <w:rPr>
                <w:rFonts w:ascii="標楷體" w:eastAsia="標楷體" w:hAnsi="標楷體" w:hint="eastAsia"/>
                <w:sz w:val="30"/>
                <w:szCs w:val="30"/>
              </w:rPr>
              <w:t>針對此案弊端缺失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proofErr w:type="gramStart"/>
            <w:r w:rsidR="006F11CC">
              <w:rPr>
                <w:rFonts w:ascii="標楷體" w:eastAsia="標楷體" w:hAnsi="標楷體" w:hint="eastAsia"/>
                <w:sz w:val="30"/>
                <w:szCs w:val="30"/>
              </w:rPr>
              <w:t>有關駐里事務</w:t>
            </w:r>
            <w:proofErr w:type="gramEnd"/>
            <w:r w:rsidR="006F11CC">
              <w:rPr>
                <w:rFonts w:ascii="標楷體" w:eastAsia="標楷體" w:hAnsi="標楷體" w:hint="eastAsia"/>
                <w:sz w:val="30"/>
                <w:szCs w:val="30"/>
              </w:rPr>
              <w:t>費請購及核銷應遵守支出憑證處理要點規定辦理，從申請階段即應審查其必要性，並對於已核可之申請案件，則應嚴格執行憑證核銷作業，同時透過</w:t>
            </w:r>
            <w:r w:rsidR="00B64E2B">
              <w:rPr>
                <w:rFonts w:ascii="標楷體" w:eastAsia="標楷體" w:hAnsi="標楷體" w:hint="eastAsia"/>
                <w:sz w:val="30"/>
                <w:szCs w:val="30"/>
              </w:rPr>
              <w:t>機關會計、秘書及政風單位不定期查核，確認購買之品</w:t>
            </w:r>
            <w:r w:rsidR="00A21830">
              <w:rPr>
                <w:rFonts w:ascii="標楷體" w:eastAsia="標楷體" w:hAnsi="標楷體" w:hint="eastAsia"/>
                <w:sz w:val="30"/>
                <w:szCs w:val="30"/>
              </w:rPr>
              <w:t>項</w:t>
            </w:r>
            <w:r w:rsidR="00B64E2B">
              <w:rPr>
                <w:rFonts w:ascii="標楷體" w:eastAsia="標楷體" w:hAnsi="標楷體" w:hint="eastAsia"/>
                <w:sz w:val="30"/>
                <w:szCs w:val="30"/>
              </w:rPr>
              <w:t>是否與核銷內容相符。另為避免有</w:t>
            </w:r>
            <w:proofErr w:type="gramStart"/>
            <w:r w:rsidR="00B64E2B">
              <w:rPr>
                <w:rFonts w:ascii="標楷體" w:eastAsia="標楷體" w:hAnsi="標楷體" w:hint="eastAsia"/>
                <w:sz w:val="30"/>
                <w:szCs w:val="30"/>
              </w:rPr>
              <w:t>不實填載</w:t>
            </w:r>
            <w:proofErr w:type="gramEnd"/>
            <w:r w:rsidR="00B64E2B">
              <w:rPr>
                <w:rFonts w:ascii="標楷體" w:eastAsia="標楷體" w:hAnsi="標楷體" w:hint="eastAsia"/>
                <w:sz w:val="30"/>
                <w:szCs w:val="30"/>
              </w:rPr>
              <w:t>收據之嫌，店家所提供之收據本應由店家自行填寫核實內容</w:t>
            </w:r>
            <w:r w:rsidR="00A21830">
              <w:rPr>
                <w:rFonts w:ascii="標楷體" w:eastAsia="標楷體" w:hAnsi="標楷體" w:hint="eastAsia"/>
                <w:sz w:val="30"/>
                <w:szCs w:val="30"/>
              </w:rPr>
              <w:t>，以有效降低弊端發生風險</w:t>
            </w:r>
            <w:r w:rsidR="00B64E2B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</w:tr>
      <w:bookmarkEnd w:id="1"/>
    </w:tbl>
    <w:p w:rsidR="00761E50" w:rsidRDefault="00761E5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>
      <w:pPr>
        <w:tabs>
          <w:tab w:val="left" w:pos="987"/>
        </w:tabs>
      </w:pPr>
    </w:p>
    <w:p w:rsidR="00A21830" w:rsidRDefault="00A21830" w:rsidP="00A21830">
      <w:pPr>
        <w:tabs>
          <w:tab w:val="left" w:pos="567"/>
        </w:tabs>
        <w:spacing w:before="120" w:after="120" w:line="500" w:lineRule="exact"/>
        <w:ind w:left="2041" w:hanging="2041"/>
        <w:jc w:val="both"/>
      </w:pPr>
      <w:r>
        <w:rPr>
          <w:rFonts w:ascii="標楷體" w:eastAsia="標楷體" w:hAnsi="標楷體"/>
          <w:sz w:val="32"/>
          <w:szCs w:val="32"/>
          <w:highlight w:val="lightGray"/>
        </w:rPr>
        <w:lastRenderedPageBreak/>
        <w:t>案例類型</w:t>
      </w:r>
      <w:r>
        <w:rPr>
          <w:rFonts w:ascii="標楷體" w:eastAsia="標楷體" w:hAnsi="標楷體" w:hint="eastAsia"/>
          <w:sz w:val="32"/>
          <w:szCs w:val="32"/>
          <w:highlight w:val="lightGray"/>
        </w:rPr>
        <w:t>五</w:t>
      </w:r>
      <w:r>
        <w:rPr>
          <w:rFonts w:ascii="標楷體" w:eastAsia="標楷體" w:hAnsi="標楷體"/>
          <w:sz w:val="32"/>
          <w:szCs w:val="32"/>
          <w:highlight w:val="lightGray"/>
        </w:rPr>
        <w:t>、</w:t>
      </w:r>
      <w:r w:rsidRPr="00A21830">
        <w:rPr>
          <w:rFonts w:ascii="標楷體" w:eastAsia="標楷體" w:hAnsi="標楷體" w:hint="eastAsia"/>
          <w:sz w:val="32"/>
          <w:szCs w:val="32"/>
        </w:rPr>
        <w:t>重複</w:t>
      </w:r>
      <w:proofErr w:type="gramStart"/>
      <w:r w:rsidRPr="00A21830">
        <w:rPr>
          <w:rFonts w:ascii="標楷體" w:eastAsia="標楷體" w:hAnsi="標楷體" w:hint="eastAsia"/>
          <w:sz w:val="32"/>
          <w:szCs w:val="32"/>
        </w:rPr>
        <w:t>申請駐里事務</w:t>
      </w:r>
      <w:proofErr w:type="gramEnd"/>
      <w:r w:rsidRPr="00A21830">
        <w:rPr>
          <w:rFonts w:ascii="標楷體" w:eastAsia="標楷體" w:hAnsi="標楷體" w:hint="eastAsia"/>
          <w:sz w:val="32"/>
          <w:szCs w:val="32"/>
        </w:rPr>
        <w:t>費及強制休假補助費</w:t>
      </w:r>
    </w:p>
    <w:tbl>
      <w:tblPr>
        <w:tblW w:w="7802" w:type="dxa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802"/>
      </w:tblGrid>
      <w:tr w:rsidR="00A21830" w:rsidRPr="00A21830" w:rsidTr="00F544BC">
        <w:trPr>
          <w:trHeight w:val="699"/>
        </w:trPr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21830" w:rsidRDefault="00A21830" w:rsidP="00F544B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甲為某區公所里幹事，於國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民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旅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遊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卡特約商店刷卡消費，並申請公務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員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強制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休假補助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費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，由人事室承辦人員列印「○○市○○區公所所屬公務人員符合報領公務人員強制休假補助費申請表」後，交與甲核對時，甲明知持國民旅遊卡刷卡消費，購買如抗UV防</w:t>
            </w:r>
            <w:proofErr w:type="gramStart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曬</w:t>
            </w:r>
            <w:proofErr w:type="gramEnd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褲、</w:t>
            </w:r>
            <w:proofErr w:type="gramStart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排汗褲各1件</w:t>
            </w:r>
            <w:proofErr w:type="gramEnd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，已分別核銷里</w:t>
            </w:r>
            <w:proofErr w:type="gramStart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幹事駐里事務</w:t>
            </w:r>
            <w:proofErr w:type="gramEnd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費，即不得再以同一消費款項重複請領公務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員強制休假補助費，竟意圖為自己不法之所有，重複申請公務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員強制休假補助費</w:t>
            </w:r>
            <w:r w:rsidRPr="00303293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A21830" w:rsidRPr="005E6AB4" w:rsidRDefault="00A21830" w:rsidP="00F544BC">
            <w:pPr>
              <w:tabs>
                <w:tab w:val="left" w:pos="5091"/>
              </w:tabs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為避免發生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重複</w:t>
            </w:r>
            <w:proofErr w:type="gramStart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申請駐里事務</w:t>
            </w:r>
            <w:proofErr w:type="gramEnd"/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費及公務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員強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制</w:t>
            </w:r>
            <w:r w:rsidRPr="00A21830">
              <w:rPr>
                <w:rFonts w:ascii="標楷體" w:eastAsia="標楷體" w:hAnsi="標楷體" w:hint="eastAsia"/>
                <w:sz w:val="30"/>
                <w:szCs w:val="30"/>
              </w:rPr>
              <w:t>休假補助費</w:t>
            </w:r>
            <w:r w:rsidRPr="006F11CC">
              <w:rPr>
                <w:rFonts w:ascii="標楷體" w:eastAsia="標楷體" w:hAnsi="標楷體" w:hint="eastAsia"/>
                <w:sz w:val="30"/>
                <w:szCs w:val="30"/>
              </w:rPr>
              <w:t>此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一廉政風險，有關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購買駐里事務費物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品應以現金支付，與國民旅遊卡</w:t>
            </w:r>
            <w:r w:rsidR="004A38FE">
              <w:rPr>
                <w:rFonts w:ascii="標楷體" w:eastAsia="標楷體" w:hAnsi="標楷體" w:hint="eastAsia"/>
                <w:sz w:val="30"/>
                <w:szCs w:val="30"/>
              </w:rPr>
              <w:t>必須經由信用卡支付，以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區隔</w:t>
            </w:r>
            <w:r w:rsidR="004A38FE">
              <w:rPr>
                <w:rFonts w:ascii="標楷體" w:eastAsia="標楷體" w:hAnsi="標楷體" w:hint="eastAsia"/>
                <w:sz w:val="30"/>
                <w:szCs w:val="30"/>
              </w:rPr>
              <w:t>不同之消費行為，</w:t>
            </w:r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且經由國民旅遊卡檢核系統標示</w:t>
            </w:r>
            <w:r w:rsidR="00AE3EE9">
              <w:rPr>
                <w:rFonts w:ascii="新細明體" w:hAnsi="新細明體" w:hint="eastAsia"/>
                <w:sz w:val="30"/>
                <w:szCs w:val="30"/>
              </w:rPr>
              <w:t>「</w:t>
            </w:r>
            <w:r w:rsidR="00AE3EE9" w:rsidRPr="00AE3EE9">
              <w:rPr>
                <w:rFonts w:ascii="標楷體" w:eastAsia="標楷體" w:hAnsi="標楷體" w:hint="eastAsia"/>
                <w:sz w:val="30"/>
                <w:szCs w:val="30"/>
              </w:rPr>
              <w:t>已申請休假補助費者，不得重複請領差旅費、辦公費、業務費或其他公款</w:t>
            </w:r>
            <w:r w:rsidR="00AE3EE9">
              <w:rPr>
                <w:rFonts w:ascii="新細明體" w:hAnsi="新細明體" w:hint="eastAsia"/>
                <w:sz w:val="30"/>
                <w:szCs w:val="30"/>
              </w:rPr>
              <w:t>」</w:t>
            </w:r>
            <w:r w:rsidR="00CE1427">
              <w:rPr>
                <w:rFonts w:ascii="標楷體" w:eastAsia="標楷體" w:hAnsi="標楷體" w:hint="eastAsia"/>
                <w:sz w:val="30"/>
                <w:szCs w:val="30"/>
              </w:rPr>
              <w:t>警語，期能</w:t>
            </w:r>
            <w:bookmarkStart w:id="2" w:name="_GoBack"/>
            <w:bookmarkEnd w:id="2"/>
            <w:r w:rsidR="00AE3EE9">
              <w:rPr>
                <w:rFonts w:ascii="標楷體" w:eastAsia="標楷體" w:hAnsi="標楷體" w:hint="eastAsia"/>
                <w:sz w:val="30"/>
                <w:szCs w:val="30"/>
              </w:rPr>
              <w:t>達到警惕效果，</w:t>
            </w:r>
            <w:r w:rsidR="004A38FE">
              <w:rPr>
                <w:rFonts w:ascii="標楷體" w:eastAsia="標楷體" w:hAnsi="標楷體" w:hint="eastAsia"/>
                <w:sz w:val="30"/>
                <w:szCs w:val="30"/>
              </w:rPr>
              <w:t>同時透過不定期辦理</w:t>
            </w:r>
            <w:r w:rsidR="00A02DE7">
              <w:rPr>
                <w:rFonts w:ascii="標楷體" w:eastAsia="標楷體" w:hAnsi="標楷體" w:hint="eastAsia"/>
                <w:sz w:val="30"/>
                <w:szCs w:val="30"/>
              </w:rPr>
              <w:t>稽</w:t>
            </w:r>
            <w:r w:rsidR="004A38FE">
              <w:rPr>
                <w:rFonts w:ascii="標楷體" w:eastAsia="標楷體" w:hAnsi="標楷體" w:hint="eastAsia"/>
                <w:sz w:val="30"/>
                <w:szCs w:val="30"/>
              </w:rPr>
              <w:t>核，查察是否有重複請領款項之情事。另外，平時即應運用各種時機，宣導</w:t>
            </w:r>
            <w:r w:rsidR="00CE1427">
              <w:rPr>
                <w:rFonts w:ascii="標楷體" w:eastAsia="標楷體" w:hAnsi="標楷體" w:hint="eastAsia"/>
                <w:sz w:val="30"/>
                <w:szCs w:val="30"/>
              </w:rPr>
              <w:t>各項費用應實報實銷，</w:t>
            </w:r>
            <w:r w:rsidR="00A02DE7">
              <w:rPr>
                <w:rFonts w:ascii="標楷體" w:eastAsia="標楷體" w:hAnsi="標楷體" w:hint="eastAsia"/>
                <w:sz w:val="30"/>
                <w:szCs w:val="30"/>
              </w:rPr>
              <w:t>建立同仁正確法治觀念，杜絕弊端發生。</w:t>
            </w:r>
          </w:p>
        </w:tc>
      </w:tr>
    </w:tbl>
    <w:p w:rsidR="00A21830" w:rsidRPr="00A21830" w:rsidRDefault="00A21830">
      <w:pPr>
        <w:tabs>
          <w:tab w:val="left" w:pos="987"/>
        </w:tabs>
      </w:pPr>
    </w:p>
    <w:sectPr w:rsidR="00A21830" w:rsidRPr="00A21830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0" w:footer="964" w:gutter="0"/>
      <w:pgNumType w:start="0"/>
      <w:cols w:space="720"/>
      <w:formProt w:val="0"/>
      <w:titlePg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6F" w:rsidRDefault="0045173A">
      <w:r>
        <w:separator/>
      </w:r>
    </w:p>
  </w:endnote>
  <w:endnote w:type="continuationSeparator" w:id="0">
    <w:p w:rsidR="0033476F" w:rsidRDefault="004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1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14">
    <w:panose1 w:val="00000000000000000000"/>
    <w:charset w:val="00"/>
    <w:family w:val="roman"/>
    <w:notTrueType/>
    <w:pitch w:val="default"/>
  </w:font>
  <w:font w:name="font313">
    <w:panose1 w:val="00000000000000000000"/>
    <w:charset w:val="00"/>
    <w:family w:val="roman"/>
    <w:notTrueType/>
    <w:pitch w:val="default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0" w:rsidRDefault="00761E50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6F" w:rsidRDefault="0045173A">
      <w:r>
        <w:separator/>
      </w:r>
    </w:p>
  </w:footnote>
  <w:footnote w:type="continuationSeparator" w:id="0">
    <w:p w:rsidR="0033476F" w:rsidRDefault="0045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50" w:rsidRDefault="0045173A">
    <w:pPr>
      <w:spacing w:line="400" w:lineRule="exact"/>
      <w:ind w:right="-1332"/>
      <w:jc w:val="right"/>
    </w:pPr>
    <w:r>
      <w:rPr>
        <w:rFonts w:ascii="標楷體" w:eastAsia="標楷體" w:hAnsi="標楷體"/>
      </w:rPr>
      <w:t xml:space="preserve">  </w:t>
    </w:r>
  </w:p>
  <w:p w:rsidR="00761E50" w:rsidRDefault="00761E50">
    <w:pPr>
      <w:spacing w:line="400" w:lineRule="exact"/>
      <w:ind w:right="-1332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99823"/>
      <w:docPartObj>
        <w:docPartGallery w:val="Page Numbers (Top of Page)"/>
        <w:docPartUnique/>
      </w:docPartObj>
    </w:sdtPr>
    <w:sdtEndPr/>
    <w:sdtContent>
      <w:p w:rsidR="00761E50" w:rsidRDefault="0045173A">
        <w:pPr>
          <w:pStyle w:val="ae"/>
          <w:jc w:val="right"/>
        </w:pPr>
        <w:r>
          <w:rPr>
            <w:lang w:val="zh-TW"/>
          </w:rPr>
          <w:fldChar w:fldCharType="begin"/>
        </w:r>
        <w:r>
          <w:instrText>PAGE</w:instrText>
        </w:r>
        <w:r>
          <w:fldChar w:fldCharType="separate"/>
        </w:r>
        <w:r w:rsidR="0031131A">
          <w:rPr>
            <w:noProof/>
          </w:rPr>
          <w:t>0</w:t>
        </w:r>
        <w:r>
          <w:fldChar w:fldCharType="end"/>
        </w:r>
      </w:p>
    </w:sdtContent>
  </w:sdt>
  <w:p w:rsidR="00761E50" w:rsidRDefault="00761E5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148"/>
    <w:multiLevelType w:val="multilevel"/>
    <w:tmpl w:val="C4CA19AC"/>
    <w:lvl w:ilvl="0">
      <w:start w:val="1"/>
      <w:numFmt w:val="taiwaneseCountingThousand"/>
      <w:lvlText w:val="(%1)"/>
      <w:lvlJc w:val="left"/>
      <w:pPr>
        <w:tabs>
          <w:tab w:val="num" w:pos="284"/>
        </w:tabs>
        <w:ind w:left="1146" w:hanging="720"/>
      </w:pPr>
      <w:rPr>
        <w:rFonts w:eastAsia="標楷體"/>
        <w:sz w:val="32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93D394C"/>
    <w:multiLevelType w:val="multilevel"/>
    <w:tmpl w:val="A476D43C"/>
    <w:lvl w:ilvl="0">
      <w:start w:val="1"/>
      <w:numFmt w:val="taiwaneseCountingThousand"/>
      <w:lvlText w:val="(%1)"/>
      <w:lvlJc w:val="left"/>
      <w:pPr>
        <w:ind w:left="862" w:hanging="720"/>
      </w:pPr>
      <w:rPr>
        <w:rFonts w:eastAsia="標楷體"/>
        <w:sz w:val="32"/>
        <w:szCs w:val="28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3F41519C"/>
    <w:multiLevelType w:val="multilevel"/>
    <w:tmpl w:val="111A8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50"/>
    <w:rsid w:val="000801A9"/>
    <w:rsid w:val="00084B30"/>
    <w:rsid w:val="000E45E2"/>
    <w:rsid w:val="00216217"/>
    <w:rsid w:val="002430D9"/>
    <w:rsid w:val="00303293"/>
    <w:rsid w:val="0031131A"/>
    <w:rsid w:val="00312CC3"/>
    <w:rsid w:val="0033476F"/>
    <w:rsid w:val="003E66DC"/>
    <w:rsid w:val="00450555"/>
    <w:rsid w:val="0045173A"/>
    <w:rsid w:val="004A38FE"/>
    <w:rsid w:val="005B3F8E"/>
    <w:rsid w:val="005E6AB4"/>
    <w:rsid w:val="006F11CC"/>
    <w:rsid w:val="00761E50"/>
    <w:rsid w:val="007F3DF0"/>
    <w:rsid w:val="00993B12"/>
    <w:rsid w:val="00A02DE7"/>
    <w:rsid w:val="00A21830"/>
    <w:rsid w:val="00A70D3A"/>
    <w:rsid w:val="00AE3EE9"/>
    <w:rsid w:val="00B16F1F"/>
    <w:rsid w:val="00B64E2B"/>
    <w:rsid w:val="00C34921"/>
    <w:rsid w:val="00CD5DAC"/>
    <w:rsid w:val="00CE1427"/>
    <w:rsid w:val="00DB4A75"/>
    <w:rsid w:val="00E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0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qFormat/>
  </w:style>
  <w:style w:type="character" w:customStyle="1" w:styleId="10">
    <w:name w:val="預設段落字型1"/>
    <w:qFormat/>
  </w:style>
  <w:style w:type="character" w:customStyle="1" w:styleId="a3">
    <w:name w:val="頁首 字元"/>
    <w:basedOn w:val="10"/>
    <w:uiPriority w:val="99"/>
    <w:qFormat/>
  </w:style>
  <w:style w:type="character" w:customStyle="1" w:styleId="a4">
    <w:name w:val="頁尾 字元"/>
    <w:basedOn w:val="10"/>
    <w:uiPriority w:val="99"/>
    <w:qFormat/>
  </w:style>
  <w:style w:type="character" w:customStyle="1" w:styleId="a5">
    <w:name w:val="註解方塊文字 字元"/>
    <w:basedOn w:val="10"/>
    <w:qFormat/>
    <w:rPr>
      <w:rFonts w:ascii="Cambria" w:eastAsia="新細明體" w:hAnsi="Cambria" w:cs="font311"/>
      <w:sz w:val="18"/>
      <w:szCs w:val="18"/>
    </w:rPr>
  </w:style>
  <w:style w:type="character" w:customStyle="1" w:styleId="a6">
    <w:name w:val="清單段落 字元"/>
    <w:basedOn w:val="10"/>
    <w:qFormat/>
    <w:rPr>
      <w:rFonts w:ascii="Calibri" w:eastAsia="新細明體" w:hAnsi="Calibri" w:cs="font311"/>
      <w:sz w:val="24"/>
      <w:szCs w:val="22"/>
    </w:rPr>
  </w:style>
  <w:style w:type="character" w:customStyle="1" w:styleId="HTML">
    <w:name w:val="HTML 預設格式 字元"/>
    <w:basedOn w:val="10"/>
    <w:qFormat/>
    <w:rPr>
      <w:rFonts w:ascii="Courier New" w:hAnsi="Courier New"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標楷體" w:hAnsi="標楷體"/>
      <w:sz w:val="32"/>
      <w:szCs w:val="28"/>
    </w:rPr>
  </w:style>
  <w:style w:type="character" w:customStyle="1" w:styleId="ListLabel6">
    <w:name w:val="ListLabel 6"/>
    <w:qFormat/>
    <w:rPr>
      <w:rFonts w:ascii="標楷體" w:hAnsi="標楷體"/>
      <w:b/>
      <w:sz w:val="30"/>
    </w:rPr>
  </w:style>
  <w:style w:type="character" w:customStyle="1" w:styleId="ListLabel7">
    <w:name w:val="ListLabel 7"/>
    <w:qFormat/>
    <w:rPr>
      <w:rFonts w:ascii="標楷體" w:hAnsi="標楷體"/>
      <w:sz w:val="32"/>
      <w:szCs w:val="28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eastAsia="標楷體"/>
      <w:sz w:val="32"/>
      <w:szCs w:val="32"/>
    </w:rPr>
  </w:style>
  <w:style w:type="character" w:customStyle="1" w:styleId="ListLabel10">
    <w:name w:val="ListLabel 10"/>
    <w:qFormat/>
    <w:rPr>
      <w:rFonts w:ascii="標楷體" w:hAnsi="標楷體"/>
      <w:b/>
      <w:sz w:val="32"/>
    </w:rPr>
  </w:style>
  <w:style w:type="character" w:customStyle="1" w:styleId="ListLabel11">
    <w:name w:val="ListLabel 11"/>
    <w:qFormat/>
    <w:rPr>
      <w:rFonts w:ascii="標楷體" w:hAnsi="標楷體"/>
      <w:b/>
      <w:sz w:val="32"/>
    </w:rPr>
  </w:style>
  <w:style w:type="character" w:customStyle="1" w:styleId="ListLabel12">
    <w:name w:val="ListLabel 12"/>
    <w:qFormat/>
    <w:rPr>
      <w:rFonts w:ascii="標楷體" w:hAnsi="標楷體"/>
      <w:b/>
      <w:sz w:val="30"/>
    </w:rPr>
  </w:style>
  <w:style w:type="character" w:customStyle="1" w:styleId="ListLabel13">
    <w:name w:val="ListLabel 13"/>
    <w:qFormat/>
    <w:rPr>
      <w:rFonts w:ascii="標楷體" w:hAnsi="標楷體"/>
      <w:sz w:val="28"/>
      <w:szCs w:val="28"/>
    </w:rPr>
  </w:style>
  <w:style w:type="character" w:customStyle="1" w:styleId="ListLabel14">
    <w:name w:val="ListLabel 14"/>
    <w:qFormat/>
    <w:rPr>
      <w:rFonts w:ascii="標楷體" w:hAnsi="標楷體"/>
      <w:sz w:val="28"/>
      <w:szCs w:val="28"/>
    </w:rPr>
  </w:style>
  <w:style w:type="character" w:customStyle="1" w:styleId="11">
    <w:name w:val="註解方塊文字 字元1"/>
    <w:basedOn w:val="1"/>
    <w:qFormat/>
    <w:rPr>
      <w:rFonts w:ascii="Cambria" w:eastAsia="新細明體" w:hAnsi="Cambria" w:cs="font314"/>
      <w:sz w:val="18"/>
      <w:szCs w:val="18"/>
    </w:rPr>
  </w:style>
  <w:style w:type="character" w:customStyle="1" w:styleId="a7">
    <w:name w:val="無間距 字元"/>
    <w:basedOn w:val="1"/>
    <w:qFormat/>
    <w:rPr>
      <w:rFonts w:ascii="Calibri" w:eastAsia="新細明體" w:hAnsi="Calibri" w:cs="font314"/>
      <w:sz w:val="22"/>
      <w:szCs w:val="22"/>
    </w:rPr>
  </w:style>
  <w:style w:type="character" w:customStyle="1" w:styleId="ListLabel15">
    <w:name w:val="ListLabel 15"/>
    <w:qFormat/>
    <w:rPr>
      <w:rFonts w:eastAsia="標楷體"/>
      <w:sz w:val="32"/>
      <w:szCs w:val="28"/>
    </w:rPr>
  </w:style>
  <w:style w:type="character" w:customStyle="1" w:styleId="ListLabel16">
    <w:name w:val="ListLabel 16"/>
    <w:qFormat/>
    <w:rPr>
      <w:rFonts w:eastAsia="標楷體"/>
      <w:b/>
      <w:sz w:val="32"/>
      <w:szCs w:val="32"/>
    </w:rPr>
  </w:style>
  <w:style w:type="character" w:customStyle="1" w:styleId="ListLabel17">
    <w:name w:val="ListLabel 17"/>
    <w:qFormat/>
    <w:rPr>
      <w:rFonts w:eastAsia="標楷體"/>
      <w:sz w:val="28"/>
      <w:szCs w:val="28"/>
    </w:rPr>
  </w:style>
  <w:style w:type="character" w:customStyle="1" w:styleId="ListLabel18">
    <w:name w:val="ListLabel 18"/>
    <w:qFormat/>
    <w:rPr>
      <w:rFonts w:eastAsia="標楷體"/>
      <w:sz w:val="32"/>
      <w:szCs w:val="32"/>
    </w:rPr>
  </w:style>
  <w:style w:type="character" w:customStyle="1" w:styleId="ListLabel19">
    <w:name w:val="ListLabel 19"/>
    <w:qFormat/>
    <w:rPr>
      <w:rFonts w:eastAsia="標楷體"/>
      <w:sz w:val="32"/>
      <w:szCs w:val="32"/>
    </w:rPr>
  </w:style>
  <w:style w:type="character" w:customStyle="1" w:styleId="ListLabel20">
    <w:name w:val="ListLabel 20"/>
    <w:qFormat/>
    <w:rPr>
      <w:rFonts w:eastAsia="標楷體"/>
      <w:sz w:val="32"/>
      <w:szCs w:val="32"/>
    </w:rPr>
  </w:style>
  <w:style w:type="character" w:customStyle="1" w:styleId="ListLabel21">
    <w:name w:val="ListLabel 21"/>
    <w:qFormat/>
    <w:rPr>
      <w:rFonts w:eastAsia="標楷體"/>
      <w:sz w:val="32"/>
      <w:szCs w:val="32"/>
    </w:rPr>
  </w:style>
  <w:style w:type="character" w:customStyle="1" w:styleId="ListLabel22">
    <w:name w:val="ListLabel 22"/>
    <w:qFormat/>
    <w:rPr>
      <w:rFonts w:eastAsia="標楷體"/>
      <w:sz w:val="32"/>
      <w:szCs w:val="28"/>
    </w:rPr>
  </w:style>
  <w:style w:type="character" w:customStyle="1" w:styleId="ListLabel23">
    <w:name w:val="ListLabel 23"/>
    <w:qFormat/>
    <w:rPr>
      <w:rFonts w:eastAsia="標楷體"/>
      <w:sz w:val="32"/>
      <w:szCs w:val="32"/>
    </w:rPr>
  </w:style>
  <w:style w:type="character" w:customStyle="1" w:styleId="ListLabel24">
    <w:name w:val="ListLabel 24"/>
    <w:qFormat/>
    <w:rPr>
      <w:rFonts w:eastAsia="標楷體"/>
      <w:sz w:val="32"/>
      <w:szCs w:val="32"/>
    </w:rPr>
  </w:style>
  <w:style w:type="character" w:customStyle="1" w:styleId="ListLabel25">
    <w:name w:val="ListLabel 25"/>
    <w:qFormat/>
    <w:rPr>
      <w:rFonts w:eastAsia="標楷體"/>
      <w:sz w:val="28"/>
      <w:szCs w:val="28"/>
    </w:rPr>
  </w:style>
  <w:style w:type="character" w:customStyle="1" w:styleId="ListLabel26">
    <w:name w:val="ListLabel 26"/>
    <w:qFormat/>
    <w:rPr>
      <w:rFonts w:eastAsia="標楷體"/>
      <w:sz w:val="28"/>
      <w:szCs w:val="28"/>
    </w:rPr>
  </w:style>
  <w:style w:type="character" w:customStyle="1" w:styleId="ListLabel27">
    <w:name w:val="ListLabel 27"/>
    <w:qFormat/>
    <w:rPr>
      <w:rFonts w:eastAsia="標楷體"/>
      <w:sz w:val="28"/>
      <w:szCs w:val="28"/>
    </w:rPr>
  </w:style>
  <w:style w:type="character" w:customStyle="1" w:styleId="ListLabel28">
    <w:name w:val="ListLabel 28"/>
    <w:qFormat/>
    <w:rPr>
      <w:rFonts w:eastAsia="標楷體"/>
      <w:sz w:val="28"/>
      <w:szCs w:val="28"/>
    </w:rPr>
  </w:style>
  <w:style w:type="character" w:customStyle="1" w:styleId="ListLabel29">
    <w:name w:val="ListLabel 29"/>
    <w:qFormat/>
    <w:rPr>
      <w:rFonts w:eastAsia="標楷體"/>
      <w:sz w:val="28"/>
      <w:szCs w:val="28"/>
    </w:rPr>
  </w:style>
  <w:style w:type="character" w:customStyle="1" w:styleId="ListLabel30">
    <w:name w:val="ListLabel 30"/>
    <w:qFormat/>
    <w:rPr>
      <w:rFonts w:eastAsia="標楷體"/>
      <w:sz w:val="28"/>
      <w:szCs w:val="28"/>
    </w:rPr>
  </w:style>
  <w:style w:type="character" w:customStyle="1" w:styleId="ListLabel31">
    <w:name w:val="ListLabel 31"/>
    <w:qFormat/>
    <w:rPr>
      <w:rFonts w:eastAsia="標楷體"/>
      <w:sz w:val="28"/>
      <w:szCs w:val="28"/>
    </w:rPr>
  </w:style>
  <w:style w:type="character" w:customStyle="1" w:styleId="ListLabel32">
    <w:name w:val="ListLabel 32"/>
    <w:qFormat/>
    <w:rPr>
      <w:rFonts w:eastAsia="標楷體"/>
      <w:sz w:val="32"/>
      <w:szCs w:val="32"/>
    </w:rPr>
  </w:style>
  <w:style w:type="character" w:customStyle="1" w:styleId="ListLabel33">
    <w:name w:val="ListLabel 33"/>
    <w:qFormat/>
    <w:rPr>
      <w:rFonts w:eastAsia="標楷體"/>
      <w:sz w:val="28"/>
      <w:szCs w:val="28"/>
    </w:rPr>
  </w:style>
  <w:style w:type="character" w:customStyle="1" w:styleId="ListLabel34">
    <w:name w:val="ListLabel 34"/>
    <w:qFormat/>
    <w:rPr>
      <w:rFonts w:eastAsia="標楷體"/>
      <w:sz w:val="28"/>
      <w:szCs w:val="28"/>
    </w:rPr>
  </w:style>
  <w:style w:type="character" w:customStyle="1" w:styleId="ListLabel35">
    <w:name w:val="ListLabel 35"/>
    <w:qFormat/>
    <w:rPr>
      <w:rFonts w:eastAsia="標楷體"/>
      <w:sz w:val="28"/>
      <w:szCs w:val="28"/>
    </w:rPr>
  </w:style>
  <w:style w:type="character" w:customStyle="1" w:styleId="ListLabel36">
    <w:name w:val="ListLabel 36"/>
    <w:qFormat/>
    <w:rPr>
      <w:rFonts w:eastAsia="標楷體"/>
      <w:sz w:val="28"/>
      <w:szCs w:val="28"/>
    </w:rPr>
  </w:style>
  <w:style w:type="character" w:customStyle="1" w:styleId="ListLabel37">
    <w:name w:val="ListLabel 37"/>
    <w:qFormat/>
    <w:rPr>
      <w:rFonts w:eastAsia="標楷體"/>
      <w:sz w:val="28"/>
      <w:szCs w:val="28"/>
    </w:rPr>
  </w:style>
  <w:style w:type="character" w:customStyle="1" w:styleId="ListLabel38">
    <w:name w:val="ListLabel 38"/>
    <w:qFormat/>
    <w:rPr>
      <w:rFonts w:eastAsia="標楷體"/>
      <w:sz w:val="28"/>
      <w:szCs w:val="28"/>
    </w:rPr>
  </w:style>
  <w:style w:type="character" w:customStyle="1" w:styleId="ListLabel39">
    <w:name w:val="ListLabel 39"/>
    <w:qFormat/>
    <w:rPr>
      <w:rFonts w:ascii="標楷體" w:eastAsia="標楷體" w:hAnsi="標楷體"/>
      <w:sz w:val="30"/>
      <w:szCs w:val="28"/>
    </w:rPr>
  </w:style>
  <w:style w:type="character" w:customStyle="1" w:styleId="ListLabel40">
    <w:name w:val="ListLabel 40"/>
    <w:qFormat/>
    <w:rPr>
      <w:rFonts w:eastAsia="標楷體"/>
      <w:sz w:val="28"/>
      <w:szCs w:val="28"/>
    </w:rPr>
  </w:style>
  <w:style w:type="character" w:customStyle="1" w:styleId="ListLabel41">
    <w:name w:val="ListLabel 41"/>
    <w:qFormat/>
    <w:rPr>
      <w:rFonts w:eastAsia="標楷體"/>
      <w:sz w:val="28"/>
      <w:szCs w:val="28"/>
    </w:rPr>
  </w:style>
  <w:style w:type="character" w:customStyle="1" w:styleId="ListLabel42">
    <w:name w:val="ListLabel 42"/>
    <w:qFormat/>
    <w:rPr>
      <w:rFonts w:eastAsia="標楷體"/>
      <w:sz w:val="28"/>
      <w:szCs w:val="28"/>
    </w:rPr>
  </w:style>
  <w:style w:type="character" w:customStyle="1" w:styleId="ListLabel43">
    <w:name w:val="ListLabel 43"/>
    <w:qFormat/>
    <w:rPr>
      <w:rFonts w:eastAsia="標楷體"/>
      <w:sz w:val="28"/>
      <w:szCs w:val="28"/>
    </w:rPr>
  </w:style>
  <w:style w:type="character" w:customStyle="1" w:styleId="ListLabel44">
    <w:name w:val="ListLabel 44"/>
    <w:qFormat/>
    <w:rPr>
      <w:rFonts w:eastAsia="標楷體"/>
      <w:sz w:val="28"/>
      <w:szCs w:val="28"/>
    </w:rPr>
  </w:style>
  <w:style w:type="character" w:customStyle="1" w:styleId="ListLabel45">
    <w:name w:val="ListLabel 45"/>
    <w:qFormat/>
    <w:rPr>
      <w:rFonts w:eastAsia="標楷體"/>
      <w:sz w:val="28"/>
      <w:szCs w:val="28"/>
    </w:rPr>
  </w:style>
  <w:style w:type="character" w:customStyle="1" w:styleId="ListLabel46">
    <w:name w:val="ListLabel 46"/>
    <w:qFormat/>
    <w:rPr>
      <w:rFonts w:eastAsia="標楷體"/>
      <w:sz w:val="28"/>
      <w:szCs w:val="28"/>
    </w:rPr>
  </w:style>
  <w:style w:type="character" w:customStyle="1" w:styleId="ListLabel47">
    <w:name w:val="ListLabel 47"/>
    <w:qFormat/>
    <w:rPr>
      <w:rFonts w:eastAsia="標楷體"/>
      <w:sz w:val="28"/>
      <w:szCs w:val="28"/>
    </w:rPr>
  </w:style>
  <w:style w:type="character" w:customStyle="1" w:styleId="ListLabel48">
    <w:name w:val="ListLabel 48"/>
    <w:qFormat/>
    <w:rPr>
      <w:rFonts w:eastAsia="標楷體"/>
      <w:sz w:val="28"/>
      <w:szCs w:val="28"/>
    </w:rPr>
  </w:style>
  <w:style w:type="character" w:customStyle="1" w:styleId="ListLabel49">
    <w:name w:val="ListLabel 49"/>
    <w:qFormat/>
    <w:rPr>
      <w:rFonts w:eastAsia="標楷體"/>
      <w:sz w:val="28"/>
      <w:szCs w:val="28"/>
    </w:rPr>
  </w:style>
  <w:style w:type="character" w:customStyle="1" w:styleId="2">
    <w:name w:val="註解方塊文字 字元2"/>
    <w:basedOn w:val="1"/>
    <w:qFormat/>
    <w:rPr>
      <w:rFonts w:ascii="Cambria" w:eastAsia="新細明體" w:hAnsi="Cambria" w:cs="font313"/>
      <w:sz w:val="18"/>
      <w:szCs w:val="18"/>
    </w:rPr>
  </w:style>
  <w:style w:type="character" w:customStyle="1" w:styleId="ListLabel50">
    <w:name w:val="ListLabel 50"/>
    <w:qFormat/>
    <w:rPr>
      <w:rFonts w:eastAsia="標楷體"/>
      <w:sz w:val="32"/>
      <w:szCs w:val="28"/>
    </w:rPr>
  </w:style>
  <w:style w:type="character" w:customStyle="1" w:styleId="ListLabel51">
    <w:name w:val="ListLabel 51"/>
    <w:qFormat/>
    <w:rPr>
      <w:rFonts w:eastAsia="標楷體"/>
      <w:sz w:val="32"/>
      <w:szCs w:val="28"/>
    </w:rPr>
  </w:style>
  <w:style w:type="character" w:customStyle="1" w:styleId="ListLabel52">
    <w:name w:val="ListLabel 52"/>
    <w:qFormat/>
    <w:rPr>
      <w:rFonts w:eastAsia="標楷體"/>
      <w:sz w:val="30"/>
      <w:szCs w:val="28"/>
    </w:rPr>
  </w:style>
  <w:style w:type="character" w:customStyle="1" w:styleId="ListLabel53">
    <w:name w:val="ListLabel 53"/>
    <w:qFormat/>
    <w:rPr>
      <w:rFonts w:eastAsia="標楷體"/>
      <w:sz w:val="30"/>
      <w:szCs w:val="28"/>
    </w:rPr>
  </w:style>
  <w:style w:type="character" w:customStyle="1" w:styleId="ListLabel54">
    <w:name w:val="ListLabel 54"/>
    <w:qFormat/>
    <w:rPr>
      <w:rFonts w:eastAsia="標楷體"/>
      <w:sz w:val="30"/>
      <w:szCs w:val="28"/>
    </w:rPr>
  </w:style>
  <w:style w:type="character" w:customStyle="1" w:styleId="3">
    <w:name w:val="註解方塊文字 字元3"/>
    <w:basedOn w:val="1"/>
    <w:link w:val="a8"/>
    <w:qFormat/>
    <w:rsid w:val="00AE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55">
    <w:name w:val="ListLabel 55"/>
    <w:qFormat/>
    <w:rPr>
      <w:rFonts w:eastAsia="標楷體"/>
      <w:sz w:val="32"/>
      <w:szCs w:val="28"/>
    </w:rPr>
  </w:style>
  <w:style w:type="character" w:customStyle="1" w:styleId="ListLabel56">
    <w:name w:val="ListLabel 56"/>
    <w:qFormat/>
    <w:rPr>
      <w:rFonts w:eastAsia="標楷體"/>
      <w:sz w:val="32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customStyle="1" w:styleId="12">
    <w:name w:val="標號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註解方塊文字1"/>
    <w:basedOn w:val="a"/>
    <w:qFormat/>
    <w:rPr>
      <w:rFonts w:ascii="Cambria" w:hAnsi="Cambria" w:cs="font311"/>
      <w:sz w:val="18"/>
      <w:szCs w:val="18"/>
    </w:rPr>
  </w:style>
  <w:style w:type="paragraph" w:customStyle="1" w:styleId="af0">
    <w:name w:val="公文(後續段落_主旨)"/>
    <w:basedOn w:val="a"/>
    <w:qFormat/>
    <w:pPr>
      <w:widowControl/>
      <w:ind w:left="850"/>
      <w:textAlignment w:val="baseline"/>
    </w:pPr>
    <w:rPr>
      <w:rFonts w:eastAsia="標楷體"/>
      <w:sz w:val="28"/>
      <w:szCs w:val="20"/>
      <w:lang w:bidi="he-IL"/>
    </w:rPr>
  </w:style>
  <w:style w:type="paragraph" w:customStyle="1" w:styleId="14">
    <w:name w:val="清單段落1"/>
    <w:basedOn w:val="a"/>
    <w:qFormat/>
    <w:pPr>
      <w:ind w:left="480"/>
    </w:pPr>
    <w:rPr>
      <w:rFonts w:ascii="Calibri" w:hAnsi="Calibri" w:cs="font311"/>
      <w:szCs w:val="22"/>
    </w:r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1">
    <w:name w:val="訊框內容"/>
    <w:basedOn w:val="a"/>
    <w:qFormat/>
  </w:style>
  <w:style w:type="paragraph" w:customStyle="1" w:styleId="Web1">
    <w:name w:val="內文 (Web)1"/>
    <w:basedOn w:val="a"/>
    <w:qFormat/>
    <w:pPr>
      <w:widowControl/>
      <w:suppressAutoHyphens w:val="0"/>
      <w:spacing w:before="280" w:after="142" w:line="288" w:lineRule="auto"/>
    </w:pPr>
    <w:rPr>
      <w:rFonts w:ascii="新細明體" w:hAnsi="新細明體" w:cs="新細明體"/>
      <w:lang w:bidi="ml-IN"/>
    </w:rPr>
  </w:style>
  <w:style w:type="paragraph" w:styleId="a8">
    <w:name w:val="Balloon Text"/>
    <w:basedOn w:val="a"/>
    <w:link w:val="3"/>
    <w:qFormat/>
    <w:rsid w:val="00AE3D68"/>
    <w:rPr>
      <w:rFonts w:asciiTheme="majorHAnsi" w:eastAsiaTheme="majorEastAsia" w:hAnsiTheme="majorHAnsi" w:cstheme="majorBidi"/>
      <w:sz w:val="18"/>
      <w:szCs w:val="18"/>
    </w:rPr>
  </w:style>
  <w:style w:type="paragraph" w:customStyle="1" w:styleId="15">
    <w:name w:val="無間距1"/>
    <w:qFormat/>
    <w:pPr>
      <w:suppressAutoHyphens/>
    </w:pPr>
    <w:rPr>
      <w:rFonts w:ascii="Calibri" w:hAnsi="Calibri" w:cs="font314"/>
      <w:sz w:val="22"/>
      <w:szCs w:val="22"/>
    </w:rPr>
  </w:style>
  <w:style w:type="paragraph" w:customStyle="1" w:styleId="20">
    <w:name w:val="清單段落2"/>
    <w:basedOn w:val="a"/>
    <w:qFormat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0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qFormat/>
  </w:style>
  <w:style w:type="character" w:customStyle="1" w:styleId="10">
    <w:name w:val="預設段落字型1"/>
    <w:qFormat/>
  </w:style>
  <w:style w:type="character" w:customStyle="1" w:styleId="a3">
    <w:name w:val="頁首 字元"/>
    <w:basedOn w:val="10"/>
    <w:uiPriority w:val="99"/>
    <w:qFormat/>
  </w:style>
  <w:style w:type="character" w:customStyle="1" w:styleId="a4">
    <w:name w:val="頁尾 字元"/>
    <w:basedOn w:val="10"/>
    <w:uiPriority w:val="99"/>
    <w:qFormat/>
  </w:style>
  <w:style w:type="character" w:customStyle="1" w:styleId="a5">
    <w:name w:val="註解方塊文字 字元"/>
    <w:basedOn w:val="10"/>
    <w:qFormat/>
    <w:rPr>
      <w:rFonts w:ascii="Cambria" w:eastAsia="新細明體" w:hAnsi="Cambria" w:cs="font311"/>
      <w:sz w:val="18"/>
      <w:szCs w:val="18"/>
    </w:rPr>
  </w:style>
  <w:style w:type="character" w:customStyle="1" w:styleId="a6">
    <w:name w:val="清單段落 字元"/>
    <w:basedOn w:val="10"/>
    <w:qFormat/>
    <w:rPr>
      <w:rFonts w:ascii="Calibri" w:eastAsia="新細明體" w:hAnsi="Calibri" w:cs="font311"/>
      <w:sz w:val="24"/>
      <w:szCs w:val="22"/>
    </w:rPr>
  </w:style>
  <w:style w:type="character" w:customStyle="1" w:styleId="HTML">
    <w:name w:val="HTML 預設格式 字元"/>
    <w:basedOn w:val="10"/>
    <w:qFormat/>
    <w:rPr>
      <w:rFonts w:ascii="Courier New" w:hAnsi="Courier New"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標楷體" w:hAnsi="標楷體"/>
      <w:sz w:val="32"/>
      <w:szCs w:val="28"/>
    </w:rPr>
  </w:style>
  <w:style w:type="character" w:customStyle="1" w:styleId="ListLabel6">
    <w:name w:val="ListLabel 6"/>
    <w:qFormat/>
    <w:rPr>
      <w:rFonts w:ascii="標楷體" w:hAnsi="標楷體"/>
      <w:b/>
      <w:sz w:val="30"/>
    </w:rPr>
  </w:style>
  <w:style w:type="character" w:customStyle="1" w:styleId="ListLabel7">
    <w:name w:val="ListLabel 7"/>
    <w:qFormat/>
    <w:rPr>
      <w:rFonts w:ascii="標楷體" w:hAnsi="標楷體"/>
      <w:sz w:val="32"/>
      <w:szCs w:val="28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eastAsia="標楷體"/>
      <w:sz w:val="32"/>
      <w:szCs w:val="32"/>
    </w:rPr>
  </w:style>
  <w:style w:type="character" w:customStyle="1" w:styleId="ListLabel10">
    <w:name w:val="ListLabel 10"/>
    <w:qFormat/>
    <w:rPr>
      <w:rFonts w:ascii="標楷體" w:hAnsi="標楷體"/>
      <w:b/>
      <w:sz w:val="32"/>
    </w:rPr>
  </w:style>
  <w:style w:type="character" w:customStyle="1" w:styleId="ListLabel11">
    <w:name w:val="ListLabel 11"/>
    <w:qFormat/>
    <w:rPr>
      <w:rFonts w:ascii="標楷體" w:hAnsi="標楷體"/>
      <w:b/>
      <w:sz w:val="32"/>
    </w:rPr>
  </w:style>
  <w:style w:type="character" w:customStyle="1" w:styleId="ListLabel12">
    <w:name w:val="ListLabel 12"/>
    <w:qFormat/>
    <w:rPr>
      <w:rFonts w:ascii="標楷體" w:hAnsi="標楷體"/>
      <w:b/>
      <w:sz w:val="30"/>
    </w:rPr>
  </w:style>
  <w:style w:type="character" w:customStyle="1" w:styleId="ListLabel13">
    <w:name w:val="ListLabel 13"/>
    <w:qFormat/>
    <w:rPr>
      <w:rFonts w:ascii="標楷體" w:hAnsi="標楷體"/>
      <w:sz w:val="28"/>
      <w:szCs w:val="28"/>
    </w:rPr>
  </w:style>
  <w:style w:type="character" w:customStyle="1" w:styleId="ListLabel14">
    <w:name w:val="ListLabel 14"/>
    <w:qFormat/>
    <w:rPr>
      <w:rFonts w:ascii="標楷體" w:hAnsi="標楷體"/>
      <w:sz w:val="28"/>
      <w:szCs w:val="28"/>
    </w:rPr>
  </w:style>
  <w:style w:type="character" w:customStyle="1" w:styleId="11">
    <w:name w:val="註解方塊文字 字元1"/>
    <w:basedOn w:val="1"/>
    <w:qFormat/>
    <w:rPr>
      <w:rFonts w:ascii="Cambria" w:eastAsia="新細明體" w:hAnsi="Cambria" w:cs="font314"/>
      <w:sz w:val="18"/>
      <w:szCs w:val="18"/>
    </w:rPr>
  </w:style>
  <w:style w:type="character" w:customStyle="1" w:styleId="a7">
    <w:name w:val="無間距 字元"/>
    <w:basedOn w:val="1"/>
    <w:qFormat/>
    <w:rPr>
      <w:rFonts w:ascii="Calibri" w:eastAsia="新細明體" w:hAnsi="Calibri" w:cs="font314"/>
      <w:sz w:val="22"/>
      <w:szCs w:val="22"/>
    </w:rPr>
  </w:style>
  <w:style w:type="character" w:customStyle="1" w:styleId="ListLabel15">
    <w:name w:val="ListLabel 15"/>
    <w:qFormat/>
    <w:rPr>
      <w:rFonts w:eastAsia="標楷體"/>
      <w:sz w:val="32"/>
      <w:szCs w:val="28"/>
    </w:rPr>
  </w:style>
  <w:style w:type="character" w:customStyle="1" w:styleId="ListLabel16">
    <w:name w:val="ListLabel 16"/>
    <w:qFormat/>
    <w:rPr>
      <w:rFonts w:eastAsia="標楷體"/>
      <w:b/>
      <w:sz w:val="32"/>
      <w:szCs w:val="32"/>
    </w:rPr>
  </w:style>
  <w:style w:type="character" w:customStyle="1" w:styleId="ListLabel17">
    <w:name w:val="ListLabel 17"/>
    <w:qFormat/>
    <w:rPr>
      <w:rFonts w:eastAsia="標楷體"/>
      <w:sz w:val="28"/>
      <w:szCs w:val="28"/>
    </w:rPr>
  </w:style>
  <w:style w:type="character" w:customStyle="1" w:styleId="ListLabel18">
    <w:name w:val="ListLabel 18"/>
    <w:qFormat/>
    <w:rPr>
      <w:rFonts w:eastAsia="標楷體"/>
      <w:sz w:val="32"/>
      <w:szCs w:val="32"/>
    </w:rPr>
  </w:style>
  <w:style w:type="character" w:customStyle="1" w:styleId="ListLabel19">
    <w:name w:val="ListLabel 19"/>
    <w:qFormat/>
    <w:rPr>
      <w:rFonts w:eastAsia="標楷體"/>
      <w:sz w:val="32"/>
      <w:szCs w:val="32"/>
    </w:rPr>
  </w:style>
  <w:style w:type="character" w:customStyle="1" w:styleId="ListLabel20">
    <w:name w:val="ListLabel 20"/>
    <w:qFormat/>
    <w:rPr>
      <w:rFonts w:eastAsia="標楷體"/>
      <w:sz w:val="32"/>
      <w:szCs w:val="32"/>
    </w:rPr>
  </w:style>
  <w:style w:type="character" w:customStyle="1" w:styleId="ListLabel21">
    <w:name w:val="ListLabel 21"/>
    <w:qFormat/>
    <w:rPr>
      <w:rFonts w:eastAsia="標楷體"/>
      <w:sz w:val="32"/>
      <w:szCs w:val="32"/>
    </w:rPr>
  </w:style>
  <w:style w:type="character" w:customStyle="1" w:styleId="ListLabel22">
    <w:name w:val="ListLabel 22"/>
    <w:qFormat/>
    <w:rPr>
      <w:rFonts w:eastAsia="標楷體"/>
      <w:sz w:val="32"/>
      <w:szCs w:val="28"/>
    </w:rPr>
  </w:style>
  <w:style w:type="character" w:customStyle="1" w:styleId="ListLabel23">
    <w:name w:val="ListLabel 23"/>
    <w:qFormat/>
    <w:rPr>
      <w:rFonts w:eastAsia="標楷體"/>
      <w:sz w:val="32"/>
      <w:szCs w:val="32"/>
    </w:rPr>
  </w:style>
  <w:style w:type="character" w:customStyle="1" w:styleId="ListLabel24">
    <w:name w:val="ListLabel 24"/>
    <w:qFormat/>
    <w:rPr>
      <w:rFonts w:eastAsia="標楷體"/>
      <w:sz w:val="32"/>
      <w:szCs w:val="32"/>
    </w:rPr>
  </w:style>
  <w:style w:type="character" w:customStyle="1" w:styleId="ListLabel25">
    <w:name w:val="ListLabel 25"/>
    <w:qFormat/>
    <w:rPr>
      <w:rFonts w:eastAsia="標楷體"/>
      <w:sz w:val="28"/>
      <w:szCs w:val="28"/>
    </w:rPr>
  </w:style>
  <w:style w:type="character" w:customStyle="1" w:styleId="ListLabel26">
    <w:name w:val="ListLabel 26"/>
    <w:qFormat/>
    <w:rPr>
      <w:rFonts w:eastAsia="標楷體"/>
      <w:sz w:val="28"/>
      <w:szCs w:val="28"/>
    </w:rPr>
  </w:style>
  <w:style w:type="character" w:customStyle="1" w:styleId="ListLabel27">
    <w:name w:val="ListLabel 27"/>
    <w:qFormat/>
    <w:rPr>
      <w:rFonts w:eastAsia="標楷體"/>
      <w:sz w:val="28"/>
      <w:szCs w:val="28"/>
    </w:rPr>
  </w:style>
  <w:style w:type="character" w:customStyle="1" w:styleId="ListLabel28">
    <w:name w:val="ListLabel 28"/>
    <w:qFormat/>
    <w:rPr>
      <w:rFonts w:eastAsia="標楷體"/>
      <w:sz w:val="28"/>
      <w:szCs w:val="28"/>
    </w:rPr>
  </w:style>
  <w:style w:type="character" w:customStyle="1" w:styleId="ListLabel29">
    <w:name w:val="ListLabel 29"/>
    <w:qFormat/>
    <w:rPr>
      <w:rFonts w:eastAsia="標楷體"/>
      <w:sz w:val="28"/>
      <w:szCs w:val="28"/>
    </w:rPr>
  </w:style>
  <w:style w:type="character" w:customStyle="1" w:styleId="ListLabel30">
    <w:name w:val="ListLabel 30"/>
    <w:qFormat/>
    <w:rPr>
      <w:rFonts w:eastAsia="標楷體"/>
      <w:sz w:val="28"/>
      <w:szCs w:val="28"/>
    </w:rPr>
  </w:style>
  <w:style w:type="character" w:customStyle="1" w:styleId="ListLabel31">
    <w:name w:val="ListLabel 31"/>
    <w:qFormat/>
    <w:rPr>
      <w:rFonts w:eastAsia="標楷體"/>
      <w:sz w:val="28"/>
      <w:szCs w:val="28"/>
    </w:rPr>
  </w:style>
  <w:style w:type="character" w:customStyle="1" w:styleId="ListLabel32">
    <w:name w:val="ListLabel 32"/>
    <w:qFormat/>
    <w:rPr>
      <w:rFonts w:eastAsia="標楷體"/>
      <w:sz w:val="32"/>
      <w:szCs w:val="32"/>
    </w:rPr>
  </w:style>
  <w:style w:type="character" w:customStyle="1" w:styleId="ListLabel33">
    <w:name w:val="ListLabel 33"/>
    <w:qFormat/>
    <w:rPr>
      <w:rFonts w:eastAsia="標楷體"/>
      <w:sz w:val="28"/>
      <w:szCs w:val="28"/>
    </w:rPr>
  </w:style>
  <w:style w:type="character" w:customStyle="1" w:styleId="ListLabel34">
    <w:name w:val="ListLabel 34"/>
    <w:qFormat/>
    <w:rPr>
      <w:rFonts w:eastAsia="標楷體"/>
      <w:sz w:val="28"/>
      <w:szCs w:val="28"/>
    </w:rPr>
  </w:style>
  <w:style w:type="character" w:customStyle="1" w:styleId="ListLabel35">
    <w:name w:val="ListLabel 35"/>
    <w:qFormat/>
    <w:rPr>
      <w:rFonts w:eastAsia="標楷體"/>
      <w:sz w:val="28"/>
      <w:szCs w:val="28"/>
    </w:rPr>
  </w:style>
  <w:style w:type="character" w:customStyle="1" w:styleId="ListLabel36">
    <w:name w:val="ListLabel 36"/>
    <w:qFormat/>
    <w:rPr>
      <w:rFonts w:eastAsia="標楷體"/>
      <w:sz w:val="28"/>
      <w:szCs w:val="28"/>
    </w:rPr>
  </w:style>
  <w:style w:type="character" w:customStyle="1" w:styleId="ListLabel37">
    <w:name w:val="ListLabel 37"/>
    <w:qFormat/>
    <w:rPr>
      <w:rFonts w:eastAsia="標楷體"/>
      <w:sz w:val="28"/>
      <w:szCs w:val="28"/>
    </w:rPr>
  </w:style>
  <w:style w:type="character" w:customStyle="1" w:styleId="ListLabel38">
    <w:name w:val="ListLabel 38"/>
    <w:qFormat/>
    <w:rPr>
      <w:rFonts w:eastAsia="標楷體"/>
      <w:sz w:val="28"/>
      <w:szCs w:val="28"/>
    </w:rPr>
  </w:style>
  <w:style w:type="character" w:customStyle="1" w:styleId="ListLabel39">
    <w:name w:val="ListLabel 39"/>
    <w:qFormat/>
    <w:rPr>
      <w:rFonts w:ascii="標楷體" w:eastAsia="標楷體" w:hAnsi="標楷體"/>
      <w:sz w:val="30"/>
      <w:szCs w:val="28"/>
    </w:rPr>
  </w:style>
  <w:style w:type="character" w:customStyle="1" w:styleId="ListLabel40">
    <w:name w:val="ListLabel 40"/>
    <w:qFormat/>
    <w:rPr>
      <w:rFonts w:eastAsia="標楷體"/>
      <w:sz w:val="28"/>
      <w:szCs w:val="28"/>
    </w:rPr>
  </w:style>
  <w:style w:type="character" w:customStyle="1" w:styleId="ListLabel41">
    <w:name w:val="ListLabel 41"/>
    <w:qFormat/>
    <w:rPr>
      <w:rFonts w:eastAsia="標楷體"/>
      <w:sz w:val="28"/>
      <w:szCs w:val="28"/>
    </w:rPr>
  </w:style>
  <w:style w:type="character" w:customStyle="1" w:styleId="ListLabel42">
    <w:name w:val="ListLabel 42"/>
    <w:qFormat/>
    <w:rPr>
      <w:rFonts w:eastAsia="標楷體"/>
      <w:sz w:val="28"/>
      <w:szCs w:val="28"/>
    </w:rPr>
  </w:style>
  <w:style w:type="character" w:customStyle="1" w:styleId="ListLabel43">
    <w:name w:val="ListLabel 43"/>
    <w:qFormat/>
    <w:rPr>
      <w:rFonts w:eastAsia="標楷體"/>
      <w:sz w:val="28"/>
      <w:szCs w:val="28"/>
    </w:rPr>
  </w:style>
  <w:style w:type="character" w:customStyle="1" w:styleId="ListLabel44">
    <w:name w:val="ListLabel 44"/>
    <w:qFormat/>
    <w:rPr>
      <w:rFonts w:eastAsia="標楷體"/>
      <w:sz w:val="28"/>
      <w:szCs w:val="28"/>
    </w:rPr>
  </w:style>
  <w:style w:type="character" w:customStyle="1" w:styleId="ListLabel45">
    <w:name w:val="ListLabel 45"/>
    <w:qFormat/>
    <w:rPr>
      <w:rFonts w:eastAsia="標楷體"/>
      <w:sz w:val="28"/>
      <w:szCs w:val="28"/>
    </w:rPr>
  </w:style>
  <w:style w:type="character" w:customStyle="1" w:styleId="ListLabel46">
    <w:name w:val="ListLabel 46"/>
    <w:qFormat/>
    <w:rPr>
      <w:rFonts w:eastAsia="標楷體"/>
      <w:sz w:val="28"/>
      <w:szCs w:val="28"/>
    </w:rPr>
  </w:style>
  <w:style w:type="character" w:customStyle="1" w:styleId="ListLabel47">
    <w:name w:val="ListLabel 47"/>
    <w:qFormat/>
    <w:rPr>
      <w:rFonts w:eastAsia="標楷體"/>
      <w:sz w:val="28"/>
      <w:szCs w:val="28"/>
    </w:rPr>
  </w:style>
  <w:style w:type="character" w:customStyle="1" w:styleId="ListLabel48">
    <w:name w:val="ListLabel 48"/>
    <w:qFormat/>
    <w:rPr>
      <w:rFonts w:eastAsia="標楷體"/>
      <w:sz w:val="28"/>
      <w:szCs w:val="28"/>
    </w:rPr>
  </w:style>
  <w:style w:type="character" w:customStyle="1" w:styleId="ListLabel49">
    <w:name w:val="ListLabel 49"/>
    <w:qFormat/>
    <w:rPr>
      <w:rFonts w:eastAsia="標楷體"/>
      <w:sz w:val="28"/>
      <w:szCs w:val="28"/>
    </w:rPr>
  </w:style>
  <w:style w:type="character" w:customStyle="1" w:styleId="2">
    <w:name w:val="註解方塊文字 字元2"/>
    <w:basedOn w:val="1"/>
    <w:qFormat/>
    <w:rPr>
      <w:rFonts w:ascii="Cambria" w:eastAsia="新細明體" w:hAnsi="Cambria" w:cs="font313"/>
      <w:sz w:val="18"/>
      <w:szCs w:val="18"/>
    </w:rPr>
  </w:style>
  <w:style w:type="character" w:customStyle="1" w:styleId="ListLabel50">
    <w:name w:val="ListLabel 50"/>
    <w:qFormat/>
    <w:rPr>
      <w:rFonts w:eastAsia="標楷體"/>
      <w:sz w:val="32"/>
      <w:szCs w:val="28"/>
    </w:rPr>
  </w:style>
  <w:style w:type="character" w:customStyle="1" w:styleId="ListLabel51">
    <w:name w:val="ListLabel 51"/>
    <w:qFormat/>
    <w:rPr>
      <w:rFonts w:eastAsia="標楷體"/>
      <w:sz w:val="32"/>
      <w:szCs w:val="28"/>
    </w:rPr>
  </w:style>
  <w:style w:type="character" w:customStyle="1" w:styleId="ListLabel52">
    <w:name w:val="ListLabel 52"/>
    <w:qFormat/>
    <w:rPr>
      <w:rFonts w:eastAsia="標楷體"/>
      <w:sz w:val="30"/>
      <w:szCs w:val="28"/>
    </w:rPr>
  </w:style>
  <w:style w:type="character" w:customStyle="1" w:styleId="ListLabel53">
    <w:name w:val="ListLabel 53"/>
    <w:qFormat/>
    <w:rPr>
      <w:rFonts w:eastAsia="標楷體"/>
      <w:sz w:val="30"/>
      <w:szCs w:val="28"/>
    </w:rPr>
  </w:style>
  <w:style w:type="character" w:customStyle="1" w:styleId="ListLabel54">
    <w:name w:val="ListLabel 54"/>
    <w:qFormat/>
    <w:rPr>
      <w:rFonts w:eastAsia="標楷體"/>
      <w:sz w:val="30"/>
      <w:szCs w:val="28"/>
    </w:rPr>
  </w:style>
  <w:style w:type="character" w:customStyle="1" w:styleId="3">
    <w:name w:val="註解方塊文字 字元3"/>
    <w:basedOn w:val="1"/>
    <w:link w:val="a8"/>
    <w:qFormat/>
    <w:rsid w:val="00AE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55">
    <w:name w:val="ListLabel 55"/>
    <w:qFormat/>
    <w:rPr>
      <w:rFonts w:eastAsia="標楷體"/>
      <w:sz w:val="32"/>
      <w:szCs w:val="28"/>
    </w:rPr>
  </w:style>
  <w:style w:type="character" w:customStyle="1" w:styleId="ListLabel56">
    <w:name w:val="ListLabel 56"/>
    <w:qFormat/>
    <w:rPr>
      <w:rFonts w:eastAsia="標楷體"/>
      <w:sz w:val="32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customStyle="1" w:styleId="12">
    <w:name w:val="標號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註解方塊文字1"/>
    <w:basedOn w:val="a"/>
    <w:qFormat/>
    <w:rPr>
      <w:rFonts w:ascii="Cambria" w:hAnsi="Cambria" w:cs="font311"/>
      <w:sz w:val="18"/>
      <w:szCs w:val="18"/>
    </w:rPr>
  </w:style>
  <w:style w:type="paragraph" w:customStyle="1" w:styleId="af0">
    <w:name w:val="公文(後續段落_主旨)"/>
    <w:basedOn w:val="a"/>
    <w:qFormat/>
    <w:pPr>
      <w:widowControl/>
      <w:ind w:left="850"/>
      <w:textAlignment w:val="baseline"/>
    </w:pPr>
    <w:rPr>
      <w:rFonts w:eastAsia="標楷體"/>
      <w:sz w:val="28"/>
      <w:szCs w:val="20"/>
      <w:lang w:bidi="he-IL"/>
    </w:rPr>
  </w:style>
  <w:style w:type="paragraph" w:customStyle="1" w:styleId="14">
    <w:name w:val="清單段落1"/>
    <w:basedOn w:val="a"/>
    <w:qFormat/>
    <w:pPr>
      <w:ind w:left="480"/>
    </w:pPr>
    <w:rPr>
      <w:rFonts w:ascii="Calibri" w:hAnsi="Calibri" w:cs="font311"/>
      <w:szCs w:val="22"/>
    </w:r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1">
    <w:name w:val="訊框內容"/>
    <w:basedOn w:val="a"/>
    <w:qFormat/>
  </w:style>
  <w:style w:type="paragraph" w:customStyle="1" w:styleId="Web1">
    <w:name w:val="內文 (Web)1"/>
    <w:basedOn w:val="a"/>
    <w:qFormat/>
    <w:pPr>
      <w:widowControl/>
      <w:suppressAutoHyphens w:val="0"/>
      <w:spacing w:before="280" w:after="142" w:line="288" w:lineRule="auto"/>
    </w:pPr>
    <w:rPr>
      <w:rFonts w:ascii="新細明體" w:hAnsi="新細明體" w:cs="新細明體"/>
      <w:lang w:bidi="ml-IN"/>
    </w:rPr>
  </w:style>
  <w:style w:type="paragraph" w:styleId="a8">
    <w:name w:val="Balloon Text"/>
    <w:basedOn w:val="a"/>
    <w:link w:val="3"/>
    <w:qFormat/>
    <w:rsid w:val="00AE3D68"/>
    <w:rPr>
      <w:rFonts w:asciiTheme="majorHAnsi" w:eastAsiaTheme="majorEastAsia" w:hAnsiTheme="majorHAnsi" w:cstheme="majorBidi"/>
      <w:sz w:val="18"/>
      <w:szCs w:val="18"/>
    </w:rPr>
  </w:style>
  <w:style w:type="paragraph" w:customStyle="1" w:styleId="15">
    <w:name w:val="無間距1"/>
    <w:qFormat/>
    <w:pPr>
      <w:suppressAutoHyphens/>
    </w:pPr>
    <w:rPr>
      <w:rFonts w:ascii="Calibri" w:hAnsi="Calibri" w:cs="font314"/>
      <w:sz w:val="22"/>
      <w:szCs w:val="22"/>
    </w:rPr>
  </w:style>
  <w:style w:type="paragraph" w:customStyle="1" w:styleId="20">
    <w:name w:val="清單段落2"/>
    <w:basedOn w:val="a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3D3A-8204-4EE9-8E4D-2A99F8AB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355</Words>
  <Characters>2027</Characters>
  <Application>Microsoft Office Word</Application>
  <DocSecurity>0</DocSecurity>
  <Lines>16</Lines>
  <Paragraphs>4</Paragraphs>
  <ScaleCrop>false</ScaleCrop>
  <Company>KSML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高雄市政府107年廉政細工專案深化作業—</dc:title>
  <dc:creator>stanley</dc:creator>
  <cp:lastModifiedBy>user</cp:lastModifiedBy>
  <cp:revision>12</cp:revision>
  <cp:lastPrinted>2019-02-25T01:54:00Z</cp:lastPrinted>
  <dcterms:created xsi:type="dcterms:W3CDTF">2019-02-24T03:29:00Z</dcterms:created>
  <dcterms:modified xsi:type="dcterms:W3CDTF">2019-02-25T03:22:00Z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KSML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