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AC8C" w14:textId="6A289E4E" w:rsidR="00D36FBB" w:rsidRDefault="00450C15" w:rsidP="00D36FBB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bCs/>
          <w:sz w:val="32"/>
          <w:szCs w:val="24"/>
        </w:rPr>
      </w:pPr>
      <w:r>
        <w:rPr>
          <w:rFonts w:ascii="微軟正黑體" w:eastAsia="微軟正黑體" w:hAnsi="微軟正黑體" w:hint="eastAsia"/>
          <w:b/>
          <w:bCs/>
          <w:sz w:val="32"/>
          <w:szCs w:val="24"/>
        </w:rPr>
        <w:t>二</w:t>
      </w:r>
      <w:r w:rsidR="00D36FBB">
        <w:rPr>
          <w:rFonts w:ascii="微軟正黑體" w:eastAsia="微軟正黑體" w:hAnsi="微軟正黑體" w:hint="eastAsia"/>
          <w:b/>
          <w:bCs/>
          <w:sz w:val="32"/>
          <w:szCs w:val="24"/>
        </w:rPr>
        <w:t>級</w:t>
      </w:r>
      <w:proofErr w:type="gramStart"/>
      <w:r w:rsidR="00D36FBB" w:rsidRPr="00F71126">
        <w:rPr>
          <w:rFonts w:ascii="微軟正黑體" w:eastAsia="微軟正黑體" w:hAnsi="微軟正黑體" w:hint="eastAsia"/>
          <w:b/>
          <w:bCs/>
          <w:sz w:val="32"/>
          <w:szCs w:val="24"/>
        </w:rPr>
        <w:t>疫</w:t>
      </w:r>
      <w:proofErr w:type="gramEnd"/>
      <w:r w:rsidR="00D36FBB" w:rsidRPr="00F71126">
        <w:rPr>
          <w:rFonts w:ascii="微軟正黑體" w:eastAsia="微軟正黑體" w:hAnsi="微軟正黑體" w:hint="eastAsia"/>
          <w:b/>
          <w:bCs/>
          <w:sz w:val="32"/>
          <w:szCs w:val="24"/>
        </w:rPr>
        <w:t>情警戒</w:t>
      </w:r>
      <w:r w:rsidR="00DC5BEE">
        <w:rPr>
          <w:rFonts w:ascii="微軟正黑體" w:eastAsia="微軟正黑體" w:hAnsi="微軟正黑體" w:hint="eastAsia"/>
          <w:b/>
          <w:bCs/>
          <w:sz w:val="32"/>
          <w:szCs w:val="24"/>
        </w:rPr>
        <w:t>期間</w:t>
      </w:r>
      <w:r w:rsidR="00D36FBB" w:rsidRPr="00F71126">
        <w:rPr>
          <w:rFonts w:ascii="微軟正黑體" w:eastAsia="微軟正黑體" w:hAnsi="微軟正黑體" w:hint="eastAsia"/>
          <w:b/>
          <w:bCs/>
          <w:sz w:val="32"/>
          <w:szCs w:val="24"/>
        </w:rPr>
        <w:t>中元普渡防疫措施</w:t>
      </w:r>
    </w:p>
    <w:p w14:paraId="65C845E8" w14:textId="4FDB7003" w:rsidR="00D36FBB" w:rsidRPr="00234911" w:rsidRDefault="00D36FBB" w:rsidP="009B6240">
      <w:pPr>
        <w:spacing w:afterLines="50" w:after="180" w:line="400" w:lineRule="exact"/>
        <w:jc w:val="right"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hint="eastAsia"/>
          <w:bCs/>
          <w:szCs w:val="24"/>
        </w:rPr>
        <w:t>110.7.2</w:t>
      </w:r>
      <w:r w:rsidR="003B2A2C">
        <w:rPr>
          <w:rFonts w:ascii="微軟正黑體" w:eastAsia="微軟正黑體" w:hAnsi="微軟正黑體" w:hint="eastAsia"/>
          <w:bCs/>
          <w:szCs w:val="24"/>
        </w:rPr>
        <w:t>7</w:t>
      </w:r>
      <w:r w:rsidR="00DC5BEE">
        <w:rPr>
          <w:rFonts w:ascii="微軟正黑體" w:eastAsia="微軟正黑體" w:hAnsi="微軟正黑體" w:hint="eastAsia"/>
          <w:bCs/>
          <w:szCs w:val="24"/>
        </w:rPr>
        <w:t>實施</w:t>
      </w:r>
    </w:p>
    <w:p w14:paraId="4F2EC752" w14:textId="77777777" w:rsidR="00D36FBB" w:rsidRPr="00850D5A" w:rsidRDefault="00D36FBB" w:rsidP="00D414EA">
      <w:pPr>
        <w:pStyle w:val="a7"/>
        <w:numPr>
          <w:ilvl w:val="0"/>
          <w:numId w:val="36"/>
        </w:numPr>
        <w:spacing w:line="520" w:lineRule="exact"/>
        <w:ind w:leftChars="0" w:left="709" w:hanging="709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850D5A">
        <w:rPr>
          <w:rFonts w:ascii="微軟正黑體" w:eastAsia="微軟正黑體" w:hAnsi="微軟正黑體" w:hint="eastAsia"/>
          <w:b/>
          <w:sz w:val="28"/>
          <w:szCs w:val="24"/>
        </w:rPr>
        <w:t>宗教團體辦理</w:t>
      </w:r>
      <w:bookmarkStart w:id="0" w:name="_Hlk77697042"/>
      <w:r w:rsidRPr="00850D5A">
        <w:rPr>
          <w:rFonts w:ascii="微軟正黑體" w:eastAsia="微軟正黑體" w:hAnsi="微軟正黑體" w:hint="eastAsia"/>
          <w:b/>
          <w:sz w:val="28"/>
          <w:szCs w:val="24"/>
        </w:rPr>
        <w:t>中元普渡活動：</w:t>
      </w:r>
      <w:bookmarkEnd w:id="0"/>
    </w:p>
    <w:p w14:paraId="50A18029" w14:textId="4977F7B6" w:rsidR="00D36FBB" w:rsidRDefault="00D36FBB" w:rsidP="00D36FBB">
      <w:pPr>
        <w:pStyle w:val="a7"/>
        <w:spacing w:line="520" w:lineRule="exact"/>
        <w:ind w:leftChars="0" w:left="720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宗教團體辦理</w:t>
      </w: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中元普渡不得有繞境、進香及遊行等移動式活動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="00C85E4A" w:rsidRPr="00C85E4A">
        <w:rPr>
          <w:rFonts w:ascii="微軟正黑體" w:eastAsia="微軟正黑體" w:hAnsi="微軟正黑體" w:hint="eastAsia"/>
          <w:sz w:val="28"/>
          <w:szCs w:val="24"/>
          <w:u w:val="single"/>
        </w:rPr>
        <w:t>普渡後亦不得有福宴、</w:t>
      </w:r>
      <w:proofErr w:type="gramStart"/>
      <w:r w:rsidR="00C85E4A" w:rsidRPr="00C85E4A">
        <w:rPr>
          <w:rFonts w:ascii="微軟正黑體" w:eastAsia="微軟正黑體" w:hAnsi="微軟正黑體" w:hint="eastAsia"/>
          <w:sz w:val="28"/>
          <w:szCs w:val="24"/>
          <w:u w:val="single"/>
        </w:rPr>
        <w:t>平安宴</w:t>
      </w:r>
      <w:proofErr w:type="gramEnd"/>
      <w:r w:rsidR="00C85E4A" w:rsidRPr="00C85E4A">
        <w:rPr>
          <w:rFonts w:ascii="微軟正黑體" w:eastAsia="微軟正黑體" w:hAnsi="微軟正黑體" w:hint="eastAsia"/>
          <w:sz w:val="28"/>
          <w:szCs w:val="24"/>
          <w:u w:val="single"/>
        </w:rPr>
        <w:t>等</w:t>
      </w:r>
      <w:r w:rsidR="009D53F4">
        <w:rPr>
          <w:rFonts w:ascii="微軟正黑體" w:eastAsia="微軟正黑體" w:hAnsi="微軟正黑體" w:hint="eastAsia"/>
          <w:sz w:val="28"/>
          <w:szCs w:val="24"/>
          <w:u w:val="single"/>
        </w:rPr>
        <w:t>具聯誼性質</w:t>
      </w:r>
      <w:r w:rsidR="00C85E4A" w:rsidRPr="00C85E4A">
        <w:rPr>
          <w:rFonts w:ascii="微軟正黑體" w:eastAsia="微軟正黑體" w:hAnsi="微軟正黑體" w:hint="eastAsia"/>
          <w:sz w:val="28"/>
          <w:szCs w:val="24"/>
          <w:u w:val="single"/>
        </w:rPr>
        <w:t>餐會</w:t>
      </w:r>
      <w:r w:rsidR="00C85E4A">
        <w:rPr>
          <w:rFonts w:ascii="微軟正黑體" w:eastAsia="微軟正黑體" w:hAnsi="微軟正黑體" w:hint="eastAsia"/>
          <w:sz w:val="28"/>
          <w:szCs w:val="24"/>
        </w:rPr>
        <w:t>，</w:t>
      </w:r>
      <w:r>
        <w:rPr>
          <w:rFonts w:ascii="微軟正黑體" w:eastAsia="微軟正黑體" w:hAnsi="微軟正黑體" w:hint="eastAsia"/>
          <w:sz w:val="28"/>
          <w:szCs w:val="24"/>
        </w:rPr>
        <w:t>應於</w:t>
      </w:r>
      <w:r w:rsidRPr="007B61F6">
        <w:rPr>
          <w:rFonts w:ascii="微軟正黑體" w:eastAsia="微軟正黑體" w:hAnsi="微軟正黑體" w:hint="eastAsia"/>
          <w:sz w:val="28"/>
          <w:szCs w:val="24"/>
        </w:rPr>
        <w:t>廟</w:t>
      </w:r>
      <w:proofErr w:type="gramStart"/>
      <w:r w:rsidRPr="007B61F6">
        <w:rPr>
          <w:rFonts w:ascii="微軟正黑體" w:eastAsia="微軟正黑體" w:hAnsi="微軟正黑體" w:hint="eastAsia"/>
          <w:sz w:val="28"/>
          <w:szCs w:val="24"/>
        </w:rPr>
        <w:t>埕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、</w:t>
      </w:r>
      <w:r w:rsidRPr="007B61F6">
        <w:rPr>
          <w:rFonts w:ascii="微軟正黑體" w:eastAsia="微軟正黑體" w:hAnsi="微軟正黑體" w:hint="eastAsia"/>
          <w:sz w:val="28"/>
          <w:szCs w:val="24"/>
        </w:rPr>
        <w:t>廣場</w:t>
      </w:r>
      <w:r>
        <w:rPr>
          <w:rFonts w:ascii="微軟正黑體" w:eastAsia="微軟正黑體" w:hAnsi="微軟正黑體" w:hint="eastAsia"/>
          <w:sz w:val="28"/>
          <w:szCs w:val="24"/>
        </w:rPr>
        <w:t>或室內天井</w:t>
      </w:r>
      <w:r w:rsidRPr="007B61F6">
        <w:rPr>
          <w:rFonts w:ascii="微軟正黑體" w:eastAsia="微軟正黑體" w:hAnsi="微軟正黑體" w:hint="eastAsia"/>
          <w:sz w:val="28"/>
          <w:szCs w:val="24"/>
        </w:rPr>
        <w:t>等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固定場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域舉辦中元普渡相關儀式，並做好以下防疫措施：</w:t>
      </w:r>
    </w:p>
    <w:p w14:paraId="5EBE89E5" w14:textId="77777777" w:rsidR="00D36FBB" w:rsidRDefault="00D36FBB" w:rsidP="000E5468">
      <w:pPr>
        <w:pStyle w:val="a7"/>
        <w:numPr>
          <w:ilvl w:val="0"/>
          <w:numId w:val="26"/>
        </w:numPr>
        <w:spacing w:line="520" w:lineRule="exact"/>
        <w:ind w:leftChars="0" w:left="1276" w:hanging="556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活動前：</w:t>
      </w:r>
    </w:p>
    <w:p w14:paraId="4EBD10B3" w14:textId="77777777" w:rsidR="00D36FBB" w:rsidRDefault="00D36FBB" w:rsidP="000E5468">
      <w:pPr>
        <w:pStyle w:val="a7"/>
        <w:numPr>
          <w:ilvl w:val="0"/>
          <w:numId w:val="27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工作人員：</w:t>
      </w:r>
    </w:p>
    <w:p w14:paraId="46367C31" w14:textId="77777777" w:rsidR="00D36FBB" w:rsidRDefault="00D36FBB" w:rsidP="000E5468">
      <w:pPr>
        <w:pStyle w:val="a7"/>
        <w:numPr>
          <w:ilvl w:val="0"/>
          <w:numId w:val="30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應列冊及訂定分工計畫，並由宗教團體自存保管。</w:t>
      </w:r>
    </w:p>
    <w:p w14:paraId="3347437C" w14:textId="77777777" w:rsidR="00D36FBB" w:rsidRPr="00B15F90" w:rsidRDefault="00D36FBB" w:rsidP="000E5468">
      <w:pPr>
        <w:pStyle w:val="a7"/>
        <w:numPr>
          <w:ilvl w:val="0"/>
          <w:numId w:val="30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211234">
        <w:rPr>
          <w:rFonts w:ascii="微軟正黑體" w:eastAsia="微軟正黑體" w:hAnsi="微軟正黑體" w:hint="eastAsia"/>
          <w:sz w:val="28"/>
          <w:szCs w:val="24"/>
        </w:rPr>
        <w:t>實施健康監測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Pr="009956E9">
        <w:rPr>
          <w:rFonts w:ascii="微軟正黑體" w:eastAsia="微軟正黑體" w:hAnsi="微軟正黑體" w:hint="eastAsia"/>
          <w:sz w:val="28"/>
          <w:szCs w:val="24"/>
        </w:rPr>
        <w:t>並留存14日以上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  <w:r w:rsidRPr="00B27BE0">
        <w:rPr>
          <w:rFonts w:ascii="微軟正黑體" w:eastAsia="微軟正黑體" w:hAnsi="微軟正黑體" w:hint="eastAsia"/>
          <w:sz w:val="28"/>
          <w:szCs w:val="24"/>
        </w:rPr>
        <w:t>若出現發燒</w:t>
      </w:r>
      <w:proofErr w:type="gramStart"/>
      <w:r w:rsidRPr="00B27BE0">
        <w:rPr>
          <w:rFonts w:ascii="微軟正黑體" w:eastAsia="微軟正黑體" w:hAnsi="微軟正黑體" w:hint="eastAsia"/>
          <w:sz w:val="28"/>
          <w:szCs w:val="24"/>
        </w:rPr>
        <w:t>（</w:t>
      </w:r>
      <w:proofErr w:type="gramEnd"/>
      <w:r w:rsidRPr="00B27BE0">
        <w:rPr>
          <w:rFonts w:ascii="微軟正黑體" w:eastAsia="微軟正黑體" w:hAnsi="微軟正黑體" w:hint="eastAsia"/>
          <w:sz w:val="28"/>
          <w:szCs w:val="24"/>
        </w:rPr>
        <w:t>額溫</w:t>
      </w:r>
      <w:r w:rsidRPr="00B27BE0">
        <w:rPr>
          <w:rFonts w:ascii="Arial" w:eastAsia="微軟正黑體" w:hAnsi="Arial" w:cs="Arial"/>
          <w:sz w:val="28"/>
          <w:szCs w:val="24"/>
        </w:rPr>
        <w:t>≥</w:t>
      </w:r>
      <w:r w:rsidRPr="00B27BE0">
        <w:rPr>
          <w:rFonts w:ascii="微軟正黑體" w:eastAsia="微軟正黑體" w:hAnsi="微軟正黑體"/>
          <w:sz w:val="28"/>
          <w:szCs w:val="24"/>
        </w:rPr>
        <w:t>37.5</w:t>
      </w:r>
      <w:r w:rsidRPr="00B27BE0">
        <w:rPr>
          <w:rFonts w:ascii="微軟正黑體" w:eastAsia="微軟正黑體" w:hAnsi="微軟正黑體" w:hint="eastAsia"/>
          <w:sz w:val="28"/>
          <w:szCs w:val="24"/>
        </w:rPr>
        <w:t>℃；耳溫</w:t>
      </w:r>
      <w:r w:rsidRPr="00B27BE0">
        <w:rPr>
          <w:rFonts w:ascii="Arial" w:eastAsia="微軟正黑體" w:hAnsi="Arial" w:cs="Arial"/>
          <w:sz w:val="28"/>
          <w:szCs w:val="24"/>
        </w:rPr>
        <w:t>≥</w:t>
      </w:r>
      <w:r w:rsidRPr="00B27BE0">
        <w:rPr>
          <w:rFonts w:ascii="微軟正黑體" w:eastAsia="微軟正黑體" w:hAnsi="微軟正黑體"/>
          <w:sz w:val="28"/>
          <w:szCs w:val="24"/>
        </w:rPr>
        <w:t>38</w:t>
      </w:r>
      <w:r w:rsidRPr="00B27BE0">
        <w:rPr>
          <w:rFonts w:ascii="微軟正黑體" w:eastAsia="微軟正黑體" w:hAnsi="微軟正黑體" w:hint="eastAsia"/>
          <w:sz w:val="28"/>
          <w:szCs w:val="24"/>
        </w:rPr>
        <w:t>℃）、呼吸道症狀、嗅覺味覺異常或不明原因腹瀉等疑似</w:t>
      </w:r>
      <w:r w:rsidRPr="00B27BE0">
        <w:rPr>
          <w:rFonts w:ascii="微軟正黑體" w:eastAsia="微軟正黑體" w:hAnsi="微軟正黑體"/>
          <w:sz w:val="28"/>
          <w:szCs w:val="24"/>
        </w:rPr>
        <w:t>COVID-19</w:t>
      </w:r>
      <w:r w:rsidRPr="00B27BE0">
        <w:rPr>
          <w:rFonts w:ascii="微軟正黑體" w:eastAsia="微軟正黑體" w:hAnsi="微軟正黑體" w:hint="eastAsia"/>
          <w:sz w:val="28"/>
          <w:szCs w:val="24"/>
        </w:rPr>
        <w:t>症狀、類流感症狀，或最近</w:t>
      </w:r>
      <w:r w:rsidRPr="00B27BE0">
        <w:rPr>
          <w:rFonts w:ascii="微軟正黑體" w:eastAsia="微軟正黑體" w:hAnsi="微軟正黑體"/>
          <w:sz w:val="28"/>
          <w:szCs w:val="24"/>
        </w:rPr>
        <w:t>14</w:t>
      </w:r>
      <w:r w:rsidRPr="00B27BE0">
        <w:rPr>
          <w:rFonts w:ascii="微軟正黑體" w:eastAsia="微軟正黑體" w:hAnsi="微軟正黑體" w:hint="eastAsia"/>
          <w:sz w:val="28"/>
          <w:szCs w:val="24"/>
        </w:rPr>
        <w:t>日曾接觸或疑似接觸確診者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Pr="00B27BE0">
        <w:rPr>
          <w:rFonts w:ascii="微軟正黑體" w:eastAsia="微軟正黑體" w:hAnsi="微軟正黑體" w:hint="eastAsia"/>
          <w:sz w:val="28"/>
          <w:szCs w:val="24"/>
        </w:rPr>
        <w:t>儘速安排就醫接受評估及處置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Pr="00211234">
        <w:rPr>
          <w:rFonts w:ascii="微軟正黑體" w:eastAsia="微軟正黑體" w:hAnsi="微軟正黑體" w:hint="eastAsia"/>
          <w:sz w:val="28"/>
          <w:szCs w:val="24"/>
        </w:rPr>
        <w:t>不</w:t>
      </w:r>
      <w:r>
        <w:rPr>
          <w:rFonts w:ascii="微軟正黑體" w:eastAsia="微軟正黑體" w:hAnsi="微軟正黑體" w:hint="eastAsia"/>
          <w:sz w:val="28"/>
          <w:szCs w:val="24"/>
        </w:rPr>
        <w:t>得</w:t>
      </w:r>
      <w:r w:rsidRPr="00211234">
        <w:rPr>
          <w:rFonts w:ascii="微軟正黑體" w:eastAsia="微軟正黑體" w:hAnsi="微軟正黑體" w:hint="eastAsia"/>
          <w:sz w:val="28"/>
          <w:szCs w:val="24"/>
        </w:rPr>
        <w:t>參加活動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4FF4C429" w14:textId="77777777" w:rsidR="00D36FBB" w:rsidRDefault="00D36FBB" w:rsidP="000E5468">
      <w:pPr>
        <w:pStyle w:val="a7"/>
        <w:numPr>
          <w:ilvl w:val="0"/>
          <w:numId w:val="27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場地規劃：</w:t>
      </w:r>
    </w:p>
    <w:p w14:paraId="7C164A1C" w14:textId="77777777" w:rsidR="00D36FBB" w:rsidRDefault="00D36FBB" w:rsidP="000E5468">
      <w:pPr>
        <w:pStyle w:val="a7"/>
        <w:numPr>
          <w:ilvl w:val="0"/>
          <w:numId w:val="31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584678">
        <w:rPr>
          <w:rFonts w:ascii="微軟正黑體" w:eastAsia="微軟正黑體" w:hAnsi="微軟正黑體" w:hint="eastAsia"/>
          <w:sz w:val="28"/>
          <w:szCs w:val="24"/>
        </w:rPr>
        <w:t>活動</w:t>
      </w:r>
      <w:r>
        <w:rPr>
          <w:rFonts w:ascii="微軟正黑體" w:eastAsia="微軟正黑體" w:hAnsi="微軟正黑體" w:hint="eastAsia"/>
          <w:sz w:val="28"/>
          <w:szCs w:val="24"/>
        </w:rPr>
        <w:t>搭設之</w:t>
      </w:r>
      <w:r w:rsidRPr="00584678">
        <w:rPr>
          <w:rFonts w:ascii="微軟正黑體" w:eastAsia="微軟正黑體" w:hAnsi="微軟正黑體" w:hint="eastAsia"/>
          <w:sz w:val="28"/>
          <w:szCs w:val="24"/>
        </w:rPr>
        <w:t>棚架</w:t>
      </w:r>
      <w:r>
        <w:rPr>
          <w:rFonts w:ascii="微軟正黑體" w:eastAsia="微軟正黑體" w:hAnsi="微軟正黑體" w:hint="eastAsia"/>
          <w:sz w:val="28"/>
          <w:szCs w:val="24"/>
        </w:rPr>
        <w:t>、桌椅、祭祀</w:t>
      </w:r>
      <w:r w:rsidRPr="00584678">
        <w:rPr>
          <w:rFonts w:ascii="微軟正黑體" w:eastAsia="微軟正黑體" w:hAnsi="微軟正黑體" w:hint="eastAsia"/>
          <w:sz w:val="28"/>
          <w:szCs w:val="24"/>
        </w:rPr>
        <w:t>設施</w:t>
      </w:r>
      <w:r>
        <w:rPr>
          <w:rFonts w:ascii="微軟正黑體" w:eastAsia="微軟正黑體" w:hAnsi="微軟正黑體" w:hint="eastAsia"/>
          <w:sz w:val="28"/>
          <w:szCs w:val="24"/>
        </w:rPr>
        <w:t>及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場地均應事先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以稀釋漂白水或酒精清潔消毒</w:t>
      </w:r>
      <w:r w:rsidRPr="00584678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7E25FF9E" w14:textId="77777777" w:rsidR="00D36FBB" w:rsidRDefault="00D36FBB" w:rsidP="000E5468">
      <w:pPr>
        <w:pStyle w:val="a7"/>
        <w:numPr>
          <w:ilvl w:val="0"/>
          <w:numId w:val="31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8544F3">
        <w:rPr>
          <w:rFonts w:ascii="微軟正黑體" w:eastAsia="微軟正黑體" w:hAnsi="微軟正黑體" w:hint="eastAsia"/>
          <w:sz w:val="28"/>
          <w:szCs w:val="24"/>
        </w:rPr>
        <w:t>妥善規劃</w:t>
      </w:r>
      <w:r>
        <w:rPr>
          <w:rFonts w:ascii="微軟正黑體" w:eastAsia="微軟正黑體" w:hAnsi="微軟正黑體" w:hint="eastAsia"/>
          <w:sz w:val="28"/>
          <w:szCs w:val="24"/>
        </w:rPr>
        <w:t>民眾</w:t>
      </w:r>
      <w:r w:rsidRPr="008544F3">
        <w:rPr>
          <w:rFonts w:ascii="微軟正黑體" w:eastAsia="微軟正黑體" w:hAnsi="微軟正黑體" w:hint="eastAsia"/>
          <w:sz w:val="28"/>
          <w:szCs w:val="24"/>
        </w:rPr>
        <w:t>入場、出場</w:t>
      </w:r>
      <w:r>
        <w:rPr>
          <w:rFonts w:ascii="微軟正黑體" w:eastAsia="微軟正黑體" w:hAnsi="微軟正黑體" w:hint="eastAsia"/>
          <w:sz w:val="28"/>
          <w:szCs w:val="24"/>
        </w:rPr>
        <w:t>動線</w:t>
      </w:r>
      <w:r w:rsidRPr="008544F3">
        <w:rPr>
          <w:rFonts w:ascii="微軟正黑體" w:eastAsia="微軟正黑體" w:hAnsi="微軟正黑體" w:hint="eastAsia"/>
          <w:sz w:val="28"/>
          <w:szCs w:val="24"/>
        </w:rPr>
        <w:t>及擺放祭品</w:t>
      </w:r>
      <w:r>
        <w:rPr>
          <w:rFonts w:ascii="微軟正黑體" w:eastAsia="微軟正黑體" w:hAnsi="微軟正黑體" w:hint="eastAsia"/>
          <w:sz w:val="28"/>
          <w:szCs w:val="24"/>
        </w:rPr>
        <w:t>進場、撤場路線，</w:t>
      </w:r>
      <w:proofErr w:type="gramStart"/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採</w:t>
      </w:r>
      <w:proofErr w:type="gramEnd"/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單一入口及單一出口模式</w:t>
      </w:r>
      <w:r>
        <w:rPr>
          <w:rFonts w:ascii="微軟正黑體" w:eastAsia="微軟正黑體" w:hAnsi="微軟正黑體" w:hint="eastAsia"/>
          <w:sz w:val="28"/>
          <w:szCs w:val="24"/>
        </w:rPr>
        <w:t>，以避免人流交錯及方便人數控管</w:t>
      </w:r>
      <w:r w:rsidRPr="008544F3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12CC3C86" w14:textId="77777777" w:rsidR="00D36FBB" w:rsidRPr="00E06CE2" w:rsidRDefault="00D36FBB" w:rsidP="000E5468">
      <w:pPr>
        <w:pStyle w:val="a7"/>
        <w:numPr>
          <w:ilvl w:val="0"/>
          <w:numId w:val="31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應於普渡場地入口處張貼場地可容納人數告示</w:t>
      </w:r>
      <w:r w:rsidRPr="00E06CE2">
        <w:rPr>
          <w:rFonts w:ascii="微軟正黑體" w:eastAsia="微軟正黑體" w:hAnsi="微軟正黑體" w:hint="eastAsia"/>
          <w:sz w:val="28"/>
          <w:szCs w:val="24"/>
        </w:rPr>
        <w:t>，並設置1922簡訊</w:t>
      </w:r>
      <w:proofErr w:type="gramStart"/>
      <w:r w:rsidRPr="00E06CE2">
        <w:rPr>
          <w:rFonts w:ascii="微軟正黑體" w:eastAsia="微軟正黑體" w:hAnsi="微軟正黑體" w:hint="eastAsia"/>
          <w:sz w:val="28"/>
          <w:szCs w:val="24"/>
        </w:rPr>
        <w:t>實聯制</w:t>
      </w:r>
      <w:proofErr w:type="spellStart"/>
      <w:proofErr w:type="gramEnd"/>
      <w:r w:rsidRPr="00E06CE2">
        <w:rPr>
          <w:rFonts w:ascii="微軟正黑體" w:eastAsia="微軟正黑體" w:hAnsi="微軟正黑體" w:hint="eastAsia"/>
          <w:sz w:val="28"/>
          <w:szCs w:val="24"/>
        </w:rPr>
        <w:t>QRCode</w:t>
      </w:r>
      <w:proofErr w:type="spellEnd"/>
      <w:r w:rsidRPr="00E06CE2">
        <w:rPr>
          <w:rFonts w:ascii="微軟正黑體" w:eastAsia="微軟正黑體" w:hAnsi="微軟正黑體" w:hint="eastAsia"/>
          <w:sz w:val="28"/>
          <w:szCs w:val="24"/>
        </w:rPr>
        <w:t>或資料填寫處，</w:t>
      </w:r>
      <w:proofErr w:type="gramStart"/>
      <w:r w:rsidRPr="00E06CE2">
        <w:rPr>
          <w:rFonts w:ascii="微軟正黑體" w:eastAsia="微軟正黑體" w:hAnsi="微軟正黑體" w:hint="eastAsia"/>
          <w:sz w:val="28"/>
          <w:szCs w:val="24"/>
        </w:rPr>
        <w:t>實聯制紀錄</w:t>
      </w:r>
      <w:proofErr w:type="gramEnd"/>
      <w:r w:rsidRPr="00E06CE2">
        <w:rPr>
          <w:rFonts w:ascii="微軟正黑體" w:eastAsia="微軟正黑體" w:hAnsi="微軟正黑體" w:hint="eastAsia"/>
          <w:sz w:val="28"/>
          <w:szCs w:val="24"/>
        </w:rPr>
        <w:t>應保存28日。</w:t>
      </w:r>
    </w:p>
    <w:p w14:paraId="403A985A" w14:textId="77777777" w:rsidR="00D36FBB" w:rsidRDefault="00D36FBB" w:rsidP="000E5468">
      <w:pPr>
        <w:pStyle w:val="a7"/>
        <w:numPr>
          <w:ilvl w:val="0"/>
          <w:numId w:val="31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E06CE2">
        <w:rPr>
          <w:rFonts w:ascii="微軟正黑體" w:eastAsia="微軟正黑體" w:hAnsi="微軟正黑體" w:hint="eastAsia"/>
          <w:sz w:val="28"/>
          <w:szCs w:val="24"/>
        </w:rPr>
        <w:t>擺置普渡祭品之桌子，應規劃參與人員以梅花座間隔之位置，室內</w:t>
      </w:r>
      <w:r>
        <w:rPr>
          <w:rFonts w:ascii="微軟正黑體" w:eastAsia="微軟正黑體" w:hAnsi="微軟正黑體" w:hint="eastAsia"/>
          <w:sz w:val="28"/>
          <w:szCs w:val="24"/>
        </w:rPr>
        <w:t>舉行者，</w:t>
      </w: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容留人數以每人2.25平方公</w:t>
      </w: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lastRenderedPageBreak/>
        <w:t>尺計算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  <w:r w:rsidRPr="00B7658A">
        <w:rPr>
          <w:rFonts w:ascii="微軟正黑體" w:eastAsia="微軟正黑體" w:hAnsi="微軟正黑體" w:hint="eastAsia"/>
          <w:sz w:val="28"/>
          <w:szCs w:val="24"/>
          <w:u w:val="single"/>
        </w:rPr>
        <w:t>室外舉行者，容留人數以每人1平方公尺計算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22F38CF7" w14:textId="24A772C2" w:rsidR="00D36FBB" w:rsidRPr="00B15F90" w:rsidRDefault="00D36FBB" w:rsidP="000E5468">
      <w:pPr>
        <w:pStyle w:val="a7"/>
        <w:numPr>
          <w:ilvl w:val="0"/>
          <w:numId w:val="27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人數限制：</w:t>
      </w:r>
    </w:p>
    <w:p w14:paraId="74739228" w14:textId="3FF5BA79" w:rsidR="00D36FBB" w:rsidRPr="00E06CE2" w:rsidRDefault="00D36FBB" w:rsidP="000E5468">
      <w:pPr>
        <w:pStyle w:val="a7"/>
        <w:numPr>
          <w:ilvl w:val="0"/>
          <w:numId w:val="32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室內最多50人，室外最多</w:t>
      </w:r>
      <w:r w:rsidR="005E2DD6">
        <w:rPr>
          <w:rFonts w:ascii="微軟正黑體" w:eastAsia="微軟正黑體" w:hAnsi="微軟正黑體" w:hint="eastAsia"/>
          <w:sz w:val="28"/>
          <w:szCs w:val="24"/>
          <w:u w:val="single"/>
        </w:rPr>
        <w:t>100</w:t>
      </w: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人</w:t>
      </w:r>
      <w:r w:rsidRPr="00E06CE2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10BAEBBD" w14:textId="7D4A9994" w:rsidR="00D36FBB" w:rsidRPr="00E06CE2" w:rsidRDefault="00D36FBB" w:rsidP="000E5468">
      <w:pPr>
        <w:pStyle w:val="a7"/>
        <w:numPr>
          <w:ilvl w:val="0"/>
          <w:numId w:val="32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已登記寺廟、宗教財團法人得另提報防疫計畫，並經主管機關同意者，室內最多</w:t>
      </w:r>
      <w:r w:rsidR="009B6240">
        <w:rPr>
          <w:rFonts w:ascii="微軟正黑體" w:eastAsia="微軟正黑體" w:hAnsi="微軟正黑體" w:hint="eastAsia"/>
          <w:sz w:val="28"/>
          <w:szCs w:val="24"/>
          <w:u w:val="single"/>
        </w:rPr>
        <w:t>100</w:t>
      </w: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人、室外最多</w:t>
      </w:r>
      <w:r w:rsidR="009B6240">
        <w:rPr>
          <w:rFonts w:ascii="微軟正黑體" w:eastAsia="微軟正黑體" w:hAnsi="微軟正黑體" w:hint="eastAsia"/>
          <w:sz w:val="28"/>
          <w:szCs w:val="24"/>
          <w:u w:val="single"/>
        </w:rPr>
        <w:t>500</w:t>
      </w: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人</w:t>
      </w:r>
      <w:r w:rsidRPr="00E06CE2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6DF27804" w14:textId="77777777" w:rsidR="00D36FBB" w:rsidRPr="00E06CE2" w:rsidRDefault="00D36FBB" w:rsidP="000E5468">
      <w:pPr>
        <w:pStyle w:val="a7"/>
        <w:numPr>
          <w:ilvl w:val="0"/>
          <w:numId w:val="32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E06CE2">
        <w:rPr>
          <w:rFonts w:ascii="微軟正黑體" w:eastAsia="微軟正黑體" w:hAnsi="微軟正黑體" w:hint="eastAsia"/>
          <w:sz w:val="28"/>
          <w:szCs w:val="24"/>
        </w:rPr>
        <w:t>又宗教團體開放民眾參與普渡時，儘量採取預約登記並派代表祭拜，以避免人群聚集及方便人數控管。</w:t>
      </w:r>
    </w:p>
    <w:p w14:paraId="09F320CD" w14:textId="77777777" w:rsidR="00D36FBB" w:rsidRDefault="00D36FBB" w:rsidP="000E5468">
      <w:pPr>
        <w:pStyle w:val="a7"/>
        <w:numPr>
          <w:ilvl w:val="0"/>
          <w:numId w:val="26"/>
        </w:numPr>
        <w:spacing w:line="520" w:lineRule="exact"/>
        <w:ind w:leftChars="0" w:left="1276" w:hanging="567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活動時：</w:t>
      </w:r>
    </w:p>
    <w:p w14:paraId="4F3E08F3" w14:textId="77777777" w:rsidR="00D36FBB" w:rsidRDefault="00D36FBB" w:rsidP="000E5468">
      <w:pPr>
        <w:pStyle w:val="a7"/>
        <w:numPr>
          <w:ilvl w:val="0"/>
          <w:numId w:val="28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工作人員：</w:t>
      </w:r>
    </w:p>
    <w:p w14:paraId="19EA4020" w14:textId="77777777" w:rsidR="00D36FBB" w:rsidRDefault="00D36FBB" w:rsidP="000E5468">
      <w:pPr>
        <w:pStyle w:val="a7"/>
        <w:numPr>
          <w:ilvl w:val="0"/>
          <w:numId w:val="33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B15F90">
        <w:rPr>
          <w:rFonts w:ascii="微軟正黑體" w:eastAsia="微軟正黑體" w:hAnsi="微軟正黑體" w:hint="eastAsia"/>
          <w:sz w:val="28"/>
          <w:szCs w:val="24"/>
        </w:rPr>
        <w:t>活動期間應全程佩戴口罩，從事服務或引導民眾之人員，得另佩戴面罩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152E10F2" w14:textId="77777777" w:rsidR="000E5468" w:rsidRDefault="00D36FBB" w:rsidP="000E5468">
      <w:pPr>
        <w:pStyle w:val="a7"/>
        <w:numPr>
          <w:ilvl w:val="0"/>
          <w:numId w:val="33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B15F90">
        <w:rPr>
          <w:rFonts w:ascii="微軟正黑體" w:eastAsia="微軟正黑體" w:hAnsi="微軟正黑體" w:hint="eastAsia"/>
          <w:sz w:val="28"/>
          <w:szCs w:val="24"/>
        </w:rPr>
        <w:t>注意手部清潔衛生，觸摸祭品前後隨時酒精消毒或以肥皂洗手，並視需要佩戴手套。</w:t>
      </w:r>
    </w:p>
    <w:p w14:paraId="6457FA83" w14:textId="77777777" w:rsidR="000E5468" w:rsidRDefault="00D36FBB" w:rsidP="000E5468">
      <w:pPr>
        <w:pStyle w:val="a7"/>
        <w:numPr>
          <w:ilvl w:val="0"/>
          <w:numId w:val="33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0E5468">
        <w:rPr>
          <w:rFonts w:ascii="微軟正黑體" w:eastAsia="微軟正黑體" w:hAnsi="微軟正黑體" w:hint="eastAsia"/>
          <w:sz w:val="28"/>
          <w:szCs w:val="24"/>
        </w:rPr>
        <w:t>對於民眾頻繁接觸設施或物品應注意並加強定時清潔消毒。</w:t>
      </w:r>
    </w:p>
    <w:p w14:paraId="0D66C7F1" w14:textId="77777777" w:rsidR="000E5468" w:rsidRDefault="00D36FBB" w:rsidP="000E5468">
      <w:pPr>
        <w:pStyle w:val="a7"/>
        <w:numPr>
          <w:ilvl w:val="0"/>
          <w:numId w:val="33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0E5468">
        <w:rPr>
          <w:rFonts w:ascii="微軟正黑體" w:eastAsia="微軟正黑體" w:hAnsi="微軟正黑體" w:hint="eastAsia"/>
          <w:sz w:val="28"/>
          <w:szCs w:val="24"/>
        </w:rPr>
        <w:t>入口處應進行民眾體溫量測，並提供酒精、</w:t>
      </w:r>
      <w:proofErr w:type="gramStart"/>
      <w:r w:rsidRPr="000E5468">
        <w:rPr>
          <w:rFonts w:ascii="微軟正黑體" w:eastAsia="微軟正黑體" w:hAnsi="微軟正黑體" w:hint="eastAsia"/>
          <w:sz w:val="28"/>
          <w:szCs w:val="24"/>
        </w:rPr>
        <w:t>乾洗手液或</w:t>
      </w:r>
      <w:proofErr w:type="gramEnd"/>
      <w:r w:rsidRPr="000E5468">
        <w:rPr>
          <w:rFonts w:ascii="微軟正黑體" w:eastAsia="微軟正黑體" w:hAnsi="微軟正黑體" w:hint="eastAsia"/>
          <w:sz w:val="28"/>
          <w:szCs w:val="24"/>
        </w:rPr>
        <w:t>洗手設備。若有發燒超過攝氏37.5度以上或有上呼吸道症狀之民眾，禁止進入。</w:t>
      </w:r>
    </w:p>
    <w:p w14:paraId="1CF8066E" w14:textId="1AD3AF92" w:rsidR="000E5468" w:rsidRDefault="00D36FBB" w:rsidP="000E5468">
      <w:pPr>
        <w:pStyle w:val="a7"/>
        <w:numPr>
          <w:ilvl w:val="0"/>
          <w:numId w:val="33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0E5468">
        <w:rPr>
          <w:rFonts w:ascii="微軟正黑體" w:eastAsia="微軟正黑體" w:hAnsi="微軟正黑體" w:hint="eastAsia"/>
          <w:sz w:val="28"/>
          <w:szCs w:val="24"/>
          <w:u w:val="single"/>
        </w:rPr>
        <w:t>入口處應</w:t>
      </w:r>
      <w:r w:rsidR="008D6396" w:rsidRPr="000E5468">
        <w:rPr>
          <w:rFonts w:ascii="微軟正黑體" w:eastAsia="微軟正黑體" w:hAnsi="微軟正黑體" w:hint="eastAsia"/>
          <w:sz w:val="28"/>
          <w:szCs w:val="24"/>
          <w:u w:val="single"/>
        </w:rPr>
        <w:t>派員</w:t>
      </w:r>
      <w:r w:rsidRPr="000E5468">
        <w:rPr>
          <w:rFonts w:ascii="微軟正黑體" w:eastAsia="微軟正黑體" w:hAnsi="微軟正黑體" w:hint="eastAsia"/>
          <w:sz w:val="28"/>
          <w:szCs w:val="24"/>
          <w:u w:val="single"/>
        </w:rPr>
        <w:t>依照場地容留人數實施人流總量管制</w:t>
      </w:r>
      <w:r w:rsidRPr="000E5468">
        <w:rPr>
          <w:rFonts w:ascii="微軟正黑體" w:eastAsia="微軟正黑體" w:hAnsi="微軟正黑體" w:hint="eastAsia"/>
          <w:sz w:val="28"/>
          <w:szCs w:val="24"/>
        </w:rPr>
        <w:t>，入場之民眾達可容留人數上限時，暫停民眾進入，張貼禁止進入之告示，並引導民眾於場外排隊等候入場，並注意等候民眾之前後左右1平方公尺社交距離及交通安全。</w:t>
      </w:r>
    </w:p>
    <w:p w14:paraId="70989CF2" w14:textId="721B6228" w:rsidR="00D36FBB" w:rsidRPr="000E5468" w:rsidRDefault="00D36FBB" w:rsidP="000E5468">
      <w:pPr>
        <w:pStyle w:val="a7"/>
        <w:numPr>
          <w:ilvl w:val="0"/>
          <w:numId w:val="33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0E5468">
        <w:rPr>
          <w:rFonts w:ascii="微軟正黑體" w:eastAsia="微軟正黑體" w:hAnsi="微軟正黑體" w:hint="eastAsia"/>
          <w:sz w:val="28"/>
          <w:szCs w:val="24"/>
        </w:rPr>
        <w:t>民眾未依前開防疫規定者，應禁止其進入，強行進入</w:t>
      </w:r>
      <w:r w:rsidRPr="000E5468">
        <w:rPr>
          <w:rFonts w:ascii="微軟正黑體" w:eastAsia="微軟正黑體" w:hAnsi="微軟正黑體" w:hint="eastAsia"/>
          <w:sz w:val="28"/>
          <w:szCs w:val="24"/>
        </w:rPr>
        <w:lastRenderedPageBreak/>
        <w:t>或勸導不改善者，應即報請警察或衛生單位告發處罰。</w:t>
      </w:r>
    </w:p>
    <w:p w14:paraId="29C9E029" w14:textId="77777777" w:rsidR="00D36FBB" w:rsidRDefault="00D36FBB" w:rsidP="000E5468">
      <w:pPr>
        <w:pStyle w:val="a7"/>
        <w:numPr>
          <w:ilvl w:val="0"/>
          <w:numId w:val="28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參加</w:t>
      </w:r>
      <w:r w:rsidRPr="00726284">
        <w:rPr>
          <w:rFonts w:ascii="微軟正黑體" w:eastAsia="微軟正黑體" w:hAnsi="微軟正黑體" w:hint="eastAsia"/>
          <w:sz w:val="28"/>
          <w:szCs w:val="24"/>
        </w:rPr>
        <w:t>民眾</w:t>
      </w:r>
      <w:r>
        <w:rPr>
          <w:rFonts w:ascii="微軟正黑體" w:eastAsia="微軟正黑體" w:hAnsi="微軟正黑體" w:hint="eastAsia"/>
          <w:sz w:val="28"/>
          <w:szCs w:val="24"/>
        </w:rPr>
        <w:t>：</w:t>
      </w:r>
    </w:p>
    <w:p w14:paraId="0340508C" w14:textId="77777777" w:rsidR="000E5468" w:rsidRDefault="00D36FBB" w:rsidP="000E5468">
      <w:pPr>
        <w:pStyle w:val="a7"/>
        <w:numPr>
          <w:ilvl w:val="0"/>
          <w:numId w:val="34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474D03">
        <w:rPr>
          <w:rFonts w:ascii="微軟正黑體" w:eastAsia="微軟正黑體" w:hAnsi="微軟正黑體" w:hint="eastAsia"/>
          <w:sz w:val="28"/>
          <w:szCs w:val="24"/>
        </w:rPr>
        <w:t>有發燒超過攝氏37.5度以上或有上呼吸道症狀之民眾，</w:t>
      </w:r>
      <w:r>
        <w:rPr>
          <w:rFonts w:ascii="微軟正黑體" w:eastAsia="微軟正黑體" w:hAnsi="微軟正黑體" w:hint="eastAsia"/>
          <w:sz w:val="28"/>
          <w:szCs w:val="24"/>
        </w:rPr>
        <w:t>應</w:t>
      </w:r>
      <w:r w:rsidRPr="00474D03">
        <w:rPr>
          <w:rFonts w:ascii="微軟正黑體" w:eastAsia="微軟正黑體" w:hAnsi="微軟正黑體" w:hint="eastAsia"/>
          <w:sz w:val="28"/>
          <w:szCs w:val="24"/>
        </w:rPr>
        <w:t>儘速安排就醫接受評估及處置，不得參加活動。</w:t>
      </w:r>
    </w:p>
    <w:p w14:paraId="5502DD76" w14:textId="77777777" w:rsidR="000E5468" w:rsidRDefault="00D36FBB" w:rsidP="000E5468">
      <w:pPr>
        <w:pStyle w:val="a7"/>
        <w:numPr>
          <w:ilvl w:val="0"/>
          <w:numId w:val="34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0E5468">
        <w:rPr>
          <w:rFonts w:ascii="微軟正黑體" w:eastAsia="微軟正黑體" w:hAnsi="微軟正黑體" w:hint="eastAsia"/>
          <w:sz w:val="28"/>
          <w:szCs w:val="24"/>
        </w:rPr>
        <w:t>進入活動場地期間應</w:t>
      </w:r>
      <w:r w:rsidRPr="000E5468">
        <w:rPr>
          <w:rFonts w:ascii="微軟正黑體" w:eastAsia="微軟正黑體" w:hAnsi="微軟正黑體" w:hint="eastAsia"/>
          <w:sz w:val="28"/>
          <w:szCs w:val="24"/>
          <w:u w:val="single"/>
        </w:rPr>
        <w:t>全程佩戴口罩</w:t>
      </w:r>
      <w:r w:rsidRPr="000E5468">
        <w:rPr>
          <w:rFonts w:ascii="微軟正黑體" w:eastAsia="微軟正黑體" w:hAnsi="微軟正黑體" w:hint="eastAsia"/>
          <w:sz w:val="28"/>
          <w:szCs w:val="24"/>
        </w:rPr>
        <w:t>，</w:t>
      </w:r>
      <w:r w:rsidRPr="000E5468">
        <w:rPr>
          <w:rFonts w:ascii="微軟正黑體" w:eastAsia="微軟正黑體" w:hAnsi="微軟正黑體" w:hint="eastAsia"/>
          <w:sz w:val="28"/>
          <w:szCs w:val="24"/>
          <w:u w:val="single"/>
        </w:rPr>
        <w:t>並禁止飲食</w:t>
      </w:r>
      <w:r w:rsidRPr="000E5468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597E74C7" w14:textId="310771BC" w:rsidR="00D36FBB" w:rsidRPr="000E5468" w:rsidRDefault="00D36FBB" w:rsidP="000E5468">
      <w:pPr>
        <w:pStyle w:val="a7"/>
        <w:numPr>
          <w:ilvl w:val="0"/>
          <w:numId w:val="34"/>
        </w:numPr>
        <w:spacing w:line="520" w:lineRule="exact"/>
        <w:ind w:leftChars="0" w:left="1985" w:hanging="440"/>
        <w:jc w:val="both"/>
        <w:rPr>
          <w:rFonts w:ascii="微軟正黑體" w:eastAsia="微軟正黑體" w:hAnsi="微軟正黑體"/>
          <w:sz w:val="28"/>
          <w:szCs w:val="24"/>
        </w:rPr>
      </w:pPr>
      <w:r w:rsidRPr="000E5468">
        <w:rPr>
          <w:rFonts w:ascii="微軟正黑體" w:eastAsia="微軟正黑體" w:hAnsi="微軟正黑體" w:hint="eastAsia"/>
          <w:sz w:val="28"/>
          <w:szCs w:val="24"/>
        </w:rPr>
        <w:t>在活動儀式進行</w:t>
      </w:r>
      <w:proofErr w:type="gramStart"/>
      <w:r w:rsidRPr="000E5468">
        <w:rPr>
          <w:rFonts w:ascii="微軟正黑體" w:eastAsia="微軟正黑體" w:hAnsi="微軟正黑體" w:hint="eastAsia"/>
          <w:sz w:val="28"/>
          <w:szCs w:val="24"/>
        </w:rPr>
        <w:t>期間，</w:t>
      </w:r>
      <w:proofErr w:type="gramEnd"/>
      <w:r w:rsidRPr="000E5468">
        <w:rPr>
          <w:rFonts w:ascii="微軟正黑體" w:eastAsia="微軟正黑體" w:hAnsi="微軟正黑體" w:hint="eastAsia"/>
          <w:sz w:val="28"/>
          <w:szCs w:val="24"/>
        </w:rPr>
        <w:t>不得任意移動。</w:t>
      </w:r>
      <w:proofErr w:type="gramStart"/>
      <w:r w:rsidR="009D53F4">
        <w:rPr>
          <w:rFonts w:ascii="微軟正黑體" w:eastAsia="微軟正黑體" w:hAnsi="微軟正黑體" w:hint="eastAsia"/>
          <w:sz w:val="28"/>
          <w:szCs w:val="24"/>
        </w:rPr>
        <w:t>倘僅為持香枝短暫</w:t>
      </w:r>
      <w:proofErr w:type="gramEnd"/>
      <w:r w:rsidR="009D53F4">
        <w:rPr>
          <w:rFonts w:ascii="微軟正黑體" w:eastAsia="微軟正黑體" w:hAnsi="微軟正黑體" w:hint="eastAsia"/>
          <w:sz w:val="28"/>
          <w:szCs w:val="24"/>
        </w:rPr>
        <w:t>祭拜後即離開場地者，得依現場指示於出口</w:t>
      </w:r>
      <w:r w:rsidRPr="000E5468">
        <w:rPr>
          <w:rFonts w:ascii="微軟正黑體" w:eastAsia="微軟正黑體" w:hAnsi="微軟正黑體" w:hint="eastAsia"/>
          <w:sz w:val="28"/>
          <w:szCs w:val="24"/>
        </w:rPr>
        <w:t>離去。</w:t>
      </w:r>
    </w:p>
    <w:p w14:paraId="6352D7FF" w14:textId="77777777" w:rsidR="00D36FBB" w:rsidRDefault="00D36FBB" w:rsidP="000E5468">
      <w:pPr>
        <w:pStyle w:val="a7"/>
        <w:numPr>
          <w:ilvl w:val="0"/>
          <w:numId w:val="26"/>
        </w:numPr>
        <w:spacing w:line="520" w:lineRule="exact"/>
        <w:ind w:leftChars="0" w:left="1276" w:hanging="556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活動後：</w:t>
      </w:r>
    </w:p>
    <w:p w14:paraId="7C354C71" w14:textId="77777777" w:rsidR="00D36FBB" w:rsidRPr="000755E5" w:rsidRDefault="00D36FBB" w:rsidP="000E5468">
      <w:pPr>
        <w:pStyle w:val="a7"/>
        <w:numPr>
          <w:ilvl w:val="0"/>
          <w:numId w:val="29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 w:rsidRPr="000755E5">
        <w:rPr>
          <w:rFonts w:ascii="微軟正黑體" w:eastAsia="微軟正黑體" w:hAnsi="微軟正黑體" w:hint="eastAsia"/>
          <w:sz w:val="28"/>
          <w:szCs w:val="24"/>
        </w:rPr>
        <w:t>規劃分送弱勢團體之祭品部分，應由工作人員直接送至相關團體，以避免人潮群聚。</w:t>
      </w:r>
    </w:p>
    <w:p w14:paraId="23C28017" w14:textId="77777777" w:rsidR="00D36FBB" w:rsidRDefault="00D36FBB" w:rsidP="000E5468">
      <w:pPr>
        <w:pStyle w:val="a7"/>
        <w:numPr>
          <w:ilvl w:val="0"/>
          <w:numId w:val="29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 w:rsidRPr="000755E5">
        <w:rPr>
          <w:rFonts w:ascii="微軟正黑體" w:eastAsia="微軟正黑體" w:hAnsi="微軟正黑體" w:hint="eastAsia"/>
          <w:sz w:val="28"/>
          <w:szCs w:val="24"/>
        </w:rPr>
        <w:t>對於民眾自行領回祭品部分，應分梯次進行，並</w:t>
      </w:r>
      <w:proofErr w:type="gramStart"/>
      <w:r w:rsidRPr="000755E5">
        <w:rPr>
          <w:rFonts w:ascii="微軟正黑體" w:eastAsia="微軟正黑體" w:hAnsi="微軟正黑體" w:hint="eastAsia"/>
          <w:sz w:val="28"/>
          <w:szCs w:val="24"/>
        </w:rPr>
        <w:t>採</w:t>
      </w:r>
      <w:proofErr w:type="gramEnd"/>
      <w:r w:rsidRPr="000755E5">
        <w:rPr>
          <w:rFonts w:ascii="微軟正黑體" w:eastAsia="微軟正黑體" w:hAnsi="微軟正黑體" w:hint="eastAsia"/>
          <w:sz w:val="28"/>
          <w:szCs w:val="24"/>
        </w:rPr>
        <w:t>單一入口及單一出口模式，以避免人流交錯或聚集。</w:t>
      </w:r>
    </w:p>
    <w:p w14:paraId="77B8C1B4" w14:textId="77777777" w:rsidR="00D36FBB" w:rsidRPr="000755E5" w:rsidRDefault="00D36FBB" w:rsidP="000E5468">
      <w:pPr>
        <w:pStyle w:val="a7"/>
        <w:numPr>
          <w:ilvl w:val="0"/>
          <w:numId w:val="29"/>
        </w:numPr>
        <w:spacing w:line="520" w:lineRule="exact"/>
        <w:ind w:leftChars="0" w:hanging="269"/>
        <w:jc w:val="both"/>
        <w:rPr>
          <w:rFonts w:ascii="微軟正黑體" w:eastAsia="微軟正黑體" w:hAnsi="微軟正黑體"/>
          <w:sz w:val="28"/>
          <w:szCs w:val="24"/>
        </w:rPr>
      </w:pPr>
      <w:r w:rsidRPr="000755E5">
        <w:rPr>
          <w:rFonts w:ascii="微軟正黑體" w:eastAsia="微軟正黑體" w:hAnsi="微軟正黑體" w:hint="eastAsia"/>
          <w:sz w:val="28"/>
          <w:szCs w:val="24"/>
        </w:rPr>
        <w:t>活動結束後，使用過之棚架、桌椅、祭祀設施及</w:t>
      </w:r>
      <w:proofErr w:type="gramStart"/>
      <w:r w:rsidRPr="000755E5">
        <w:rPr>
          <w:rFonts w:ascii="微軟正黑體" w:eastAsia="微軟正黑體" w:hAnsi="微軟正黑體" w:hint="eastAsia"/>
          <w:sz w:val="28"/>
          <w:szCs w:val="24"/>
        </w:rPr>
        <w:t>場地均應清潔</w:t>
      </w:r>
      <w:proofErr w:type="gramEnd"/>
      <w:r w:rsidRPr="000755E5">
        <w:rPr>
          <w:rFonts w:ascii="微軟正黑體" w:eastAsia="微軟正黑體" w:hAnsi="微軟正黑體" w:hint="eastAsia"/>
          <w:sz w:val="28"/>
          <w:szCs w:val="24"/>
        </w:rPr>
        <w:t>消毒。</w:t>
      </w:r>
    </w:p>
    <w:p w14:paraId="05EBFDF2" w14:textId="77777777" w:rsidR="00D36FBB" w:rsidRPr="00850D5A" w:rsidRDefault="00D36FBB" w:rsidP="00F01304">
      <w:pPr>
        <w:pStyle w:val="a7"/>
        <w:numPr>
          <w:ilvl w:val="0"/>
          <w:numId w:val="36"/>
        </w:numPr>
        <w:spacing w:beforeLines="50" w:before="180" w:line="520" w:lineRule="exact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辦理中元普渡相關之</w:t>
      </w:r>
      <w:r w:rsidRPr="00850D5A">
        <w:rPr>
          <w:rFonts w:ascii="微軟正黑體" w:eastAsia="微軟正黑體" w:hAnsi="微軟正黑體" w:hint="eastAsia"/>
          <w:b/>
          <w:sz w:val="28"/>
          <w:szCs w:val="24"/>
        </w:rPr>
        <w:t>其他活動：</w:t>
      </w:r>
    </w:p>
    <w:p w14:paraId="4979E197" w14:textId="77777777" w:rsidR="00D36FBB" w:rsidRPr="00E06CE2" w:rsidRDefault="00D36FBB" w:rsidP="00D36FBB">
      <w:pPr>
        <w:pStyle w:val="a7"/>
        <w:spacing w:line="520" w:lineRule="exact"/>
        <w:ind w:leftChars="0" w:left="720"/>
        <w:jc w:val="both"/>
        <w:rPr>
          <w:rFonts w:ascii="微軟正黑體" w:eastAsia="微軟正黑體" w:hAnsi="微軟正黑體"/>
          <w:sz w:val="28"/>
          <w:szCs w:val="24"/>
        </w:rPr>
      </w:pPr>
      <w:r w:rsidRPr="00F07391">
        <w:rPr>
          <w:rFonts w:ascii="微軟正黑體" w:eastAsia="微軟正黑體" w:hAnsi="微軟正黑體" w:hint="eastAsia"/>
          <w:sz w:val="28"/>
          <w:szCs w:val="24"/>
        </w:rPr>
        <w:t>已登記寺廟、宗教財團法人</w:t>
      </w:r>
      <w:r w:rsidRPr="00CA30BD">
        <w:rPr>
          <w:rFonts w:ascii="微軟正黑體" w:eastAsia="微軟正黑體" w:hAnsi="微軟正黑體" w:hint="eastAsia"/>
          <w:sz w:val="28"/>
          <w:szCs w:val="24"/>
        </w:rPr>
        <w:t>在廟</w:t>
      </w:r>
      <w:proofErr w:type="gramStart"/>
      <w:r w:rsidRPr="00CA30BD">
        <w:rPr>
          <w:rFonts w:ascii="微軟正黑體" w:eastAsia="微軟正黑體" w:hAnsi="微軟正黑體" w:hint="eastAsia"/>
          <w:sz w:val="28"/>
          <w:szCs w:val="24"/>
        </w:rPr>
        <w:t>埕</w:t>
      </w:r>
      <w:proofErr w:type="gramEnd"/>
      <w:r w:rsidRPr="00CA30BD">
        <w:rPr>
          <w:rFonts w:ascii="微軟正黑體" w:eastAsia="微軟正黑體" w:hAnsi="微軟正黑體" w:hint="eastAsia"/>
          <w:sz w:val="28"/>
          <w:szCs w:val="24"/>
        </w:rPr>
        <w:t>、廣場</w:t>
      </w:r>
      <w:r>
        <w:rPr>
          <w:rFonts w:ascii="微軟正黑體" w:eastAsia="微軟正黑體" w:hAnsi="微軟正黑體" w:hint="eastAsia"/>
          <w:sz w:val="28"/>
          <w:szCs w:val="24"/>
        </w:rPr>
        <w:t>、</w:t>
      </w:r>
      <w:r w:rsidRPr="00CA30BD">
        <w:rPr>
          <w:rFonts w:ascii="微軟正黑體" w:eastAsia="微軟正黑體" w:hAnsi="微軟正黑體" w:hint="eastAsia"/>
          <w:sz w:val="28"/>
          <w:szCs w:val="24"/>
        </w:rPr>
        <w:t>室內天井</w:t>
      </w:r>
      <w:r>
        <w:rPr>
          <w:rFonts w:ascii="微軟正黑體" w:eastAsia="微軟正黑體" w:hAnsi="微軟正黑體" w:hint="eastAsia"/>
          <w:sz w:val="28"/>
          <w:szCs w:val="24"/>
        </w:rPr>
        <w:t>及附近河邊或海邊</w:t>
      </w:r>
      <w:r w:rsidRPr="00CA30BD">
        <w:rPr>
          <w:rFonts w:ascii="微軟正黑體" w:eastAsia="微軟正黑體" w:hAnsi="微軟正黑體" w:hint="eastAsia"/>
          <w:sz w:val="28"/>
          <w:szCs w:val="24"/>
        </w:rPr>
        <w:t>等</w:t>
      </w:r>
      <w:proofErr w:type="gramStart"/>
      <w:r w:rsidRPr="00CA30BD">
        <w:rPr>
          <w:rFonts w:ascii="微軟正黑體" w:eastAsia="微軟正黑體" w:hAnsi="微軟正黑體" w:hint="eastAsia"/>
          <w:sz w:val="28"/>
          <w:szCs w:val="24"/>
        </w:rPr>
        <w:t>固定場</w:t>
      </w:r>
      <w:proofErr w:type="gramEnd"/>
      <w:r w:rsidRPr="00CA30BD">
        <w:rPr>
          <w:rFonts w:ascii="微軟正黑體" w:eastAsia="微軟正黑體" w:hAnsi="微軟正黑體" w:hint="eastAsia"/>
          <w:sz w:val="28"/>
          <w:szCs w:val="24"/>
        </w:rPr>
        <w:t>域舉辦</w:t>
      </w:r>
      <w:r>
        <w:rPr>
          <w:rFonts w:ascii="微軟正黑體" w:eastAsia="微軟正黑體" w:hAnsi="微軟正黑體" w:hint="eastAsia"/>
          <w:sz w:val="28"/>
          <w:szCs w:val="24"/>
        </w:rPr>
        <w:t>與</w:t>
      </w:r>
      <w:r w:rsidRPr="00CA30BD">
        <w:rPr>
          <w:rFonts w:ascii="微軟正黑體" w:eastAsia="微軟正黑體" w:hAnsi="微軟正黑體" w:hint="eastAsia"/>
          <w:sz w:val="28"/>
          <w:szCs w:val="24"/>
        </w:rPr>
        <w:t>中元普渡</w:t>
      </w:r>
      <w:r>
        <w:rPr>
          <w:rFonts w:ascii="微軟正黑體" w:eastAsia="微軟正黑體" w:hAnsi="微軟正黑體" w:hint="eastAsia"/>
          <w:sz w:val="28"/>
          <w:szCs w:val="24"/>
        </w:rPr>
        <w:t>之</w:t>
      </w:r>
      <w:r w:rsidRPr="00CA30BD">
        <w:rPr>
          <w:rFonts w:ascii="微軟正黑體" w:eastAsia="微軟正黑體" w:hAnsi="微軟正黑體" w:hint="eastAsia"/>
          <w:sz w:val="28"/>
          <w:szCs w:val="24"/>
        </w:rPr>
        <w:t>相關儀式</w:t>
      </w:r>
      <w:r>
        <w:rPr>
          <w:rFonts w:ascii="微軟正黑體" w:eastAsia="微軟正黑體" w:hAnsi="微軟正黑體" w:hint="eastAsia"/>
          <w:sz w:val="28"/>
          <w:szCs w:val="24"/>
        </w:rPr>
        <w:t>或活動</w:t>
      </w:r>
      <w:r w:rsidRPr="001A7190">
        <w:rPr>
          <w:rFonts w:ascii="微軟正黑體" w:eastAsia="微軟正黑體" w:hAnsi="微軟正黑體" w:hint="eastAsia"/>
          <w:sz w:val="28"/>
          <w:szCs w:val="24"/>
        </w:rPr>
        <w:t>（禁止繞境、</w:t>
      </w:r>
      <w:r>
        <w:rPr>
          <w:rFonts w:ascii="微軟正黑體" w:eastAsia="微軟正黑體" w:hAnsi="微軟正黑體" w:hint="eastAsia"/>
          <w:sz w:val="28"/>
          <w:szCs w:val="24"/>
        </w:rPr>
        <w:t>進香及</w:t>
      </w:r>
      <w:r w:rsidRPr="001A7190">
        <w:rPr>
          <w:rFonts w:ascii="微軟正黑體" w:eastAsia="微軟正黑體" w:hAnsi="微軟正黑體" w:hint="eastAsia"/>
          <w:sz w:val="28"/>
          <w:szCs w:val="24"/>
        </w:rPr>
        <w:t>遊行類型），</w:t>
      </w:r>
      <w:r>
        <w:rPr>
          <w:rFonts w:ascii="微軟正黑體" w:eastAsia="微軟正黑體" w:hAnsi="微軟正黑體" w:hint="eastAsia"/>
          <w:sz w:val="28"/>
          <w:szCs w:val="24"/>
        </w:rPr>
        <w:t>如</w:t>
      </w:r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放水燈、</w:t>
      </w:r>
      <w:proofErr w:type="gramStart"/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主普壇等</w:t>
      </w:r>
      <w:proofErr w:type="gramEnd"/>
      <w:r w:rsidRPr="00645BEF">
        <w:rPr>
          <w:rFonts w:ascii="微軟正黑體" w:eastAsia="微軟正黑體" w:hAnsi="微軟正黑體" w:hint="eastAsia"/>
          <w:sz w:val="28"/>
          <w:szCs w:val="24"/>
          <w:u w:val="single"/>
        </w:rPr>
        <w:t>，應另提防疫計畫報經地方政府同意後方得辦理</w:t>
      </w:r>
      <w:r w:rsidRPr="00E06CE2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63D02BEE" w14:textId="28C5E5BA" w:rsidR="00D36FBB" w:rsidRPr="00E06CE2" w:rsidRDefault="00D36FBB" w:rsidP="00F01304">
      <w:pPr>
        <w:pStyle w:val="a7"/>
        <w:numPr>
          <w:ilvl w:val="0"/>
          <w:numId w:val="36"/>
        </w:numPr>
        <w:spacing w:beforeLines="50" w:before="180" w:line="520" w:lineRule="exact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E06CE2">
        <w:rPr>
          <w:rFonts w:ascii="微軟正黑體" w:eastAsia="微軟正黑體" w:hAnsi="微軟正黑體" w:hint="eastAsia"/>
          <w:b/>
          <w:sz w:val="28"/>
          <w:szCs w:val="24"/>
        </w:rPr>
        <w:t>公司行號</w:t>
      </w:r>
      <w:r w:rsidR="00956EB3">
        <w:rPr>
          <w:rFonts w:ascii="微軟正黑體" w:eastAsia="微軟正黑體" w:hAnsi="微軟正黑體" w:hint="eastAsia"/>
          <w:b/>
          <w:sz w:val="28"/>
          <w:szCs w:val="24"/>
        </w:rPr>
        <w:t>、市場攤商</w:t>
      </w:r>
      <w:r w:rsidRPr="00E06CE2">
        <w:rPr>
          <w:rFonts w:ascii="微軟正黑體" w:eastAsia="微軟正黑體" w:hAnsi="微軟正黑體" w:hint="eastAsia"/>
          <w:b/>
          <w:sz w:val="28"/>
          <w:szCs w:val="24"/>
        </w:rPr>
        <w:t>或社區自辦中元普渡活動：</w:t>
      </w:r>
    </w:p>
    <w:p w14:paraId="44322DA4" w14:textId="5CA03156" w:rsidR="00D36FBB" w:rsidRPr="0022303F" w:rsidRDefault="00D36FBB" w:rsidP="00956EB3">
      <w:pPr>
        <w:pStyle w:val="a7"/>
        <w:numPr>
          <w:ilvl w:val="0"/>
          <w:numId w:val="35"/>
        </w:numPr>
        <w:spacing w:line="520" w:lineRule="exact"/>
        <w:ind w:leftChars="0"/>
        <w:jc w:val="both"/>
        <w:rPr>
          <w:rFonts w:ascii="微軟正黑體" w:eastAsia="微軟正黑體" w:hAnsi="微軟正黑體"/>
          <w:sz w:val="28"/>
          <w:szCs w:val="24"/>
          <w:u w:val="single"/>
        </w:rPr>
      </w:pPr>
      <w:r w:rsidRPr="0022303F">
        <w:rPr>
          <w:rFonts w:ascii="微軟正黑體" w:eastAsia="微軟正黑體" w:hAnsi="微軟正黑體" w:hint="eastAsia"/>
          <w:b/>
          <w:sz w:val="28"/>
          <w:szCs w:val="24"/>
          <w:u w:val="single"/>
        </w:rPr>
        <w:t>公司行號</w:t>
      </w:r>
      <w:r w:rsidR="00956EB3" w:rsidRPr="00956EB3">
        <w:rPr>
          <w:rFonts w:ascii="微軟正黑體" w:eastAsia="微軟正黑體" w:hAnsi="微軟正黑體" w:hint="eastAsia"/>
          <w:b/>
          <w:sz w:val="28"/>
          <w:szCs w:val="24"/>
          <w:u w:val="single"/>
        </w:rPr>
        <w:t>、市場攤商</w:t>
      </w:r>
      <w:r w:rsidRPr="0022303F">
        <w:rPr>
          <w:rFonts w:ascii="微軟正黑體" w:eastAsia="微軟正黑體" w:hAnsi="微軟正黑體" w:hint="eastAsia"/>
          <w:b/>
          <w:sz w:val="28"/>
          <w:szCs w:val="24"/>
          <w:u w:val="single"/>
        </w:rPr>
        <w:t>或社區住戶自辦中元普渡或類似活動者，關於其防疫規劃得參考本措施</w:t>
      </w:r>
      <w:r w:rsidRPr="0022303F">
        <w:rPr>
          <w:rFonts w:ascii="微軟正黑體" w:eastAsia="微軟正黑體" w:hAnsi="微軟正黑體" w:hint="eastAsia"/>
          <w:b/>
          <w:sz w:val="28"/>
          <w:szCs w:val="24"/>
        </w:rPr>
        <w:t>。</w:t>
      </w:r>
    </w:p>
    <w:p w14:paraId="540DC0CC" w14:textId="1E24FA94" w:rsidR="00D36FBB" w:rsidRPr="0022303F" w:rsidRDefault="00D36FBB" w:rsidP="000E5468">
      <w:pPr>
        <w:pStyle w:val="a7"/>
        <w:numPr>
          <w:ilvl w:val="0"/>
          <w:numId w:val="35"/>
        </w:numPr>
        <w:spacing w:line="520" w:lineRule="exact"/>
        <w:ind w:leftChars="0" w:left="1276" w:hanging="556"/>
        <w:jc w:val="both"/>
        <w:rPr>
          <w:rFonts w:ascii="微軟正黑體" w:eastAsia="微軟正黑體" w:hAnsi="微軟正黑體"/>
          <w:sz w:val="28"/>
          <w:szCs w:val="24"/>
        </w:rPr>
      </w:pPr>
      <w:r w:rsidRPr="0022303F">
        <w:rPr>
          <w:rFonts w:ascii="微軟正黑體" w:eastAsia="微軟正黑體" w:hAnsi="微軟正黑體" w:hint="eastAsia"/>
          <w:sz w:val="28"/>
          <w:szCs w:val="24"/>
        </w:rPr>
        <w:t>另規劃場地容留人數及人數限制部分，扣除使用面積後，室內舉行者，容留人數以每人2.25平方公尺計算，最多為50人。室外舉行者，容留人數以每人1平方公尺計算，最多為</w:t>
      </w:r>
      <w:r w:rsidR="005E2DD6">
        <w:rPr>
          <w:rFonts w:ascii="微軟正黑體" w:eastAsia="微軟正黑體" w:hAnsi="微軟正黑體" w:hint="eastAsia"/>
          <w:sz w:val="28"/>
          <w:szCs w:val="24"/>
        </w:rPr>
        <w:t>100</w:t>
      </w:r>
      <w:r w:rsidRPr="0022303F">
        <w:rPr>
          <w:rFonts w:ascii="微軟正黑體" w:eastAsia="微軟正黑體" w:hAnsi="微軟正黑體" w:hint="eastAsia"/>
          <w:sz w:val="28"/>
          <w:szCs w:val="24"/>
        </w:rPr>
        <w:t>人。</w:t>
      </w:r>
    </w:p>
    <w:p w14:paraId="52565016" w14:textId="31F2CE82" w:rsidR="00D36FBB" w:rsidRDefault="00D36FBB" w:rsidP="009B6240">
      <w:pPr>
        <w:widowControl/>
        <w:spacing w:line="400" w:lineRule="exac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/>
          <w:b/>
          <w:sz w:val="28"/>
          <w:szCs w:val="24"/>
        </w:rPr>
        <w:br w:type="page"/>
      </w:r>
      <w:r w:rsidRPr="00A25BF3">
        <w:rPr>
          <w:rFonts w:ascii="微軟正黑體" w:eastAsia="微軟正黑體" w:hAnsi="微軟正黑體" w:hint="eastAsia"/>
          <w:b/>
          <w:sz w:val="28"/>
          <w:szCs w:val="24"/>
        </w:rPr>
        <w:lastRenderedPageBreak/>
        <w:t>宗教團體辦理中元普渡防疫措施自行查檢表</w:t>
      </w:r>
    </w:p>
    <w:p w14:paraId="544B347B" w14:textId="51C740AC" w:rsidR="00D36FBB" w:rsidRPr="00CA30BD" w:rsidRDefault="00D36FBB" w:rsidP="0074749E">
      <w:pPr>
        <w:spacing w:line="280" w:lineRule="exact"/>
        <w:jc w:val="right"/>
        <w:rPr>
          <w:rFonts w:ascii="微軟正黑體" w:eastAsia="微軟正黑體" w:hAnsi="微軟正黑體"/>
          <w:sz w:val="32"/>
          <w:szCs w:val="24"/>
        </w:rPr>
      </w:pPr>
      <w:r w:rsidRPr="00CA30BD">
        <w:rPr>
          <w:rFonts w:ascii="微軟正黑體" w:eastAsia="微軟正黑體" w:hAnsi="微軟正黑體" w:hint="eastAsia"/>
          <w:sz w:val="20"/>
          <w:szCs w:val="24"/>
        </w:rPr>
        <w:t>110.7.2</w:t>
      </w:r>
      <w:r w:rsidR="00956EB3">
        <w:rPr>
          <w:rFonts w:ascii="微軟正黑體" w:eastAsia="微軟正黑體" w:hAnsi="微軟正黑體" w:hint="eastAsia"/>
          <w:sz w:val="20"/>
          <w:szCs w:val="24"/>
        </w:rPr>
        <w:t>3</w:t>
      </w:r>
      <w:r w:rsidRPr="00CA30BD">
        <w:rPr>
          <w:rFonts w:ascii="微軟正黑體" w:eastAsia="微軟正黑體" w:hAnsi="微軟正黑體" w:hint="eastAsia"/>
          <w:sz w:val="20"/>
          <w:szCs w:val="24"/>
        </w:rPr>
        <w:t>製表</w:t>
      </w:r>
    </w:p>
    <w:tbl>
      <w:tblPr>
        <w:tblStyle w:val="1"/>
        <w:tblW w:w="9073" w:type="dxa"/>
        <w:tblInd w:w="-289" w:type="dxa"/>
        <w:tblLook w:val="04A0" w:firstRow="1" w:lastRow="0" w:firstColumn="1" w:lastColumn="0" w:noHBand="0" w:noVBand="1"/>
      </w:tblPr>
      <w:tblGrid>
        <w:gridCol w:w="710"/>
        <w:gridCol w:w="6662"/>
        <w:gridCol w:w="1701"/>
      </w:tblGrid>
      <w:tr w:rsidR="00D36FBB" w:rsidRPr="00987B8A" w14:paraId="1D97A015" w14:textId="77777777" w:rsidTr="00C64828">
        <w:trPr>
          <w:trHeight w:val="452"/>
        </w:trPr>
        <w:tc>
          <w:tcPr>
            <w:tcW w:w="9073" w:type="dxa"/>
            <w:gridSpan w:val="3"/>
          </w:tcPr>
          <w:p w14:paraId="64294060" w14:textId="77777777" w:rsidR="00D36FBB" w:rsidRPr="00B4039D" w:rsidRDefault="00D36FBB" w:rsidP="00AC2FFE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B4039D">
              <w:rPr>
                <w:rFonts w:ascii="微軟正黑體" w:eastAsia="微軟正黑體" w:hAnsi="微軟正黑體" w:cs="Times New Roman" w:hint="eastAsia"/>
                <w:b/>
              </w:rPr>
              <w:t>活動前</w:t>
            </w:r>
          </w:p>
        </w:tc>
      </w:tr>
      <w:tr w:rsidR="00D36FBB" w:rsidRPr="00987B8A" w14:paraId="0F1BD745" w14:textId="77777777" w:rsidTr="00C64828">
        <w:tc>
          <w:tcPr>
            <w:tcW w:w="710" w:type="dxa"/>
          </w:tcPr>
          <w:p w14:paraId="5CE50D1C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</w:rPr>
              <w:t>項次</w:t>
            </w:r>
          </w:p>
        </w:tc>
        <w:tc>
          <w:tcPr>
            <w:tcW w:w="6662" w:type="dxa"/>
          </w:tcPr>
          <w:p w14:paraId="5A34CFF3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A25BF3">
              <w:rPr>
                <w:rFonts w:ascii="微軟正黑體" w:eastAsia="微軟正黑體" w:hAnsi="微軟正黑體" w:cs="Times New Roman" w:hint="eastAsia"/>
              </w:rPr>
              <w:t>查檢</w:t>
            </w:r>
            <w:r>
              <w:rPr>
                <w:rFonts w:ascii="微軟正黑體" w:eastAsia="微軟正黑體" w:hAnsi="微軟正黑體" w:cs="Times New Roman" w:hint="eastAsia"/>
              </w:rPr>
              <w:t>內容</w:t>
            </w:r>
          </w:p>
        </w:tc>
        <w:tc>
          <w:tcPr>
            <w:tcW w:w="1701" w:type="dxa"/>
          </w:tcPr>
          <w:p w14:paraId="371A82E2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</w:rPr>
              <w:t>自我查檢結果</w:t>
            </w:r>
          </w:p>
        </w:tc>
      </w:tr>
      <w:tr w:rsidR="00D36FBB" w:rsidRPr="00987B8A" w14:paraId="4B714C17" w14:textId="77777777" w:rsidTr="00C64828">
        <w:tc>
          <w:tcPr>
            <w:tcW w:w="710" w:type="dxa"/>
          </w:tcPr>
          <w:p w14:paraId="3A1E2A43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一</w:t>
            </w:r>
            <w:proofErr w:type="gramEnd"/>
          </w:p>
        </w:tc>
        <w:tc>
          <w:tcPr>
            <w:tcW w:w="6662" w:type="dxa"/>
          </w:tcPr>
          <w:p w14:paraId="32482F06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工作</w:t>
            </w:r>
            <w:r w:rsidRPr="00A25BF3">
              <w:rPr>
                <w:rFonts w:ascii="微軟正黑體" w:eastAsia="微軟正黑體" w:hAnsi="微軟正黑體" w:cs="Times New Roman" w:hint="eastAsia"/>
              </w:rPr>
              <w:t>人員列冊及訂定分工計畫</w:t>
            </w:r>
            <w:r w:rsidRPr="00281467">
              <w:rPr>
                <w:rFonts w:ascii="微軟正黑體" w:eastAsia="微軟正黑體" w:hAnsi="微軟正黑體" w:cs="Times New Roman" w:hint="eastAsia"/>
              </w:rPr>
              <w:t>並由宗教團體自存保管</w:t>
            </w:r>
          </w:p>
        </w:tc>
        <w:tc>
          <w:tcPr>
            <w:tcW w:w="1701" w:type="dxa"/>
          </w:tcPr>
          <w:p w14:paraId="1640B520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6D5AB4F6" w14:textId="77777777" w:rsidTr="00C64828">
        <w:tc>
          <w:tcPr>
            <w:tcW w:w="710" w:type="dxa"/>
          </w:tcPr>
          <w:p w14:paraId="5480E26D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</w:rPr>
              <w:t>二</w:t>
            </w:r>
          </w:p>
        </w:tc>
        <w:tc>
          <w:tcPr>
            <w:tcW w:w="6662" w:type="dxa"/>
          </w:tcPr>
          <w:p w14:paraId="6F7B41CB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工作人員實施健康監測</w:t>
            </w:r>
            <w:r w:rsidRPr="00281467">
              <w:rPr>
                <w:rFonts w:ascii="微軟正黑體" w:eastAsia="微軟正黑體" w:hAnsi="微軟正黑體" w:cs="Times New Roman" w:hint="eastAsia"/>
              </w:rPr>
              <w:t>並留存14日以上</w:t>
            </w:r>
          </w:p>
        </w:tc>
        <w:tc>
          <w:tcPr>
            <w:tcW w:w="1701" w:type="dxa"/>
          </w:tcPr>
          <w:p w14:paraId="6697EC8C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74007835" w14:textId="77777777" w:rsidTr="00C64828">
        <w:tc>
          <w:tcPr>
            <w:tcW w:w="710" w:type="dxa"/>
          </w:tcPr>
          <w:p w14:paraId="4BDD361B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</w:rPr>
              <w:t>三</w:t>
            </w:r>
          </w:p>
        </w:tc>
        <w:tc>
          <w:tcPr>
            <w:tcW w:w="6662" w:type="dxa"/>
          </w:tcPr>
          <w:p w14:paraId="007183A7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81467">
              <w:rPr>
                <w:rFonts w:ascii="微軟正黑體" w:eastAsia="微軟正黑體" w:hAnsi="微軟正黑體" w:cs="Times New Roman" w:hint="eastAsia"/>
              </w:rPr>
              <w:t>活動搭設之棚架、桌椅、祭祀設施及場地事先</w:t>
            </w:r>
            <w:r>
              <w:rPr>
                <w:rFonts w:ascii="微軟正黑體" w:eastAsia="微軟正黑體" w:hAnsi="微軟正黑體" w:cs="Times New Roman" w:hint="eastAsia"/>
              </w:rPr>
              <w:t>清潔</w:t>
            </w:r>
            <w:r w:rsidRPr="00281467">
              <w:rPr>
                <w:rFonts w:ascii="微軟正黑體" w:eastAsia="微軟正黑體" w:hAnsi="微軟正黑體" w:cs="Times New Roman" w:hint="eastAsia"/>
              </w:rPr>
              <w:t>消毒</w:t>
            </w:r>
          </w:p>
        </w:tc>
        <w:tc>
          <w:tcPr>
            <w:tcW w:w="1701" w:type="dxa"/>
          </w:tcPr>
          <w:p w14:paraId="1DD448FB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10830F88" w14:textId="77777777" w:rsidTr="00C64828">
        <w:tc>
          <w:tcPr>
            <w:tcW w:w="710" w:type="dxa"/>
          </w:tcPr>
          <w:p w14:paraId="51108958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</w:rPr>
              <w:t>四</w:t>
            </w:r>
          </w:p>
        </w:tc>
        <w:tc>
          <w:tcPr>
            <w:tcW w:w="6662" w:type="dxa"/>
          </w:tcPr>
          <w:p w14:paraId="0271CF69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81467">
              <w:rPr>
                <w:rFonts w:ascii="微軟正黑體" w:eastAsia="微軟正黑體" w:hAnsi="微軟正黑體" w:cs="Times New Roman" w:hint="eastAsia"/>
              </w:rPr>
              <w:t>規劃民眾入場、出場動線及擺放祭品進場、撤場路線</w:t>
            </w:r>
          </w:p>
        </w:tc>
        <w:tc>
          <w:tcPr>
            <w:tcW w:w="1701" w:type="dxa"/>
          </w:tcPr>
          <w:p w14:paraId="632EABD6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13AD99F3" w14:textId="77777777" w:rsidTr="00C64828">
        <w:tc>
          <w:tcPr>
            <w:tcW w:w="710" w:type="dxa"/>
          </w:tcPr>
          <w:p w14:paraId="0EF79646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</w:rPr>
              <w:t>五</w:t>
            </w:r>
          </w:p>
        </w:tc>
        <w:tc>
          <w:tcPr>
            <w:tcW w:w="6662" w:type="dxa"/>
          </w:tcPr>
          <w:p w14:paraId="4B4CA1F1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81467">
              <w:rPr>
                <w:rFonts w:ascii="微軟正黑體" w:eastAsia="微軟正黑體" w:hAnsi="微軟正黑體" w:cs="Times New Roman" w:hint="eastAsia"/>
              </w:rPr>
              <w:t>場地入口處張貼場地可容納人數告示</w:t>
            </w:r>
          </w:p>
        </w:tc>
        <w:tc>
          <w:tcPr>
            <w:tcW w:w="1701" w:type="dxa"/>
          </w:tcPr>
          <w:p w14:paraId="55ED8253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65EEC22E" w14:textId="77777777" w:rsidTr="00C64828">
        <w:tc>
          <w:tcPr>
            <w:tcW w:w="710" w:type="dxa"/>
          </w:tcPr>
          <w:p w14:paraId="05F7B30F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</w:rPr>
              <w:t>六</w:t>
            </w:r>
          </w:p>
        </w:tc>
        <w:tc>
          <w:tcPr>
            <w:tcW w:w="6662" w:type="dxa"/>
          </w:tcPr>
          <w:p w14:paraId="0A9CE745" w14:textId="77777777" w:rsidR="00D36FBB" w:rsidRPr="00281467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81467">
              <w:rPr>
                <w:rFonts w:ascii="微軟正黑體" w:eastAsia="微軟正黑體" w:hAnsi="微軟正黑體" w:cs="Times New Roman" w:hint="eastAsia"/>
              </w:rPr>
              <w:t>設置1922簡訊</w:t>
            </w:r>
            <w:proofErr w:type="gramStart"/>
            <w:r w:rsidRPr="00281467">
              <w:rPr>
                <w:rFonts w:ascii="微軟正黑體" w:eastAsia="微軟正黑體" w:hAnsi="微軟正黑體" w:cs="Times New Roman" w:hint="eastAsia"/>
              </w:rPr>
              <w:t>實聯制</w:t>
            </w:r>
            <w:proofErr w:type="spellStart"/>
            <w:proofErr w:type="gramEnd"/>
            <w:r w:rsidRPr="00281467">
              <w:rPr>
                <w:rFonts w:ascii="微軟正黑體" w:eastAsia="微軟正黑體" w:hAnsi="微軟正黑體" w:cs="Times New Roman" w:hint="eastAsia"/>
              </w:rPr>
              <w:t>QRCode</w:t>
            </w:r>
            <w:proofErr w:type="spellEnd"/>
            <w:r w:rsidRPr="00281467">
              <w:rPr>
                <w:rFonts w:ascii="微軟正黑體" w:eastAsia="微軟正黑體" w:hAnsi="微軟正黑體" w:cs="Times New Roman" w:hint="eastAsia"/>
              </w:rPr>
              <w:t>或資料填寫處</w:t>
            </w:r>
          </w:p>
        </w:tc>
        <w:tc>
          <w:tcPr>
            <w:tcW w:w="1701" w:type="dxa"/>
          </w:tcPr>
          <w:p w14:paraId="40610AF9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3D2A1A01" w14:textId="77777777" w:rsidTr="00C64828">
        <w:tc>
          <w:tcPr>
            <w:tcW w:w="710" w:type="dxa"/>
          </w:tcPr>
          <w:p w14:paraId="139C42BE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七</w:t>
            </w:r>
          </w:p>
        </w:tc>
        <w:tc>
          <w:tcPr>
            <w:tcW w:w="6662" w:type="dxa"/>
          </w:tcPr>
          <w:p w14:paraId="6CB9394E" w14:textId="77777777" w:rsidR="00D36FBB" w:rsidRPr="00E06CE2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06CE2">
              <w:rPr>
                <w:rFonts w:ascii="微軟正黑體" w:eastAsia="微軟正黑體" w:hAnsi="微軟正黑體" w:cs="Times New Roman" w:hint="eastAsia"/>
              </w:rPr>
              <w:t>擺置普渡祭品之桌子，應規劃參與人員以梅花座間隔之位置，室內每人2.25</w:t>
            </w:r>
            <w:proofErr w:type="gramStart"/>
            <w:r w:rsidRPr="00E06CE2">
              <w:rPr>
                <w:rFonts w:ascii="微軟正黑體" w:eastAsia="微軟正黑體" w:hAnsi="微軟正黑體" w:cs="Times New Roman" w:hint="eastAsia"/>
              </w:rPr>
              <w:t>㎡</w:t>
            </w:r>
            <w:proofErr w:type="gramEnd"/>
            <w:r w:rsidRPr="00E06CE2">
              <w:rPr>
                <w:rFonts w:ascii="微軟正黑體" w:eastAsia="微軟正黑體" w:hAnsi="微軟正黑體" w:cs="Times New Roman" w:hint="eastAsia"/>
              </w:rPr>
              <w:t>、室外每人1</w:t>
            </w:r>
            <w:proofErr w:type="gramStart"/>
            <w:r w:rsidRPr="00E06CE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E06C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06CE2">
              <w:rPr>
                <w:rFonts w:ascii="微軟正黑體" w:eastAsia="微軟正黑體" w:hAnsi="微軟正黑體" w:cs="Times New Roman" w:hint="eastAsia"/>
              </w:rPr>
              <w:t>以維持社交距離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D84DB7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6DA908E1" w14:textId="77777777" w:rsidTr="00C64828">
        <w:tc>
          <w:tcPr>
            <w:tcW w:w="710" w:type="dxa"/>
            <w:vMerge w:val="restart"/>
            <w:vAlign w:val="center"/>
          </w:tcPr>
          <w:p w14:paraId="13347EDE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八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14:paraId="5FF3D0B4" w14:textId="1A6DC5B9" w:rsidR="00D36FBB" w:rsidRPr="00E06CE2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06CE2">
              <w:rPr>
                <w:rFonts w:ascii="微軟正黑體" w:eastAsia="微軟正黑體" w:hAnsi="微軟正黑體" w:cs="Times New Roman" w:hint="eastAsia"/>
              </w:rPr>
              <w:t>現場</w:t>
            </w:r>
            <w:r w:rsidR="0060559D">
              <w:rPr>
                <w:rFonts w:ascii="微軟正黑體" w:eastAsia="微軟正黑體" w:hAnsi="微軟正黑體" w:cs="Times New Roman" w:hint="eastAsia"/>
              </w:rPr>
              <w:t>人數</w:t>
            </w:r>
            <w:r w:rsidRPr="00E06CE2">
              <w:rPr>
                <w:rFonts w:ascii="微軟正黑體" w:eastAsia="微軟正黑體" w:hAnsi="微軟正黑體" w:cs="Times New Roman" w:hint="eastAsia"/>
              </w:rPr>
              <w:t>室內最多50人、室外最多</w:t>
            </w:r>
            <w:r w:rsidR="005E2DD6">
              <w:rPr>
                <w:rFonts w:ascii="微軟正黑體" w:eastAsia="微軟正黑體" w:hAnsi="微軟正黑體" w:cs="Times New Roman" w:hint="eastAsia"/>
              </w:rPr>
              <w:t>100</w:t>
            </w:r>
            <w:r w:rsidRPr="00E06CE2">
              <w:rPr>
                <w:rFonts w:ascii="微軟正黑體" w:eastAsia="微軟正黑體" w:hAnsi="微軟正黑體" w:cs="Times New Roman" w:hint="eastAsia"/>
              </w:rPr>
              <w:t>人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79A833A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17D4BFAE" w14:textId="77777777" w:rsidTr="00C64828">
        <w:tc>
          <w:tcPr>
            <w:tcW w:w="710" w:type="dxa"/>
            <w:vMerge/>
          </w:tcPr>
          <w:p w14:paraId="08C6A484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</w:tcPr>
          <w:p w14:paraId="47A20A55" w14:textId="67DF3807" w:rsidR="00D36FBB" w:rsidRPr="00E06CE2" w:rsidRDefault="00D36FBB" w:rsidP="0060559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06CE2">
              <w:rPr>
                <w:rFonts w:ascii="微軟正黑體" w:eastAsia="微軟正黑體" w:hAnsi="微軟正黑體" w:cs="Times New Roman" w:hint="eastAsia"/>
              </w:rPr>
              <w:t>已登記寺廟、宗教財團法人且已提報防疫計畫經主管機關同意，現場</w:t>
            </w:r>
            <w:r w:rsidR="0060559D">
              <w:rPr>
                <w:rFonts w:ascii="微軟正黑體" w:eastAsia="微軟正黑體" w:hAnsi="微軟正黑體" w:cs="Times New Roman" w:hint="eastAsia"/>
              </w:rPr>
              <w:t>人數</w:t>
            </w:r>
            <w:r w:rsidRPr="00E06CE2">
              <w:rPr>
                <w:rFonts w:ascii="微軟正黑體" w:eastAsia="微軟正黑體" w:hAnsi="微軟正黑體" w:cs="Times New Roman" w:hint="eastAsia"/>
              </w:rPr>
              <w:t>室內最多</w:t>
            </w:r>
            <w:r w:rsidR="009B6240">
              <w:rPr>
                <w:rFonts w:ascii="微軟正黑體" w:eastAsia="微軟正黑體" w:hAnsi="微軟正黑體" w:cs="Times New Roman" w:hint="eastAsia"/>
              </w:rPr>
              <w:t>100</w:t>
            </w:r>
            <w:r w:rsidRPr="00E06CE2">
              <w:rPr>
                <w:rFonts w:ascii="微軟正黑體" w:eastAsia="微軟正黑體" w:hAnsi="微軟正黑體" w:cs="Times New Roman" w:hint="eastAsia"/>
              </w:rPr>
              <w:t>人、室外最多</w:t>
            </w:r>
            <w:r w:rsidR="009B6240">
              <w:rPr>
                <w:rFonts w:ascii="微軟正黑體" w:eastAsia="微軟正黑體" w:hAnsi="微軟正黑體" w:cs="Times New Roman" w:hint="eastAsia"/>
              </w:rPr>
              <w:t>500</w:t>
            </w:r>
            <w:r w:rsidRPr="00E06CE2">
              <w:rPr>
                <w:rFonts w:ascii="微軟正黑體" w:eastAsia="微軟正黑體" w:hAnsi="微軟正黑體" w:cs="Times New Roman" w:hint="eastAsia"/>
              </w:rPr>
              <w:t>人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E73496E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01DEF46A" w14:textId="77777777" w:rsidTr="00C64828">
        <w:tc>
          <w:tcPr>
            <w:tcW w:w="9073" w:type="dxa"/>
            <w:gridSpan w:val="3"/>
          </w:tcPr>
          <w:p w14:paraId="57CA2AF6" w14:textId="77777777" w:rsidR="00D36FBB" w:rsidRPr="00B4039D" w:rsidRDefault="00D36FBB" w:rsidP="00AC2FFE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B4039D">
              <w:rPr>
                <w:rFonts w:ascii="微軟正黑體" w:eastAsia="微軟正黑體" w:hAnsi="微軟正黑體" w:cs="Times New Roman" w:hint="eastAsia"/>
                <w:b/>
              </w:rPr>
              <w:t>活動時</w:t>
            </w:r>
          </w:p>
        </w:tc>
      </w:tr>
      <w:tr w:rsidR="00D36FBB" w:rsidRPr="00987B8A" w14:paraId="71FEB6A5" w14:textId="77777777" w:rsidTr="00C64828">
        <w:tc>
          <w:tcPr>
            <w:tcW w:w="710" w:type="dxa"/>
          </w:tcPr>
          <w:p w14:paraId="61534033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九</w:t>
            </w:r>
          </w:p>
        </w:tc>
        <w:tc>
          <w:tcPr>
            <w:tcW w:w="6662" w:type="dxa"/>
          </w:tcPr>
          <w:p w14:paraId="51D2DF7C" w14:textId="77777777" w:rsidR="00D36FBB" w:rsidRPr="00987B8A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工作人員</w:t>
            </w:r>
            <w:r w:rsidRPr="00540A4A">
              <w:rPr>
                <w:rFonts w:ascii="微軟正黑體" w:eastAsia="微軟正黑體" w:hAnsi="微軟正黑體" w:cs="Times New Roman" w:hint="eastAsia"/>
              </w:rPr>
              <w:t>應全程佩戴口罩，從事服務或引導民眾之人員，得另佩戴面罩</w:t>
            </w:r>
          </w:p>
        </w:tc>
        <w:tc>
          <w:tcPr>
            <w:tcW w:w="1701" w:type="dxa"/>
            <w:vAlign w:val="center"/>
          </w:tcPr>
          <w:p w14:paraId="21D48BAA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75A669DC" w14:textId="77777777" w:rsidTr="00C64828">
        <w:tc>
          <w:tcPr>
            <w:tcW w:w="710" w:type="dxa"/>
          </w:tcPr>
          <w:p w14:paraId="53B1D97E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</w:t>
            </w:r>
          </w:p>
        </w:tc>
        <w:tc>
          <w:tcPr>
            <w:tcW w:w="6662" w:type="dxa"/>
          </w:tcPr>
          <w:p w14:paraId="68F192DC" w14:textId="77777777" w:rsidR="00D36FBB" w:rsidRPr="00987B8A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工作人員</w:t>
            </w:r>
            <w:r w:rsidRPr="00540A4A">
              <w:rPr>
                <w:rFonts w:ascii="微軟正黑體" w:eastAsia="微軟正黑體" w:hAnsi="微軟正黑體" w:cs="Times New Roman" w:hint="eastAsia"/>
              </w:rPr>
              <w:t>注意手部清潔衛生，觸摸祭品前後隨時酒精消毒或以肥皂洗手，並視需要佩戴手套</w:t>
            </w:r>
          </w:p>
        </w:tc>
        <w:tc>
          <w:tcPr>
            <w:tcW w:w="1701" w:type="dxa"/>
            <w:vAlign w:val="center"/>
          </w:tcPr>
          <w:p w14:paraId="169BE4D4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37760FFE" w14:textId="77777777" w:rsidTr="00C64828">
        <w:tc>
          <w:tcPr>
            <w:tcW w:w="710" w:type="dxa"/>
          </w:tcPr>
          <w:p w14:paraId="0C381CC1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十一</w:t>
            </w:r>
          </w:p>
        </w:tc>
        <w:tc>
          <w:tcPr>
            <w:tcW w:w="6662" w:type="dxa"/>
          </w:tcPr>
          <w:p w14:paraId="5FB3C717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540A4A">
              <w:rPr>
                <w:rFonts w:ascii="微軟正黑體" w:eastAsia="微軟正黑體" w:hAnsi="微軟正黑體" w:cs="Times New Roman" w:hint="eastAsia"/>
              </w:rPr>
              <w:t>對於民眾頻繁接觸設施或物品應注意並加強定時清潔消毒</w:t>
            </w:r>
          </w:p>
        </w:tc>
        <w:tc>
          <w:tcPr>
            <w:tcW w:w="1701" w:type="dxa"/>
          </w:tcPr>
          <w:p w14:paraId="0EE9B94A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5A6290DF" w14:textId="77777777" w:rsidTr="00C64828">
        <w:tc>
          <w:tcPr>
            <w:tcW w:w="710" w:type="dxa"/>
          </w:tcPr>
          <w:p w14:paraId="47506162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十二</w:t>
            </w:r>
          </w:p>
        </w:tc>
        <w:tc>
          <w:tcPr>
            <w:tcW w:w="6662" w:type="dxa"/>
          </w:tcPr>
          <w:p w14:paraId="71B4CBD5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入口處進行民眾體溫量測，提供酒精、</w:t>
            </w: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乾洗手液或</w:t>
            </w:r>
            <w:proofErr w:type="gramEnd"/>
            <w:r>
              <w:rPr>
                <w:rFonts w:ascii="微軟正黑體" w:eastAsia="微軟正黑體" w:hAnsi="微軟正黑體" w:cs="Times New Roman" w:hint="eastAsia"/>
              </w:rPr>
              <w:t>洗手設備</w:t>
            </w:r>
          </w:p>
        </w:tc>
        <w:tc>
          <w:tcPr>
            <w:tcW w:w="1701" w:type="dxa"/>
          </w:tcPr>
          <w:p w14:paraId="3FFCA569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7782F323" w14:textId="77777777" w:rsidTr="00C64828">
        <w:tc>
          <w:tcPr>
            <w:tcW w:w="710" w:type="dxa"/>
          </w:tcPr>
          <w:p w14:paraId="125CB227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十三</w:t>
            </w:r>
          </w:p>
        </w:tc>
        <w:tc>
          <w:tcPr>
            <w:tcW w:w="6662" w:type="dxa"/>
          </w:tcPr>
          <w:p w14:paraId="092B2E4E" w14:textId="77777777" w:rsidR="00D36FBB" w:rsidRPr="00987B8A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有</w:t>
            </w:r>
            <w:r w:rsidRPr="00540A4A">
              <w:rPr>
                <w:rFonts w:ascii="微軟正黑體" w:eastAsia="微軟正黑體" w:hAnsi="微軟正黑體" w:cs="Times New Roman" w:hint="eastAsia"/>
              </w:rPr>
              <w:t>發燒超過攝氏37.5度以上或有上呼吸道症狀之民眾，</w:t>
            </w:r>
            <w:r>
              <w:rPr>
                <w:rFonts w:ascii="微軟正黑體" w:eastAsia="微軟正黑體" w:hAnsi="微軟正黑體" w:cs="Times New Roman" w:hint="eastAsia"/>
              </w:rPr>
              <w:t>應</w:t>
            </w:r>
            <w:r w:rsidRPr="00540A4A">
              <w:rPr>
                <w:rFonts w:ascii="微軟正黑體" w:eastAsia="微軟正黑體" w:hAnsi="微軟正黑體" w:cs="Times New Roman" w:hint="eastAsia"/>
              </w:rPr>
              <w:t>禁止</w:t>
            </w:r>
            <w:r>
              <w:rPr>
                <w:rFonts w:ascii="微軟正黑體" w:eastAsia="微軟正黑體" w:hAnsi="微軟正黑體" w:cs="Times New Roman" w:hint="eastAsia"/>
              </w:rPr>
              <w:t>其</w:t>
            </w:r>
            <w:r w:rsidRPr="00540A4A">
              <w:rPr>
                <w:rFonts w:ascii="微軟正黑體" w:eastAsia="微軟正黑體" w:hAnsi="微軟正黑體" w:cs="Times New Roman" w:hint="eastAsia"/>
              </w:rPr>
              <w:t>進入</w:t>
            </w:r>
          </w:p>
        </w:tc>
        <w:tc>
          <w:tcPr>
            <w:tcW w:w="1701" w:type="dxa"/>
            <w:vAlign w:val="center"/>
          </w:tcPr>
          <w:p w14:paraId="589C1949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45F879F3" w14:textId="77777777" w:rsidTr="00C64828">
        <w:tc>
          <w:tcPr>
            <w:tcW w:w="710" w:type="dxa"/>
          </w:tcPr>
          <w:p w14:paraId="75B67BF3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十四</w:t>
            </w:r>
          </w:p>
        </w:tc>
        <w:tc>
          <w:tcPr>
            <w:tcW w:w="6662" w:type="dxa"/>
          </w:tcPr>
          <w:p w14:paraId="74BE0B64" w14:textId="77777777" w:rsidR="00D36FBB" w:rsidRPr="00987B8A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540A4A">
              <w:rPr>
                <w:rFonts w:ascii="微軟正黑體" w:eastAsia="微軟正黑體" w:hAnsi="微軟正黑體" w:cs="Times New Roman" w:hint="eastAsia"/>
              </w:rPr>
              <w:t>入口處應派員實施人流總量管制，</w:t>
            </w:r>
            <w:r>
              <w:rPr>
                <w:rFonts w:ascii="微軟正黑體" w:eastAsia="微軟正黑體" w:hAnsi="微軟正黑體" w:cs="Times New Roman" w:hint="eastAsia"/>
              </w:rPr>
              <w:t>已</w:t>
            </w:r>
            <w:r w:rsidRPr="00540A4A">
              <w:rPr>
                <w:rFonts w:ascii="微軟正黑體" w:eastAsia="微軟正黑體" w:hAnsi="微軟正黑體" w:cs="Times New Roman" w:hint="eastAsia"/>
              </w:rPr>
              <w:t>達可容留人數上限時，</w:t>
            </w:r>
            <w:r>
              <w:rPr>
                <w:rFonts w:ascii="微軟正黑體" w:eastAsia="微軟正黑體" w:hAnsi="微軟正黑體" w:cs="Times New Roman" w:hint="eastAsia"/>
              </w:rPr>
              <w:t>應暫停民眾進入，並張貼禁止進入之告示。</w:t>
            </w:r>
          </w:p>
        </w:tc>
        <w:tc>
          <w:tcPr>
            <w:tcW w:w="1701" w:type="dxa"/>
            <w:vAlign w:val="center"/>
          </w:tcPr>
          <w:p w14:paraId="39C7EDBF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33C8727F" w14:textId="77777777" w:rsidTr="00C64828">
        <w:tc>
          <w:tcPr>
            <w:tcW w:w="710" w:type="dxa"/>
          </w:tcPr>
          <w:p w14:paraId="686B36A4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十五</w:t>
            </w:r>
          </w:p>
        </w:tc>
        <w:tc>
          <w:tcPr>
            <w:tcW w:w="6662" w:type="dxa"/>
          </w:tcPr>
          <w:p w14:paraId="741C29D6" w14:textId="77777777" w:rsidR="00D36FBB" w:rsidRPr="00987B8A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應</w:t>
            </w:r>
            <w:r w:rsidRPr="00540A4A">
              <w:rPr>
                <w:rFonts w:ascii="微軟正黑體" w:eastAsia="微軟正黑體" w:hAnsi="微軟正黑體" w:cs="Times New Roman" w:hint="eastAsia"/>
              </w:rPr>
              <w:t>引導民眾於場外排隊等候入場，並注意等候民眾之前後左右1平方公尺社交距離及交通安全</w:t>
            </w:r>
          </w:p>
        </w:tc>
        <w:tc>
          <w:tcPr>
            <w:tcW w:w="1701" w:type="dxa"/>
            <w:vAlign w:val="center"/>
          </w:tcPr>
          <w:p w14:paraId="777DE509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34A3249C" w14:textId="77777777" w:rsidTr="00C64828">
        <w:tc>
          <w:tcPr>
            <w:tcW w:w="710" w:type="dxa"/>
          </w:tcPr>
          <w:p w14:paraId="2BDD3F17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十六</w:t>
            </w:r>
          </w:p>
        </w:tc>
        <w:tc>
          <w:tcPr>
            <w:tcW w:w="6662" w:type="dxa"/>
          </w:tcPr>
          <w:p w14:paraId="61CA1DBC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民眾</w:t>
            </w:r>
            <w:r w:rsidRPr="00B4039D">
              <w:rPr>
                <w:rFonts w:ascii="微軟正黑體" w:eastAsia="微軟正黑體" w:hAnsi="微軟正黑體" w:cs="Times New Roman" w:hint="eastAsia"/>
              </w:rPr>
              <w:t>進入活動場地期間應全程佩戴口罩，並禁止飲食</w:t>
            </w:r>
          </w:p>
        </w:tc>
        <w:tc>
          <w:tcPr>
            <w:tcW w:w="1701" w:type="dxa"/>
          </w:tcPr>
          <w:p w14:paraId="21E3A0F9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56071FF5" w14:textId="77777777" w:rsidTr="00C64828">
        <w:tc>
          <w:tcPr>
            <w:tcW w:w="710" w:type="dxa"/>
          </w:tcPr>
          <w:p w14:paraId="71C03854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十七</w:t>
            </w:r>
          </w:p>
        </w:tc>
        <w:tc>
          <w:tcPr>
            <w:tcW w:w="6662" w:type="dxa"/>
          </w:tcPr>
          <w:p w14:paraId="763DEF8A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民眾在活動儀式進行期間</w:t>
            </w:r>
            <w:r w:rsidRPr="00B4039D">
              <w:rPr>
                <w:rFonts w:ascii="微軟正黑體" w:eastAsia="微軟正黑體" w:hAnsi="微軟正黑體" w:cs="Times New Roman" w:hint="eastAsia"/>
              </w:rPr>
              <w:t>不得任意移動</w:t>
            </w:r>
          </w:p>
        </w:tc>
        <w:tc>
          <w:tcPr>
            <w:tcW w:w="1701" w:type="dxa"/>
          </w:tcPr>
          <w:p w14:paraId="411B793E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10BE7719" w14:textId="77777777" w:rsidTr="00C64828">
        <w:tc>
          <w:tcPr>
            <w:tcW w:w="710" w:type="dxa"/>
          </w:tcPr>
          <w:p w14:paraId="6A61CB13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十八</w:t>
            </w:r>
          </w:p>
        </w:tc>
        <w:tc>
          <w:tcPr>
            <w:tcW w:w="6662" w:type="dxa"/>
          </w:tcPr>
          <w:p w14:paraId="44B88646" w14:textId="77777777" w:rsidR="00D36FBB" w:rsidRPr="00987B8A" w:rsidRDefault="00D36FBB" w:rsidP="009B624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民眾為</w:t>
            </w: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持香枝短暫</w:t>
            </w:r>
            <w:proofErr w:type="gramEnd"/>
            <w:r>
              <w:rPr>
                <w:rFonts w:ascii="微軟正黑體" w:eastAsia="微軟正黑體" w:hAnsi="微軟正黑體" w:cs="Times New Roman" w:hint="eastAsia"/>
              </w:rPr>
              <w:t>祭拜後即離開場地者</w:t>
            </w:r>
            <w:r w:rsidRPr="00B4039D">
              <w:rPr>
                <w:rFonts w:ascii="微軟正黑體" w:eastAsia="微軟正黑體" w:hAnsi="微軟正黑體" w:cs="Times New Roman" w:hint="eastAsia"/>
              </w:rPr>
              <w:t>，得</w:t>
            </w:r>
            <w:r>
              <w:rPr>
                <w:rFonts w:ascii="微軟正黑體" w:eastAsia="微軟正黑體" w:hAnsi="微軟正黑體" w:cs="Times New Roman" w:hint="eastAsia"/>
              </w:rPr>
              <w:t>允許其</w:t>
            </w:r>
            <w:r w:rsidRPr="00B4039D">
              <w:rPr>
                <w:rFonts w:ascii="微軟正黑體" w:eastAsia="微軟正黑體" w:hAnsi="微軟正黑體" w:cs="Times New Roman" w:hint="eastAsia"/>
              </w:rPr>
              <w:t>依現場指示</w:t>
            </w:r>
            <w:r>
              <w:rPr>
                <w:rFonts w:ascii="微軟正黑體" w:eastAsia="微軟正黑體" w:hAnsi="微軟正黑體" w:cs="Times New Roman" w:hint="eastAsia"/>
              </w:rPr>
              <w:t>移動至</w:t>
            </w:r>
            <w:r w:rsidRPr="00B4039D">
              <w:rPr>
                <w:rFonts w:ascii="微軟正黑體" w:eastAsia="微軟正黑體" w:hAnsi="微軟正黑體" w:cs="Times New Roman" w:hint="eastAsia"/>
              </w:rPr>
              <w:t>出口處離</w:t>
            </w:r>
            <w:r>
              <w:rPr>
                <w:rFonts w:ascii="微軟正黑體" w:eastAsia="微軟正黑體" w:hAnsi="微軟正黑體" w:cs="Times New Roman" w:hint="eastAsia"/>
              </w:rPr>
              <w:t>去</w:t>
            </w:r>
          </w:p>
        </w:tc>
        <w:tc>
          <w:tcPr>
            <w:tcW w:w="1701" w:type="dxa"/>
            <w:vAlign w:val="center"/>
          </w:tcPr>
          <w:p w14:paraId="7603F442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6F95FFCA" w14:textId="77777777" w:rsidTr="00C64828">
        <w:tc>
          <w:tcPr>
            <w:tcW w:w="9073" w:type="dxa"/>
            <w:gridSpan w:val="3"/>
          </w:tcPr>
          <w:p w14:paraId="75EBBBF1" w14:textId="77777777" w:rsidR="00D36FBB" w:rsidRPr="00B4039D" w:rsidRDefault="00D36FBB" w:rsidP="00AC2FFE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B4039D">
              <w:rPr>
                <w:rFonts w:ascii="微軟正黑體" w:eastAsia="微軟正黑體" w:hAnsi="微軟正黑體" w:cs="Times New Roman" w:hint="eastAsia"/>
                <w:b/>
              </w:rPr>
              <w:t>活動後</w:t>
            </w:r>
          </w:p>
        </w:tc>
      </w:tr>
      <w:tr w:rsidR="00D36FBB" w:rsidRPr="00987B8A" w14:paraId="23C3DEE0" w14:textId="77777777" w:rsidTr="00C64828">
        <w:tc>
          <w:tcPr>
            <w:tcW w:w="710" w:type="dxa"/>
          </w:tcPr>
          <w:p w14:paraId="6882D04E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十九</w:t>
            </w:r>
          </w:p>
        </w:tc>
        <w:tc>
          <w:tcPr>
            <w:tcW w:w="6662" w:type="dxa"/>
          </w:tcPr>
          <w:p w14:paraId="7D7E3E23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B4039D">
              <w:rPr>
                <w:rFonts w:ascii="微軟正黑體" w:eastAsia="微軟正黑體" w:hAnsi="微軟正黑體" w:cs="Times New Roman" w:hint="eastAsia"/>
              </w:rPr>
              <w:t>規劃由工作人員直接</w:t>
            </w:r>
            <w:r>
              <w:rPr>
                <w:rFonts w:ascii="微軟正黑體" w:eastAsia="微軟正黑體" w:hAnsi="微軟正黑體" w:cs="Times New Roman" w:hint="eastAsia"/>
              </w:rPr>
              <w:t>將祭品分送弱勢團體</w:t>
            </w:r>
          </w:p>
        </w:tc>
        <w:tc>
          <w:tcPr>
            <w:tcW w:w="1701" w:type="dxa"/>
          </w:tcPr>
          <w:p w14:paraId="6F22C3F1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2F3F6FB9" w14:textId="77777777" w:rsidTr="00C64828">
        <w:tc>
          <w:tcPr>
            <w:tcW w:w="710" w:type="dxa"/>
          </w:tcPr>
          <w:p w14:paraId="2C4A07A0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二十</w:t>
            </w:r>
          </w:p>
        </w:tc>
        <w:tc>
          <w:tcPr>
            <w:tcW w:w="6662" w:type="dxa"/>
          </w:tcPr>
          <w:p w14:paraId="2F134D35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以</w:t>
            </w:r>
            <w:r w:rsidRPr="00B4039D">
              <w:rPr>
                <w:rFonts w:ascii="微軟正黑體" w:eastAsia="微軟正黑體" w:hAnsi="微軟正黑體" w:cs="Times New Roman" w:hint="eastAsia"/>
              </w:rPr>
              <w:t>分梯</w:t>
            </w:r>
            <w:r>
              <w:rPr>
                <w:rFonts w:ascii="微軟正黑體" w:eastAsia="微軟正黑體" w:hAnsi="微軟正黑體" w:cs="Times New Roman" w:hint="eastAsia"/>
              </w:rPr>
              <w:t>方式，</w:t>
            </w:r>
            <w:r w:rsidRPr="00B4039D">
              <w:rPr>
                <w:rFonts w:ascii="微軟正黑體" w:eastAsia="微軟正黑體" w:hAnsi="微軟正黑體" w:cs="Times New Roman" w:hint="eastAsia"/>
              </w:rPr>
              <w:t>並</w:t>
            </w:r>
            <w:proofErr w:type="gramStart"/>
            <w:r w:rsidRPr="00B4039D">
              <w:rPr>
                <w:rFonts w:ascii="微軟正黑體" w:eastAsia="微軟正黑體" w:hAnsi="微軟正黑體" w:cs="Times New Roman" w:hint="eastAsia"/>
              </w:rPr>
              <w:t>採</w:t>
            </w:r>
            <w:proofErr w:type="gramEnd"/>
            <w:r w:rsidRPr="00B4039D">
              <w:rPr>
                <w:rFonts w:ascii="微軟正黑體" w:eastAsia="微軟正黑體" w:hAnsi="微軟正黑體" w:cs="Times New Roman" w:hint="eastAsia"/>
              </w:rPr>
              <w:t>單一入口及出口模式</w:t>
            </w:r>
            <w:r>
              <w:rPr>
                <w:rFonts w:ascii="微軟正黑體" w:eastAsia="微軟正黑體" w:hAnsi="微軟正黑體" w:cs="Times New Roman" w:hint="eastAsia"/>
              </w:rPr>
              <w:t>讓</w:t>
            </w:r>
            <w:r w:rsidRPr="00B4039D">
              <w:rPr>
                <w:rFonts w:ascii="微軟正黑體" w:eastAsia="微軟正黑體" w:hAnsi="微軟正黑體" w:cs="Times New Roman" w:hint="eastAsia"/>
              </w:rPr>
              <w:t>民眾自行領回祭品</w:t>
            </w:r>
          </w:p>
        </w:tc>
        <w:tc>
          <w:tcPr>
            <w:tcW w:w="1701" w:type="dxa"/>
          </w:tcPr>
          <w:p w14:paraId="1285BA0E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  <w:tr w:rsidR="00D36FBB" w:rsidRPr="00987B8A" w14:paraId="39FD19C3" w14:textId="77777777" w:rsidTr="00C64828">
        <w:tc>
          <w:tcPr>
            <w:tcW w:w="710" w:type="dxa"/>
          </w:tcPr>
          <w:p w14:paraId="2FADCE5F" w14:textId="77777777" w:rsidR="00D36FBB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二一</w:t>
            </w:r>
          </w:p>
        </w:tc>
        <w:tc>
          <w:tcPr>
            <w:tcW w:w="6662" w:type="dxa"/>
          </w:tcPr>
          <w:p w14:paraId="39D2D4E6" w14:textId="77777777" w:rsidR="00D36FBB" w:rsidRPr="00987B8A" w:rsidRDefault="00D36FBB" w:rsidP="00C64828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B4039D">
              <w:rPr>
                <w:rFonts w:ascii="微軟正黑體" w:eastAsia="微軟正黑體" w:hAnsi="微軟正黑體" w:cs="Times New Roman" w:hint="eastAsia"/>
              </w:rPr>
              <w:t>使用過之棚架、桌椅、祭祀設施及</w:t>
            </w:r>
            <w:proofErr w:type="gramStart"/>
            <w:r w:rsidRPr="00B4039D">
              <w:rPr>
                <w:rFonts w:ascii="微軟正黑體" w:eastAsia="微軟正黑體" w:hAnsi="微軟正黑體" w:cs="Times New Roman" w:hint="eastAsia"/>
              </w:rPr>
              <w:t>場地均應清潔</w:t>
            </w:r>
            <w:proofErr w:type="gramEnd"/>
            <w:r w:rsidRPr="00B4039D">
              <w:rPr>
                <w:rFonts w:ascii="微軟正黑體" w:eastAsia="微軟正黑體" w:hAnsi="微軟正黑體" w:cs="Times New Roman" w:hint="eastAsia"/>
              </w:rPr>
              <w:t>消毒</w:t>
            </w:r>
          </w:p>
        </w:tc>
        <w:tc>
          <w:tcPr>
            <w:tcW w:w="1701" w:type="dxa"/>
          </w:tcPr>
          <w:p w14:paraId="683E52D8" w14:textId="77777777" w:rsidR="00D36FBB" w:rsidRPr="00987B8A" w:rsidRDefault="00D36FBB" w:rsidP="00C64828">
            <w:pPr>
              <w:spacing w:line="38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proofErr w:type="gramStart"/>
            <w:r w:rsidRPr="00987B8A">
              <w:rPr>
                <w:rFonts w:ascii="微軟正黑體" w:eastAsia="微軟正黑體" w:hAnsi="微軟正黑體" w:cs="Times New Roman" w:hint="eastAsia"/>
              </w:rPr>
              <w:t>是</w:t>
            </w:r>
            <w:r w:rsidRPr="00987B8A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987B8A">
              <w:rPr>
                <w:rFonts w:ascii="微軟正黑體" w:eastAsia="微軟正黑體" w:hAnsi="微軟正黑體" w:cs="Times New Roman" w:hint="eastAsia"/>
              </w:rPr>
              <w:t>否</w:t>
            </w:r>
            <w:proofErr w:type="gramEnd"/>
          </w:p>
        </w:tc>
      </w:tr>
    </w:tbl>
    <w:p w14:paraId="3628BF9E" w14:textId="7D71CE55" w:rsidR="00D36FBB" w:rsidRPr="00AC2FFE" w:rsidRDefault="00D36FBB" w:rsidP="00AC2FFE">
      <w:pPr>
        <w:widowControl/>
        <w:spacing w:line="240" w:lineRule="exact"/>
        <w:rPr>
          <w:rFonts w:ascii="微軟正黑體" w:eastAsia="微軟正黑體" w:hAnsi="微軟正黑體"/>
          <w:szCs w:val="24"/>
        </w:rPr>
      </w:pPr>
    </w:p>
    <w:sectPr w:rsidR="00D36FBB" w:rsidRPr="00AC2F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E075" w14:textId="77777777" w:rsidR="003E5268" w:rsidRDefault="003E5268" w:rsidP="0043399A">
      <w:r>
        <w:separator/>
      </w:r>
    </w:p>
  </w:endnote>
  <w:endnote w:type="continuationSeparator" w:id="0">
    <w:p w14:paraId="25595DD8" w14:textId="77777777" w:rsidR="003E5268" w:rsidRDefault="003E5268" w:rsidP="0043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579967"/>
      <w:docPartObj>
        <w:docPartGallery w:val="Page Numbers (Bottom of Page)"/>
        <w:docPartUnique/>
      </w:docPartObj>
    </w:sdtPr>
    <w:sdtEndPr/>
    <w:sdtContent>
      <w:p w14:paraId="350165AC" w14:textId="34C42C3D" w:rsidR="00630C2C" w:rsidRDefault="00630C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0C2C">
          <w:rPr>
            <w:noProof/>
            <w:lang w:val="zh-TW"/>
          </w:rPr>
          <w:t>2</w:t>
        </w:r>
        <w:r>
          <w:fldChar w:fldCharType="end"/>
        </w:r>
      </w:p>
    </w:sdtContent>
  </w:sdt>
  <w:p w14:paraId="4762686D" w14:textId="77777777" w:rsidR="00630C2C" w:rsidRDefault="00630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956E" w14:textId="77777777" w:rsidR="003E5268" w:rsidRDefault="003E5268" w:rsidP="0043399A">
      <w:r>
        <w:separator/>
      </w:r>
    </w:p>
  </w:footnote>
  <w:footnote w:type="continuationSeparator" w:id="0">
    <w:p w14:paraId="5898343E" w14:textId="77777777" w:rsidR="003E5268" w:rsidRDefault="003E5268" w:rsidP="0043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DC"/>
    <w:multiLevelType w:val="hybridMultilevel"/>
    <w:tmpl w:val="6AAA79A0"/>
    <w:lvl w:ilvl="0" w:tplc="BBE85C46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4851690"/>
    <w:multiLevelType w:val="hybridMultilevel"/>
    <w:tmpl w:val="100E4EEC"/>
    <w:lvl w:ilvl="0" w:tplc="38A8E94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05C038E6"/>
    <w:multiLevelType w:val="hybridMultilevel"/>
    <w:tmpl w:val="6AC476E6"/>
    <w:lvl w:ilvl="0" w:tplc="535457D2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3" w15:restartNumberingAfterBreak="0">
    <w:nsid w:val="0BDE047C"/>
    <w:multiLevelType w:val="hybridMultilevel"/>
    <w:tmpl w:val="100E4EEC"/>
    <w:lvl w:ilvl="0" w:tplc="38A8E94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0CCC274C"/>
    <w:multiLevelType w:val="hybridMultilevel"/>
    <w:tmpl w:val="283CE7E8"/>
    <w:lvl w:ilvl="0" w:tplc="19425F7A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5" w15:restartNumberingAfterBreak="0">
    <w:nsid w:val="17426EC9"/>
    <w:multiLevelType w:val="hybridMultilevel"/>
    <w:tmpl w:val="56E4FB94"/>
    <w:lvl w:ilvl="0" w:tplc="03B6CED8">
      <w:start w:val="1"/>
      <w:numFmt w:val="taiwaneseCountingThousand"/>
      <w:lvlText w:val="(%1)"/>
      <w:lvlJc w:val="left"/>
      <w:pPr>
        <w:ind w:left="131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8121E85"/>
    <w:multiLevelType w:val="hybridMultilevel"/>
    <w:tmpl w:val="78B2BD9E"/>
    <w:lvl w:ilvl="0" w:tplc="361E7E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18D71CDE"/>
    <w:multiLevelType w:val="hybridMultilevel"/>
    <w:tmpl w:val="10F84CF0"/>
    <w:lvl w:ilvl="0" w:tplc="DD5487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8" w15:restartNumberingAfterBreak="0">
    <w:nsid w:val="1CBA41E3"/>
    <w:multiLevelType w:val="hybridMultilevel"/>
    <w:tmpl w:val="9AC2A468"/>
    <w:lvl w:ilvl="0" w:tplc="DA28C81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0A2185D"/>
    <w:multiLevelType w:val="hybridMultilevel"/>
    <w:tmpl w:val="20081626"/>
    <w:lvl w:ilvl="0" w:tplc="7374AB74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2A42B9E"/>
    <w:multiLevelType w:val="hybridMultilevel"/>
    <w:tmpl w:val="100E4EEC"/>
    <w:lvl w:ilvl="0" w:tplc="38A8E94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233560D2"/>
    <w:multiLevelType w:val="hybridMultilevel"/>
    <w:tmpl w:val="A4165030"/>
    <w:lvl w:ilvl="0" w:tplc="03B6CED8">
      <w:start w:val="1"/>
      <w:numFmt w:val="taiwaneseCountingThousand"/>
      <w:lvlText w:val="(%1)"/>
      <w:lvlJc w:val="left"/>
      <w:pPr>
        <w:ind w:left="131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7BA4CAA"/>
    <w:multiLevelType w:val="hybridMultilevel"/>
    <w:tmpl w:val="100E4EEC"/>
    <w:lvl w:ilvl="0" w:tplc="38A8E94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2A843883"/>
    <w:multiLevelType w:val="hybridMultilevel"/>
    <w:tmpl w:val="3E1E94F0"/>
    <w:lvl w:ilvl="0" w:tplc="3942F114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DA127BB"/>
    <w:multiLevelType w:val="hybridMultilevel"/>
    <w:tmpl w:val="914CAC40"/>
    <w:lvl w:ilvl="0" w:tplc="ECC268A2">
      <w:start w:val="1"/>
      <w:numFmt w:val="taiwaneseCountingThousand"/>
      <w:lvlText w:val="%1、"/>
      <w:lvlJc w:val="left"/>
      <w:pPr>
        <w:ind w:left="35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587E80"/>
    <w:multiLevelType w:val="hybridMultilevel"/>
    <w:tmpl w:val="A4165030"/>
    <w:lvl w:ilvl="0" w:tplc="03B6CED8">
      <w:start w:val="1"/>
      <w:numFmt w:val="taiwaneseCountingThousand"/>
      <w:lvlText w:val="(%1)"/>
      <w:lvlJc w:val="left"/>
      <w:pPr>
        <w:ind w:left="131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9D43A5A"/>
    <w:multiLevelType w:val="hybridMultilevel"/>
    <w:tmpl w:val="100E4EEC"/>
    <w:lvl w:ilvl="0" w:tplc="38A8E94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3CAD680F"/>
    <w:multiLevelType w:val="hybridMultilevel"/>
    <w:tmpl w:val="FDF0A050"/>
    <w:lvl w:ilvl="0" w:tplc="5A12E3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42AA250F"/>
    <w:multiLevelType w:val="hybridMultilevel"/>
    <w:tmpl w:val="283CE7E8"/>
    <w:lvl w:ilvl="0" w:tplc="19425F7A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9" w15:restartNumberingAfterBreak="0">
    <w:nsid w:val="447D2F6C"/>
    <w:multiLevelType w:val="hybridMultilevel"/>
    <w:tmpl w:val="12E88D18"/>
    <w:lvl w:ilvl="0" w:tplc="4844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AC65C8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49F55BC"/>
    <w:multiLevelType w:val="hybridMultilevel"/>
    <w:tmpl w:val="914CAC40"/>
    <w:lvl w:ilvl="0" w:tplc="ECC26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CD10ED"/>
    <w:multiLevelType w:val="hybridMultilevel"/>
    <w:tmpl w:val="09CC1D04"/>
    <w:lvl w:ilvl="0" w:tplc="0D2458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7956A6"/>
    <w:multiLevelType w:val="hybridMultilevel"/>
    <w:tmpl w:val="283CE7E8"/>
    <w:lvl w:ilvl="0" w:tplc="19425F7A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 w15:restartNumberingAfterBreak="0">
    <w:nsid w:val="4E0550ED"/>
    <w:multiLevelType w:val="hybridMultilevel"/>
    <w:tmpl w:val="F570864E"/>
    <w:lvl w:ilvl="0" w:tplc="197E5A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4" w15:restartNumberingAfterBreak="0">
    <w:nsid w:val="52BC2BF4"/>
    <w:multiLevelType w:val="hybridMultilevel"/>
    <w:tmpl w:val="3A0EAA02"/>
    <w:lvl w:ilvl="0" w:tplc="1930A87C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5" w15:restartNumberingAfterBreak="0">
    <w:nsid w:val="58267AD5"/>
    <w:multiLevelType w:val="hybridMultilevel"/>
    <w:tmpl w:val="24EA7E2C"/>
    <w:lvl w:ilvl="0" w:tplc="FFC0F7F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6" w15:restartNumberingAfterBreak="0">
    <w:nsid w:val="5E3E3913"/>
    <w:multiLevelType w:val="hybridMultilevel"/>
    <w:tmpl w:val="A608EDBE"/>
    <w:lvl w:ilvl="0" w:tplc="F7BC93D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7" w15:restartNumberingAfterBreak="0">
    <w:nsid w:val="61BF302B"/>
    <w:multiLevelType w:val="hybridMultilevel"/>
    <w:tmpl w:val="283CE7E8"/>
    <w:lvl w:ilvl="0" w:tplc="19425F7A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8" w15:restartNumberingAfterBreak="0">
    <w:nsid w:val="62EF29ED"/>
    <w:multiLevelType w:val="hybridMultilevel"/>
    <w:tmpl w:val="8D0A23C0"/>
    <w:lvl w:ilvl="0" w:tplc="56C2A3D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9" w15:restartNumberingAfterBreak="0">
    <w:nsid w:val="6A8244CE"/>
    <w:multiLevelType w:val="hybridMultilevel"/>
    <w:tmpl w:val="F87A0184"/>
    <w:lvl w:ilvl="0" w:tplc="29420B9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30" w15:restartNumberingAfterBreak="0">
    <w:nsid w:val="6A865D70"/>
    <w:multiLevelType w:val="hybridMultilevel"/>
    <w:tmpl w:val="6AC476E6"/>
    <w:lvl w:ilvl="0" w:tplc="535457D2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31" w15:restartNumberingAfterBreak="0">
    <w:nsid w:val="6C1821E9"/>
    <w:multiLevelType w:val="hybridMultilevel"/>
    <w:tmpl w:val="10CA88C8"/>
    <w:lvl w:ilvl="0" w:tplc="DB32C4B6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2" w15:restartNumberingAfterBreak="0">
    <w:nsid w:val="6CF42DF9"/>
    <w:multiLevelType w:val="hybridMultilevel"/>
    <w:tmpl w:val="283CE7E8"/>
    <w:lvl w:ilvl="0" w:tplc="19425F7A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3" w15:restartNumberingAfterBreak="0">
    <w:nsid w:val="6DD85878"/>
    <w:multiLevelType w:val="hybridMultilevel"/>
    <w:tmpl w:val="2E525D6C"/>
    <w:lvl w:ilvl="0" w:tplc="8188CA16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4" w15:restartNumberingAfterBreak="0">
    <w:nsid w:val="700834C8"/>
    <w:multiLevelType w:val="hybridMultilevel"/>
    <w:tmpl w:val="3E1E94F0"/>
    <w:lvl w:ilvl="0" w:tplc="3942F114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4117325"/>
    <w:multiLevelType w:val="hybridMultilevel"/>
    <w:tmpl w:val="2E525D6C"/>
    <w:lvl w:ilvl="0" w:tplc="8188CA16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2"/>
  </w:num>
  <w:num w:numId="7">
    <w:abstractNumId w:val="29"/>
  </w:num>
  <w:num w:numId="8">
    <w:abstractNumId w:val="14"/>
  </w:num>
  <w:num w:numId="9">
    <w:abstractNumId w:val="8"/>
  </w:num>
  <w:num w:numId="10">
    <w:abstractNumId w:val="17"/>
  </w:num>
  <w:num w:numId="11">
    <w:abstractNumId w:val="23"/>
  </w:num>
  <w:num w:numId="12">
    <w:abstractNumId w:val="24"/>
  </w:num>
  <w:num w:numId="13">
    <w:abstractNumId w:val="31"/>
  </w:num>
  <w:num w:numId="14">
    <w:abstractNumId w:val="9"/>
  </w:num>
  <w:num w:numId="15">
    <w:abstractNumId w:val="6"/>
  </w:num>
  <w:num w:numId="16">
    <w:abstractNumId w:val="33"/>
  </w:num>
  <w:num w:numId="17">
    <w:abstractNumId w:val="35"/>
  </w:num>
  <w:num w:numId="18">
    <w:abstractNumId w:val="0"/>
  </w:num>
  <w:num w:numId="19">
    <w:abstractNumId w:val="12"/>
  </w:num>
  <w:num w:numId="20">
    <w:abstractNumId w:val="15"/>
  </w:num>
  <w:num w:numId="21">
    <w:abstractNumId w:val="30"/>
  </w:num>
  <w:num w:numId="22">
    <w:abstractNumId w:val="1"/>
  </w:num>
  <w:num w:numId="23">
    <w:abstractNumId w:val="16"/>
  </w:num>
  <w:num w:numId="24">
    <w:abstractNumId w:val="3"/>
  </w:num>
  <w:num w:numId="25">
    <w:abstractNumId w:val="10"/>
  </w:num>
  <w:num w:numId="26">
    <w:abstractNumId w:val="34"/>
  </w:num>
  <w:num w:numId="27">
    <w:abstractNumId w:val="25"/>
  </w:num>
  <w:num w:numId="28">
    <w:abstractNumId w:val="26"/>
  </w:num>
  <w:num w:numId="29">
    <w:abstractNumId w:val="28"/>
  </w:num>
  <w:num w:numId="30">
    <w:abstractNumId w:val="18"/>
  </w:num>
  <w:num w:numId="31">
    <w:abstractNumId w:val="27"/>
  </w:num>
  <w:num w:numId="32">
    <w:abstractNumId w:val="32"/>
  </w:num>
  <w:num w:numId="33">
    <w:abstractNumId w:val="4"/>
  </w:num>
  <w:num w:numId="34">
    <w:abstractNumId w:val="22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FE"/>
    <w:rsid w:val="000273EB"/>
    <w:rsid w:val="00041C3B"/>
    <w:rsid w:val="00041E77"/>
    <w:rsid w:val="00044348"/>
    <w:rsid w:val="000469B4"/>
    <w:rsid w:val="000512A1"/>
    <w:rsid w:val="00075F21"/>
    <w:rsid w:val="0009038A"/>
    <w:rsid w:val="000B6F75"/>
    <w:rsid w:val="000B7B1C"/>
    <w:rsid w:val="000D2A99"/>
    <w:rsid w:val="000E3D51"/>
    <w:rsid w:val="000E5468"/>
    <w:rsid w:val="00146EED"/>
    <w:rsid w:val="0016728F"/>
    <w:rsid w:val="00171581"/>
    <w:rsid w:val="0019417F"/>
    <w:rsid w:val="00197499"/>
    <w:rsid w:val="001A582A"/>
    <w:rsid w:val="001D072E"/>
    <w:rsid w:val="00204CF9"/>
    <w:rsid w:val="00204F5B"/>
    <w:rsid w:val="00217F31"/>
    <w:rsid w:val="0025531F"/>
    <w:rsid w:val="00264AEB"/>
    <w:rsid w:val="00274285"/>
    <w:rsid w:val="00281992"/>
    <w:rsid w:val="00286E76"/>
    <w:rsid w:val="002B2DBE"/>
    <w:rsid w:val="002C6E03"/>
    <w:rsid w:val="002E14F1"/>
    <w:rsid w:val="00306476"/>
    <w:rsid w:val="00310138"/>
    <w:rsid w:val="00313177"/>
    <w:rsid w:val="0031337D"/>
    <w:rsid w:val="00333B47"/>
    <w:rsid w:val="00351C1B"/>
    <w:rsid w:val="00390A05"/>
    <w:rsid w:val="003B2A2C"/>
    <w:rsid w:val="003E5268"/>
    <w:rsid w:val="003F0D0F"/>
    <w:rsid w:val="0043399A"/>
    <w:rsid w:val="00450C15"/>
    <w:rsid w:val="00480B62"/>
    <w:rsid w:val="00486355"/>
    <w:rsid w:val="00503502"/>
    <w:rsid w:val="00505C7F"/>
    <w:rsid w:val="00550B7E"/>
    <w:rsid w:val="00572F44"/>
    <w:rsid w:val="005B7187"/>
    <w:rsid w:val="005D1DBE"/>
    <w:rsid w:val="005E2DD6"/>
    <w:rsid w:val="006025C0"/>
    <w:rsid w:val="0060559D"/>
    <w:rsid w:val="0060613F"/>
    <w:rsid w:val="00606995"/>
    <w:rsid w:val="00616540"/>
    <w:rsid w:val="00630C2C"/>
    <w:rsid w:val="006778CA"/>
    <w:rsid w:val="00681DCF"/>
    <w:rsid w:val="00684103"/>
    <w:rsid w:val="006948A3"/>
    <w:rsid w:val="006B562E"/>
    <w:rsid w:val="006C4BF2"/>
    <w:rsid w:val="006C6753"/>
    <w:rsid w:val="00725E84"/>
    <w:rsid w:val="00730F26"/>
    <w:rsid w:val="00731491"/>
    <w:rsid w:val="0074749E"/>
    <w:rsid w:val="00752DD1"/>
    <w:rsid w:val="00762550"/>
    <w:rsid w:val="00772B95"/>
    <w:rsid w:val="00776139"/>
    <w:rsid w:val="00785710"/>
    <w:rsid w:val="007C6205"/>
    <w:rsid w:val="007E1B5D"/>
    <w:rsid w:val="007E478A"/>
    <w:rsid w:val="00803191"/>
    <w:rsid w:val="0080743E"/>
    <w:rsid w:val="00830B46"/>
    <w:rsid w:val="00831F7A"/>
    <w:rsid w:val="00831F7B"/>
    <w:rsid w:val="00836C35"/>
    <w:rsid w:val="00857EF5"/>
    <w:rsid w:val="008612D1"/>
    <w:rsid w:val="00870164"/>
    <w:rsid w:val="008A4978"/>
    <w:rsid w:val="008B698A"/>
    <w:rsid w:val="008C2483"/>
    <w:rsid w:val="008D6396"/>
    <w:rsid w:val="008E756A"/>
    <w:rsid w:val="008F254B"/>
    <w:rsid w:val="0090325A"/>
    <w:rsid w:val="00930C77"/>
    <w:rsid w:val="00944F9F"/>
    <w:rsid w:val="00956440"/>
    <w:rsid w:val="00956EB3"/>
    <w:rsid w:val="009846D1"/>
    <w:rsid w:val="00986F12"/>
    <w:rsid w:val="009A21D2"/>
    <w:rsid w:val="009A2238"/>
    <w:rsid w:val="009B0AB5"/>
    <w:rsid w:val="009B4F8C"/>
    <w:rsid w:val="009B6240"/>
    <w:rsid w:val="009D2923"/>
    <w:rsid w:val="009D53F4"/>
    <w:rsid w:val="009E0369"/>
    <w:rsid w:val="00A178E1"/>
    <w:rsid w:val="00A20EED"/>
    <w:rsid w:val="00A400AA"/>
    <w:rsid w:val="00A55186"/>
    <w:rsid w:val="00A804AE"/>
    <w:rsid w:val="00AB0E48"/>
    <w:rsid w:val="00AC2FFE"/>
    <w:rsid w:val="00AC4A21"/>
    <w:rsid w:val="00B073AE"/>
    <w:rsid w:val="00B14885"/>
    <w:rsid w:val="00B240FE"/>
    <w:rsid w:val="00B3347C"/>
    <w:rsid w:val="00B368A7"/>
    <w:rsid w:val="00B83021"/>
    <w:rsid w:val="00BB26CC"/>
    <w:rsid w:val="00C03221"/>
    <w:rsid w:val="00C145A7"/>
    <w:rsid w:val="00C41DC9"/>
    <w:rsid w:val="00C63006"/>
    <w:rsid w:val="00C64917"/>
    <w:rsid w:val="00C85E4A"/>
    <w:rsid w:val="00CC50C9"/>
    <w:rsid w:val="00CE2304"/>
    <w:rsid w:val="00CE6FF6"/>
    <w:rsid w:val="00D01901"/>
    <w:rsid w:val="00D17DCE"/>
    <w:rsid w:val="00D25527"/>
    <w:rsid w:val="00D36FBB"/>
    <w:rsid w:val="00D414EA"/>
    <w:rsid w:val="00D53B79"/>
    <w:rsid w:val="00DB4C9C"/>
    <w:rsid w:val="00DC5BEE"/>
    <w:rsid w:val="00E04E70"/>
    <w:rsid w:val="00E05D55"/>
    <w:rsid w:val="00E42D46"/>
    <w:rsid w:val="00E9395A"/>
    <w:rsid w:val="00EA5621"/>
    <w:rsid w:val="00EB258A"/>
    <w:rsid w:val="00EC655B"/>
    <w:rsid w:val="00ED4CA2"/>
    <w:rsid w:val="00EF0667"/>
    <w:rsid w:val="00F01304"/>
    <w:rsid w:val="00F019A5"/>
    <w:rsid w:val="00F60B67"/>
    <w:rsid w:val="00FB1EC7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5FDD5"/>
  <w15:docId w15:val="{8C293FAD-54E4-5447-BC59-0BF0CF5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99A"/>
    <w:rPr>
      <w:sz w:val="20"/>
      <w:szCs w:val="20"/>
    </w:rPr>
  </w:style>
  <w:style w:type="paragraph" w:styleId="a7">
    <w:name w:val="List Paragraph"/>
    <w:basedOn w:val="a"/>
    <w:uiPriority w:val="34"/>
    <w:qFormat/>
    <w:rsid w:val="0043399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0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06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39"/>
    <w:rsid w:val="00D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E9F1-B41A-43FF-8910-197DF3D0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cheer chu</dc:creator>
  <cp:lastModifiedBy>區公所 新興</cp:lastModifiedBy>
  <cp:revision>2</cp:revision>
  <cp:lastPrinted>2021-07-23T10:15:00Z</cp:lastPrinted>
  <dcterms:created xsi:type="dcterms:W3CDTF">2021-07-28T01:23:00Z</dcterms:created>
  <dcterms:modified xsi:type="dcterms:W3CDTF">2021-07-28T01:23:00Z</dcterms:modified>
</cp:coreProperties>
</file>