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CA" w:rsidRPr="00732386" w:rsidRDefault="00FA3A78" w:rsidP="00732386">
      <w:pPr>
        <w:spacing w:beforeLines="50" w:before="180" w:afterLines="50" w:after="180"/>
        <w:jc w:val="center"/>
        <w:rPr>
          <w:rFonts w:ascii="微軟正黑體" w:eastAsia="微軟正黑體" w:hAnsi="微軟正黑體" w:cs="Arial"/>
          <w:b/>
          <w:bCs/>
          <w:color w:val="4B376B" w:themeColor="accent5" w:themeShade="80"/>
          <w:sz w:val="96"/>
          <w:szCs w:val="96"/>
        </w:rPr>
      </w:pPr>
      <w:bookmarkStart w:id="0" w:name="_GoBack"/>
      <w:bookmarkEnd w:id="0"/>
      <w:r w:rsidRPr="00732386">
        <w:rPr>
          <w:rFonts w:ascii="微軟正黑體" w:eastAsia="微軟正黑體" w:hAnsi="微軟正黑體" w:cs="Arial"/>
          <w:b/>
          <w:bCs/>
          <w:color w:val="4B376B" w:themeColor="accent5" w:themeShade="80"/>
          <w:sz w:val="96"/>
          <w:szCs w:val="96"/>
        </w:rPr>
        <w:t>一手掌握颱風地震及防災資訊</w:t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244"/>
        <w:gridCol w:w="2835"/>
        <w:gridCol w:w="4395"/>
      </w:tblGrid>
      <w:tr w:rsidR="00732386" w:rsidRPr="00525D11" w:rsidTr="006F7C47">
        <w:trPr>
          <w:trHeight w:val="657"/>
        </w:trPr>
        <w:tc>
          <w:tcPr>
            <w:tcW w:w="2127" w:type="dxa"/>
            <w:shd w:val="clear" w:color="auto" w:fill="E5EBF2" w:themeFill="accent6" w:themeFillTint="33"/>
            <w:vAlign w:val="center"/>
          </w:tcPr>
          <w:p w:rsidR="00FA3A78" w:rsidRPr="00525D11" w:rsidRDefault="00FA3A78" w:rsidP="00525D11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525D11">
              <w:rPr>
                <w:rFonts w:ascii="微軟正黑體" w:eastAsia="微軟正黑體" w:hAnsi="微軟正黑體" w:hint="eastAsia"/>
                <w:sz w:val="40"/>
                <w:szCs w:val="40"/>
              </w:rPr>
              <w:t>我想查詢</w:t>
            </w:r>
          </w:p>
        </w:tc>
        <w:tc>
          <w:tcPr>
            <w:tcW w:w="5244" w:type="dxa"/>
            <w:shd w:val="clear" w:color="auto" w:fill="E5EBF2" w:themeFill="accent6" w:themeFillTint="33"/>
            <w:vAlign w:val="center"/>
          </w:tcPr>
          <w:p w:rsidR="00FA3A78" w:rsidRPr="00525D11" w:rsidRDefault="00FA3A78" w:rsidP="00525D11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525D11">
              <w:rPr>
                <w:rFonts w:ascii="微軟正黑體" w:eastAsia="微軟正黑體" w:hAnsi="微軟正黑體" w:hint="eastAsia"/>
                <w:sz w:val="40"/>
                <w:szCs w:val="40"/>
              </w:rPr>
              <w:t>資訊平台</w:t>
            </w:r>
            <w:r w:rsidR="00525D11" w:rsidRPr="00525D11">
              <w:rPr>
                <w:rFonts w:ascii="微軟正黑體" w:eastAsia="微軟正黑體" w:hAnsi="微軟正黑體" w:hint="eastAsia"/>
                <w:sz w:val="40"/>
                <w:szCs w:val="40"/>
              </w:rPr>
              <w:t>(網頁)</w:t>
            </w:r>
          </w:p>
        </w:tc>
        <w:tc>
          <w:tcPr>
            <w:tcW w:w="2835" w:type="dxa"/>
            <w:shd w:val="clear" w:color="auto" w:fill="E5EBF2" w:themeFill="accent6" w:themeFillTint="33"/>
            <w:vAlign w:val="center"/>
          </w:tcPr>
          <w:p w:rsidR="00FA3A78" w:rsidRPr="00525D11" w:rsidRDefault="00FA3A78" w:rsidP="00525D11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525D11">
              <w:rPr>
                <w:rFonts w:ascii="微軟正黑體" w:eastAsia="微軟正黑體" w:hAnsi="微軟正黑體" w:hint="eastAsia"/>
                <w:sz w:val="40"/>
                <w:szCs w:val="40"/>
              </w:rPr>
              <w:t>APP</w:t>
            </w:r>
          </w:p>
        </w:tc>
        <w:tc>
          <w:tcPr>
            <w:tcW w:w="4395" w:type="dxa"/>
            <w:shd w:val="clear" w:color="auto" w:fill="E5EBF2" w:themeFill="accent6" w:themeFillTint="33"/>
            <w:vAlign w:val="center"/>
          </w:tcPr>
          <w:p w:rsidR="00FA3A78" w:rsidRPr="00525D11" w:rsidRDefault="00FA3A78" w:rsidP="00525D11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525D11">
              <w:rPr>
                <w:rFonts w:ascii="微軟正黑體" w:eastAsia="微軟正黑體" w:hAnsi="微軟正黑體" w:hint="eastAsia"/>
                <w:sz w:val="40"/>
                <w:szCs w:val="40"/>
              </w:rPr>
              <w:t>說明</w:t>
            </w:r>
          </w:p>
        </w:tc>
      </w:tr>
      <w:tr w:rsidR="006F7C47" w:rsidRPr="00525D11" w:rsidTr="006F7C47">
        <w:trPr>
          <w:trHeight w:val="2551"/>
        </w:trPr>
        <w:tc>
          <w:tcPr>
            <w:tcW w:w="2127" w:type="dxa"/>
            <w:vAlign w:val="center"/>
          </w:tcPr>
          <w:p w:rsidR="00FA3A78" w:rsidRPr="00CA21B1" w:rsidRDefault="00FA3A78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CA21B1">
              <w:rPr>
                <w:rFonts w:ascii="微軟正黑體" w:eastAsia="微軟正黑體" w:hAnsi="微軟正黑體"/>
                <w:b/>
                <w:sz w:val="40"/>
                <w:szCs w:val="40"/>
              </w:rPr>
              <w:t>防災及避難資訊</w:t>
            </w:r>
          </w:p>
        </w:tc>
        <w:tc>
          <w:tcPr>
            <w:tcW w:w="5244" w:type="dxa"/>
            <w:vAlign w:val="center"/>
          </w:tcPr>
          <w:p w:rsidR="00525D11" w:rsidRPr="006F7C47" w:rsidRDefault="00753047" w:rsidP="006F7C47">
            <w:pPr>
              <w:snapToGrid w:val="0"/>
              <w:spacing w:line="560" w:lineRule="exact"/>
              <w:jc w:val="both"/>
              <w:rPr>
                <w:rFonts w:ascii="微軟正黑體" w:eastAsia="微軟正黑體" w:hAnsi="微軟正黑體"/>
                <w:b/>
                <w:color w:val="0070C0"/>
                <w:sz w:val="48"/>
                <w:szCs w:val="48"/>
              </w:rPr>
            </w:pPr>
            <w:hyperlink r:id="rId8" w:anchor="/home/subject/index" w:tgtFrame="_blank" w:tooltip="[另開新視窗]內政部消防署【全民防災e點通】" w:history="1">
              <w:r w:rsidR="009F2506" w:rsidRPr="006F7C47">
                <w:rPr>
                  <w:rStyle w:val="a6"/>
                  <w:rFonts w:ascii="微軟正黑體" w:eastAsia="微軟正黑體" w:hAnsi="微軟正黑體"/>
                  <w:b/>
                  <w:color w:val="0070C0"/>
                  <w:sz w:val="48"/>
                  <w:szCs w:val="48"/>
                </w:rPr>
                <w:t>內政部消防署【全民防災e點通】</w:t>
              </w:r>
            </w:hyperlink>
          </w:p>
        </w:tc>
        <w:tc>
          <w:tcPr>
            <w:tcW w:w="2835" w:type="dxa"/>
            <w:vAlign w:val="center"/>
          </w:tcPr>
          <w:p w:rsidR="00FA3A78" w:rsidRPr="00525D11" w:rsidRDefault="00525D11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525D11">
              <w:rPr>
                <w:rFonts w:ascii="微軟正黑體" w:eastAsia="微軟正黑體" w:hAnsi="微軟正黑體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651584" behindDoc="0" locked="0" layoutInCell="1" allowOverlap="1" wp14:anchorId="1DEECAF7" wp14:editId="6CED2711">
                  <wp:simplePos x="5467350" y="22860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40000" cy="1403959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全民防災E點通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03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</w:tcPr>
          <w:p w:rsidR="00FA3A78" w:rsidRPr="00CA21B1" w:rsidRDefault="00FA3A78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</w:pPr>
            <w:r w:rsidRPr="00CA21B1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一</w:t>
            </w:r>
            <w:proofErr w:type="gramStart"/>
            <w:r w:rsidRPr="00CA21B1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站式查找</w:t>
            </w:r>
            <w:proofErr w:type="gramEnd"/>
            <w:r w:rsidRPr="00CA21B1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所有與防災相關的生活資訊、防災工具、避難須知、防災知識等。</w:t>
            </w:r>
          </w:p>
        </w:tc>
      </w:tr>
      <w:tr w:rsidR="00F76182" w:rsidRPr="00525D11" w:rsidTr="006F7C47">
        <w:trPr>
          <w:trHeight w:val="2531"/>
        </w:trPr>
        <w:tc>
          <w:tcPr>
            <w:tcW w:w="2127" w:type="dxa"/>
            <w:vAlign w:val="center"/>
          </w:tcPr>
          <w:p w:rsidR="00FA3A78" w:rsidRPr="00CA21B1" w:rsidRDefault="00FA3A78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CA21B1">
              <w:rPr>
                <w:rFonts w:ascii="微軟正黑體" w:eastAsia="微軟正黑體" w:hAnsi="微軟正黑體"/>
                <w:b/>
                <w:sz w:val="40"/>
                <w:szCs w:val="40"/>
              </w:rPr>
              <w:t>天氣、地震、颱風動態</w:t>
            </w:r>
          </w:p>
        </w:tc>
        <w:tc>
          <w:tcPr>
            <w:tcW w:w="5244" w:type="dxa"/>
            <w:vAlign w:val="center"/>
          </w:tcPr>
          <w:p w:rsidR="00FA3A78" w:rsidRPr="006F7C47" w:rsidRDefault="00753047" w:rsidP="006F7C47">
            <w:pPr>
              <w:snapToGrid w:val="0"/>
              <w:spacing w:line="560" w:lineRule="exact"/>
              <w:jc w:val="both"/>
              <w:rPr>
                <w:rFonts w:ascii="微軟正黑體" w:eastAsia="微軟正黑體" w:hAnsi="微軟正黑體"/>
                <w:b/>
                <w:color w:val="0070C0"/>
                <w:sz w:val="48"/>
                <w:szCs w:val="48"/>
              </w:rPr>
            </w:pPr>
            <w:hyperlink r:id="rId10" w:tgtFrame="_blank" w:tooltip="[另開新視窗]交通部中央氣象署" w:history="1">
              <w:r w:rsidR="009F2506" w:rsidRPr="006F7C47">
                <w:rPr>
                  <w:rStyle w:val="a6"/>
                  <w:rFonts w:ascii="微軟正黑體" w:eastAsia="微軟正黑體" w:hAnsi="微軟正黑體"/>
                  <w:b/>
                  <w:color w:val="0070C0"/>
                  <w:sz w:val="48"/>
                  <w:szCs w:val="48"/>
                </w:rPr>
                <w:t>交通部中央氣象署</w:t>
              </w:r>
            </w:hyperlink>
          </w:p>
        </w:tc>
        <w:tc>
          <w:tcPr>
            <w:tcW w:w="2835" w:type="dxa"/>
            <w:vAlign w:val="center"/>
          </w:tcPr>
          <w:p w:rsidR="00FA3A78" w:rsidRPr="00525D11" w:rsidRDefault="00525D11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525D11">
              <w:rPr>
                <w:rFonts w:ascii="微軟正黑體" w:eastAsia="微軟正黑體" w:hAnsi="微軟正黑體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658752" behindDoc="0" locked="0" layoutInCell="1" allowOverlap="1" wp14:anchorId="409E425D" wp14:editId="1264D370">
                  <wp:simplePos x="5467350" y="37909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40000" cy="144000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生活氣象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</w:tcPr>
          <w:p w:rsidR="00FA3A78" w:rsidRPr="00CA21B1" w:rsidRDefault="00FA3A78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</w:pPr>
            <w:r w:rsidRPr="00CA21B1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查詢最近地震、颱風最新動態及警報、強風告警、豪雨特報等。</w:t>
            </w:r>
          </w:p>
        </w:tc>
      </w:tr>
      <w:tr w:rsidR="00F76182" w:rsidRPr="00525D11" w:rsidTr="006F7C47">
        <w:trPr>
          <w:trHeight w:val="2408"/>
        </w:trPr>
        <w:tc>
          <w:tcPr>
            <w:tcW w:w="2127" w:type="dxa"/>
            <w:vAlign w:val="center"/>
          </w:tcPr>
          <w:p w:rsidR="00FA3A78" w:rsidRPr="00CA21B1" w:rsidRDefault="00FA3A78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CA21B1">
              <w:rPr>
                <w:rFonts w:ascii="微軟正黑體" w:eastAsia="微軟正黑體" w:hAnsi="微軟正黑體"/>
                <w:b/>
                <w:sz w:val="40"/>
                <w:szCs w:val="40"/>
              </w:rPr>
              <w:t>淹水</w:t>
            </w:r>
          </w:p>
        </w:tc>
        <w:tc>
          <w:tcPr>
            <w:tcW w:w="5244" w:type="dxa"/>
            <w:vAlign w:val="center"/>
          </w:tcPr>
          <w:p w:rsidR="00FA3A78" w:rsidRPr="006F7C47" w:rsidRDefault="00753047" w:rsidP="006F7C47">
            <w:pPr>
              <w:snapToGrid w:val="0"/>
              <w:spacing w:line="560" w:lineRule="exact"/>
              <w:jc w:val="both"/>
              <w:rPr>
                <w:rFonts w:ascii="微軟正黑體" w:eastAsia="微軟正黑體" w:hAnsi="微軟正黑體"/>
                <w:b/>
                <w:color w:val="0070C0"/>
                <w:sz w:val="48"/>
                <w:szCs w:val="48"/>
              </w:rPr>
            </w:pPr>
            <w:hyperlink r:id="rId12" w:tgtFrame="_blank" w:tooltip="[另開新視窗]經濟部水利署【防災資訊服務網】" w:history="1">
              <w:r w:rsidR="009F2506" w:rsidRPr="006F7C47">
                <w:rPr>
                  <w:rStyle w:val="a6"/>
                  <w:rFonts w:ascii="微軟正黑體" w:eastAsia="微軟正黑體" w:hAnsi="微軟正黑體"/>
                  <w:b/>
                  <w:color w:val="0070C0"/>
                  <w:sz w:val="48"/>
                  <w:szCs w:val="48"/>
                </w:rPr>
                <w:t>經濟部水利署【防災資訊服務網】</w:t>
              </w:r>
            </w:hyperlink>
          </w:p>
        </w:tc>
        <w:tc>
          <w:tcPr>
            <w:tcW w:w="2835" w:type="dxa"/>
            <w:vAlign w:val="center"/>
          </w:tcPr>
          <w:p w:rsidR="00FA3A78" w:rsidRPr="00525D11" w:rsidRDefault="00525D11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525D11">
              <w:rPr>
                <w:rFonts w:ascii="微軟正黑體" w:eastAsia="微軟正黑體" w:hAnsi="微軟正黑體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666944" behindDoc="0" locked="0" layoutInCell="1" allowOverlap="1" wp14:anchorId="6AD68375" wp14:editId="427E204E">
                  <wp:simplePos x="5467350" y="51911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40000" cy="1403959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經濟部水利署-防災資訊服務網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03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</w:tcPr>
          <w:p w:rsidR="00FA3A78" w:rsidRPr="00CA21B1" w:rsidRDefault="009F2506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</w:pPr>
            <w:r w:rsidRPr="00CA21B1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查詢低窪地區及道路淹水、河川水位、水庫放流警戒資訊。</w:t>
            </w:r>
          </w:p>
        </w:tc>
      </w:tr>
      <w:tr w:rsidR="00F76182" w:rsidRPr="00525D11" w:rsidTr="006F7C47">
        <w:trPr>
          <w:trHeight w:val="2038"/>
        </w:trPr>
        <w:tc>
          <w:tcPr>
            <w:tcW w:w="2127" w:type="dxa"/>
            <w:vAlign w:val="center"/>
          </w:tcPr>
          <w:p w:rsidR="00FA3A78" w:rsidRPr="00CA21B1" w:rsidRDefault="00FA3A78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CA21B1">
              <w:rPr>
                <w:rFonts w:ascii="微軟正黑體" w:eastAsia="微軟正黑體" w:hAnsi="微軟正黑體"/>
                <w:b/>
                <w:sz w:val="40"/>
                <w:szCs w:val="40"/>
              </w:rPr>
              <w:t>土石流</w:t>
            </w:r>
          </w:p>
        </w:tc>
        <w:tc>
          <w:tcPr>
            <w:tcW w:w="5244" w:type="dxa"/>
            <w:vAlign w:val="center"/>
          </w:tcPr>
          <w:p w:rsidR="00FA3A78" w:rsidRPr="006F7C47" w:rsidRDefault="00753047" w:rsidP="006F7C47">
            <w:pPr>
              <w:snapToGrid w:val="0"/>
              <w:spacing w:line="560" w:lineRule="exact"/>
              <w:jc w:val="both"/>
              <w:rPr>
                <w:rFonts w:ascii="微軟正黑體" w:eastAsia="微軟正黑體" w:hAnsi="微軟正黑體"/>
                <w:b/>
                <w:color w:val="0070C0"/>
                <w:sz w:val="48"/>
                <w:szCs w:val="48"/>
              </w:rPr>
            </w:pPr>
            <w:hyperlink r:id="rId14" w:tgtFrame="_blank" w:tooltip="[另開新視窗]農業部農村發展及水土保持署【土石流及大規模崩塌防災資訊網】" w:history="1">
              <w:r w:rsidR="009F2506" w:rsidRPr="006F7C47">
                <w:rPr>
                  <w:rStyle w:val="a6"/>
                  <w:rFonts w:ascii="微軟正黑體" w:eastAsia="微軟正黑體" w:hAnsi="微軟正黑體"/>
                  <w:b/>
                  <w:color w:val="0070C0"/>
                  <w:sz w:val="48"/>
                  <w:szCs w:val="48"/>
                </w:rPr>
                <w:t>農業部農村發展及水土保持署【土石流及大規模崩塌防災資訊網】</w:t>
              </w:r>
            </w:hyperlink>
          </w:p>
        </w:tc>
        <w:tc>
          <w:tcPr>
            <w:tcW w:w="2835" w:type="dxa"/>
            <w:vAlign w:val="center"/>
          </w:tcPr>
          <w:p w:rsidR="00FA3A78" w:rsidRPr="00525D11" w:rsidRDefault="00FA3A78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4395" w:type="dxa"/>
            <w:vAlign w:val="center"/>
          </w:tcPr>
          <w:p w:rsidR="00FA3A78" w:rsidRPr="00CA21B1" w:rsidRDefault="009F2506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</w:pPr>
            <w:r w:rsidRPr="00CA21B1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查詢土石流及大規模崩塌資訊。</w:t>
            </w:r>
          </w:p>
        </w:tc>
      </w:tr>
      <w:tr w:rsidR="00F76182" w:rsidRPr="00525D11" w:rsidTr="006F7C47">
        <w:trPr>
          <w:trHeight w:val="2494"/>
        </w:trPr>
        <w:tc>
          <w:tcPr>
            <w:tcW w:w="2127" w:type="dxa"/>
            <w:vAlign w:val="center"/>
          </w:tcPr>
          <w:p w:rsidR="00FA3A78" w:rsidRPr="00CA21B1" w:rsidRDefault="00FA3A78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CA21B1">
              <w:rPr>
                <w:rFonts w:ascii="微軟正黑體" w:eastAsia="微軟正黑體" w:hAnsi="微軟正黑體"/>
                <w:b/>
                <w:sz w:val="40"/>
                <w:szCs w:val="40"/>
              </w:rPr>
              <w:t>防災知識</w:t>
            </w:r>
          </w:p>
        </w:tc>
        <w:tc>
          <w:tcPr>
            <w:tcW w:w="5244" w:type="dxa"/>
            <w:vAlign w:val="center"/>
          </w:tcPr>
          <w:p w:rsidR="00FA3A78" w:rsidRPr="006F7C47" w:rsidRDefault="00753047" w:rsidP="006F7C47">
            <w:pPr>
              <w:snapToGrid w:val="0"/>
              <w:spacing w:line="560" w:lineRule="exact"/>
              <w:jc w:val="both"/>
              <w:rPr>
                <w:rFonts w:ascii="微軟正黑體" w:eastAsia="微軟正黑體" w:hAnsi="微軟正黑體"/>
                <w:b/>
                <w:color w:val="0070C0"/>
                <w:sz w:val="48"/>
                <w:szCs w:val="48"/>
              </w:rPr>
            </w:pPr>
            <w:hyperlink r:id="rId15" w:tgtFrame="_blank" w:tooltip="[另開新視窗]國家災害防救科技中心【防災易起來】" w:history="1">
              <w:r w:rsidR="009F2506" w:rsidRPr="006F7C47">
                <w:rPr>
                  <w:rStyle w:val="a6"/>
                  <w:rFonts w:ascii="微軟正黑體" w:eastAsia="微軟正黑體" w:hAnsi="微軟正黑體"/>
                  <w:b/>
                  <w:color w:val="0070C0"/>
                  <w:sz w:val="48"/>
                  <w:szCs w:val="48"/>
                </w:rPr>
                <w:t>國家災害防救科技中心【防災易起來】</w:t>
              </w:r>
            </w:hyperlink>
          </w:p>
        </w:tc>
        <w:tc>
          <w:tcPr>
            <w:tcW w:w="2835" w:type="dxa"/>
            <w:vAlign w:val="center"/>
          </w:tcPr>
          <w:p w:rsidR="00FA3A78" w:rsidRPr="00525D11" w:rsidRDefault="00FA3A78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4395" w:type="dxa"/>
            <w:vAlign w:val="center"/>
          </w:tcPr>
          <w:p w:rsidR="00FA3A78" w:rsidRPr="00CA21B1" w:rsidRDefault="009F2506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</w:pPr>
            <w:r w:rsidRPr="00CA21B1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查詢地震、颱風及梅雨季節要做好哪些準備，以及不同身分別面對災害有哪些需求。</w:t>
            </w:r>
          </w:p>
        </w:tc>
      </w:tr>
      <w:tr w:rsidR="00CA21B1" w:rsidRPr="00525D11" w:rsidTr="006F7C47">
        <w:trPr>
          <w:trHeight w:val="1963"/>
        </w:trPr>
        <w:tc>
          <w:tcPr>
            <w:tcW w:w="2127" w:type="dxa"/>
            <w:vAlign w:val="center"/>
          </w:tcPr>
          <w:p w:rsidR="00CA21B1" w:rsidRPr="00CA21B1" w:rsidRDefault="00CA21B1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CA21B1">
              <w:rPr>
                <w:rFonts w:ascii="微軟正黑體" w:eastAsia="微軟正黑體" w:hAnsi="微軟正黑體"/>
                <w:b/>
                <w:sz w:val="40"/>
                <w:szCs w:val="40"/>
              </w:rPr>
              <w:t>停電</w:t>
            </w:r>
          </w:p>
        </w:tc>
        <w:tc>
          <w:tcPr>
            <w:tcW w:w="5244" w:type="dxa"/>
            <w:vAlign w:val="center"/>
          </w:tcPr>
          <w:p w:rsidR="00CA21B1" w:rsidRPr="006F7C47" w:rsidRDefault="00753047" w:rsidP="006F7C47">
            <w:pPr>
              <w:snapToGrid w:val="0"/>
              <w:spacing w:line="560" w:lineRule="exact"/>
              <w:jc w:val="both"/>
              <w:rPr>
                <w:rStyle w:val="a6"/>
                <w:color w:val="0070C0"/>
                <w:sz w:val="48"/>
                <w:szCs w:val="48"/>
              </w:rPr>
            </w:pPr>
            <w:hyperlink r:id="rId16" w:tgtFrame="_blank" w:tooltip="[另開新視窗]台灣電力公司【天然災害停復電查詢】" w:history="1">
              <w:r w:rsidR="00CA21B1" w:rsidRPr="006F7C47">
                <w:rPr>
                  <w:rStyle w:val="a6"/>
                  <w:rFonts w:ascii="微軟正黑體" w:eastAsia="微軟正黑體" w:hAnsi="微軟正黑體"/>
                  <w:b/>
                  <w:color w:val="0070C0"/>
                  <w:sz w:val="48"/>
                  <w:szCs w:val="48"/>
                </w:rPr>
                <w:t>台灣電力公司【天然災害停復電查詢】</w:t>
              </w:r>
            </w:hyperlink>
          </w:p>
        </w:tc>
        <w:tc>
          <w:tcPr>
            <w:tcW w:w="2835" w:type="dxa"/>
            <w:vAlign w:val="center"/>
          </w:tcPr>
          <w:p w:rsidR="00CA21B1" w:rsidRPr="00525D11" w:rsidRDefault="00CA21B1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4395" w:type="dxa"/>
            <w:vAlign w:val="center"/>
          </w:tcPr>
          <w:p w:rsidR="00CA21B1" w:rsidRPr="00CA21B1" w:rsidRDefault="00CA21B1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</w:pPr>
            <w:r w:rsidRPr="00CA21B1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查詢各縣市停電災情，也可透過此平</w:t>
            </w:r>
            <w:proofErr w:type="gramStart"/>
            <w:r w:rsidRPr="00CA21B1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臺</w:t>
            </w:r>
            <w:proofErr w:type="gramEnd"/>
            <w:r w:rsidRPr="00CA21B1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通報停電狀況。</w:t>
            </w:r>
          </w:p>
        </w:tc>
      </w:tr>
      <w:tr w:rsidR="00CA21B1" w:rsidRPr="00525D11" w:rsidTr="006F7C47">
        <w:trPr>
          <w:trHeight w:val="2416"/>
        </w:trPr>
        <w:tc>
          <w:tcPr>
            <w:tcW w:w="2127" w:type="dxa"/>
            <w:vAlign w:val="center"/>
          </w:tcPr>
          <w:p w:rsidR="00CA21B1" w:rsidRPr="00CA21B1" w:rsidRDefault="00CA21B1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CA21B1">
              <w:rPr>
                <w:rFonts w:ascii="微軟正黑體" w:eastAsia="微軟正黑體" w:hAnsi="微軟正黑體"/>
                <w:b/>
                <w:sz w:val="40"/>
                <w:szCs w:val="40"/>
              </w:rPr>
              <w:t>停水</w:t>
            </w:r>
          </w:p>
        </w:tc>
        <w:tc>
          <w:tcPr>
            <w:tcW w:w="5244" w:type="dxa"/>
            <w:vAlign w:val="center"/>
          </w:tcPr>
          <w:p w:rsidR="00CA21B1" w:rsidRPr="006F7C47" w:rsidRDefault="00753047" w:rsidP="006F7C47">
            <w:pPr>
              <w:snapToGrid w:val="0"/>
              <w:spacing w:line="560" w:lineRule="exact"/>
              <w:jc w:val="both"/>
              <w:rPr>
                <w:rStyle w:val="a6"/>
                <w:color w:val="0070C0"/>
                <w:sz w:val="48"/>
                <w:szCs w:val="48"/>
              </w:rPr>
            </w:pPr>
            <w:hyperlink r:id="rId17" w:tgtFrame="_blank" w:tooltip="[另開新視窗]台灣自來水公司【停水公告查詢系統】" w:history="1">
              <w:r w:rsidR="00CA21B1" w:rsidRPr="006F7C47">
                <w:rPr>
                  <w:rStyle w:val="a6"/>
                  <w:rFonts w:ascii="微軟正黑體" w:eastAsia="微軟正黑體" w:hAnsi="微軟正黑體"/>
                  <w:b/>
                  <w:color w:val="0070C0"/>
                  <w:sz w:val="48"/>
                  <w:szCs w:val="48"/>
                </w:rPr>
                <w:t>台灣自來水公司【停水公告查詢系統】</w:t>
              </w:r>
            </w:hyperlink>
          </w:p>
        </w:tc>
        <w:tc>
          <w:tcPr>
            <w:tcW w:w="2835" w:type="dxa"/>
            <w:vAlign w:val="center"/>
          </w:tcPr>
          <w:p w:rsidR="00CA21B1" w:rsidRPr="00525D11" w:rsidRDefault="00CA21B1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4395" w:type="dxa"/>
            <w:vAlign w:val="center"/>
          </w:tcPr>
          <w:p w:rsidR="00CA21B1" w:rsidRPr="00CA21B1" w:rsidRDefault="00CA21B1" w:rsidP="00525D11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</w:pPr>
            <w:r w:rsidRPr="00CA21B1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查詢各縣市災害停水事件、臨時供水站，也可透過此平</w:t>
            </w:r>
            <w:proofErr w:type="gramStart"/>
            <w:r w:rsidRPr="00CA21B1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臺</w:t>
            </w:r>
            <w:proofErr w:type="gramEnd"/>
            <w:r w:rsidRPr="00CA21B1">
              <w:rPr>
                <w:rFonts w:ascii="微軟正黑體" w:eastAsia="微軟正黑體" w:hAnsi="微軟正黑體"/>
                <w:color w:val="000000" w:themeColor="text1"/>
                <w:sz w:val="36"/>
                <w:szCs w:val="36"/>
              </w:rPr>
              <w:t>通報停水狀況。</w:t>
            </w:r>
          </w:p>
        </w:tc>
      </w:tr>
    </w:tbl>
    <w:p w:rsidR="00FA3A78" w:rsidRDefault="00F76182">
      <w:pPr>
        <w:rPr>
          <w:rFonts w:ascii="Arial" w:hAnsi="Arial" w:cs="Arial"/>
          <w:b/>
          <w:bCs/>
          <w:color w:val="C94200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6B5433" wp14:editId="7F89F327">
                <wp:simplePos x="0" y="0"/>
                <wp:positionH relativeFrom="column">
                  <wp:posOffset>1603375</wp:posOffset>
                </wp:positionH>
                <wp:positionV relativeFrom="paragraph">
                  <wp:posOffset>151130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6182" w:rsidRPr="00732386" w:rsidRDefault="00F76182" w:rsidP="00F76182">
                            <w:pPr>
                              <w:jc w:val="center"/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386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高雄市小港區公所  關心您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26.25pt;margin-top:11.9pt;width:2in;height:2in;z-index:251668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" filled="f" stroked="f">
                <v:fill o:detectmouseclick="t"/>
                <v:textbox style="mso-fit-shape-to-text:t">
                  <w:txbxContent>
                    <w:p w:rsidR="00F76182" w:rsidRPr="00732386" w:rsidRDefault="00F76182" w:rsidP="00F76182">
                      <w:pPr>
                        <w:jc w:val="center"/>
                        <w:rPr>
                          <w:rFonts w:ascii="微軟正黑體" w:eastAsia="微軟正黑體" w:hAnsi="微軟正黑體"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2386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高雄市小港區公所  關心您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3A78" w:rsidSect="00732386">
      <w:pgSz w:w="16839" w:h="23814" w:code="8"/>
      <w:pgMar w:top="1134" w:right="1134" w:bottom="1134" w:left="1134" w:header="567" w:footer="567" w:gutter="0"/>
      <w:pgBorders w:offsetFrom="page">
        <w:top w:val="starsShadowed" w:sz="14" w:space="24" w:color="auto"/>
        <w:left w:val="starsShadowed" w:sz="14" w:space="24" w:color="auto"/>
        <w:bottom w:val="starsShadowed" w:sz="14" w:space="24" w:color="auto"/>
        <w:right w:val="starsShadowed" w:sz="1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47" w:rsidRDefault="00753047" w:rsidP="00F76182">
      <w:r>
        <w:separator/>
      </w:r>
    </w:p>
  </w:endnote>
  <w:endnote w:type="continuationSeparator" w:id="0">
    <w:p w:rsidR="00753047" w:rsidRDefault="00753047" w:rsidP="00F7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47" w:rsidRDefault="00753047" w:rsidP="00F76182">
      <w:r>
        <w:separator/>
      </w:r>
    </w:p>
  </w:footnote>
  <w:footnote w:type="continuationSeparator" w:id="0">
    <w:p w:rsidR="00753047" w:rsidRDefault="00753047" w:rsidP="00F76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78"/>
    <w:rsid w:val="001C4DE6"/>
    <w:rsid w:val="002228F6"/>
    <w:rsid w:val="00262174"/>
    <w:rsid w:val="002917BE"/>
    <w:rsid w:val="004279BC"/>
    <w:rsid w:val="00525D11"/>
    <w:rsid w:val="00570D1F"/>
    <w:rsid w:val="006F7C47"/>
    <w:rsid w:val="00732386"/>
    <w:rsid w:val="00753047"/>
    <w:rsid w:val="00945FDF"/>
    <w:rsid w:val="009F2506"/>
    <w:rsid w:val="00A24E05"/>
    <w:rsid w:val="00A507D7"/>
    <w:rsid w:val="00CA21B1"/>
    <w:rsid w:val="00CA69CA"/>
    <w:rsid w:val="00E066AF"/>
    <w:rsid w:val="00F76182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3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A3A7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F250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25D11"/>
    <w:rPr>
      <w:color w:val="7F6F6F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76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761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76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7618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3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A3A7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F250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25D11"/>
    <w:rPr>
      <w:color w:val="7F6F6F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76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761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76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761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ar.emic.gov.tw/MY/" TargetMode="Externa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hy.wra.gov.tw/fhyv2/" TargetMode="External"/><Relationship Id="rId17" Type="http://schemas.openxmlformats.org/officeDocument/2006/relationships/hyperlink" Target="https://web.water.gov.tw/wateroff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rvice.taipower.com.tw/psvs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easy2do.ncdr.nat.gov.tw/together/" TargetMode="External"/><Relationship Id="rId10" Type="http://schemas.openxmlformats.org/officeDocument/2006/relationships/hyperlink" Target="https://www.cwa.gov.tw/V8/C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246.ardswc.gov.tw/" TargetMode="External"/></Relationships>
</file>

<file path=word/theme/theme1.xml><?xml version="1.0" encoding="utf-8"?>
<a:theme xmlns:a="http://schemas.openxmlformats.org/drawingml/2006/main" name="Office 佈景主題">
  <a:themeElements>
    <a:clrScheme name="宣紙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A02C7-2E29-4FCE-BD32-C92A2874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2025-01-08T08:15:00Z</cp:lastPrinted>
  <dcterms:created xsi:type="dcterms:W3CDTF">2025-01-07T06:50:00Z</dcterms:created>
  <dcterms:modified xsi:type="dcterms:W3CDTF">2025-01-08T08:15:00Z</dcterms:modified>
</cp:coreProperties>
</file>