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AA" w:rsidRDefault="00465691">
      <w:pPr>
        <w:pStyle w:val="Standard"/>
        <w:spacing w:line="6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56"/>
          <w:szCs w:val="56"/>
        </w:rPr>
        <w:t>新聞稿資料</w:t>
      </w:r>
    </w:p>
    <w:p w:rsidR="00927CAA" w:rsidRDefault="00927CAA">
      <w:pPr>
        <w:pStyle w:val="Standard"/>
        <w:tabs>
          <w:tab w:val="left" w:pos="540"/>
        </w:tabs>
        <w:spacing w:before="540" w:after="180" w:line="480" w:lineRule="exact"/>
        <w:ind w:right="-425"/>
        <w:jc w:val="center"/>
      </w:pPr>
      <w:r w:rsidRPr="00927CAA">
        <w:pict>
          <v:line id="直線接點 1" o:spid="_x0000_s1027" style="position:absolute;left:0;text-align:left;z-index:-251657216;visibility:visible;mso-wrap-style:none;v-text-anchor:top-center" from="-.7pt,7.5pt" to="480.25pt,7.5pt" strokeweight=".79mm">
            <v:textbox style="mso-rotate-with-shape:t" inset=".39mm,.39mm,.39mm,.39mm">
              <w:txbxContent>
                <w:p w:rsidR="00927CAA" w:rsidRDefault="00927CAA"/>
              </w:txbxContent>
            </v:textbox>
          </v:line>
        </w:pict>
      </w:r>
      <w:r w:rsidR="00465691">
        <w:rPr>
          <w:rFonts w:ascii="標楷體" w:eastAsia="標楷體" w:hAnsi="標楷體"/>
          <w:b/>
          <w:bCs/>
          <w:kern w:val="0"/>
          <w:sz w:val="36"/>
          <w:szCs w:val="36"/>
        </w:rPr>
        <w:t>89</w:t>
      </w:r>
      <w:r w:rsidR="00465691">
        <w:rPr>
          <w:rFonts w:ascii="標楷體" w:eastAsia="標楷體" w:hAnsi="標楷體"/>
          <w:b/>
          <w:bCs/>
          <w:kern w:val="0"/>
          <w:sz w:val="36"/>
          <w:szCs w:val="36"/>
        </w:rPr>
        <w:t>年次</w:t>
      </w:r>
      <w:proofErr w:type="gramStart"/>
      <w:r w:rsidR="00465691">
        <w:rPr>
          <w:rFonts w:ascii="標楷體" w:eastAsia="標楷體" w:hAnsi="標楷體"/>
          <w:b/>
          <w:bCs/>
          <w:kern w:val="0"/>
          <w:sz w:val="36"/>
          <w:szCs w:val="36"/>
        </w:rPr>
        <w:t>徵兵及齡男子</w:t>
      </w:r>
      <w:proofErr w:type="gramEnd"/>
      <w:r w:rsidR="00465691">
        <w:rPr>
          <w:rFonts w:ascii="標楷體" w:eastAsia="標楷體" w:hAnsi="標楷體"/>
          <w:b/>
          <w:bCs/>
          <w:kern w:val="0"/>
          <w:sz w:val="36"/>
          <w:szCs w:val="36"/>
        </w:rPr>
        <w:t>兵籍調查網路申報作業開跑了！</w:t>
      </w:r>
    </w:p>
    <w:p w:rsidR="00927CAA" w:rsidRDefault="00465691">
      <w:pPr>
        <w:pStyle w:val="Standard"/>
        <w:widowControl/>
        <w:shd w:val="clear" w:color="auto" w:fill="FFFFFF"/>
        <w:spacing w:before="180" w:after="180" w:line="420" w:lineRule="exact"/>
        <w:ind w:firstLine="640"/>
        <w:jc w:val="both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內政部提醒，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89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年次男子，在今年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11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日上午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時起至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11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30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24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時止，可以利用手機、平板電腦等各種電子裝置由各直轄市、縣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市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政府及本部役政署網站首頁點選進入「兵籍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調查線上申報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」系統，輕鬆完成兵籍調查作業，建立役男基本兵籍資料，不再需要親自或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勞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煩家長前往村里幹事通知地點申報了</w:t>
      </w:r>
      <w:r>
        <w:rPr>
          <w:rFonts w:ascii="標楷體" w:eastAsia="標楷體" w:hAnsi="標楷體" w:cs="新細明體"/>
          <w:kern w:val="0"/>
          <w:sz w:val="32"/>
          <w:szCs w:val="32"/>
        </w:rPr>
        <w:t>，可嘉惠全國</w:t>
      </w:r>
      <w:r>
        <w:rPr>
          <w:rFonts w:ascii="標楷體" w:eastAsia="標楷體" w:hAnsi="標楷體" w:cs="新細明體"/>
          <w:kern w:val="0"/>
          <w:sz w:val="32"/>
          <w:szCs w:val="32"/>
        </w:rPr>
        <w:t>15</w:t>
      </w:r>
      <w:r>
        <w:rPr>
          <w:rFonts w:ascii="標楷體" w:eastAsia="標楷體" w:hAnsi="標楷體" w:cs="新細明體"/>
          <w:kern w:val="0"/>
          <w:sz w:val="32"/>
          <w:szCs w:val="32"/>
        </w:rPr>
        <w:t>萬多名</w:t>
      </w:r>
      <w:r>
        <w:rPr>
          <w:rFonts w:ascii="標楷體" w:eastAsia="標楷體" w:hAnsi="標楷體" w:cs="新細明體"/>
          <w:kern w:val="0"/>
          <w:sz w:val="32"/>
          <w:szCs w:val="32"/>
        </w:rPr>
        <w:t>89</w:t>
      </w:r>
      <w:r>
        <w:rPr>
          <w:rFonts w:ascii="標楷體" w:eastAsia="標楷體" w:hAnsi="標楷體" w:cs="新細明體"/>
          <w:kern w:val="0"/>
          <w:sz w:val="32"/>
          <w:szCs w:val="32"/>
        </w:rPr>
        <w:t>年次男子。</w:t>
      </w:r>
    </w:p>
    <w:p w:rsidR="00927CAA" w:rsidRDefault="00465691">
      <w:pPr>
        <w:pStyle w:val="Standard"/>
        <w:widowControl/>
        <w:shd w:val="clear" w:color="auto" w:fill="FFFFFF"/>
        <w:spacing w:before="180" w:after="180" w:line="420" w:lineRule="exact"/>
        <w:ind w:firstLine="640"/>
        <w:jc w:val="both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內政部表示，中華民國男子依法皆有服兵役之義務，須在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19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歲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徵兵及齡前一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年底至當年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月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間接受兵籍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調查，建立兵籍資料，以作為後續役男徵兵處理作業之依據。為落實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ｅ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化政府，本部役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政署推動兵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籍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調查線上申報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作業，於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104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年開放兵籍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調查線上申報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後，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徵兵及齡男子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已可利用電腦輕鬆完成兵籍調查作業，為提供更優質化服務，今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(107)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年起，役男利用手機、平板電腦等各種電子裝置也可輕鬆上網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完成線上申報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927CAA" w:rsidRDefault="00465691">
      <w:pPr>
        <w:pStyle w:val="Standard"/>
        <w:widowControl/>
        <w:shd w:val="clear" w:color="auto" w:fill="FFFFFF"/>
        <w:spacing w:before="180" w:after="180" w:line="420" w:lineRule="exact"/>
        <w:ind w:firstLine="640"/>
        <w:jc w:val="both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「網路申報實在太方便了」，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89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年次的大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一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新生陳同學說，今年看到學校公布欄的宣導海報，知道必須要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做兵籍調查，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下課後花了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幾分鐘時間利用手機就上網完成申報，不用親自回到戶籍地公所或麻煩家長舟車勞頓去申報，既快速又方便，陳同學也推薦夜貓子室友一起上網申報。今年高中畢業的李同學，想出國念大學，規劃先當完兵後再到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國外念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語言學校。內政部也提醒，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89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年次未在學亦無升學意願之男子，愈快上網申報可愈快安排徵兵檢查、徵集入營，方便役男生涯規劃。</w:t>
      </w:r>
    </w:p>
    <w:p w:rsidR="00927CAA" w:rsidRDefault="00465691">
      <w:pPr>
        <w:pStyle w:val="Standard"/>
        <w:widowControl/>
        <w:shd w:val="clear" w:color="auto" w:fill="FFFFFF"/>
        <w:spacing w:before="180" w:after="180" w:line="420" w:lineRule="exact"/>
        <w:ind w:firstLine="640"/>
        <w:jc w:val="both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內政部表示，兵籍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調查線上申報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自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104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年上線以來，頗受役男及家長好評，已有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30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多萬名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役男線上申報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兵籍調查，網路申報率逐年上升。</w:t>
      </w:r>
      <w:r>
        <w:rPr>
          <w:rFonts w:ascii="標楷體" w:eastAsia="標楷體" w:hAnsi="標楷體" w:cs="新細明體"/>
          <w:kern w:val="0"/>
          <w:sz w:val="32"/>
          <w:szCs w:val="32"/>
        </w:rPr>
        <w:t>106</w:t>
      </w:r>
      <w:r>
        <w:rPr>
          <w:rFonts w:ascii="標楷體" w:eastAsia="標楷體" w:hAnsi="標楷體" w:cs="新細明體"/>
          <w:kern w:val="0"/>
          <w:sz w:val="32"/>
          <w:szCs w:val="32"/>
        </w:rPr>
        <w:t>年計有</w:t>
      </w:r>
      <w:r>
        <w:rPr>
          <w:rFonts w:ascii="標楷體" w:eastAsia="標楷體" w:hAnsi="標楷體" w:cs="新細明體"/>
          <w:kern w:val="0"/>
          <w:sz w:val="32"/>
          <w:szCs w:val="32"/>
        </w:rPr>
        <w:t>11</w:t>
      </w:r>
      <w:r>
        <w:rPr>
          <w:rFonts w:ascii="標楷體" w:eastAsia="標楷體" w:hAnsi="標楷體" w:cs="新細明體"/>
          <w:kern w:val="0"/>
          <w:sz w:val="32"/>
          <w:szCs w:val="32"/>
        </w:rPr>
        <w:t>萬</w:t>
      </w:r>
      <w:r>
        <w:rPr>
          <w:rFonts w:ascii="標楷體" w:eastAsia="標楷體" w:hAnsi="標楷體" w:cs="新細明體"/>
          <w:kern w:val="0"/>
          <w:sz w:val="32"/>
          <w:szCs w:val="32"/>
        </w:rPr>
        <w:t>9,638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人線上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申報兵籍調查，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佔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當年</w:t>
      </w:r>
      <w:r>
        <w:rPr>
          <w:rFonts w:ascii="標楷體" w:eastAsia="標楷體" w:hAnsi="標楷體" w:cs="新細明體"/>
          <w:kern w:val="0"/>
          <w:sz w:val="32"/>
          <w:szCs w:val="32"/>
        </w:rPr>
        <w:t>兵籍調查人數</w:t>
      </w:r>
      <w:r>
        <w:rPr>
          <w:rFonts w:ascii="標楷體" w:eastAsia="標楷體" w:hAnsi="標楷體" w:cs="新細明體"/>
          <w:kern w:val="0"/>
          <w:sz w:val="32"/>
          <w:szCs w:val="32"/>
        </w:rPr>
        <w:t>81.05%</w:t>
      </w:r>
      <w:r>
        <w:rPr>
          <w:rFonts w:ascii="標楷體" w:eastAsia="標楷體" w:hAnsi="標楷體" w:cs="新細明體"/>
          <w:kern w:val="0"/>
          <w:sz w:val="32"/>
          <w:szCs w:val="32"/>
        </w:rPr>
        <w:t>，為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推動徵兵處理資訊化，今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(107)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年試辦以多元管道宣導役男以網路申報，代替以往寄發兵籍調查通知書方式，提醒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89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年次男子記得於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107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11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日上午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時起至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11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30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日主動上網申報。也不要忘了提醒周遭同年次的同學即時上網申報。</w:t>
      </w:r>
    </w:p>
    <w:sectPr w:rsidR="00927CAA" w:rsidSect="00927CAA">
      <w:pgSz w:w="11906" w:h="16838"/>
      <w:pgMar w:top="1134" w:right="1304" w:bottom="56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91" w:rsidRDefault="00465691" w:rsidP="00927CAA">
      <w:r>
        <w:separator/>
      </w:r>
    </w:p>
  </w:endnote>
  <w:endnote w:type="continuationSeparator" w:id="0">
    <w:p w:rsidR="00465691" w:rsidRDefault="00465691" w:rsidP="0092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91" w:rsidRDefault="00465691" w:rsidP="00927CAA">
      <w:r w:rsidRPr="00927CAA">
        <w:rPr>
          <w:color w:val="000000"/>
        </w:rPr>
        <w:separator/>
      </w:r>
    </w:p>
  </w:footnote>
  <w:footnote w:type="continuationSeparator" w:id="0">
    <w:p w:rsidR="00465691" w:rsidRDefault="00465691" w:rsidP="00927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17E2"/>
    <w:multiLevelType w:val="multilevel"/>
    <w:tmpl w:val="BBE84E1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7CAA"/>
    <w:rsid w:val="0014584B"/>
    <w:rsid w:val="00465691"/>
    <w:rsid w:val="0092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7CAA"/>
  </w:style>
  <w:style w:type="paragraph" w:customStyle="1" w:styleId="Heading">
    <w:name w:val="Heading"/>
    <w:basedOn w:val="Standard"/>
    <w:next w:val="Textbody"/>
    <w:rsid w:val="00927CAA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27CAA"/>
    <w:pPr>
      <w:spacing w:after="140" w:line="288" w:lineRule="auto"/>
    </w:pPr>
  </w:style>
  <w:style w:type="paragraph" w:styleId="a3">
    <w:name w:val="List"/>
    <w:basedOn w:val="Textbody"/>
    <w:rsid w:val="00927CAA"/>
    <w:rPr>
      <w:rFonts w:cs="Mangal"/>
    </w:rPr>
  </w:style>
  <w:style w:type="paragraph" w:customStyle="1" w:styleId="Caption">
    <w:name w:val="Caption"/>
    <w:basedOn w:val="Standard"/>
    <w:rsid w:val="00927C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927CAA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927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927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Standard"/>
    <w:rsid w:val="00927CAA"/>
    <w:rPr>
      <w:rFonts w:ascii="Cambria" w:hAnsi="Cambria"/>
      <w:sz w:val="18"/>
      <w:szCs w:val="18"/>
    </w:rPr>
  </w:style>
  <w:style w:type="paragraph" w:styleId="a5">
    <w:name w:val="annotation text"/>
    <w:basedOn w:val="Standard"/>
    <w:rsid w:val="00927CAA"/>
  </w:style>
  <w:style w:type="paragraph" w:styleId="a6">
    <w:name w:val="annotation subject"/>
    <w:basedOn w:val="a5"/>
    <w:rsid w:val="00927CAA"/>
    <w:rPr>
      <w:b/>
      <w:bCs/>
    </w:rPr>
  </w:style>
  <w:style w:type="character" w:customStyle="1" w:styleId="a7">
    <w:name w:val="頁首 字元"/>
    <w:basedOn w:val="a0"/>
    <w:rsid w:val="00927CAA"/>
    <w:rPr>
      <w:sz w:val="20"/>
      <w:szCs w:val="20"/>
    </w:rPr>
  </w:style>
  <w:style w:type="character" w:customStyle="1" w:styleId="a8">
    <w:name w:val="頁尾 字元"/>
    <w:basedOn w:val="a0"/>
    <w:rsid w:val="00927CAA"/>
    <w:rPr>
      <w:sz w:val="20"/>
      <w:szCs w:val="20"/>
    </w:rPr>
  </w:style>
  <w:style w:type="character" w:customStyle="1" w:styleId="a9">
    <w:name w:val="註解方塊文字 字元"/>
    <w:basedOn w:val="a0"/>
    <w:rsid w:val="00927CAA"/>
    <w:rPr>
      <w:rFonts w:ascii="Cambria" w:eastAsia="新細明體" w:hAnsi="Cambria" w:cs="F"/>
      <w:sz w:val="18"/>
      <w:szCs w:val="18"/>
    </w:rPr>
  </w:style>
  <w:style w:type="character" w:customStyle="1" w:styleId="Internetlink">
    <w:name w:val="Internet link"/>
    <w:basedOn w:val="a0"/>
    <w:rsid w:val="00927CAA"/>
    <w:rPr>
      <w:color w:val="0000FF"/>
      <w:u w:val="single"/>
    </w:rPr>
  </w:style>
  <w:style w:type="character" w:styleId="aa">
    <w:name w:val="FollowedHyperlink"/>
    <w:basedOn w:val="a0"/>
    <w:rsid w:val="00927CAA"/>
    <w:rPr>
      <w:color w:val="800080"/>
      <w:u w:val="single"/>
    </w:rPr>
  </w:style>
  <w:style w:type="character" w:styleId="ab">
    <w:name w:val="annotation reference"/>
    <w:basedOn w:val="a0"/>
    <w:rsid w:val="00927CAA"/>
    <w:rPr>
      <w:sz w:val="18"/>
      <w:szCs w:val="18"/>
    </w:rPr>
  </w:style>
  <w:style w:type="character" w:customStyle="1" w:styleId="ac">
    <w:name w:val="註解文字 字元"/>
    <w:basedOn w:val="a0"/>
    <w:rsid w:val="00927CAA"/>
  </w:style>
  <w:style w:type="character" w:customStyle="1" w:styleId="ad">
    <w:name w:val="註解主旨 字元"/>
    <w:basedOn w:val="ac"/>
    <w:rsid w:val="00927CAA"/>
    <w:rPr>
      <w:b/>
      <w:bCs/>
    </w:rPr>
  </w:style>
  <w:style w:type="numbering" w:customStyle="1" w:styleId="NoList">
    <w:name w:val="No List"/>
    <w:basedOn w:val="a2"/>
    <w:rsid w:val="00927CAA"/>
    <w:pPr>
      <w:numPr>
        <w:numId w:val="1"/>
      </w:numPr>
    </w:pPr>
  </w:style>
  <w:style w:type="paragraph" w:styleId="ae">
    <w:name w:val="header"/>
    <w:basedOn w:val="a"/>
    <w:link w:val="1"/>
    <w:uiPriority w:val="99"/>
    <w:semiHidden/>
    <w:unhideWhenUsed/>
    <w:rsid w:val="00145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e"/>
    <w:uiPriority w:val="99"/>
    <w:semiHidden/>
    <w:rsid w:val="0014584B"/>
    <w:rPr>
      <w:sz w:val="20"/>
      <w:szCs w:val="20"/>
    </w:rPr>
  </w:style>
  <w:style w:type="paragraph" w:styleId="af">
    <w:name w:val="footer"/>
    <w:basedOn w:val="a"/>
    <w:link w:val="10"/>
    <w:uiPriority w:val="99"/>
    <w:semiHidden/>
    <w:unhideWhenUsed/>
    <w:rsid w:val="00145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f"/>
    <w:uiPriority w:val="99"/>
    <w:semiHidden/>
    <w:rsid w:val="0014584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>C.M.T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曾彩華</dc:creator>
  <cp:lastModifiedBy>user</cp:lastModifiedBy>
  <cp:revision>1</cp:revision>
  <cp:lastPrinted>2018-10-08T08:42:00Z</cp:lastPrinted>
  <dcterms:created xsi:type="dcterms:W3CDTF">2018-10-12T06:37:00Z</dcterms:created>
  <dcterms:modified xsi:type="dcterms:W3CDTF">2018-10-17T08:56:00Z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