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DF" w:rsidRDefault="00514DA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高雄市政府資訊中心網路業務處理申請表</w:t>
      </w:r>
    </w:p>
    <w:p w:rsidR="009A78DF" w:rsidRDefault="00514DAF"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申請日期：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ab/>
        <w:t xml:space="preserve">                 </w:t>
      </w:r>
      <w:r>
        <w:rPr>
          <w:rFonts w:ascii="標楷體" w:eastAsia="標楷體" w:hAnsi="標楷體"/>
          <w:sz w:val="28"/>
          <w:szCs w:val="28"/>
        </w:rPr>
        <w:t>案號：</w:t>
      </w:r>
    </w:p>
    <w:tbl>
      <w:tblPr>
        <w:tblW w:w="1023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7"/>
        <w:gridCol w:w="2558"/>
        <w:gridCol w:w="2557"/>
        <w:gridCol w:w="2558"/>
      </w:tblGrid>
      <w:tr w:rsidR="009A78DF" w:rsidTr="009A78DF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2557" w:type="dxa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DF" w:rsidRDefault="00514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申請機關</w:t>
            </w:r>
          </w:p>
        </w:tc>
        <w:tc>
          <w:tcPr>
            <w:tcW w:w="2558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DF" w:rsidRDefault="00514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2557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DF" w:rsidRDefault="00514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申請人員</w:t>
            </w:r>
          </w:p>
        </w:tc>
        <w:tc>
          <w:tcPr>
            <w:tcW w:w="2558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DF" w:rsidRDefault="00514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申請單位主管</w:t>
            </w:r>
          </w:p>
        </w:tc>
      </w:tr>
      <w:tr w:rsidR="009A78DF" w:rsidTr="009A78DF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2557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DF" w:rsidRDefault="009A78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DF" w:rsidRDefault="009A78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DF" w:rsidRDefault="00514DAF">
            <w:pPr>
              <w:spacing w:before="36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蓋職章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DF" w:rsidRDefault="00514DAF">
            <w:pPr>
              <w:spacing w:before="36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蓋職章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9A78DF" w:rsidTr="009A78DF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2557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DF" w:rsidRDefault="00514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申請人員聯絡電話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DF" w:rsidRDefault="009A78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DF" w:rsidRDefault="00514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申請人員</w:t>
            </w: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DF" w:rsidRDefault="009A78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78DF" w:rsidTr="009A78DF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230" w:type="dxa"/>
            <w:gridSpan w:val="4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事由及處理內容</w:t>
            </w:r>
          </w:p>
        </w:tc>
      </w:tr>
      <w:tr w:rsidR="009A78DF" w:rsidTr="009A78DF">
        <w:tblPrEx>
          <w:tblCellMar>
            <w:top w:w="0" w:type="dxa"/>
            <w:bottom w:w="0" w:type="dxa"/>
          </w:tblCellMar>
        </w:tblPrEx>
        <w:trPr>
          <w:trHeight w:val="1416"/>
          <w:jc w:val="center"/>
        </w:trPr>
        <w:tc>
          <w:tcPr>
            <w:tcW w:w="10230" w:type="dxa"/>
            <w:gridSpan w:val="4"/>
            <w:tcBorders>
              <w:top w:val="sing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事由：</w:t>
            </w:r>
          </w:p>
        </w:tc>
      </w:tr>
      <w:tr w:rsidR="009A78DF" w:rsidTr="009A78DF">
        <w:tblPrEx>
          <w:tblCellMar>
            <w:top w:w="0" w:type="dxa"/>
            <w:bottom w:w="0" w:type="dxa"/>
          </w:tblCellMar>
        </w:tblPrEx>
        <w:trPr>
          <w:trHeight w:val="3725"/>
          <w:jc w:val="center"/>
        </w:trPr>
        <w:tc>
          <w:tcPr>
            <w:tcW w:w="10230" w:type="dxa"/>
            <w:gridSpan w:val="4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處理內容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如防火牆、</w:t>
            </w:r>
            <w:r>
              <w:rPr>
                <w:rFonts w:ascii="標楷體" w:eastAsia="標楷體" w:hAnsi="標楷體"/>
              </w:rPr>
              <w:t>DNS</w:t>
            </w:r>
            <w:r>
              <w:rPr>
                <w:rFonts w:ascii="標楷體" w:eastAsia="標楷體" w:hAnsi="標楷體"/>
              </w:rPr>
              <w:t>或</w:t>
            </w:r>
            <w:r>
              <w:rPr>
                <w:rFonts w:ascii="標楷體" w:eastAsia="標楷體" w:hAnsi="標楷體"/>
              </w:rPr>
              <w:t>IPS</w:t>
            </w:r>
            <w:r>
              <w:rPr>
                <w:rFonts w:ascii="標楷體" w:eastAsia="標楷體" w:hAnsi="標楷體"/>
              </w:rPr>
              <w:t>業務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請參閱下頁說明填寫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  <w:p w:rsidR="009A78DF" w:rsidRDefault="009A78DF">
            <w:pPr>
              <w:jc w:val="both"/>
              <w:rPr>
                <w:rFonts w:ascii="標楷體" w:eastAsia="標楷體" w:hAnsi="標楷體"/>
              </w:rPr>
            </w:pPr>
          </w:p>
          <w:p w:rsidR="009A78DF" w:rsidRDefault="009A78DF">
            <w:pPr>
              <w:jc w:val="both"/>
              <w:rPr>
                <w:rFonts w:ascii="標楷體" w:eastAsia="標楷體" w:hAnsi="標楷體"/>
              </w:rPr>
            </w:pPr>
          </w:p>
          <w:p w:rsidR="009A78DF" w:rsidRDefault="009A78DF">
            <w:pPr>
              <w:jc w:val="both"/>
              <w:rPr>
                <w:rFonts w:ascii="標楷體" w:eastAsia="標楷體" w:hAnsi="標楷體"/>
              </w:rPr>
            </w:pPr>
          </w:p>
          <w:p w:rsidR="009A78DF" w:rsidRDefault="009A78DF">
            <w:pPr>
              <w:jc w:val="both"/>
              <w:rPr>
                <w:rFonts w:ascii="標楷體" w:eastAsia="標楷體" w:hAnsi="標楷體"/>
              </w:rPr>
            </w:pPr>
          </w:p>
          <w:p w:rsidR="009A78DF" w:rsidRDefault="009A78DF">
            <w:pPr>
              <w:jc w:val="both"/>
              <w:rPr>
                <w:rFonts w:ascii="標楷體" w:eastAsia="標楷體" w:hAnsi="標楷體"/>
              </w:rPr>
            </w:pPr>
          </w:p>
          <w:p w:rsidR="009A78DF" w:rsidRDefault="009A78DF">
            <w:pPr>
              <w:jc w:val="both"/>
              <w:rPr>
                <w:rFonts w:ascii="標楷體" w:eastAsia="標楷體" w:hAnsi="標楷體"/>
              </w:rPr>
            </w:pPr>
          </w:p>
          <w:p w:rsidR="009A78DF" w:rsidRDefault="009A78DF">
            <w:pPr>
              <w:jc w:val="both"/>
              <w:rPr>
                <w:rFonts w:ascii="標楷體" w:eastAsia="標楷體" w:hAnsi="標楷體"/>
              </w:rPr>
            </w:pPr>
          </w:p>
          <w:p w:rsidR="009A78DF" w:rsidRDefault="009A78DF">
            <w:pPr>
              <w:jc w:val="both"/>
              <w:rPr>
                <w:rFonts w:ascii="標楷體" w:eastAsia="標楷體" w:hAnsi="標楷體"/>
              </w:rPr>
            </w:pPr>
          </w:p>
          <w:p w:rsidR="009A78DF" w:rsidRDefault="009A78DF">
            <w:pPr>
              <w:jc w:val="both"/>
              <w:rPr>
                <w:rFonts w:ascii="標楷體" w:eastAsia="標楷體" w:hAnsi="標楷體"/>
              </w:rPr>
            </w:pPr>
          </w:p>
          <w:p w:rsidR="009A78DF" w:rsidRDefault="009A78D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A78DF" w:rsidRDefault="00514DAF">
      <w:pPr>
        <w:ind w:left="-14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資訊中心陳核</w:t>
      </w:r>
    </w:p>
    <w:p w:rsidR="009A78DF" w:rsidRDefault="00514DAF">
      <w:pPr>
        <w:ind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　　層決行</w:t>
      </w:r>
    </w:p>
    <w:p w:rsidR="009A78DF" w:rsidRDefault="00514DAF">
      <w:pPr>
        <w:ind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會辦單位：</w:t>
      </w:r>
    </w:p>
    <w:p w:rsidR="009A78DF" w:rsidRDefault="00514DAF">
      <w:pPr>
        <w:tabs>
          <w:tab w:val="left" w:pos="3261"/>
          <w:tab w:val="left" w:pos="6379"/>
        </w:tabs>
        <w:ind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會辦單位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決行</w:t>
      </w:r>
    </w:p>
    <w:p w:rsidR="009A78DF" w:rsidRDefault="00514DAF">
      <w:pPr>
        <w:pStyle w:val="1"/>
        <w:pageBreakBefore/>
        <w:numPr>
          <w:ilvl w:val="0"/>
          <w:numId w:val="0"/>
        </w:numPr>
        <w:ind w:left="680" w:hanging="680"/>
        <w:jc w:val="both"/>
      </w:pPr>
      <w:r>
        <w:lastRenderedPageBreak/>
        <w:t>一、防火牆處理內容：</w:t>
      </w:r>
    </w:p>
    <w:tbl>
      <w:tblPr>
        <w:tblW w:w="102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588"/>
        <w:gridCol w:w="1588"/>
        <w:gridCol w:w="1588"/>
        <w:gridCol w:w="2381"/>
        <w:gridCol w:w="1701"/>
      </w:tblGrid>
      <w:tr w:rsidR="009A78DF" w:rsidTr="009A78D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360" w:after="180"/>
              <w:ind w:left="680" w:hanging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方向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360" w:after="180"/>
              <w:ind w:left="680" w:hanging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來源</w:t>
            </w:r>
            <w:r>
              <w:rPr>
                <w:sz w:val="24"/>
                <w:szCs w:val="24"/>
              </w:rPr>
              <w:t>IP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360" w:after="180"/>
              <w:ind w:left="680" w:hanging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目的</w:t>
            </w:r>
            <w:r>
              <w:rPr>
                <w:sz w:val="24"/>
                <w:szCs w:val="24"/>
              </w:rPr>
              <w:t>IP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360" w:after="180"/>
              <w:ind w:left="680" w:hanging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360" w:after="180"/>
              <w:ind w:left="680" w:hanging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開放時間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360" w:after="180"/>
              <w:ind w:left="680" w:hanging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啟用日期</w:t>
            </w:r>
          </w:p>
        </w:tc>
      </w:tr>
      <w:tr w:rsidR="009A78DF" w:rsidTr="009A78D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380" w:lineRule="exact"/>
              <w:ind w:left="680" w:hanging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I-&gt;E</w:t>
            </w:r>
          </w:p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380" w:lineRule="exact"/>
              <w:ind w:left="680" w:hanging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I-&gt;D</w:t>
            </w:r>
          </w:p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380" w:lineRule="exact"/>
              <w:ind w:left="680" w:hanging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E-&gt;I</w:t>
            </w:r>
          </w:p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380" w:lineRule="exact"/>
              <w:ind w:left="680" w:hanging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E-&gt;D</w:t>
            </w:r>
          </w:p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380" w:lineRule="exact"/>
              <w:ind w:left="680" w:hanging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D-&gt;I</w:t>
            </w:r>
          </w:p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380" w:lineRule="exact"/>
              <w:ind w:left="680" w:hanging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D-&gt;E</w:t>
            </w:r>
          </w:p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380" w:lineRule="exact"/>
              <w:ind w:left="680" w:hanging="680"/>
            </w:pPr>
            <w:r>
              <w:rPr>
                <w:sz w:val="24"/>
                <w:szCs w:val="24"/>
                <w:shd w:val="clear" w:color="auto" w:fill="DBE5F1"/>
              </w:rPr>
              <w:t>擇一勾選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9A78DF">
            <w:pPr>
              <w:pStyle w:val="1"/>
              <w:numPr>
                <w:ilvl w:val="0"/>
                <w:numId w:val="0"/>
              </w:numPr>
              <w:spacing w:before="0" w:after="0"/>
              <w:ind w:left="680" w:hanging="68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9A78DF">
            <w:pPr>
              <w:pStyle w:val="1"/>
              <w:numPr>
                <w:ilvl w:val="0"/>
                <w:numId w:val="0"/>
              </w:numPr>
              <w:spacing w:before="0" w:after="0"/>
              <w:ind w:left="680" w:hanging="68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9A78DF">
            <w:pPr>
              <w:pStyle w:val="1"/>
              <w:numPr>
                <w:ilvl w:val="0"/>
                <w:numId w:val="0"/>
              </w:numPr>
              <w:spacing w:before="0" w:after="0"/>
              <w:ind w:left="680" w:hanging="68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440" w:lineRule="exact"/>
              <w:ind w:left="680" w:hanging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□always</w:t>
            </w:r>
          </w:p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440" w:lineRule="exact"/>
              <w:ind w:left="680" w:hanging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□working hours</w:t>
            </w:r>
          </w:p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440" w:lineRule="exact"/>
              <w:ind w:left="680" w:hanging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自訂</w:t>
            </w:r>
          </w:p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440" w:lineRule="exact"/>
              <w:ind w:left="680" w:hanging="680"/>
            </w:pPr>
            <w:r>
              <w:rPr>
                <w:sz w:val="24"/>
                <w:szCs w:val="24"/>
                <w:shd w:val="clear" w:color="auto" w:fill="DBE5F1"/>
              </w:rPr>
              <w:t>擇一勾選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9A78DF">
            <w:pPr>
              <w:pStyle w:val="1"/>
              <w:numPr>
                <w:ilvl w:val="0"/>
                <w:numId w:val="0"/>
              </w:numPr>
              <w:spacing w:before="0" w:after="0" w:line="320" w:lineRule="exact"/>
              <w:ind w:left="338" w:firstLine="240"/>
              <w:jc w:val="both"/>
              <w:rPr>
                <w:sz w:val="24"/>
                <w:szCs w:val="24"/>
              </w:rPr>
            </w:pPr>
          </w:p>
        </w:tc>
      </w:tr>
    </w:tbl>
    <w:p w:rsidR="009A78DF" w:rsidRDefault="00514DAF">
      <w:pPr>
        <w:pStyle w:val="1"/>
        <w:numPr>
          <w:ilvl w:val="0"/>
          <w:numId w:val="0"/>
        </w:numPr>
        <w:spacing w:line="280" w:lineRule="exact"/>
        <w:ind w:left="680" w:hanging="680"/>
        <w:jc w:val="both"/>
        <w:rPr>
          <w:sz w:val="24"/>
          <w:szCs w:val="24"/>
        </w:rPr>
      </w:pPr>
      <w:r>
        <w:rPr>
          <w:sz w:val="24"/>
          <w:szCs w:val="24"/>
        </w:rPr>
        <w:t>代號及填表說明：</w:t>
      </w:r>
    </w:p>
    <w:p w:rsidR="009A78DF" w:rsidRDefault="00514DAF">
      <w:pPr>
        <w:pStyle w:val="1"/>
        <w:numPr>
          <w:ilvl w:val="0"/>
          <w:numId w:val="0"/>
        </w:numPr>
        <w:spacing w:line="280" w:lineRule="exact"/>
        <w:ind w:left="680" w:hanging="680"/>
        <w:jc w:val="both"/>
        <w:rPr>
          <w:sz w:val="24"/>
          <w:szCs w:val="24"/>
        </w:rPr>
      </w:pPr>
      <w:r>
        <w:rPr>
          <w:sz w:val="24"/>
          <w:szCs w:val="24"/>
        </w:rPr>
        <w:t>（一）方向：</w:t>
      </w:r>
    </w:p>
    <w:p w:rsidR="009A78DF" w:rsidRDefault="00514DAF">
      <w:pPr>
        <w:pStyle w:val="1"/>
        <w:numPr>
          <w:ilvl w:val="0"/>
          <w:numId w:val="0"/>
        </w:numPr>
        <w:spacing w:line="280" w:lineRule="exact"/>
        <w:ind w:left="851" w:firstLine="108"/>
        <w:jc w:val="both"/>
        <w:rPr>
          <w:sz w:val="24"/>
          <w:szCs w:val="24"/>
        </w:rPr>
      </w:pPr>
      <w:r>
        <w:rPr>
          <w:sz w:val="24"/>
          <w:szCs w:val="24"/>
        </w:rPr>
        <w:t>1.I(Internal)</w:t>
      </w:r>
      <w:r>
        <w:rPr>
          <w:sz w:val="24"/>
          <w:szCs w:val="24"/>
        </w:rPr>
        <w:t>：內部區網（如：</w:t>
      </w:r>
      <w:r>
        <w:rPr>
          <w:sz w:val="24"/>
          <w:szCs w:val="24"/>
        </w:rPr>
        <w:t>128.5.0.0</w:t>
      </w:r>
      <w:r>
        <w:rPr>
          <w:sz w:val="24"/>
          <w:szCs w:val="24"/>
        </w:rPr>
        <w:t>）</w:t>
      </w:r>
    </w:p>
    <w:p w:rsidR="009A78DF" w:rsidRDefault="00514DAF">
      <w:pPr>
        <w:pStyle w:val="1"/>
        <w:numPr>
          <w:ilvl w:val="0"/>
          <w:numId w:val="0"/>
        </w:numPr>
        <w:spacing w:line="280" w:lineRule="exact"/>
        <w:ind w:left="851" w:firstLine="108"/>
        <w:jc w:val="both"/>
        <w:rPr>
          <w:sz w:val="24"/>
          <w:szCs w:val="24"/>
        </w:rPr>
      </w:pPr>
      <w:r>
        <w:rPr>
          <w:sz w:val="24"/>
          <w:szCs w:val="24"/>
        </w:rPr>
        <w:t>2.E(External)</w:t>
      </w:r>
      <w:r>
        <w:rPr>
          <w:sz w:val="24"/>
          <w:szCs w:val="24"/>
        </w:rPr>
        <w:t>：外部</w:t>
      </w:r>
      <w:r>
        <w:rPr>
          <w:sz w:val="24"/>
          <w:szCs w:val="24"/>
        </w:rPr>
        <w:t>IP</w:t>
      </w:r>
      <w:r>
        <w:rPr>
          <w:sz w:val="24"/>
          <w:szCs w:val="24"/>
        </w:rPr>
        <w:t>（如：廠商</w:t>
      </w:r>
      <w:r>
        <w:rPr>
          <w:sz w:val="24"/>
          <w:szCs w:val="24"/>
        </w:rPr>
        <w:t>IP</w:t>
      </w:r>
      <w:r>
        <w:rPr>
          <w:sz w:val="24"/>
          <w:szCs w:val="24"/>
        </w:rPr>
        <w:t>）</w:t>
      </w:r>
    </w:p>
    <w:p w:rsidR="009A78DF" w:rsidRDefault="00514DAF">
      <w:pPr>
        <w:pStyle w:val="1"/>
        <w:numPr>
          <w:ilvl w:val="0"/>
          <w:numId w:val="0"/>
        </w:numPr>
        <w:spacing w:line="280" w:lineRule="exact"/>
        <w:ind w:left="851" w:firstLine="108"/>
        <w:jc w:val="both"/>
        <w:rPr>
          <w:sz w:val="24"/>
          <w:szCs w:val="24"/>
        </w:rPr>
      </w:pPr>
      <w:r>
        <w:rPr>
          <w:sz w:val="24"/>
          <w:szCs w:val="24"/>
        </w:rPr>
        <w:t>3.D(DMZ)</w:t>
      </w:r>
      <w:r>
        <w:rPr>
          <w:sz w:val="24"/>
          <w:szCs w:val="24"/>
        </w:rPr>
        <w:t>：放置資訊中心機房主機（如：</w:t>
      </w:r>
      <w:r>
        <w:rPr>
          <w:sz w:val="24"/>
          <w:szCs w:val="24"/>
        </w:rPr>
        <w:t>128.1.1.0</w:t>
      </w:r>
      <w:r>
        <w:rPr>
          <w:sz w:val="24"/>
          <w:szCs w:val="24"/>
        </w:rPr>
        <w:t>）</w:t>
      </w:r>
    </w:p>
    <w:p w:rsidR="009A78DF" w:rsidRDefault="00514DAF">
      <w:pPr>
        <w:pStyle w:val="1"/>
        <w:numPr>
          <w:ilvl w:val="0"/>
          <w:numId w:val="2"/>
        </w:numPr>
        <w:spacing w:before="0"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來源（或目的）</w:t>
      </w:r>
      <w:r>
        <w:rPr>
          <w:sz w:val="24"/>
          <w:szCs w:val="24"/>
        </w:rPr>
        <w:t>IP</w:t>
      </w:r>
      <w:r>
        <w:rPr>
          <w:sz w:val="24"/>
          <w:szCs w:val="24"/>
        </w:rPr>
        <w:t>：</w:t>
      </w:r>
    </w:p>
    <w:p w:rsidR="009A78DF" w:rsidRDefault="00514DAF">
      <w:pPr>
        <w:pStyle w:val="1"/>
        <w:numPr>
          <w:ilvl w:val="0"/>
          <w:numId w:val="0"/>
        </w:numPr>
        <w:spacing w:line="280" w:lineRule="exact"/>
        <w:ind w:left="851" w:firstLine="1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全部：以「</w:t>
      </w:r>
      <w:r>
        <w:rPr>
          <w:sz w:val="24"/>
          <w:szCs w:val="24"/>
        </w:rPr>
        <w:t>*</w:t>
      </w:r>
      <w:r>
        <w:rPr>
          <w:sz w:val="24"/>
          <w:szCs w:val="24"/>
        </w:rPr>
        <w:t>」表示</w:t>
      </w:r>
    </w:p>
    <w:p w:rsidR="009A78DF" w:rsidRDefault="00514DAF">
      <w:pPr>
        <w:pStyle w:val="1"/>
        <w:numPr>
          <w:ilvl w:val="0"/>
          <w:numId w:val="0"/>
        </w:numPr>
        <w:spacing w:line="280" w:lineRule="exact"/>
        <w:ind w:left="851" w:firstLine="1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>群組：如</w:t>
      </w:r>
      <w:r>
        <w:rPr>
          <w:sz w:val="24"/>
          <w:szCs w:val="24"/>
        </w:rPr>
        <w:t>128.5.240.0/24</w:t>
      </w:r>
    </w:p>
    <w:p w:rsidR="009A78DF" w:rsidRDefault="00514DAF">
      <w:pPr>
        <w:pStyle w:val="1"/>
        <w:numPr>
          <w:ilvl w:val="0"/>
          <w:numId w:val="0"/>
        </w:numPr>
        <w:spacing w:line="280" w:lineRule="exact"/>
        <w:ind w:left="851" w:firstLine="1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>特定</w:t>
      </w:r>
      <w:r>
        <w:rPr>
          <w:sz w:val="24"/>
          <w:szCs w:val="24"/>
        </w:rPr>
        <w:t>IP</w:t>
      </w:r>
      <w:r>
        <w:rPr>
          <w:sz w:val="24"/>
          <w:szCs w:val="24"/>
        </w:rPr>
        <w:t>：</w:t>
      </w:r>
      <w:r>
        <w:rPr>
          <w:sz w:val="24"/>
          <w:szCs w:val="24"/>
        </w:rPr>
        <w:t>8.8.8.8</w:t>
      </w:r>
    </w:p>
    <w:p w:rsidR="009A78DF" w:rsidRDefault="00514DAF">
      <w:pPr>
        <w:pStyle w:val="1"/>
        <w:numPr>
          <w:ilvl w:val="0"/>
          <w:numId w:val="2"/>
        </w:numPr>
        <w:spacing w:before="0"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服務：如</w:t>
      </w:r>
      <w:r>
        <w:rPr>
          <w:sz w:val="24"/>
          <w:szCs w:val="24"/>
        </w:rPr>
        <w:t>http</w:t>
      </w:r>
      <w:r>
        <w:rPr>
          <w:sz w:val="24"/>
          <w:szCs w:val="24"/>
        </w:rPr>
        <w:t>（</w:t>
      </w:r>
      <w:r>
        <w:rPr>
          <w:sz w:val="24"/>
          <w:szCs w:val="24"/>
        </w:rPr>
        <w:t>TCP80</w:t>
      </w:r>
      <w:r>
        <w:rPr>
          <w:sz w:val="24"/>
          <w:szCs w:val="24"/>
        </w:rPr>
        <w:t>）、</w:t>
      </w:r>
      <w:r>
        <w:rPr>
          <w:sz w:val="24"/>
          <w:szCs w:val="24"/>
        </w:rPr>
        <w:t>ftp(TCP21)</w:t>
      </w:r>
      <w:r>
        <w:rPr>
          <w:sz w:val="24"/>
          <w:szCs w:val="24"/>
        </w:rPr>
        <w:t>、</w:t>
      </w:r>
      <w:r>
        <w:rPr>
          <w:sz w:val="24"/>
          <w:szCs w:val="24"/>
        </w:rPr>
        <w:t>UDP53…</w:t>
      </w:r>
    </w:p>
    <w:p w:rsidR="009A78DF" w:rsidRDefault="00514DAF">
      <w:pPr>
        <w:pStyle w:val="1"/>
        <w:numPr>
          <w:ilvl w:val="0"/>
          <w:numId w:val="2"/>
        </w:numPr>
        <w:spacing w:before="0"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開放時間：擇一勾選</w:t>
      </w:r>
      <w:r>
        <w:rPr>
          <w:sz w:val="24"/>
          <w:szCs w:val="24"/>
        </w:rPr>
        <w:t>,</w:t>
      </w:r>
      <w:r>
        <w:rPr>
          <w:sz w:val="24"/>
          <w:szCs w:val="24"/>
        </w:rPr>
        <w:t>如勾選「自訂」則須附填開放時間</w:t>
      </w:r>
    </w:p>
    <w:p w:rsidR="009A78DF" w:rsidRDefault="00514DAF">
      <w:pPr>
        <w:pStyle w:val="1"/>
        <w:numPr>
          <w:ilvl w:val="0"/>
          <w:numId w:val="0"/>
        </w:numPr>
        <w:spacing w:line="280" w:lineRule="exact"/>
        <w:ind w:left="680" w:firstLine="278"/>
        <w:jc w:val="both"/>
        <w:rPr>
          <w:sz w:val="24"/>
          <w:szCs w:val="24"/>
        </w:rPr>
      </w:pPr>
      <w:r>
        <w:rPr>
          <w:sz w:val="24"/>
          <w:szCs w:val="24"/>
        </w:rPr>
        <w:t>1.always</w:t>
      </w:r>
      <w:r>
        <w:rPr>
          <w:sz w:val="24"/>
          <w:szCs w:val="24"/>
        </w:rPr>
        <w:t>：全時段開放</w:t>
      </w:r>
    </w:p>
    <w:p w:rsidR="009A78DF" w:rsidRDefault="00514DAF">
      <w:pPr>
        <w:pStyle w:val="1"/>
        <w:numPr>
          <w:ilvl w:val="0"/>
          <w:numId w:val="0"/>
        </w:numPr>
        <w:spacing w:line="280" w:lineRule="exact"/>
        <w:ind w:left="680" w:firstLine="278"/>
        <w:jc w:val="both"/>
        <w:rPr>
          <w:sz w:val="24"/>
          <w:szCs w:val="24"/>
        </w:rPr>
      </w:pPr>
      <w:r>
        <w:rPr>
          <w:sz w:val="24"/>
          <w:szCs w:val="24"/>
        </w:rPr>
        <w:t>2.working hours</w:t>
      </w:r>
      <w:r>
        <w:rPr>
          <w:sz w:val="24"/>
          <w:szCs w:val="24"/>
        </w:rPr>
        <w:t>：星期一至星期五，</w:t>
      </w:r>
      <w:r>
        <w:rPr>
          <w:sz w:val="24"/>
          <w:szCs w:val="24"/>
        </w:rPr>
        <w:t>8:00</w:t>
      </w:r>
      <w:r>
        <w:rPr>
          <w:sz w:val="24"/>
          <w:szCs w:val="24"/>
        </w:rPr>
        <w:t>至</w:t>
      </w:r>
      <w:r>
        <w:rPr>
          <w:sz w:val="24"/>
          <w:szCs w:val="24"/>
        </w:rPr>
        <w:t>18:00</w:t>
      </w:r>
    </w:p>
    <w:p w:rsidR="009A78DF" w:rsidRDefault="00514DAF">
      <w:pPr>
        <w:pStyle w:val="1"/>
        <w:numPr>
          <w:ilvl w:val="0"/>
          <w:numId w:val="0"/>
        </w:numPr>
        <w:spacing w:before="0" w:after="0" w:line="280" w:lineRule="exact"/>
        <w:ind w:left="680" w:firstLine="27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>自訂：請填寫開放時間</w:t>
      </w:r>
    </w:p>
    <w:p w:rsidR="009A78DF" w:rsidRDefault="00514DAF">
      <w:pPr>
        <w:pStyle w:val="1"/>
        <w:numPr>
          <w:ilvl w:val="0"/>
          <w:numId w:val="0"/>
        </w:numPr>
        <w:spacing w:before="0" w:after="0"/>
        <w:ind w:left="680" w:hanging="680"/>
        <w:jc w:val="both"/>
      </w:pPr>
      <w:r>
        <w:t>二、</w:t>
      </w:r>
      <w:r>
        <w:t>DNS</w:t>
      </w:r>
      <w:r>
        <w:t>處理內容：</w:t>
      </w:r>
    </w:p>
    <w:tbl>
      <w:tblPr>
        <w:tblW w:w="10188" w:type="dxa"/>
        <w:tblCellMar>
          <w:left w:w="10" w:type="dxa"/>
          <w:right w:w="10" w:type="dxa"/>
        </w:tblCellMar>
        <w:tblLook w:val="0000"/>
      </w:tblPr>
      <w:tblGrid>
        <w:gridCol w:w="2722"/>
        <w:gridCol w:w="2246"/>
        <w:gridCol w:w="2520"/>
        <w:gridCol w:w="2700"/>
      </w:tblGrid>
      <w:tr w:rsidR="009A78D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400" w:lineRule="exact"/>
              <w:ind w:left="680" w:hanging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設備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400" w:lineRule="exact"/>
              <w:ind w:left="680" w:hanging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 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400" w:lineRule="exact"/>
              <w:ind w:left="680" w:hanging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400" w:lineRule="exact"/>
              <w:ind w:left="680" w:hanging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啟用日期</w:t>
            </w:r>
          </w:p>
        </w:tc>
      </w:tr>
      <w:tr w:rsidR="009A78D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380" w:lineRule="exact"/>
              <w:ind w:left="680" w:hanging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□DNS</w:t>
            </w:r>
            <w:r>
              <w:rPr>
                <w:sz w:val="24"/>
                <w:szCs w:val="24"/>
              </w:rPr>
              <w:t>（內部）</w:t>
            </w:r>
          </w:p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380" w:lineRule="exact"/>
              <w:ind w:left="680" w:hanging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□DNS</w:t>
            </w:r>
            <w:r>
              <w:rPr>
                <w:sz w:val="24"/>
                <w:szCs w:val="24"/>
              </w:rPr>
              <w:t>（外部）</w:t>
            </w:r>
          </w:p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380" w:lineRule="exact"/>
              <w:ind w:left="680" w:hanging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□DNS</w:t>
            </w:r>
            <w:r>
              <w:rPr>
                <w:sz w:val="24"/>
                <w:szCs w:val="24"/>
              </w:rPr>
              <w:t>（內外部）</w:t>
            </w:r>
          </w:p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380" w:lineRule="exact"/>
              <w:ind w:left="680" w:hanging="680"/>
              <w:jc w:val="both"/>
            </w:pPr>
            <w:r>
              <w:rPr>
                <w:sz w:val="24"/>
                <w:szCs w:val="24"/>
                <w:shd w:val="clear" w:color="auto" w:fill="DBE5F1"/>
              </w:rPr>
              <w:t>擇一勾選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9A78DF">
            <w:pPr>
              <w:pStyle w:val="1"/>
              <w:numPr>
                <w:ilvl w:val="0"/>
                <w:numId w:val="0"/>
              </w:numPr>
              <w:spacing w:before="0" w:after="0" w:line="400" w:lineRule="exact"/>
              <w:ind w:left="680" w:hanging="68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9A78DF">
            <w:pPr>
              <w:pStyle w:val="1"/>
              <w:numPr>
                <w:ilvl w:val="0"/>
                <w:numId w:val="0"/>
              </w:numPr>
              <w:spacing w:before="0" w:after="0" w:line="400" w:lineRule="exact"/>
              <w:ind w:left="680" w:hanging="68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9A78DF">
            <w:pPr>
              <w:pStyle w:val="1"/>
              <w:numPr>
                <w:ilvl w:val="0"/>
                <w:numId w:val="0"/>
              </w:numPr>
              <w:spacing w:before="0" w:after="0" w:line="400" w:lineRule="exact"/>
              <w:ind w:left="680" w:hanging="680"/>
              <w:jc w:val="both"/>
              <w:rPr>
                <w:sz w:val="24"/>
                <w:szCs w:val="24"/>
              </w:rPr>
            </w:pPr>
          </w:p>
        </w:tc>
      </w:tr>
    </w:tbl>
    <w:p w:rsidR="009A78DF" w:rsidRDefault="00514D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/>
          <w:sz w:val="28"/>
          <w:szCs w:val="28"/>
        </w:rPr>
        <w:t>IPS</w:t>
      </w:r>
      <w:r>
        <w:rPr>
          <w:rFonts w:ascii="標楷體" w:eastAsia="標楷體" w:hAnsi="標楷體"/>
          <w:sz w:val="28"/>
          <w:szCs w:val="28"/>
        </w:rPr>
        <w:t>處理內容：</w:t>
      </w:r>
    </w:p>
    <w:tbl>
      <w:tblPr>
        <w:tblW w:w="10188" w:type="dxa"/>
        <w:tblCellMar>
          <w:left w:w="10" w:type="dxa"/>
          <w:right w:w="10" w:type="dxa"/>
        </w:tblCellMar>
        <w:tblLook w:val="0000"/>
      </w:tblPr>
      <w:tblGrid>
        <w:gridCol w:w="2722"/>
        <w:gridCol w:w="2246"/>
        <w:gridCol w:w="2520"/>
        <w:gridCol w:w="2700"/>
      </w:tblGrid>
      <w:tr w:rsidR="009A78D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400" w:lineRule="exact"/>
              <w:ind w:left="680" w:hanging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偵測項目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400" w:lineRule="exact"/>
              <w:ind w:left="680" w:hanging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取樣時間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秒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400" w:lineRule="exact"/>
              <w:ind w:left="680" w:hanging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次數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400" w:lineRule="exact"/>
              <w:ind w:left="680" w:hanging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行動需求</w:t>
            </w:r>
          </w:p>
        </w:tc>
      </w:tr>
      <w:tr w:rsidR="009A78D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380" w:lineRule="exact"/>
              <w:ind w:left="680" w:hanging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異常流量</w:t>
            </w:r>
            <w:r>
              <w:rPr>
                <w:sz w:val="24"/>
                <w:szCs w:val="24"/>
              </w:rPr>
              <w:t>(DoS)</w:t>
            </w:r>
          </w:p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380" w:lineRule="exact"/>
              <w:ind w:left="680" w:hanging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密碼暴力破解</w:t>
            </w:r>
          </w:p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380" w:lineRule="exact"/>
              <w:ind w:left="680" w:hanging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9A78DF">
            <w:pPr>
              <w:pStyle w:val="1"/>
              <w:numPr>
                <w:ilvl w:val="0"/>
                <w:numId w:val="0"/>
              </w:numPr>
              <w:spacing w:before="0" w:after="0" w:line="400" w:lineRule="exact"/>
              <w:ind w:left="680" w:hanging="68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9A78DF">
            <w:pPr>
              <w:pStyle w:val="1"/>
              <w:numPr>
                <w:ilvl w:val="0"/>
                <w:numId w:val="0"/>
              </w:numPr>
              <w:spacing w:before="0" w:after="0" w:line="400" w:lineRule="exact"/>
              <w:ind w:left="680" w:hanging="68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400" w:lineRule="exact"/>
              <w:ind w:left="680" w:hanging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永久封鎖</w:t>
            </w:r>
          </w:p>
          <w:p w:rsidR="009A78DF" w:rsidRDefault="00514DAF">
            <w:pPr>
              <w:pStyle w:val="1"/>
              <w:numPr>
                <w:ilvl w:val="0"/>
                <w:numId w:val="0"/>
              </w:numPr>
              <w:spacing w:before="0" w:after="0" w:line="400" w:lineRule="exact"/>
              <w:ind w:left="680" w:hanging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暫停</w:t>
            </w: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小時</w:t>
            </w: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分鐘</w:t>
            </w:r>
          </w:p>
        </w:tc>
      </w:tr>
    </w:tbl>
    <w:p w:rsidR="009A78DF" w:rsidRDefault="009A78DF">
      <w:pPr>
        <w:rPr>
          <w:rFonts w:ascii="標楷體" w:eastAsia="標楷體" w:hAnsi="標楷體"/>
          <w:sz w:val="28"/>
          <w:szCs w:val="28"/>
        </w:rPr>
      </w:pPr>
    </w:p>
    <w:sectPr w:rsidR="009A78DF" w:rsidSect="009A78DF">
      <w:footerReference w:type="default" r:id="rId7"/>
      <w:pgSz w:w="11906" w:h="16838"/>
      <w:pgMar w:top="851" w:right="851" w:bottom="851" w:left="851" w:header="567" w:footer="567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DF" w:rsidRDefault="009A78DF" w:rsidP="009A78DF">
      <w:r>
        <w:separator/>
      </w:r>
    </w:p>
  </w:endnote>
  <w:endnote w:type="continuationSeparator" w:id="0">
    <w:p w:rsidR="009A78DF" w:rsidRDefault="009A78DF" w:rsidP="009A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DF" w:rsidRDefault="009A78DF">
    <w:pPr>
      <w:pStyle w:val="a4"/>
    </w:pPr>
    <w:r>
      <w:rPr>
        <w:rFonts w:ascii="標楷體" w:eastAsia="標楷體" w:hAnsi="標楷體"/>
        <w:sz w:val="28"/>
        <w:szCs w:val="28"/>
      </w:rPr>
      <w:t>【17-23-00-01】                               發布日： 2012  年 5 月 14 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DF" w:rsidRDefault="00514DAF" w:rsidP="009A78DF">
      <w:r w:rsidRPr="009A78DF">
        <w:rPr>
          <w:color w:val="000000"/>
        </w:rPr>
        <w:separator/>
      </w:r>
    </w:p>
  </w:footnote>
  <w:footnote w:type="continuationSeparator" w:id="0">
    <w:p w:rsidR="009A78DF" w:rsidRDefault="009A78DF" w:rsidP="009A7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F83"/>
    <w:multiLevelType w:val="multilevel"/>
    <w:tmpl w:val="40CC2ABC"/>
    <w:lvl w:ilvl="0">
      <w:start w:val="2"/>
      <w:numFmt w:val="taiwaneseCountingThousand"/>
      <w:lvlText w:val="（%1）"/>
      <w:lvlJc w:val="left"/>
      <w:pPr>
        <w:ind w:left="885" w:hanging="88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FE1C89"/>
    <w:multiLevelType w:val="multilevel"/>
    <w:tmpl w:val="E082938E"/>
    <w:styleLink w:val="LFO1"/>
    <w:lvl w:ilvl="0">
      <w:start w:val="1"/>
      <w:numFmt w:val="taiwaneseCountingThousand"/>
      <w:pStyle w:val="1"/>
      <w:lvlText w:val="%1、"/>
      <w:lvlJc w:val="left"/>
      <w:pPr>
        <w:ind w:left="680" w:hanging="680"/>
      </w:pPr>
    </w:lvl>
    <w:lvl w:ilvl="1">
      <w:start w:val="1"/>
      <w:numFmt w:val="taiwaneseCountingThousand"/>
      <w:lvlText w:val="(%2)"/>
      <w:lvlJc w:val="left"/>
      <w:pPr>
        <w:ind w:left="851" w:hanging="851"/>
      </w:pPr>
    </w:lvl>
    <w:lvl w:ilvl="2">
      <w:start w:val="1"/>
      <w:numFmt w:val="decimalFullWidth"/>
      <w:lvlText w:val="%3."/>
      <w:lvlJc w:val="left"/>
      <w:pPr>
        <w:ind w:left="1418" w:hanging="454"/>
      </w:pPr>
    </w:lvl>
    <w:lvl w:ilvl="3">
      <w:start w:val="1"/>
      <w:numFmt w:val="decimal"/>
      <w:lvlText w:val="(%4)"/>
      <w:lvlJc w:val="left"/>
      <w:pPr>
        <w:ind w:left="1985" w:hanging="567"/>
      </w:pPr>
    </w:lvl>
    <w:lvl w:ilvl="4">
      <w:start w:val="1"/>
      <w:numFmt w:val="upperLetter"/>
      <w:lvlText w:val="%5."/>
      <w:lvlJc w:val="left"/>
      <w:pPr>
        <w:ind w:left="2268" w:hanging="283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78DF"/>
    <w:rsid w:val="00514DAF"/>
    <w:rsid w:val="009A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DF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7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A7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9A78DF"/>
    <w:pPr>
      <w:numPr>
        <w:numId w:val="1"/>
      </w:numPr>
      <w:spacing w:before="100" w:after="50"/>
    </w:pPr>
    <w:rPr>
      <w:rFonts w:ascii="標楷體" w:eastAsia="標楷體" w:hAnsi="標楷體"/>
      <w:sz w:val="28"/>
      <w:szCs w:val="28"/>
    </w:rPr>
  </w:style>
  <w:style w:type="numbering" w:customStyle="1" w:styleId="LFO1">
    <w:name w:val="LFO1"/>
    <w:basedOn w:val="a2"/>
    <w:rsid w:val="009A78D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</Words>
  <Characters>665</Characters>
  <Application>Microsoft Office Word</Application>
  <DocSecurity>4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高雄市政府資訊中心網路業務處理申請表</dc:title>
  <dc:creator>user</dc:creator>
  <cp:lastModifiedBy>Tsai</cp:lastModifiedBy>
  <cp:revision>2</cp:revision>
  <cp:lastPrinted>2012-03-14T09:34:00Z</cp:lastPrinted>
  <dcterms:created xsi:type="dcterms:W3CDTF">2017-10-02T08:11:00Z</dcterms:created>
  <dcterms:modified xsi:type="dcterms:W3CDTF">2017-10-02T08:11:00Z</dcterms:modified>
</cp:coreProperties>
</file>