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D589" w14:textId="77777777" w:rsidR="007B1703" w:rsidRDefault="007B1703">
      <w:pPr>
        <w:pStyle w:val="a3"/>
        <w:spacing w:before="4"/>
        <w:rPr>
          <w:rFonts w:ascii="Times New Roman"/>
          <w:b w:val="0"/>
          <w:sz w:val="11"/>
        </w:rPr>
      </w:pPr>
    </w:p>
    <w:p w14:paraId="62CDBC2A" w14:textId="22DE410A" w:rsidR="007B1703" w:rsidRPr="00413226" w:rsidRDefault="004C6AC5" w:rsidP="004C6AC5">
      <w:pPr>
        <w:pStyle w:val="a3"/>
        <w:spacing w:line="572" w:lineRule="exact"/>
        <w:ind w:right="6236"/>
        <w:rPr>
          <w:rFonts w:ascii="標楷體" w:eastAsia="標楷體" w:hAnsi="標楷體"/>
          <w:i/>
          <w:iCs/>
          <w:color w:val="0D0D0D" w:themeColor="text1" w:themeTint="F2"/>
          <w:sz w:val="40"/>
          <w:szCs w:val="40"/>
          <w:u w:val="single"/>
        </w:rPr>
      </w:pPr>
      <w:bookmarkStart w:id="0" w:name="那瑪夏區長照資源盤點_"/>
      <w:bookmarkEnd w:id="0"/>
      <w:r>
        <w:rPr>
          <w:rFonts w:asciiTheme="minorEastAsia" w:eastAsiaTheme="minorEastAsia" w:hAnsiTheme="minorEastAsia" w:hint="eastAsia"/>
          <w:color w:val="FF0000"/>
        </w:rPr>
        <w:t xml:space="preserve">                                                       </w:t>
      </w:r>
      <w:r w:rsidRPr="004C6AC5">
        <w:rPr>
          <w:rFonts w:asciiTheme="minorEastAsia" w:eastAsiaTheme="minorEastAsia" w:hAnsiTheme="minorEastAsia" w:hint="eastAsia"/>
          <w:color w:val="0070C0"/>
        </w:rPr>
        <w:t xml:space="preserve"> </w:t>
      </w:r>
      <w:r w:rsidRPr="005E1005">
        <w:rPr>
          <w:rFonts w:asciiTheme="minorEastAsia" w:eastAsiaTheme="minorEastAsia" w:hAnsiTheme="minorEastAsia" w:hint="eastAsia"/>
          <w:i/>
          <w:iCs/>
          <w:color w:val="0070C0"/>
        </w:rPr>
        <w:t xml:space="preserve"> </w:t>
      </w:r>
      <w:r w:rsidRPr="00413226">
        <w:rPr>
          <w:rFonts w:ascii="標楷體" w:eastAsia="標楷體" w:hAnsi="標楷體" w:hint="eastAsia"/>
          <w:i/>
          <w:iCs/>
          <w:color w:val="0D0D0D" w:themeColor="text1" w:themeTint="F2"/>
          <w:sz w:val="40"/>
          <w:szCs w:val="40"/>
        </w:rPr>
        <w:t xml:space="preserve"> </w:t>
      </w:r>
      <w:r w:rsidRPr="00413226">
        <w:rPr>
          <w:rFonts w:ascii="標楷體" w:eastAsia="標楷體" w:hAnsi="標楷體" w:hint="eastAsia"/>
          <w:i/>
          <w:iCs/>
          <w:color w:val="0D0D0D" w:themeColor="text1" w:themeTint="F2"/>
          <w:sz w:val="40"/>
          <w:szCs w:val="40"/>
          <w:u w:val="single"/>
        </w:rPr>
        <w:t>111年</w:t>
      </w:r>
      <w:r w:rsidR="003A17AD" w:rsidRPr="00413226">
        <w:rPr>
          <w:rFonts w:ascii="標楷體" w:eastAsia="標楷體" w:hAnsi="標楷體"/>
          <w:i/>
          <w:iCs/>
          <w:color w:val="0D0D0D" w:themeColor="text1" w:themeTint="F2"/>
          <w:sz w:val="40"/>
          <w:szCs w:val="40"/>
          <w:u w:val="single"/>
        </w:rPr>
        <w:t>那</w:t>
      </w:r>
      <w:proofErr w:type="gramStart"/>
      <w:r w:rsidR="003A17AD" w:rsidRPr="00413226">
        <w:rPr>
          <w:rFonts w:ascii="標楷體" w:eastAsia="標楷體" w:hAnsi="標楷體"/>
          <w:i/>
          <w:iCs/>
          <w:color w:val="0D0D0D" w:themeColor="text1" w:themeTint="F2"/>
          <w:sz w:val="40"/>
          <w:szCs w:val="40"/>
          <w:u w:val="single"/>
        </w:rPr>
        <w:t>瑪</w:t>
      </w:r>
      <w:proofErr w:type="gramEnd"/>
      <w:r w:rsidR="003A17AD" w:rsidRPr="00413226">
        <w:rPr>
          <w:rFonts w:ascii="標楷體" w:eastAsia="標楷體" w:hAnsi="標楷體"/>
          <w:i/>
          <w:iCs/>
          <w:color w:val="0D0D0D" w:themeColor="text1" w:themeTint="F2"/>
          <w:sz w:val="40"/>
          <w:szCs w:val="40"/>
          <w:u w:val="single"/>
        </w:rPr>
        <w:t>夏區長照資源盤點</w:t>
      </w:r>
    </w:p>
    <w:p w14:paraId="09B87778" w14:textId="77777777" w:rsidR="007B1703" w:rsidRDefault="007B1703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27"/>
        <w:gridCol w:w="3255"/>
        <w:gridCol w:w="5825"/>
      </w:tblGrid>
      <w:tr w:rsidR="007B1703" w14:paraId="121D3C33" w14:textId="77777777" w:rsidTr="00A60493">
        <w:trPr>
          <w:trHeight w:val="622"/>
        </w:trPr>
        <w:tc>
          <w:tcPr>
            <w:tcW w:w="3936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04CBF2C4" w14:textId="099BDC3C" w:rsidR="007B1703" w:rsidRPr="00A60493" w:rsidRDefault="004C6AC5">
            <w:pPr>
              <w:pStyle w:val="TableParagraph"/>
              <w:spacing w:line="338" w:lineRule="exact"/>
              <w:ind w:left="1069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17AD"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機構名稱</w:t>
            </w:r>
          </w:p>
        </w:tc>
        <w:tc>
          <w:tcPr>
            <w:tcW w:w="3427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1F2CF736" w14:textId="5946BBB4" w:rsidR="007B1703" w:rsidRPr="00A60493" w:rsidRDefault="004C6AC5">
            <w:pPr>
              <w:pStyle w:val="TableParagraph"/>
              <w:spacing w:line="338" w:lineRule="exact"/>
              <w:ind w:left="43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3A17AD"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服務內容</w:t>
            </w:r>
          </w:p>
        </w:tc>
        <w:tc>
          <w:tcPr>
            <w:tcW w:w="3255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1B149A53" w14:textId="58399C57" w:rsidR="007B1703" w:rsidRPr="00A60493" w:rsidRDefault="004C6AC5">
            <w:pPr>
              <w:pStyle w:val="TableParagraph"/>
              <w:spacing w:line="338" w:lineRule="exact"/>
              <w:ind w:left="829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3A17AD"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5825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0071357A" w14:textId="2724207C" w:rsidR="007B1703" w:rsidRPr="00A60493" w:rsidRDefault="00A60493" w:rsidP="00A60493">
            <w:pPr>
              <w:pStyle w:val="TableParagraph"/>
              <w:spacing w:line="338" w:lineRule="exact"/>
              <w:ind w:right="327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="005E10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地址</w:t>
            </w:r>
            <w:r w:rsidR="005E10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7B1703" w14:paraId="30CB0DBD" w14:textId="77777777" w:rsidTr="005E1005">
        <w:trPr>
          <w:trHeight w:val="1284"/>
        </w:trPr>
        <w:tc>
          <w:tcPr>
            <w:tcW w:w="3936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069B30D2" w14:textId="77777777" w:rsidR="007B1703" w:rsidRPr="00A60493" w:rsidRDefault="003A17AD">
            <w:pPr>
              <w:pStyle w:val="TableParagraph"/>
              <w:spacing w:line="31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高雄市那瑪夏區衛生所</w:t>
            </w:r>
          </w:p>
        </w:tc>
        <w:tc>
          <w:tcPr>
            <w:tcW w:w="3427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0AACA16D" w14:textId="77777777" w:rsidR="007B1703" w:rsidRPr="00A60493" w:rsidRDefault="003A17AD">
            <w:pPr>
              <w:pStyle w:val="TableParagraph"/>
              <w:spacing w:line="201" w:lineRule="auto"/>
              <w:ind w:right="176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60493">
              <w:rPr>
                <w:rFonts w:ascii="標楷體" w:eastAsia="標楷體" w:hAnsi="標楷體"/>
                <w:color w:val="000000" w:themeColor="text1"/>
                <w:spacing w:val="-1"/>
                <w:sz w:val="24"/>
              </w:rPr>
              <w:t>醫療、各項健康促進活動、四</w:t>
            </w: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癌篩檢</w:t>
            </w:r>
          </w:p>
        </w:tc>
        <w:tc>
          <w:tcPr>
            <w:tcW w:w="3255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1BB9861D" w14:textId="77777777" w:rsidR="007B1703" w:rsidRPr="00A60493" w:rsidRDefault="003A17AD">
            <w:pPr>
              <w:pStyle w:val="TableParagraph"/>
              <w:spacing w:line="259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07-6701142</w:t>
            </w:r>
          </w:p>
        </w:tc>
        <w:tc>
          <w:tcPr>
            <w:tcW w:w="5825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375AC883" w14:textId="77777777" w:rsidR="007B1703" w:rsidRPr="00A60493" w:rsidRDefault="003A17AD">
            <w:pPr>
              <w:pStyle w:val="TableParagraph"/>
              <w:spacing w:line="291" w:lineRule="exact"/>
              <w:ind w:left="109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A60493">
              <w:rPr>
                <w:rFonts w:ascii="標楷體" w:eastAsia="標楷體" w:hAnsi="標楷體"/>
                <w:color w:val="000000" w:themeColor="text1"/>
                <w:spacing w:val="-1"/>
                <w:sz w:val="24"/>
              </w:rPr>
              <w:t>高雄市那瑪夏區</w:t>
            </w:r>
            <w:proofErr w:type="gramStart"/>
            <w:r w:rsidRPr="00A60493">
              <w:rPr>
                <w:rFonts w:ascii="標楷體" w:eastAsia="標楷體" w:hAnsi="標楷體"/>
                <w:color w:val="000000" w:themeColor="text1"/>
                <w:spacing w:val="-1"/>
                <w:sz w:val="24"/>
              </w:rPr>
              <w:t>瑪</w:t>
            </w:r>
            <w:proofErr w:type="gramEnd"/>
            <w:r w:rsidRPr="00A60493">
              <w:rPr>
                <w:rFonts w:ascii="標楷體" w:eastAsia="標楷體" w:hAnsi="標楷體"/>
                <w:color w:val="000000" w:themeColor="text1"/>
                <w:spacing w:val="-1"/>
                <w:sz w:val="24"/>
              </w:rPr>
              <w:t>雅里</w:t>
            </w: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6</w:t>
            </w: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鄰平和巷</w:t>
            </w: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252</w:t>
            </w:r>
            <w:r w:rsidRPr="00A60493">
              <w:rPr>
                <w:rFonts w:ascii="標楷體" w:eastAsia="標楷體" w:hAnsi="標楷體"/>
                <w:color w:val="000000" w:themeColor="text1"/>
                <w:sz w:val="24"/>
              </w:rPr>
              <w:t>號</w:t>
            </w:r>
          </w:p>
        </w:tc>
      </w:tr>
      <w:tr w:rsidR="00DD4827" w14:paraId="4588BE81" w14:textId="77777777" w:rsidTr="005E1005">
        <w:trPr>
          <w:trHeight w:val="1304"/>
        </w:trPr>
        <w:tc>
          <w:tcPr>
            <w:tcW w:w="3936" w:type="dxa"/>
            <w:shd w:val="clear" w:color="auto" w:fill="FBD4B4" w:themeFill="accent6" w:themeFillTint="66"/>
          </w:tcPr>
          <w:p w14:paraId="78DADA08" w14:textId="77777777" w:rsidR="00DD4827" w:rsidRPr="00A60493" w:rsidRDefault="00DD4827">
            <w:pPr>
              <w:pStyle w:val="TableParagraph"/>
              <w:spacing w:before="19" w:line="158" w:lineRule="auto"/>
              <w:ind w:right="202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那瑪夏區長期照顧</w:t>
            </w:r>
            <w:r w:rsidRPr="00A6049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A</w:t>
            </w: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A6049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B</w:t>
            </w: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3427" w:type="dxa"/>
            <w:shd w:val="clear" w:color="auto" w:fill="FBD4B4" w:themeFill="accent6" w:themeFillTint="66"/>
          </w:tcPr>
          <w:p w14:paraId="7EEB64F5" w14:textId="77777777" w:rsidR="00DD4827" w:rsidRDefault="00DD482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長照</w:t>
            </w:r>
            <w:r>
              <w:rPr>
                <w:rFonts w:ascii="Calibri" w:eastAsia="Calibri"/>
                <w:spacing w:val="-1"/>
                <w:sz w:val="24"/>
              </w:rPr>
              <w:t>2.0</w:t>
            </w:r>
            <w:proofErr w:type="gramStart"/>
            <w:r>
              <w:rPr>
                <w:spacing w:val="-1"/>
                <w:sz w:val="24"/>
              </w:rPr>
              <w:t>派案服務</w:t>
            </w:r>
            <w:proofErr w:type="gramEnd"/>
            <w:r>
              <w:rPr>
                <w:spacing w:val="-1"/>
                <w:sz w:val="24"/>
              </w:rPr>
              <w:t>、長照就醫交</w:t>
            </w:r>
            <w:r>
              <w:rPr>
                <w:sz w:val="24"/>
              </w:rPr>
              <w:t>通車服務</w:t>
            </w:r>
          </w:p>
        </w:tc>
        <w:tc>
          <w:tcPr>
            <w:tcW w:w="3255" w:type="dxa"/>
            <w:shd w:val="clear" w:color="auto" w:fill="FBD4B4" w:themeFill="accent6" w:themeFillTint="66"/>
          </w:tcPr>
          <w:p w14:paraId="278CF52E" w14:textId="77777777" w:rsidR="00DD4827" w:rsidRDefault="00DD4827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07-6701142</w:t>
            </w:r>
          </w:p>
        </w:tc>
        <w:tc>
          <w:tcPr>
            <w:tcW w:w="5825" w:type="dxa"/>
            <w:shd w:val="clear" w:color="auto" w:fill="FBD4B4" w:themeFill="accent6" w:themeFillTint="66"/>
          </w:tcPr>
          <w:p w14:paraId="65A6A805" w14:textId="77777777" w:rsidR="00DD4827" w:rsidRDefault="00DD482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高雄市那瑪夏區</w:t>
            </w:r>
            <w:proofErr w:type="gramStart"/>
            <w:r>
              <w:rPr>
                <w:spacing w:val="-1"/>
                <w:sz w:val="24"/>
              </w:rPr>
              <w:t>瑪</w:t>
            </w:r>
            <w:proofErr w:type="gramEnd"/>
            <w:r>
              <w:rPr>
                <w:spacing w:val="-1"/>
                <w:sz w:val="24"/>
              </w:rPr>
              <w:t>雅里</w:t>
            </w:r>
            <w:r>
              <w:rPr>
                <w:rFonts w:ascii="Calibri" w:eastAsia="Calibri"/>
                <w:sz w:val="24"/>
              </w:rPr>
              <w:t>6</w:t>
            </w:r>
            <w:r>
              <w:rPr>
                <w:sz w:val="24"/>
              </w:rPr>
              <w:t>鄰平和巷</w:t>
            </w:r>
            <w:r>
              <w:rPr>
                <w:rFonts w:ascii="Calibri" w:eastAsia="Calibri"/>
                <w:sz w:val="24"/>
              </w:rPr>
              <w:t>252</w:t>
            </w:r>
            <w:r>
              <w:rPr>
                <w:sz w:val="24"/>
              </w:rPr>
              <w:t>號</w:t>
            </w:r>
          </w:p>
        </w:tc>
      </w:tr>
      <w:tr w:rsidR="00DD4827" w14:paraId="7D8B9C83" w14:textId="77777777" w:rsidTr="005E1005">
        <w:trPr>
          <w:trHeight w:val="1304"/>
        </w:trPr>
        <w:tc>
          <w:tcPr>
            <w:tcW w:w="3936" w:type="dxa"/>
            <w:shd w:val="clear" w:color="auto" w:fill="FABF8F" w:themeFill="accent6" w:themeFillTint="99"/>
          </w:tcPr>
          <w:p w14:paraId="2A0129EA" w14:textId="77777777" w:rsidR="00DD4827" w:rsidRPr="00A60493" w:rsidRDefault="00DD4827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快樂西醫診所</w:t>
            </w:r>
          </w:p>
        </w:tc>
        <w:tc>
          <w:tcPr>
            <w:tcW w:w="3427" w:type="dxa"/>
            <w:shd w:val="clear" w:color="auto" w:fill="FABF8F" w:themeFill="accent6" w:themeFillTint="99"/>
          </w:tcPr>
          <w:p w14:paraId="09B1C1B0" w14:textId="77777777" w:rsidR="00DD4827" w:rsidRDefault="00DD4827">
            <w:pPr>
              <w:pStyle w:val="TableParagraph"/>
              <w:spacing w:before="9" w:line="206" w:lineRule="auto"/>
              <w:ind w:right="114"/>
              <w:rPr>
                <w:sz w:val="24"/>
              </w:rPr>
            </w:pPr>
            <w:r>
              <w:rPr>
                <w:sz w:val="24"/>
              </w:rPr>
              <w:t>一般醫療</w:t>
            </w:r>
          </w:p>
        </w:tc>
        <w:tc>
          <w:tcPr>
            <w:tcW w:w="3255" w:type="dxa"/>
            <w:shd w:val="clear" w:color="auto" w:fill="FABF8F" w:themeFill="accent6" w:themeFillTint="99"/>
          </w:tcPr>
          <w:p w14:paraId="036041F3" w14:textId="77777777" w:rsidR="00DD4827" w:rsidRDefault="00DD4827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07-6701475</w:t>
            </w:r>
          </w:p>
        </w:tc>
        <w:tc>
          <w:tcPr>
            <w:tcW w:w="5825" w:type="dxa"/>
            <w:shd w:val="clear" w:color="auto" w:fill="FABF8F" w:themeFill="accent6" w:themeFillTint="99"/>
          </w:tcPr>
          <w:p w14:paraId="1ECEC5EB" w14:textId="77777777" w:rsidR="00DD4827" w:rsidRDefault="00DD482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高雄市那瑪夏區達卡努瓦里大光巷</w:t>
            </w:r>
            <w:r>
              <w:rPr>
                <w:rFonts w:ascii="Calibri" w:eastAsia="Calibri"/>
                <w:sz w:val="24"/>
              </w:rPr>
              <w:t>119</w:t>
            </w:r>
            <w:r>
              <w:rPr>
                <w:sz w:val="24"/>
              </w:rPr>
              <w:t>號</w:t>
            </w:r>
          </w:p>
        </w:tc>
      </w:tr>
      <w:tr w:rsidR="00DD4827" w14:paraId="0FF7F668" w14:textId="77777777" w:rsidTr="005E1005">
        <w:trPr>
          <w:trHeight w:val="642"/>
        </w:trPr>
        <w:tc>
          <w:tcPr>
            <w:tcW w:w="3936" w:type="dxa"/>
            <w:shd w:val="clear" w:color="auto" w:fill="FBD4B4" w:themeFill="accent6" w:themeFillTint="66"/>
          </w:tcPr>
          <w:p w14:paraId="70004D1D" w14:textId="77777777" w:rsidR="00DD4827" w:rsidRPr="00A60493" w:rsidRDefault="00DD4827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五甘心物理治療所</w:t>
            </w:r>
          </w:p>
        </w:tc>
        <w:tc>
          <w:tcPr>
            <w:tcW w:w="3427" w:type="dxa"/>
            <w:shd w:val="clear" w:color="auto" w:fill="FBD4B4" w:themeFill="accent6" w:themeFillTint="66"/>
          </w:tcPr>
          <w:p w14:paraId="569B57BB" w14:textId="77777777" w:rsidR="00DD4827" w:rsidRDefault="00DD4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復健</w:t>
            </w:r>
          </w:p>
        </w:tc>
        <w:tc>
          <w:tcPr>
            <w:tcW w:w="3255" w:type="dxa"/>
            <w:shd w:val="clear" w:color="auto" w:fill="FBD4B4" w:themeFill="accent6" w:themeFillTint="66"/>
          </w:tcPr>
          <w:p w14:paraId="20818710" w14:textId="77777777" w:rsidR="00DD4827" w:rsidRDefault="00DD4827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07-6701335</w:t>
            </w:r>
          </w:p>
        </w:tc>
        <w:tc>
          <w:tcPr>
            <w:tcW w:w="5825" w:type="dxa"/>
            <w:shd w:val="clear" w:color="auto" w:fill="FBD4B4" w:themeFill="accent6" w:themeFillTint="66"/>
          </w:tcPr>
          <w:p w14:paraId="24273A65" w14:textId="77777777" w:rsidR="00DD4827" w:rsidRDefault="00DD482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高雄市那瑪夏區達卡努瓦里秀嶺巷</w:t>
            </w:r>
            <w:r>
              <w:rPr>
                <w:rFonts w:ascii="Calibri" w:eastAsia="Calibri"/>
                <w:sz w:val="24"/>
              </w:rPr>
              <w:t>112</w:t>
            </w:r>
            <w:r>
              <w:rPr>
                <w:sz w:val="24"/>
              </w:rPr>
              <w:t>號</w:t>
            </w:r>
          </w:p>
        </w:tc>
      </w:tr>
      <w:tr w:rsidR="00DD4827" w14:paraId="287D210A" w14:textId="77777777" w:rsidTr="005E1005">
        <w:trPr>
          <w:trHeight w:val="642"/>
        </w:trPr>
        <w:tc>
          <w:tcPr>
            <w:tcW w:w="3936" w:type="dxa"/>
            <w:shd w:val="clear" w:color="auto" w:fill="FABF8F" w:themeFill="accent6" w:themeFillTint="99"/>
          </w:tcPr>
          <w:p w14:paraId="36B4B2B9" w14:textId="77777777" w:rsidR="00DD4827" w:rsidRPr="00A60493" w:rsidRDefault="00DD4827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高雄市牙醫公會巡迴醫療站</w:t>
            </w:r>
          </w:p>
        </w:tc>
        <w:tc>
          <w:tcPr>
            <w:tcW w:w="3427" w:type="dxa"/>
            <w:shd w:val="clear" w:color="auto" w:fill="FABF8F" w:themeFill="accent6" w:themeFillTint="99"/>
          </w:tcPr>
          <w:p w14:paraId="4D392CDC" w14:textId="77777777" w:rsidR="00DD4827" w:rsidRDefault="00DD4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牙醫基本處置</w:t>
            </w:r>
          </w:p>
        </w:tc>
        <w:tc>
          <w:tcPr>
            <w:tcW w:w="3255" w:type="dxa"/>
            <w:shd w:val="clear" w:color="auto" w:fill="FABF8F" w:themeFill="accent6" w:themeFillTint="99"/>
          </w:tcPr>
          <w:p w14:paraId="257AE2F8" w14:textId="77777777" w:rsidR="00DD4827" w:rsidRDefault="00DD4827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0988-112702</w:t>
            </w:r>
          </w:p>
        </w:tc>
        <w:tc>
          <w:tcPr>
            <w:tcW w:w="5825" w:type="dxa"/>
            <w:shd w:val="clear" w:color="auto" w:fill="FABF8F" w:themeFill="accent6" w:themeFillTint="99"/>
          </w:tcPr>
          <w:p w14:paraId="7661FEE9" w14:textId="77777777" w:rsidR="00DD4827" w:rsidRDefault="00DD482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高雄市那瑪夏區達卡努瓦里秀嶺巷</w:t>
            </w:r>
            <w:r>
              <w:rPr>
                <w:rFonts w:ascii="Calibri" w:eastAsia="Calibri"/>
                <w:sz w:val="24"/>
              </w:rPr>
              <w:t>9</w:t>
            </w:r>
            <w:r>
              <w:rPr>
                <w:sz w:val="24"/>
              </w:rPr>
              <w:t>號</w:t>
            </w:r>
          </w:p>
        </w:tc>
      </w:tr>
      <w:tr w:rsidR="00DD4827" w14:paraId="695664A3" w14:textId="77777777" w:rsidTr="005E1005">
        <w:trPr>
          <w:trHeight w:val="642"/>
        </w:trPr>
        <w:tc>
          <w:tcPr>
            <w:tcW w:w="3936" w:type="dxa"/>
            <w:shd w:val="clear" w:color="auto" w:fill="FBD4B4" w:themeFill="accent6" w:themeFillTint="66"/>
          </w:tcPr>
          <w:p w14:paraId="636941CA" w14:textId="77777777" w:rsidR="00DD4827" w:rsidRPr="00A60493" w:rsidRDefault="00DD4827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高雄市衛生局那</w:t>
            </w:r>
            <w:proofErr w:type="gramStart"/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瑪</w:t>
            </w:r>
            <w:proofErr w:type="gramEnd"/>
            <w:r w:rsidRPr="00A604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夏區長照據點</w:t>
            </w:r>
          </w:p>
        </w:tc>
        <w:tc>
          <w:tcPr>
            <w:tcW w:w="3427" w:type="dxa"/>
            <w:shd w:val="clear" w:color="auto" w:fill="FBD4B4" w:themeFill="accent6" w:themeFillTint="66"/>
          </w:tcPr>
          <w:p w14:paraId="580DD552" w14:textId="77777777" w:rsidR="00DD4827" w:rsidRDefault="00DD482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長照</w:t>
            </w:r>
            <w:r>
              <w:rPr>
                <w:rFonts w:ascii="Calibri" w:eastAsia="Calibri"/>
                <w:spacing w:val="-1"/>
                <w:sz w:val="24"/>
              </w:rPr>
              <w:t>2.0</w:t>
            </w:r>
            <w:r>
              <w:rPr>
                <w:sz w:val="24"/>
              </w:rPr>
              <w:t>收案轉案服務</w:t>
            </w:r>
          </w:p>
        </w:tc>
        <w:tc>
          <w:tcPr>
            <w:tcW w:w="3255" w:type="dxa"/>
            <w:shd w:val="clear" w:color="auto" w:fill="FBD4B4" w:themeFill="accent6" w:themeFillTint="66"/>
          </w:tcPr>
          <w:p w14:paraId="25BD9D0E" w14:textId="77777777" w:rsidR="00DD4827" w:rsidRDefault="00DD4827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07-6701885</w:t>
            </w:r>
          </w:p>
        </w:tc>
        <w:tc>
          <w:tcPr>
            <w:tcW w:w="5825" w:type="dxa"/>
            <w:shd w:val="clear" w:color="auto" w:fill="FBD4B4" w:themeFill="accent6" w:themeFillTint="66"/>
          </w:tcPr>
          <w:p w14:paraId="763EFBFF" w14:textId="77777777" w:rsidR="00DD4827" w:rsidRDefault="00DD482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高雄市那瑪夏區達卡努瓦里秀嶺巷</w:t>
            </w:r>
            <w:r>
              <w:rPr>
                <w:rFonts w:ascii="Calibri" w:eastAsia="Calibri"/>
                <w:sz w:val="24"/>
              </w:rPr>
              <w:t>45</w:t>
            </w:r>
            <w:r>
              <w:rPr>
                <w:sz w:val="24"/>
              </w:rPr>
              <w:t>號</w:t>
            </w:r>
          </w:p>
        </w:tc>
      </w:tr>
      <w:tr w:rsidR="005E1005" w14:paraId="2480C9EA" w14:textId="77777777" w:rsidTr="005E1005">
        <w:trPr>
          <w:trHeight w:val="1304"/>
        </w:trPr>
        <w:tc>
          <w:tcPr>
            <w:tcW w:w="3936" w:type="dxa"/>
            <w:shd w:val="clear" w:color="auto" w:fill="FABF8F" w:themeFill="accent6" w:themeFillTint="99"/>
          </w:tcPr>
          <w:p w14:paraId="325FBCEC" w14:textId="77777777" w:rsidR="005E1005" w:rsidRPr="00A60493" w:rsidRDefault="005E1005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FABF8F" w:themeFill="accent6" w:themeFillTint="99"/>
          </w:tcPr>
          <w:p w14:paraId="1DDF7F4E" w14:textId="77777777" w:rsidR="005E1005" w:rsidRDefault="005E1005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  <w:shd w:val="clear" w:color="auto" w:fill="FABF8F" w:themeFill="accent6" w:themeFillTint="99"/>
          </w:tcPr>
          <w:p w14:paraId="22239773" w14:textId="77777777" w:rsidR="005E1005" w:rsidRDefault="005E1005">
            <w:pPr>
              <w:pStyle w:val="TableParagraph"/>
              <w:spacing w:line="279" w:lineRule="exact"/>
              <w:rPr>
                <w:rFonts w:ascii="Calibri"/>
                <w:sz w:val="24"/>
              </w:rPr>
            </w:pPr>
          </w:p>
        </w:tc>
        <w:tc>
          <w:tcPr>
            <w:tcW w:w="5825" w:type="dxa"/>
            <w:shd w:val="clear" w:color="auto" w:fill="FABF8F" w:themeFill="accent6" w:themeFillTint="99"/>
          </w:tcPr>
          <w:p w14:paraId="4A75CE86" w14:textId="77777777" w:rsidR="005E1005" w:rsidRDefault="005E1005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7BCEEAAC" w14:textId="77777777" w:rsidR="007B1703" w:rsidRDefault="007B1703">
      <w:pPr>
        <w:rPr>
          <w:sz w:val="24"/>
        </w:rPr>
        <w:sectPr w:rsidR="007B1703">
          <w:type w:val="continuous"/>
          <w:pgSz w:w="19200" w:h="10800" w:orient="landscape"/>
          <w:pgMar w:top="100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51"/>
        <w:gridCol w:w="3278"/>
        <w:gridCol w:w="5866"/>
      </w:tblGrid>
      <w:tr w:rsidR="007B1703" w14:paraId="124DA490" w14:textId="77777777" w:rsidTr="005E1005">
        <w:trPr>
          <w:trHeight w:val="439"/>
        </w:trPr>
        <w:tc>
          <w:tcPr>
            <w:tcW w:w="3964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4C0DD26D" w14:textId="77777777" w:rsidR="007B1703" w:rsidRPr="00413226" w:rsidRDefault="003A17AD">
            <w:pPr>
              <w:pStyle w:val="TableParagraph"/>
              <w:spacing w:line="338" w:lineRule="exact"/>
              <w:rPr>
                <w:rFonts w:ascii="Microsoft YaHei UI" w:eastAsia="Microsoft YaHei UI"/>
                <w:b/>
                <w:color w:val="0D0D0D" w:themeColor="text1" w:themeTint="F2"/>
                <w:sz w:val="24"/>
              </w:rPr>
            </w:pPr>
            <w:bookmarkStart w:id="1" w:name="Slide_Number_2"/>
            <w:bookmarkEnd w:id="1"/>
            <w:r w:rsidRPr="00413226">
              <w:rPr>
                <w:rFonts w:ascii="Microsoft YaHei UI" w:eastAsia="Microsoft YaHei UI" w:hint="eastAsia"/>
                <w:b/>
                <w:color w:val="0D0D0D" w:themeColor="text1" w:themeTint="F2"/>
                <w:sz w:val="24"/>
              </w:rPr>
              <w:lastRenderedPageBreak/>
              <w:t>幸福居家護理所</w:t>
            </w:r>
          </w:p>
        </w:tc>
        <w:tc>
          <w:tcPr>
            <w:tcW w:w="3451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494E88DF" w14:textId="77777777" w:rsidR="007B1703" w:rsidRPr="00413226" w:rsidRDefault="003A17AD">
            <w:pPr>
              <w:pStyle w:val="TableParagraph"/>
              <w:spacing w:line="338" w:lineRule="exact"/>
              <w:ind w:left="107"/>
              <w:rPr>
                <w:rFonts w:ascii="Microsoft YaHei UI" w:eastAsia="Microsoft YaHei UI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Microsoft YaHei UI" w:eastAsia="Microsoft YaHei UI" w:hint="eastAsia"/>
                <w:b/>
                <w:color w:val="0D0D0D" w:themeColor="text1" w:themeTint="F2"/>
                <w:sz w:val="24"/>
              </w:rPr>
              <w:t>居家服務</w:t>
            </w:r>
          </w:p>
        </w:tc>
        <w:tc>
          <w:tcPr>
            <w:tcW w:w="3278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64E5B4B7" w14:textId="77777777" w:rsidR="007B1703" w:rsidRPr="00413226" w:rsidRDefault="003A17AD">
            <w:pPr>
              <w:pStyle w:val="TableParagraph"/>
              <w:spacing w:line="279" w:lineRule="exact"/>
              <w:rPr>
                <w:rFonts w:ascii="Calibri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Calibri"/>
                <w:b/>
                <w:color w:val="0D0D0D" w:themeColor="text1" w:themeTint="F2"/>
                <w:sz w:val="24"/>
              </w:rPr>
              <w:t>07-6817720</w:t>
            </w:r>
          </w:p>
        </w:tc>
        <w:tc>
          <w:tcPr>
            <w:tcW w:w="5866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5B52CB49" w14:textId="77777777" w:rsidR="007B1703" w:rsidRPr="00413226" w:rsidRDefault="003A17AD">
            <w:pPr>
              <w:pStyle w:val="TableParagraph"/>
              <w:spacing w:line="338" w:lineRule="exact"/>
              <w:rPr>
                <w:rFonts w:ascii="Microsoft YaHei UI" w:eastAsia="Microsoft YaHei UI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Microsoft YaHei UI" w:eastAsia="Microsoft YaHei UI" w:hint="eastAsia"/>
                <w:b/>
                <w:color w:val="0D0D0D" w:themeColor="text1" w:themeTint="F2"/>
                <w:sz w:val="24"/>
              </w:rPr>
              <w:t>高雄市美濃區自強路一段</w:t>
            </w:r>
            <w:r w:rsidRPr="00413226">
              <w:rPr>
                <w:rFonts w:ascii="Calibri" w:eastAsia="Calibri"/>
                <w:b/>
                <w:color w:val="0D0D0D" w:themeColor="text1" w:themeTint="F2"/>
                <w:sz w:val="24"/>
              </w:rPr>
              <w:t>102</w:t>
            </w:r>
            <w:r w:rsidRPr="00413226">
              <w:rPr>
                <w:rFonts w:ascii="Microsoft YaHei UI" w:eastAsia="Microsoft YaHei UI" w:hint="eastAsia"/>
                <w:b/>
                <w:color w:val="0D0D0D" w:themeColor="text1" w:themeTint="F2"/>
                <w:sz w:val="24"/>
              </w:rPr>
              <w:t>號</w:t>
            </w:r>
          </w:p>
        </w:tc>
      </w:tr>
      <w:tr w:rsidR="007B1703" w14:paraId="218C8E5E" w14:textId="77777777" w:rsidTr="005E1005">
        <w:trPr>
          <w:trHeight w:val="439"/>
        </w:trPr>
        <w:tc>
          <w:tcPr>
            <w:tcW w:w="3964" w:type="dxa"/>
            <w:tcBorders>
              <w:top w:val="single" w:sz="24" w:space="0" w:color="FFFFFF"/>
            </w:tcBorders>
            <w:shd w:val="clear" w:color="auto" w:fill="FBD4B4" w:themeFill="accent6" w:themeFillTint="66"/>
          </w:tcPr>
          <w:p w14:paraId="47AED126" w14:textId="77777777" w:rsidR="007B1703" w:rsidRPr="00413226" w:rsidRDefault="003A17AD">
            <w:pPr>
              <w:pStyle w:val="TableParagraph"/>
              <w:spacing w:line="318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麗眾居家</w:t>
            </w:r>
            <w:proofErr w:type="gramEnd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長照機構</w:t>
            </w:r>
          </w:p>
        </w:tc>
        <w:tc>
          <w:tcPr>
            <w:tcW w:w="3451" w:type="dxa"/>
            <w:tcBorders>
              <w:top w:val="single" w:sz="24" w:space="0" w:color="FFFFFF"/>
            </w:tcBorders>
            <w:shd w:val="clear" w:color="auto" w:fill="FBD4B4" w:themeFill="accent6" w:themeFillTint="66"/>
          </w:tcPr>
          <w:p w14:paraId="189A786C" w14:textId="77777777" w:rsidR="007B1703" w:rsidRPr="00413226" w:rsidRDefault="003A17AD">
            <w:pPr>
              <w:pStyle w:val="TableParagraph"/>
              <w:spacing w:line="291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長照</w:t>
            </w: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2.0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各項服務</w:t>
            </w:r>
          </w:p>
        </w:tc>
        <w:tc>
          <w:tcPr>
            <w:tcW w:w="3278" w:type="dxa"/>
            <w:tcBorders>
              <w:top w:val="single" w:sz="24" w:space="0" w:color="FFFFFF"/>
            </w:tcBorders>
            <w:shd w:val="clear" w:color="auto" w:fill="FBD4B4" w:themeFill="accent6" w:themeFillTint="66"/>
          </w:tcPr>
          <w:p w14:paraId="790A8400" w14:textId="77777777" w:rsidR="007B1703" w:rsidRPr="00413226" w:rsidRDefault="003A17AD">
            <w:pPr>
              <w:pStyle w:val="TableParagraph"/>
              <w:spacing w:line="259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07-3508843</w:t>
            </w:r>
          </w:p>
        </w:tc>
        <w:tc>
          <w:tcPr>
            <w:tcW w:w="5866" w:type="dxa"/>
            <w:tcBorders>
              <w:top w:val="single" w:sz="24" w:space="0" w:color="FFFFFF"/>
            </w:tcBorders>
            <w:shd w:val="clear" w:color="auto" w:fill="FBD4B4" w:themeFill="accent6" w:themeFillTint="66"/>
          </w:tcPr>
          <w:p w14:paraId="2376D9C1" w14:textId="77777777" w:rsidR="007B1703" w:rsidRPr="00413226" w:rsidRDefault="003A17AD">
            <w:pPr>
              <w:pStyle w:val="TableParagraph"/>
              <w:spacing w:line="291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高雄市左營區福山里文川路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311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號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4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樓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-1</w:t>
            </w:r>
          </w:p>
        </w:tc>
      </w:tr>
      <w:tr w:rsidR="007B1703" w14:paraId="710EB09C" w14:textId="77777777" w:rsidTr="005E1005">
        <w:trPr>
          <w:trHeight w:val="459"/>
        </w:trPr>
        <w:tc>
          <w:tcPr>
            <w:tcW w:w="3964" w:type="dxa"/>
            <w:shd w:val="clear" w:color="auto" w:fill="FABF8F" w:themeFill="accent6" w:themeFillTint="99"/>
          </w:tcPr>
          <w:p w14:paraId="283E6A0A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福田居家式長期照顧服務機構</w:t>
            </w:r>
          </w:p>
        </w:tc>
        <w:tc>
          <w:tcPr>
            <w:tcW w:w="3451" w:type="dxa"/>
            <w:shd w:val="clear" w:color="auto" w:fill="FABF8F" w:themeFill="accent6" w:themeFillTint="99"/>
          </w:tcPr>
          <w:p w14:paraId="7D76DCD1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長照</w:t>
            </w: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2.0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各項服務</w:t>
            </w:r>
          </w:p>
        </w:tc>
        <w:tc>
          <w:tcPr>
            <w:tcW w:w="3278" w:type="dxa"/>
            <w:shd w:val="clear" w:color="auto" w:fill="FABF8F" w:themeFill="accent6" w:themeFillTint="99"/>
          </w:tcPr>
          <w:p w14:paraId="5402404D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07-9763575</w:t>
            </w:r>
          </w:p>
        </w:tc>
        <w:tc>
          <w:tcPr>
            <w:tcW w:w="5866" w:type="dxa"/>
            <w:shd w:val="clear" w:color="auto" w:fill="FABF8F" w:themeFill="accent6" w:themeFillTint="99"/>
          </w:tcPr>
          <w:p w14:paraId="7569A5E8" w14:textId="77777777" w:rsidR="007B1703" w:rsidRPr="00413226" w:rsidRDefault="003A17AD">
            <w:pPr>
              <w:pStyle w:val="TableParagrap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高雄市前鎮區和平二路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207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號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12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樓</w:t>
            </w:r>
          </w:p>
        </w:tc>
      </w:tr>
      <w:tr w:rsidR="007B1703" w14:paraId="5A200AE6" w14:textId="77777777" w:rsidTr="005E1005">
        <w:trPr>
          <w:trHeight w:val="459"/>
        </w:trPr>
        <w:tc>
          <w:tcPr>
            <w:tcW w:w="3964" w:type="dxa"/>
            <w:shd w:val="clear" w:color="auto" w:fill="FBD4B4" w:themeFill="accent6" w:themeFillTint="66"/>
          </w:tcPr>
          <w:p w14:paraId="5B9A5046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士安居家護理</w:t>
            </w:r>
          </w:p>
        </w:tc>
        <w:tc>
          <w:tcPr>
            <w:tcW w:w="3451" w:type="dxa"/>
            <w:shd w:val="clear" w:color="auto" w:fill="FBD4B4" w:themeFill="accent6" w:themeFillTint="66"/>
          </w:tcPr>
          <w:p w14:paraId="4A067428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長照</w:t>
            </w: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2.0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各項服務</w:t>
            </w:r>
          </w:p>
        </w:tc>
        <w:tc>
          <w:tcPr>
            <w:tcW w:w="3278" w:type="dxa"/>
            <w:shd w:val="clear" w:color="auto" w:fill="FBD4B4" w:themeFill="accent6" w:themeFillTint="66"/>
          </w:tcPr>
          <w:p w14:paraId="74A2FD7E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07-372-9703</w:t>
            </w:r>
          </w:p>
        </w:tc>
        <w:tc>
          <w:tcPr>
            <w:tcW w:w="5866" w:type="dxa"/>
            <w:shd w:val="clear" w:color="auto" w:fill="FBD4B4" w:themeFill="accent6" w:themeFillTint="66"/>
          </w:tcPr>
          <w:p w14:paraId="2BE3B83F" w14:textId="77777777" w:rsidR="007B1703" w:rsidRPr="00413226" w:rsidRDefault="003A17AD">
            <w:pPr>
              <w:pStyle w:val="TableParagrap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高雄市仁武區仁忠四街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12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號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樓</w:t>
            </w:r>
          </w:p>
        </w:tc>
      </w:tr>
      <w:tr w:rsidR="007B1703" w14:paraId="4C019707" w14:textId="77777777" w:rsidTr="005E1005">
        <w:trPr>
          <w:trHeight w:val="459"/>
        </w:trPr>
        <w:tc>
          <w:tcPr>
            <w:tcW w:w="3964" w:type="dxa"/>
            <w:shd w:val="clear" w:color="auto" w:fill="FABF8F" w:themeFill="accent6" w:themeFillTint="99"/>
          </w:tcPr>
          <w:p w14:paraId="1A4EF45F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康毅物理</w:t>
            </w:r>
            <w:proofErr w:type="gramEnd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治療所</w:t>
            </w:r>
          </w:p>
        </w:tc>
        <w:tc>
          <w:tcPr>
            <w:tcW w:w="3451" w:type="dxa"/>
            <w:shd w:val="clear" w:color="auto" w:fill="FABF8F" w:themeFill="accent6" w:themeFillTint="99"/>
          </w:tcPr>
          <w:p w14:paraId="620199AE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居家復健</w:t>
            </w:r>
          </w:p>
        </w:tc>
        <w:tc>
          <w:tcPr>
            <w:tcW w:w="3278" w:type="dxa"/>
            <w:shd w:val="clear" w:color="auto" w:fill="FABF8F" w:themeFill="accent6" w:themeFillTint="99"/>
          </w:tcPr>
          <w:p w14:paraId="727198C0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07-6893619</w:t>
            </w:r>
          </w:p>
        </w:tc>
        <w:tc>
          <w:tcPr>
            <w:tcW w:w="5866" w:type="dxa"/>
            <w:shd w:val="clear" w:color="auto" w:fill="FABF8F" w:themeFill="accent6" w:themeFillTint="99"/>
          </w:tcPr>
          <w:p w14:paraId="0AFDF736" w14:textId="77777777" w:rsidR="007B1703" w:rsidRPr="00413226" w:rsidRDefault="003A17AD">
            <w:pPr>
              <w:pStyle w:val="TableParagrap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高雄市六龜區民治路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16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號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2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樓</w:t>
            </w:r>
          </w:p>
        </w:tc>
      </w:tr>
      <w:tr w:rsidR="007B1703" w14:paraId="6E1C3F78" w14:textId="77777777" w:rsidTr="005E1005">
        <w:trPr>
          <w:trHeight w:val="848"/>
        </w:trPr>
        <w:tc>
          <w:tcPr>
            <w:tcW w:w="3964" w:type="dxa"/>
            <w:shd w:val="clear" w:color="auto" w:fill="FBD4B4" w:themeFill="accent6" w:themeFillTint="66"/>
          </w:tcPr>
          <w:p w14:paraId="740BBB29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高雄市北區輔具資源中心</w:t>
            </w:r>
          </w:p>
        </w:tc>
        <w:tc>
          <w:tcPr>
            <w:tcW w:w="3451" w:type="dxa"/>
            <w:shd w:val="clear" w:color="auto" w:fill="FBD4B4" w:themeFill="accent6" w:themeFillTint="66"/>
          </w:tcPr>
          <w:p w14:paraId="01180903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輔具修繕</w:t>
            </w:r>
          </w:p>
        </w:tc>
        <w:tc>
          <w:tcPr>
            <w:tcW w:w="3278" w:type="dxa"/>
            <w:shd w:val="clear" w:color="auto" w:fill="FBD4B4" w:themeFill="accent6" w:themeFillTint="66"/>
          </w:tcPr>
          <w:p w14:paraId="121E67F9" w14:textId="357621C9" w:rsidR="007B1703" w:rsidRPr="00413226" w:rsidRDefault="003A17AD">
            <w:pPr>
              <w:pStyle w:val="TableParagraph"/>
              <w:spacing w:line="228" w:lineRule="auto"/>
              <w:ind w:left="107" w:right="145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07-6226730</w:t>
            </w:r>
            <w:r w:rsidRPr="00413226">
              <w:rPr>
                <w:rFonts w:ascii="標楷體" w:eastAsia="標楷體" w:hAnsi="標楷體"/>
                <w:color w:val="0D0D0D" w:themeColor="text1" w:themeTint="F2"/>
                <w:spacing w:val="1"/>
                <w:sz w:val="28"/>
                <w:szCs w:val="28"/>
              </w:rPr>
              <w:t xml:space="preserve"> 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#150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、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142</w:t>
            </w:r>
            <w:r w:rsidR="00413226">
              <w:rPr>
                <w:rFonts w:ascii="新細明體" w:eastAsia="新細明體" w:hAnsi="新細明體" w:hint="eastAsia"/>
                <w:color w:val="0D0D0D" w:themeColor="text1" w:themeTint="F2"/>
                <w:sz w:val="28"/>
                <w:szCs w:val="28"/>
              </w:rPr>
              <w:t>、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113</w:t>
            </w:r>
          </w:p>
        </w:tc>
        <w:tc>
          <w:tcPr>
            <w:tcW w:w="5866" w:type="dxa"/>
            <w:shd w:val="clear" w:color="auto" w:fill="FBD4B4" w:themeFill="accent6" w:themeFillTint="66"/>
          </w:tcPr>
          <w:p w14:paraId="3387718F" w14:textId="77777777" w:rsidR="007B1703" w:rsidRPr="00413226" w:rsidRDefault="003A17AD">
            <w:pPr>
              <w:pStyle w:val="TableParagrap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8"/>
                <w:szCs w:val="28"/>
              </w:rPr>
              <w:t>高雄市岡山區公園東路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131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號</w:t>
            </w:r>
          </w:p>
        </w:tc>
      </w:tr>
    </w:tbl>
    <w:p w14:paraId="4CBBCFD9" w14:textId="77777777" w:rsidR="007B1703" w:rsidRDefault="007B1703">
      <w:pPr>
        <w:pStyle w:val="a3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452"/>
        <w:gridCol w:w="2758"/>
        <w:gridCol w:w="6385"/>
      </w:tblGrid>
      <w:tr w:rsidR="007B1703" w:rsidRPr="00413226" w14:paraId="312E4FB7" w14:textId="77777777" w:rsidTr="00A60493">
        <w:trPr>
          <w:trHeight w:val="1047"/>
        </w:trPr>
        <w:tc>
          <w:tcPr>
            <w:tcW w:w="3965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5C21939E" w14:textId="77777777" w:rsidR="007B1703" w:rsidRPr="00413226" w:rsidRDefault="003A17AD">
            <w:pPr>
              <w:pStyle w:val="TableParagraph"/>
              <w:spacing w:before="19" w:line="158" w:lineRule="auto"/>
              <w:ind w:right="231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pacing w:val="-1"/>
                <w:sz w:val="24"/>
              </w:rPr>
              <w:t>高雄市那瑪夏區南沙魯里巷</w:t>
            </w: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pacing w:val="-1"/>
                <w:sz w:val="24"/>
              </w:rPr>
              <w:t>弄長照</w:t>
            </w: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站</w:t>
            </w:r>
            <w:r w:rsidRPr="00413226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(</w:t>
            </w: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醫</w:t>
            </w:r>
            <w:proofErr w:type="gramEnd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事</w:t>
            </w:r>
            <w:r w:rsidRPr="00413226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C)</w:t>
            </w:r>
          </w:p>
        </w:tc>
        <w:tc>
          <w:tcPr>
            <w:tcW w:w="3452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0F2901CC" w14:textId="77777777" w:rsidR="007B1703" w:rsidRPr="00413226" w:rsidRDefault="003A17AD">
            <w:pPr>
              <w:pStyle w:val="TableParagraph"/>
              <w:spacing w:line="338" w:lineRule="exact"/>
              <w:ind w:left="107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長者延緩失能各項活動服務</w:t>
            </w:r>
          </w:p>
        </w:tc>
        <w:tc>
          <w:tcPr>
            <w:tcW w:w="2758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3336AA14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07-6701929</w:t>
            </w:r>
          </w:p>
        </w:tc>
        <w:tc>
          <w:tcPr>
            <w:tcW w:w="6385" w:type="dxa"/>
            <w:tcBorders>
              <w:bottom w:val="single" w:sz="24" w:space="0" w:color="FFFFFF"/>
            </w:tcBorders>
            <w:shd w:val="clear" w:color="auto" w:fill="E36C0A" w:themeFill="accent6" w:themeFillShade="BF"/>
          </w:tcPr>
          <w:p w14:paraId="5327993B" w14:textId="77777777" w:rsidR="007B1703" w:rsidRPr="00413226" w:rsidRDefault="003A17AD">
            <w:pPr>
              <w:pStyle w:val="TableParagraph"/>
              <w:spacing w:line="338" w:lineRule="exact"/>
              <w:ind w:left="107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高雄市那瑪夏區</w:t>
            </w: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南沙魯里鞍山巷</w:t>
            </w:r>
            <w:proofErr w:type="gramEnd"/>
            <w:r w:rsidRPr="00413226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82</w:t>
            </w: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號</w:t>
            </w:r>
          </w:p>
        </w:tc>
      </w:tr>
      <w:tr w:rsidR="007B1703" w:rsidRPr="00413226" w14:paraId="0CB75A06" w14:textId="77777777" w:rsidTr="005E1005">
        <w:trPr>
          <w:trHeight w:val="503"/>
        </w:trPr>
        <w:tc>
          <w:tcPr>
            <w:tcW w:w="3965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58B4ECCE" w14:textId="77777777" w:rsidR="007B1703" w:rsidRPr="00413226" w:rsidRDefault="003A17AD">
            <w:pPr>
              <w:pStyle w:val="TableParagraph"/>
              <w:spacing w:line="31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庇彼安文化健康站</w:t>
            </w:r>
          </w:p>
        </w:tc>
        <w:tc>
          <w:tcPr>
            <w:tcW w:w="3452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2FED860F" w14:textId="77777777" w:rsidR="007B1703" w:rsidRPr="00413226" w:rsidRDefault="003A17AD">
            <w:pPr>
              <w:pStyle w:val="TableParagraph"/>
              <w:spacing w:line="29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長者延緩失能各項活動服務</w:t>
            </w:r>
          </w:p>
        </w:tc>
        <w:tc>
          <w:tcPr>
            <w:tcW w:w="2758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463CC484" w14:textId="77777777" w:rsidR="007B1703" w:rsidRPr="00413226" w:rsidRDefault="003A17AD">
            <w:pPr>
              <w:pStyle w:val="TableParagraph"/>
              <w:spacing w:line="25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07-6701068</w:t>
            </w:r>
          </w:p>
        </w:tc>
        <w:tc>
          <w:tcPr>
            <w:tcW w:w="6385" w:type="dxa"/>
            <w:tcBorders>
              <w:top w:val="single" w:sz="24" w:space="0" w:color="FFFFFF"/>
            </w:tcBorders>
            <w:shd w:val="clear" w:color="auto" w:fill="FABF8F" w:themeFill="accent6" w:themeFillTint="99"/>
          </w:tcPr>
          <w:p w14:paraId="244BD857" w14:textId="77777777" w:rsidR="007B1703" w:rsidRPr="00413226" w:rsidRDefault="003A17AD">
            <w:pPr>
              <w:pStyle w:val="TableParagraph"/>
              <w:spacing w:line="29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pacing w:val="-1"/>
                <w:sz w:val="24"/>
              </w:rPr>
              <w:t>高雄市那瑪夏區</w:t>
            </w:r>
            <w:proofErr w:type="gramStart"/>
            <w:r w:rsidRPr="00413226">
              <w:rPr>
                <w:rFonts w:ascii="標楷體" w:eastAsia="標楷體" w:hAnsi="標楷體"/>
                <w:spacing w:val="-1"/>
                <w:sz w:val="24"/>
              </w:rPr>
              <w:t>瑪</w:t>
            </w:r>
            <w:proofErr w:type="gramEnd"/>
            <w:r w:rsidRPr="00413226">
              <w:rPr>
                <w:rFonts w:ascii="標楷體" w:eastAsia="標楷體" w:hAnsi="標楷體"/>
                <w:spacing w:val="-1"/>
                <w:sz w:val="24"/>
              </w:rPr>
              <w:t>雅里</w:t>
            </w:r>
            <w:r w:rsidRPr="00413226">
              <w:rPr>
                <w:rFonts w:ascii="標楷體" w:eastAsia="標楷體" w:hAnsi="標楷體"/>
                <w:sz w:val="24"/>
              </w:rPr>
              <w:t>1</w:t>
            </w:r>
            <w:r w:rsidRPr="00413226">
              <w:rPr>
                <w:rFonts w:ascii="標楷體" w:eastAsia="標楷體" w:hAnsi="標楷體"/>
                <w:sz w:val="24"/>
              </w:rPr>
              <w:t>鄰平和巷</w:t>
            </w:r>
            <w:r w:rsidRPr="00413226">
              <w:rPr>
                <w:rFonts w:ascii="標楷體" w:eastAsia="標楷體" w:hAnsi="標楷體"/>
                <w:sz w:val="24"/>
              </w:rPr>
              <w:t>20</w:t>
            </w:r>
            <w:r w:rsidRPr="00413226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7B1703" w:rsidRPr="00413226" w14:paraId="60B811F9" w14:textId="77777777" w:rsidTr="005E1005">
        <w:trPr>
          <w:trHeight w:val="523"/>
        </w:trPr>
        <w:tc>
          <w:tcPr>
            <w:tcW w:w="3965" w:type="dxa"/>
            <w:shd w:val="clear" w:color="auto" w:fill="FBD4B4" w:themeFill="accent6" w:themeFillTint="66"/>
          </w:tcPr>
          <w:p w14:paraId="7105588A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達卡努瓦文化健康站</w:t>
            </w:r>
          </w:p>
        </w:tc>
        <w:tc>
          <w:tcPr>
            <w:tcW w:w="3452" w:type="dxa"/>
            <w:shd w:val="clear" w:color="auto" w:fill="FBD4B4" w:themeFill="accent6" w:themeFillTint="66"/>
          </w:tcPr>
          <w:p w14:paraId="7522A775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長者延緩失能各項活動服務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4D7F2120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07-6701786</w:t>
            </w:r>
          </w:p>
        </w:tc>
        <w:tc>
          <w:tcPr>
            <w:tcW w:w="6385" w:type="dxa"/>
            <w:shd w:val="clear" w:color="auto" w:fill="FBD4B4" w:themeFill="accent6" w:themeFillTint="66"/>
          </w:tcPr>
          <w:p w14:paraId="21269893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pacing w:val="-1"/>
                <w:sz w:val="24"/>
              </w:rPr>
              <w:t>高雄市那瑪夏區達卡努瓦里秀嶺巷</w:t>
            </w:r>
            <w:r w:rsidRPr="00413226">
              <w:rPr>
                <w:rFonts w:ascii="標楷體" w:eastAsia="標楷體" w:hAnsi="標楷體"/>
                <w:sz w:val="24"/>
              </w:rPr>
              <w:t>82</w:t>
            </w:r>
            <w:r w:rsidRPr="00413226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7B1703" w:rsidRPr="00413226" w14:paraId="11BC615A" w14:textId="77777777" w:rsidTr="005E1005">
        <w:trPr>
          <w:trHeight w:val="523"/>
        </w:trPr>
        <w:tc>
          <w:tcPr>
            <w:tcW w:w="3965" w:type="dxa"/>
            <w:shd w:val="clear" w:color="auto" w:fill="FABF8F" w:themeFill="accent6" w:themeFillTint="99"/>
          </w:tcPr>
          <w:p w14:paraId="10965DBE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瑪</w:t>
            </w:r>
            <w:proofErr w:type="gramEnd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星哈蘭文化健康站</w:t>
            </w:r>
          </w:p>
        </w:tc>
        <w:tc>
          <w:tcPr>
            <w:tcW w:w="3452" w:type="dxa"/>
            <w:shd w:val="clear" w:color="auto" w:fill="FABF8F" w:themeFill="accent6" w:themeFillTint="99"/>
          </w:tcPr>
          <w:p w14:paraId="73970528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長者延緩失能各項活動服務</w:t>
            </w:r>
          </w:p>
        </w:tc>
        <w:tc>
          <w:tcPr>
            <w:tcW w:w="2758" w:type="dxa"/>
            <w:shd w:val="clear" w:color="auto" w:fill="FABF8F" w:themeFill="accent6" w:themeFillTint="99"/>
          </w:tcPr>
          <w:p w14:paraId="03ADC626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07-6701696</w:t>
            </w:r>
          </w:p>
        </w:tc>
        <w:tc>
          <w:tcPr>
            <w:tcW w:w="6385" w:type="dxa"/>
            <w:shd w:val="clear" w:color="auto" w:fill="FABF8F" w:themeFill="accent6" w:themeFillTint="99"/>
          </w:tcPr>
          <w:p w14:paraId="3C974199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pacing w:val="-1"/>
                <w:sz w:val="24"/>
              </w:rPr>
              <w:t>高雄市那瑪夏區達卡努瓦里大光巷</w:t>
            </w:r>
            <w:r w:rsidRPr="00413226">
              <w:rPr>
                <w:rFonts w:ascii="標楷體" w:eastAsia="標楷體" w:hAnsi="標楷體"/>
                <w:sz w:val="24"/>
              </w:rPr>
              <w:t>116</w:t>
            </w:r>
            <w:r w:rsidRPr="00413226">
              <w:rPr>
                <w:rFonts w:ascii="標楷體" w:eastAsia="標楷體" w:hAnsi="標楷體"/>
                <w:sz w:val="24"/>
              </w:rPr>
              <w:t>號</w:t>
            </w:r>
          </w:p>
        </w:tc>
      </w:tr>
      <w:tr w:rsidR="007B1703" w:rsidRPr="00413226" w14:paraId="3AFDFE1F" w14:textId="77777777" w:rsidTr="005E1005">
        <w:trPr>
          <w:trHeight w:val="840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2EF7A36" w14:textId="77777777" w:rsidR="007B1703" w:rsidRPr="00413226" w:rsidRDefault="003A17AD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高雄市那瑪夏區公共事務發展協會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302C28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社區式各項服務活動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1AB966" w14:textId="77777777" w:rsidR="007B1703" w:rsidRPr="00413226" w:rsidRDefault="003A17AD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07-6701487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B4757BF" w14:textId="77777777" w:rsidR="007B1703" w:rsidRPr="00413226" w:rsidRDefault="003A17AD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pacing w:val="-1"/>
                <w:sz w:val="24"/>
              </w:rPr>
              <w:t>高雄市那瑪夏區達卡努瓦里秀嶺巷</w:t>
            </w:r>
            <w:r w:rsidRPr="00413226">
              <w:rPr>
                <w:rFonts w:ascii="標楷體" w:eastAsia="標楷體" w:hAnsi="標楷體"/>
                <w:sz w:val="24"/>
              </w:rPr>
              <w:t>122</w:t>
            </w:r>
            <w:r w:rsidRPr="00413226">
              <w:rPr>
                <w:rFonts w:ascii="標楷體" w:eastAsia="標楷體" w:hAnsi="標楷體"/>
                <w:sz w:val="24"/>
              </w:rPr>
              <w:t>號</w:t>
            </w:r>
            <w:r w:rsidRPr="00413226">
              <w:rPr>
                <w:rFonts w:ascii="標楷體" w:eastAsia="標楷體" w:hAnsi="標楷體"/>
                <w:sz w:val="24"/>
              </w:rPr>
              <w:t>-1</w:t>
            </w:r>
          </w:p>
        </w:tc>
      </w:tr>
      <w:tr w:rsidR="00B0456F" w:rsidRPr="00413226" w14:paraId="65557BC9" w14:textId="77777777" w:rsidTr="005E1005">
        <w:trPr>
          <w:trHeight w:val="705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54AAC98" w14:textId="04E0B899" w:rsidR="00B0456F" w:rsidRPr="00413226" w:rsidRDefault="00B0456F" w:rsidP="00B0456F">
            <w:pPr>
              <w:pStyle w:val="TableParagraph"/>
              <w:spacing w:line="338" w:lineRule="exact"/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高雄市那瑪夏區迏瑚失智服務據點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CCC316F" w14:textId="4ACF3671" w:rsidR="00B0456F" w:rsidRPr="00413226" w:rsidRDefault="00B0456F" w:rsidP="00B0456F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 w:cs="新細明體" w:hint="eastAsia"/>
                <w:sz w:val="24"/>
              </w:rPr>
              <w:t>高雄市那瑪夏區公共事務發展協會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09176F2" w14:textId="4E03190B" w:rsidR="00B0456F" w:rsidRPr="00413226" w:rsidRDefault="00B0456F" w:rsidP="00B0456F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07-6701487</w:t>
            </w:r>
            <w:r w:rsidR="004C6AC5" w:rsidRPr="00413226">
              <w:rPr>
                <w:rFonts w:ascii="標楷體" w:eastAsia="標楷體" w:hAnsi="標楷體" w:hint="eastAsia"/>
                <w:sz w:val="24"/>
              </w:rPr>
              <w:t>/</w:t>
            </w:r>
            <w:r w:rsidR="004C6AC5" w:rsidRPr="00413226">
              <w:rPr>
                <w:rFonts w:ascii="標楷體" w:eastAsia="標楷體" w:hAnsi="標楷體"/>
                <w:sz w:val="24"/>
              </w:rPr>
              <w:t>0988127621</w:t>
            </w: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78CF310" w14:textId="36D9FA7F" w:rsidR="00B0456F" w:rsidRPr="00413226" w:rsidRDefault="004C6AC5" w:rsidP="00B0456F">
            <w:pPr>
              <w:pStyle w:val="TableParagraph"/>
              <w:ind w:left="107"/>
              <w:rPr>
                <w:rFonts w:ascii="標楷體" w:eastAsia="標楷體" w:hAnsi="標楷體"/>
                <w:spacing w:val="-1"/>
                <w:sz w:val="24"/>
              </w:rPr>
            </w:pPr>
            <w:r w:rsidRPr="00413226">
              <w:rPr>
                <w:rFonts w:ascii="標楷體" w:eastAsia="標楷體" w:hAnsi="標楷體" w:cs="新細明體" w:hint="eastAsia"/>
                <w:spacing w:val="-1"/>
                <w:sz w:val="24"/>
              </w:rPr>
              <w:t>高雄市那瑪夏區達卡努瓦里秀嶺巷</w:t>
            </w:r>
            <w:r w:rsidRPr="00413226">
              <w:rPr>
                <w:rFonts w:ascii="標楷體" w:eastAsia="標楷體" w:hAnsi="標楷體"/>
                <w:spacing w:val="-1"/>
                <w:sz w:val="24"/>
              </w:rPr>
              <w:t>122</w:t>
            </w:r>
            <w:r w:rsidRPr="00413226">
              <w:rPr>
                <w:rFonts w:ascii="標楷體" w:eastAsia="標楷體" w:hAnsi="標楷體" w:cs="新細明體" w:hint="eastAsia"/>
                <w:spacing w:val="-1"/>
                <w:sz w:val="24"/>
              </w:rPr>
              <w:t>號</w:t>
            </w:r>
          </w:p>
        </w:tc>
      </w:tr>
      <w:tr w:rsidR="00B0456F" w:rsidRPr="00413226" w14:paraId="1D042D4D" w14:textId="77777777" w:rsidTr="005E1005">
        <w:trPr>
          <w:trHeight w:val="523"/>
        </w:trPr>
        <w:tc>
          <w:tcPr>
            <w:tcW w:w="3965" w:type="dxa"/>
            <w:shd w:val="clear" w:color="auto" w:fill="FBD4B4" w:themeFill="accent6" w:themeFillTint="66"/>
          </w:tcPr>
          <w:p w14:paraId="3D0ACCE5" w14:textId="77777777" w:rsidR="00B0456F" w:rsidRPr="00413226" w:rsidRDefault="00B0456F" w:rsidP="00B0456F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那瑪夏區原住民族家庭服務中心</w:t>
            </w:r>
          </w:p>
        </w:tc>
        <w:tc>
          <w:tcPr>
            <w:tcW w:w="3452" w:type="dxa"/>
            <w:shd w:val="clear" w:color="auto" w:fill="FBD4B4" w:themeFill="accent6" w:themeFillTint="66"/>
          </w:tcPr>
          <w:p w14:paraId="62633AAA" w14:textId="77777777" w:rsidR="00B0456F" w:rsidRPr="00413226" w:rsidRDefault="00B0456F" w:rsidP="00B0456F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社區式各項服務活動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13CE84EB" w14:textId="77777777" w:rsidR="00B0456F" w:rsidRPr="00413226" w:rsidRDefault="00B0456F" w:rsidP="00B0456F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z w:val="24"/>
              </w:rPr>
              <w:t>07-6701487</w:t>
            </w:r>
          </w:p>
        </w:tc>
        <w:tc>
          <w:tcPr>
            <w:tcW w:w="6385" w:type="dxa"/>
            <w:shd w:val="clear" w:color="auto" w:fill="FBD4B4" w:themeFill="accent6" w:themeFillTint="66"/>
          </w:tcPr>
          <w:p w14:paraId="74CDFA31" w14:textId="77777777" w:rsidR="00B0456F" w:rsidRPr="00413226" w:rsidRDefault="00B0456F" w:rsidP="00B0456F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413226">
              <w:rPr>
                <w:rFonts w:ascii="標楷體" w:eastAsia="標楷體" w:hAnsi="標楷體"/>
                <w:spacing w:val="-1"/>
                <w:sz w:val="24"/>
              </w:rPr>
              <w:t>高雄市那瑪夏區達卡努瓦里秀嶺巷</w:t>
            </w:r>
            <w:r w:rsidRPr="00413226">
              <w:rPr>
                <w:rFonts w:ascii="標楷體" w:eastAsia="標楷體" w:hAnsi="標楷體"/>
                <w:sz w:val="24"/>
              </w:rPr>
              <w:t>122號</w:t>
            </w:r>
          </w:p>
        </w:tc>
      </w:tr>
      <w:tr w:rsidR="00B0456F" w:rsidRPr="00413226" w14:paraId="0EF1F6A6" w14:textId="77777777" w:rsidTr="005E1005">
        <w:trPr>
          <w:trHeight w:val="523"/>
        </w:trPr>
        <w:tc>
          <w:tcPr>
            <w:tcW w:w="3965" w:type="dxa"/>
            <w:shd w:val="clear" w:color="auto" w:fill="FABF8F" w:themeFill="accent6" w:themeFillTint="99"/>
          </w:tcPr>
          <w:p w14:paraId="444AB46B" w14:textId="77777777" w:rsidR="00B0456F" w:rsidRPr="00413226" w:rsidRDefault="00B0456F" w:rsidP="00B0456F">
            <w:pPr>
              <w:pStyle w:val="TableParagraph"/>
              <w:spacing w:line="338" w:lineRule="exact"/>
              <w:rPr>
                <w:rFonts w:ascii="標楷體" w:eastAsia="標楷體" w:hAnsi="標楷體"/>
                <w:b/>
                <w:color w:val="0D0D0D" w:themeColor="text1" w:themeTint="F2"/>
                <w:sz w:val="24"/>
                <w:shd w:val="clear" w:color="auto" w:fill="FBD4B4" w:themeFill="accent6" w:themeFillTint="66"/>
              </w:rPr>
            </w:pPr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  <w:shd w:val="clear" w:color="auto" w:fill="FBD4B4" w:themeFill="accent6" w:themeFillTint="66"/>
              </w:rPr>
              <w:t>台灣世界展望會那</w:t>
            </w:r>
            <w:proofErr w:type="gramStart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  <w:shd w:val="clear" w:color="auto" w:fill="FBD4B4" w:themeFill="accent6" w:themeFillTint="66"/>
              </w:rPr>
              <w:t>瑪</w:t>
            </w:r>
            <w:proofErr w:type="gramEnd"/>
            <w:r w:rsidRPr="00413226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  <w:shd w:val="clear" w:color="auto" w:fill="FBD4B4" w:themeFill="accent6" w:themeFillTint="66"/>
              </w:rPr>
              <w:t>夏中心</w:t>
            </w:r>
          </w:p>
        </w:tc>
        <w:tc>
          <w:tcPr>
            <w:tcW w:w="3452" w:type="dxa"/>
            <w:shd w:val="clear" w:color="auto" w:fill="FABF8F" w:themeFill="accent6" w:themeFillTint="99"/>
          </w:tcPr>
          <w:p w14:paraId="00F857B9" w14:textId="77777777" w:rsidR="00B0456F" w:rsidRPr="00413226" w:rsidRDefault="00B0456F" w:rsidP="00B0456F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  <w:t>社區式各項服務活動</w:t>
            </w:r>
          </w:p>
        </w:tc>
        <w:tc>
          <w:tcPr>
            <w:tcW w:w="2758" w:type="dxa"/>
            <w:shd w:val="clear" w:color="auto" w:fill="FABF8F" w:themeFill="accent6" w:themeFillTint="99"/>
          </w:tcPr>
          <w:p w14:paraId="524A086E" w14:textId="77777777" w:rsidR="00B0456F" w:rsidRPr="00413226" w:rsidRDefault="00B0456F" w:rsidP="00B0456F">
            <w:pPr>
              <w:pStyle w:val="TableParagraph"/>
              <w:spacing w:line="279" w:lineRule="exact"/>
              <w:ind w:left="107"/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  <w:t>07-6701331</w:t>
            </w:r>
          </w:p>
        </w:tc>
        <w:tc>
          <w:tcPr>
            <w:tcW w:w="6385" w:type="dxa"/>
            <w:shd w:val="clear" w:color="auto" w:fill="FABF8F" w:themeFill="accent6" w:themeFillTint="99"/>
          </w:tcPr>
          <w:p w14:paraId="7D3254F3" w14:textId="77777777" w:rsidR="00B0456F" w:rsidRPr="00413226" w:rsidRDefault="00B0456F" w:rsidP="00B0456F">
            <w:pPr>
              <w:pStyle w:val="TableParagraph"/>
              <w:ind w:left="107"/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</w:pPr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4"/>
                <w:shd w:val="clear" w:color="auto" w:fill="FBD4B4" w:themeFill="accent6" w:themeFillTint="66"/>
              </w:rPr>
              <w:t>高雄市那瑪夏區</w:t>
            </w:r>
            <w:proofErr w:type="gramStart"/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4"/>
                <w:shd w:val="clear" w:color="auto" w:fill="FBD4B4" w:themeFill="accent6" w:themeFillTint="66"/>
              </w:rPr>
              <w:t>瑪</w:t>
            </w:r>
            <w:proofErr w:type="gramEnd"/>
            <w:r w:rsidRPr="00413226">
              <w:rPr>
                <w:rFonts w:ascii="標楷體" w:eastAsia="標楷體" w:hAnsi="標楷體"/>
                <w:color w:val="0D0D0D" w:themeColor="text1" w:themeTint="F2"/>
                <w:spacing w:val="-1"/>
                <w:sz w:val="24"/>
                <w:shd w:val="clear" w:color="auto" w:fill="FBD4B4" w:themeFill="accent6" w:themeFillTint="66"/>
              </w:rPr>
              <w:t>雅里</w:t>
            </w:r>
            <w:r w:rsidRPr="00413226">
              <w:rPr>
                <w:rFonts w:ascii="標楷體" w:eastAsia="標楷體" w:hAnsi="標楷體"/>
                <w:color w:val="0D0D0D" w:themeColor="text1" w:themeTint="F2"/>
                <w:sz w:val="24"/>
                <w:shd w:val="clear" w:color="auto" w:fill="FBD4B4" w:themeFill="accent6" w:themeFillTint="66"/>
              </w:rPr>
              <w:t>5鄰平和巷148號</w:t>
            </w:r>
          </w:p>
        </w:tc>
      </w:tr>
    </w:tbl>
    <w:p w14:paraId="73900842" w14:textId="77777777" w:rsidR="003A17AD" w:rsidRPr="00413226" w:rsidRDefault="003A17AD">
      <w:pPr>
        <w:rPr>
          <w:rFonts w:ascii="標楷體" w:eastAsia="標楷體" w:hAnsi="標楷體"/>
          <w:shd w:val="clear" w:color="auto" w:fill="FBD4B4" w:themeFill="accent6" w:themeFillTint="66"/>
        </w:rPr>
      </w:pPr>
    </w:p>
    <w:sectPr w:rsidR="003A17AD" w:rsidRPr="00413226">
      <w:pgSz w:w="19200" w:h="10800" w:orient="landscape"/>
      <w:pgMar w:top="56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03"/>
    <w:rsid w:val="003A17AD"/>
    <w:rsid w:val="00413226"/>
    <w:rsid w:val="004C6AC5"/>
    <w:rsid w:val="005E1005"/>
    <w:rsid w:val="007B1703"/>
    <w:rsid w:val="00A60493"/>
    <w:rsid w:val="00B0456F"/>
    <w:rsid w:val="00D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DB7"/>
  <w15:docId w15:val="{8AFDB9C0-D18E-4C87-8292-E01D72CA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-ExtB" w:eastAsia="PMingLiU-ExtB" w:hAnsi="PMingLiU-ExtB" w:cs="PMingLiU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那瑪夏區長照資源盤點</dc:title>
  <dc:creator>小慧</dc:creator>
  <cp:lastModifiedBy>高雨婕</cp:lastModifiedBy>
  <cp:revision>2</cp:revision>
  <dcterms:created xsi:type="dcterms:W3CDTF">2022-06-29T07:08:00Z</dcterms:created>
  <dcterms:modified xsi:type="dcterms:W3CDTF">2022-06-29T07:08:00Z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2022-06-29T00:00:00Z</vt:filetime>
  </property>
</Properties>
</file>