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17" w:rsidRPr="00185051" w:rsidRDefault="00EC4530" w:rsidP="001850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-708" w:left="-19" w:hangingChars="600" w:hanging="1680"/>
        <w:rPr>
          <w:rFonts w:ascii="標楷體" w:eastAsia="標楷體" w:hAnsi="標楷體"/>
          <w:sz w:val="28"/>
          <w:szCs w:val="28"/>
        </w:rPr>
      </w:pPr>
      <w:r w:rsidRPr="00EC4530">
        <w:rPr>
          <w:rFonts w:ascii="Times New Roman" w:eastAsia="標楷體" w:hAnsi="Times New Roman" w:cs="Times New Roman"/>
          <w:noProof/>
          <w:spacing w:val="1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6915150</wp:posOffset>
                </wp:positionH>
                <wp:positionV relativeFrom="paragraph">
                  <wp:posOffset>0</wp:posOffset>
                </wp:positionV>
                <wp:extent cx="618490" cy="4000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530" w:rsidRPr="00EC4530" w:rsidRDefault="00EC453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4.5pt;margin-top:0;width:48.7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" stroked="f">
                <v:textbox>
                  <w:txbxContent>
                    <w:p w:rsidR="00EC4530" w:rsidRPr="00EC4530" w:rsidRDefault="00EC453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spacing w:val="15"/>
          <w:sz w:val="28"/>
          <w:szCs w:val="28"/>
        </w:rPr>
        <w:t xml:space="preserve">      </w:t>
      </w:r>
      <w:r w:rsidR="00464017" w:rsidRPr="00185051">
        <w:rPr>
          <w:rFonts w:ascii="標楷體" w:eastAsia="標楷體" w:hAnsi="標楷體" w:cs="Times New Roman" w:hint="eastAsia"/>
          <w:sz w:val="32"/>
          <w:szCs w:val="32"/>
        </w:rPr>
        <w:t>★診所</w:t>
      </w:r>
      <w:bookmarkStart w:id="0" w:name="_GoBack"/>
      <w:r w:rsidR="00464017" w:rsidRPr="00185051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變更負責醫師</w:t>
      </w:r>
      <w:bookmarkEnd w:id="0"/>
      <w:r w:rsidR="00464017" w:rsidRPr="00185051">
        <w:rPr>
          <w:rFonts w:ascii="標楷體" w:eastAsia="標楷體" w:hAnsi="標楷體" w:cs="Times New Roman" w:hint="eastAsia"/>
          <w:sz w:val="32"/>
          <w:szCs w:val="32"/>
        </w:rPr>
        <w:t>:</w:t>
      </w:r>
    </w:p>
    <w:p w:rsidR="00464017" w:rsidRPr="00185051" w:rsidRDefault="00464017" w:rsidP="00182FA8">
      <w:pPr>
        <w:pStyle w:val="Default"/>
        <w:rPr>
          <w:rFonts w:hAnsi="標楷體" w:cs="Times New Roman"/>
          <w:color w:val="FF0000"/>
          <w:sz w:val="32"/>
          <w:szCs w:val="32"/>
        </w:rPr>
      </w:pPr>
      <w:r w:rsidRPr="00185051">
        <w:rPr>
          <w:rFonts w:hAnsi="標楷體" w:cs="Times New Roman"/>
          <w:color w:val="FF0000"/>
          <w:sz w:val="32"/>
          <w:szCs w:val="32"/>
        </w:rPr>
        <w:t>條件:詳見</w:t>
      </w:r>
      <w:r w:rsidRPr="00185051">
        <w:rPr>
          <w:rFonts w:hAnsi="標楷體" w:cs="Times New Roman" w:hint="eastAsia"/>
          <w:color w:val="000000" w:themeColor="text1"/>
          <w:sz w:val="32"/>
          <w:szCs w:val="32"/>
        </w:rPr>
        <w:t>「</w:t>
      </w:r>
      <w:r w:rsidRPr="00185051">
        <w:rPr>
          <w:rFonts w:hAnsi="標楷體" w:cs="Times New Roman"/>
          <w:spacing w:val="15"/>
          <w:sz w:val="32"/>
          <w:szCs w:val="32"/>
        </w:rPr>
        <w:t>概括承受切結書</w:t>
      </w:r>
      <w:r w:rsidRPr="00185051">
        <w:rPr>
          <w:rFonts w:hAnsi="標楷體" w:cs="Times New Roman" w:hint="eastAsia"/>
          <w:spacing w:val="15"/>
          <w:sz w:val="32"/>
          <w:szCs w:val="32"/>
        </w:rPr>
        <w:t>」</w:t>
      </w:r>
    </w:p>
    <w:p w:rsidR="00464017" w:rsidRPr="00185051" w:rsidRDefault="00464017" w:rsidP="00464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-708" w:left="-1699" w:firstLineChars="600" w:firstLine="1860"/>
        <w:rPr>
          <w:rFonts w:ascii="標楷體" w:eastAsia="標楷體" w:hAnsi="標楷體" w:cs="Times New Roman"/>
          <w:spacing w:val="15"/>
          <w:sz w:val="28"/>
          <w:szCs w:val="28"/>
        </w:rPr>
      </w:pP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填具三聯單申請書，並檢附下</w:t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>列文件:</w:t>
      </w:r>
    </w:p>
    <w:p w:rsidR="00464017" w:rsidRPr="00185051" w:rsidRDefault="00464017" w:rsidP="00464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620" w:hangingChars="200" w:hanging="620"/>
        <w:rPr>
          <w:rFonts w:ascii="標楷體" w:eastAsia="標楷體" w:hAnsi="標楷體" w:cs="Times New Roman" w:hint="eastAsia"/>
          <w:sz w:val="28"/>
          <w:szCs w:val="28"/>
        </w:rPr>
      </w:pP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一、建築物使用執照</w:t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>(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正本驗畢歸還，留影本</w:t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>)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。</w:t>
      </w:r>
      <w:r w:rsidRPr="00185051">
        <w:rPr>
          <w:rFonts w:ascii="標楷體" w:eastAsia="標楷體" w:hAnsi="標楷體" w:cs="Times New Roman" w:hint="eastAsia"/>
          <w:sz w:val="28"/>
          <w:szCs w:val="28"/>
        </w:rPr>
        <w:t>其建築物如於建築法施行前(60年12月22日)已使用之建築物， 可以建築主管機關發給合法房屋證明文件代替，上開證明未記載面積者，應備地政單位核發之載有面積大小之保存登記證明文件。(視情況檢附竣工圖)</w:t>
      </w:r>
    </w:p>
    <w:p w:rsidR="00464017" w:rsidRPr="00185051" w:rsidRDefault="00464017" w:rsidP="00464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-295" w:left="-708" w:firstLineChars="100" w:firstLine="280"/>
        <w:rPr>
          <w:rFonts w:ascii="標楷體" w:eastAsia="標楷體" w:hAnsi="標楷體" w:cs="Times New Roman"/>
          <w:spacing w:val="15"/>
          <w:sz w:val="28"/>
          <w:szCs w:val="28"/>
        </w:rPr>
      </w:pPr>
      <w:r w:rsidRPr="00185051">
        <w:rPr>
          <w:rFonts w:ascii="標楷體" w:eastAsia="標楷體" w:hAnsi="標楷體" w:cs="Times New Roman" w:hint="eastAsia"/>
          <w:sz w:val="28"/>
          <w:szCs w:val="28"/>
        </w:rPr>
        <w:t xml:space="preserve">   二、機構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位置圖</w:t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>及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樓層平面圖</w:t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>(需標示診所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設施、設備之項目</w:t>
      </w:r>
    </w:p>
    <w:p w:rsidR="00464017" w:rsidRPr="00185051" w:rsidRDefault="00464017" w:rsidP="00464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-295" w:left="-708" w:firstLineChars="100" w:firstLine="310"/>
        <w:rPr>
          <w:rFonts w:ascii="標楷體" w:eastAsia="標楷體" w:hAnsi="標楷體" w:cs="Times New Roman"/>
          <w:spacing w:val="15"/>
          <w:sz w:val="28"/>
          <w:szCs w:val="28"/>
        </w:rPr>
      </w:pP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 xml:space="preserve">      及總樓地板面積)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、。</w:t>
      </w:r>
    </w:p>
    <w:p w:rsidR="00464017" w:rsidRPr="00185051" w:rsidRDefault="00464017" w:rsidP="00464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-708" w:left="-140" w:hangingChars="503" w:hanging="1559"/>
        <w:rPr>
          <w:rFonts w:ascii="標楷體" w:eastAsia="標楷體" w:hAnsi="標楷體" w:cs="Times New Roman"/>
          <w:spacing w:val="15"/>
          <w:sz w:val="28"/>
          <w:szCs w:val="28"/>
        </w:rPr>
      </w:pP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 xml:space="preserve">          三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、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概括承受切結書</w:t>
      </w:r>
    </w:p>
    <w:p w:rsidR="00464017" w:rsidRPr="00185051" w:rsidRDefault="00464017" w:rsidP="00464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620" w:hangingChars="200" w:hanging="620"/>
        <w:rPr>
          <w:rFonts w:ascii="標楷體" w:eastAsia="標楷體" w:hAnsi="標楷體" w:cs="Times New Roman"/>
          <w:spacing w:val="15"/>
          <w:sz w:val="28"/>
          <w:szCs w:val="28"/>
        </w:rPr>
      </w:pP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四</w:t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>、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負責人之證明文件</w:t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>正本及影印本(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正本驗畢歸還，留影本</w:t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>；如；醫師證書、各類證書文件)</w:t>
      </w:r>
    </w:p>
    <w:p w:rsidR="00464017" w:rsidRPr="00185051" w:rsidRDefault="00464017" w:rsidP="00464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-295" w:left="-708" w:firstLineChars="100" w:firstLine="310"/>
        <w:rPr>
          <w:rFonts w:ascii="標楷體" w:eastAsia="標楷體" w:hAnsi="標楷體" w:cs="Times New Roman"/>
          <w:spacing w:val="15"/>
          <w:sz w:val="28"/>
          <w:szCs w:val="28"/>
        </w:rPr>
      </w:pP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 xml:space="preserve">  四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、符合登記診療科別之專科醫師證明文件。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br/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 xml:space="preserve">    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五、醫事人員公會證明。(依申請機構類別至各該公會申請，</w:t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 xml:space="preserve">   </w:t>
      </w:r>
    </w:p>
    <w:p w:rsidR="00464017" w:rsidRPr="00185051" w:rsidRDefault="00464017" w:rsidP="00464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-295" w:left="-708" w:firstLineChars="100" w:firstLine="310"/>
        <w:rPr>
          <w:rFonts w:ascii="標楷體" w:eastAsia="標楷體" w:hAnsi="標楷體" w:cs="Times New Roman"/>
          <w:spacing w:val="15"/>
          <w:sz w:val="28"/>
          <w:szCs w:val="28"/>
        </w:rPr>
      </w:pP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 xml:space="preserve">      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如：申請醫事檢驗所請至醫事檢驗師公會)</w:t>
      </w:r>
    </w:p>
    <w:p w:rsidR="00464017" w:rsidRPr="00185051" w:rsidRDefault="00464017" w:rsidP="00464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-295" w:left="-708" w:firstLineChars="100" w:firstLine="310"/>
        <w:rPr>
          <w:rFonts w:ascii="標楷體" w:eastAsia="標楷體" w:hAnsi="標楷體" w:cs="Times New Roman"/>
          <w:spacing w:val="15"/>
          <w:sz w:val="28"/>
          <w:szCs w:val="28"/>
        </w:rPr>
      </w:pP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 xml:space="preserve">  六、身分證(</w:t>
      </w:r>
      <w:r w:rsidRPr="00185051">
        <w:rPr>
          <w:rFonts w:ascii="標楷體" w:eastAsia="標楷體" w:hAnsi="標楷體" w:cs="Times New Roman"/>
          <w:spacing w:val="15"/>
          <w:sz w:val="28"/>
          <w:szCs w:val="28"/>
        </w:rPr>
        <w:t>正本驗畢歸還，留影本</w:t>
      </w:r>
      <w:r w:rsidRPr="00185051">
        <w:rPr>
          <w:rFonts w:ascii="標楷體" w:eastAsia="標楷體" w:hAnsi="標楷體" w:cs="Times New Roman" w:hint="eastAsia"/>
          <w:spacing w:val="15"/>
          <w:sz w:val="28"/>
          <w:szCs w:val="28"/>
        </w:rPr>
        <w:t>)</w:t>
      </w:r>
    </w:p>
    <w:p w:rsidR="00464017" w:rsidRPr="00464017" w:rsidRDefault="00464017" w:rsidP="00182FA8">
      <w:pPr>
        <w:pStyle w:val="Default"/>
        <w:rPr>
          <w:rFonts w:hAnsi="標楷體" w:cs="Times New Roman"/>
          <w:sz w:val="28"/>
          <w:szCs w:val="28"/>
        </w:rPr>
      </w:pPr>
    </w:p>
    <w:p w:rsidR="00464017" w:rsidRPr="00464017" w:rsidRDefault="00464017" w:rsidP="00182FA8">
      <w:pPr>
        <w:pStyle w:val="Default"/>
        <w:rPr>
          <w:rFonts w:hAnsi="標楷體" w:cs="Times New Roman" w:hint="eastAsia"/>
          <w:sz w:val="28"/>
          <w:szCs w:val="28"/>
        </w:rPr>
      </w:pPr>
    </w:p>
    <w:sectPr w:rsidR="00464017" w:rsidRPr="004640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44" w:rsidRDefault="00EE4644" w:rsidP="00DF5E21">
      <w:r>
        <w:separator/>
      </w:r>
    </w:p>
  </w:endnote>
  <w:endnote w:type="continuationSeparator" w:id="0">
    <w:p w:rsidR="00EE4644" w:rsidRDefault="00EE4644" w:rsidP="00DF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44" w:rsidRDefault="00EE4644" w:rsidP="00DF5E21">
      <w:r>
        <w:separator/>
      </w:r>
    </w:p>
  </w:footnote>
  <w:footnote w:type="continuationSeparator" w:id="0">
    <w:p w:rsidR="00EE4644" w:rsidRDefault="00EE4644" w:rsidP="00DF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C5"/>
    <w:rsid w:val="00072629"/>
    <w:rsid w:val="00182FA8"/>
    <w:rsid w:val="00185051"/>
    <w:rsid w:val="001F21FE"/>
    <w:rsid w:val="0040027E"/>
    <w:rsid w:val="00464017"/>
    <w:rsid w:val="005360C5"/>
    <w:rsid w:val="00607D7D"/>
    <w:rsid w:val="00A827D2"/>
    <w:rsid w:val="00DF5E21"/>
    <w:rsid w:val="00EC4530"/>
    <w:rsid w:val="00EE4644"/>
    <w:rsid w:val="00F4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6A2F01-78CA-46B4-B439-9ED1609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E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E21"/>
    <w:rPr>
      <w:sz w:val="20"/>
      <w:szCs w:val="20"/>
    </w:rPr>
  </w:style>
  <w:style w:type="paragraph" w:customStyle="1" w:styleId="Default">
    <w:name w:val="Default"/>
    <w:rsid w:val="00182F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5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5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2023-02-01T07:06:00Z</cp:lastPrinted>
  <dcterms:created xsi:type="dcterms:W3CDTF">2023-02-01T07:00:00Z</dcterms:created>
  <dcterms:modified xsi:type="dcterms:W3CDTF">2023-02-01T07:07:00Z</dcterms:modified>
</cp:coreProperties>
</file>