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655F2" w14:textId="77777777" w:rsidR="00494D7E" w:rsidRPr="000779CC" w:rsidRDefault="00494D7E" w:rsidP="00494D7E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0779CC">
        <w:rPr>
          <w:rFonts w:ascii="標楷體" w:eastAsia="標楷體" w:hAnsi="標楷體" w:hint="eastAsia"/>
          <w:b/>
          <w:color w:val="000000"/>
          <w:sz w:val="36"/>
          <w:szCs w:val="36"/>
        </w:rPr>
        <w:t>「高雄市政府審查宗教業務財團法人設立許可及監督要點」</w:t>
      </w:r>
    </w:p>
    <w:p w14:paraId="347BF517" w14:textId="77777777" w:rsidR="00494D7E" w:rsidRPr="000779CC" w:rsidRDefault="00D93001" w:rsidP="00494D7E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36"/>
          <w:szCs w:val="36"/>
        </w:rPr>
        <w:t>部分規定修正</w:t>
      </w:r>
      <w:r w:rsidR="00494D7E" w:rsidRPr="000779CC">
        <w:rPr>
          <w:rFonts w:ascii="標楷體" w:eastAsia="標楷體" w:hAnsi="標楷體" w:hint="eastAsia"/>
          <w:b/>
          <w:color w:val="000000"/>
          <w:sz w:val="36"/>
        </w:rPr>
        <w:t>總說明</w:t>
      </w:r>
    </w:p>
    <w:bookmarkEnd w:id="0"/>
    <w:p w14:paraId="12763479" w14:textId="77777777" w:rsidR="00494D7E" w:rsidRPr="000779CC" w:rsidRDefault="00494D7E" w:rsidP="00494D7E">
      <w:pPr>
        <w:spacing w:line="500" w:lineRule="exact"/>
        <w:jc w:val="center"/>
        <w:rPr>
          <w:rFonts w:ascii="標楷體" w:eastAsia="標楷體" w:hAnsi="標楷體"/>
          <w:color w:val="000000"/>
          <w:sz w:val="36"/>
        </w:rPr>
      </w:pPr>
    </w:p>
    <w:p w14:paraId="5BC7B383" w14:textId="77777777" w:rsidR="00494D7E" w:rsidRPr="008F59F3" w:rsidRDefault="00494D7E" w:rsidP="0014347F">
      <w:pPr>
        <w:spacing w:line="500" w:lineRule="exact"/>
        <w:ind w:left="180"/>
        <w:rPr>
          <w:rFonts w:ascii="標楷體" w:eastAsia="標楷體" w:hAnsi="標楷體"/>
          <w:color w:val="000000"/>
          <w:sz w:val="36"/>
          <w:szCs w:val="36"/>
        </w:rPr>
      </w:pPr>
      <w:r w:rsidRPr="008F59F3">
        <w:rPr>
          <w:rFonts w:ascii="標楷體" w:eastAsia="標楷體" w:hAnsi="標楷體" w:hint="eastAsia"/>
          <w:color w:val="000000"/>
          <w:sz w:val="36"/>
          <w:szCs w:val="36"/>
        </w:rPr>
        <w:t>一、修正理由</w:t>
      </w:r>
      <w:r w:rsidR="00846CE8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14:paraId="173E9337" w14:textId="77777777" w:rsidR="00494D7E" w:rsidRPr="001447E4" w:rsidRDefault="00494D7E" w:rsidP="00FB4B42">
      <w:pPr>
        <w:kinsoku w:val="0"/>
        <w:spacing w:afterLines="20" w:after="72" w:line="500" w:lineRule="exact"/>
        <w:ind w:leftChars="354" w:left="850" w:firstLineChars="177" w:firstLine="637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本要點於</w:t>
      </w:r>
      <w:r w:rsidR="00614284" w:rsidRPr="001447E4">
        <w:rPr>
          <w:rFonts w:ascii="標楷體" w:eastAsia="標楷體" w:hAnsi="標楷體" w:hint="eastAsia"/>
          <w:color w:val="000000"/>
          <w:sz w:val="36"/>
          <w:szCs w:val="36"/>
        </w:rPr>
        <w:t>一百</w:t>
      </w:r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="00614284" w:rsidRPr="001447E4">
        <w:rPr>
          <w:rFonts w:ascii="標楷體" w:eastAsia="標楷體" w:hAnsi="標楷體" w:hint="eastAsia"/>
          <w:color w:val="000000"/>
          <w:sz w:val="36"/>
          <w:szCs w:val="36"/>
        </w:rPr>
        <w:t>九</w:t>
      </w:r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614284" w:rsidRPr="001447E4">
        <w:rPr>
          <w:rFonts w:ascii="標楷體" w:eastAsia="標楷體" w:hAnsi="標楷體" w:hint="eastAsia"/>
          <w:color w:val="000000"/>
          <w:sz w:val="36"/>
          <w:szCs w:val="36"/>
        </w:rPr>
        <w:t>九</w:t>
      </w:r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日高市府四維</w:t>
      </w:r>
      <w:proofErr w:type="gramStart"/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民宗字</w:t>
      </w:r>
      <w:proofErr w:type="gramEnd"/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第</w:t>
      </w:r>
      <w:r w:rsidR="00614284" w:rsidRPr="001447E4">
        <w:rPr>
          <w:rFonts w:ascii="標楷體" w:eastAsia="標楷體" w:hAnsi="標楷體" w:hint="eastAsia"/>
          <w:color w:val="000000"/>
          <w:sz w:val="36"/>
          <w:szCs w:val="36"/>
        </w:rPr>
        <w:t>一○○</w:t>
      </w:r>
      <w:r w:rsidR="003233A0" w:rsidRPr="001447E4">
        <w:rPr>
          <w:rFonts w:ascii="標楷體" w:eastAsia="標楷體" w:hAnsi="標楷體" w:hint="eastAsia"/>
          <w:color w:val="000000"/>
          <w:sz w:val="36"/>
          <w:szCs w:val="36"/>
        </w:rPr>
        <w:t>○</w:t>
      </w:r>
      <w:r w:rsidR="00614284" w:rsidRPr="001447E4">
        <w:rPr>
          <w:rFonts w:ascii="標楷體" w:eastAsia="標楷體" w:hAnsi="標楷體" w:hint="eastAsia"/>
          <w:color w:val="000000"/>
          <w:sz w:val="36"/>
          <w:szCs w:val="36"/>
        </w:rPr>
        <w:t>一○○三○一</w:t>
      </w:r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號函</w:t>
      </w:r>
      <w:proofErr w:type="gramStart"/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頒</w:t>
      </w:r>
      <w:proofErr w:type="gramEnd"/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，供本府所屬機關據以作為審查宗教財團法人設立之</w:t>
      </w:r>
      <w:proofErr w:type="gramStart"/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準</w:t>
      </w:r>
      <w:proofErr w:type="gramEnd"/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據，並配合內政部</w:t>
      </w:r>
      <w:r w:rsidR="002C0484" w:rsidRPr="001447E4">
        <w:rPr>
          <w:rFonts w:ascii="標楷體" w:eastAsia="標楷體" w:hAnsi="標楷體" w:hint="eastAsia"/>
          <w:color w:val="000000"/>
          <w:sz w:val="36"/>
          <w:szCs w:val="36"/>
        </w:rPr>
        <w:t>一百零七</w:t>
      </w:r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="002C0484" w:rsidRPr="001447E4">
        <w:rPr>
          <w:rFonts w:ascii="標楷體" w:eastAsia="標楷體" w:hAnsi="標楷體" w:hint="eastAsia"/>
          <w:color w:val="000000"/>
          <w:sz w:val="36"/>
          <w:szCs w:val="36"/>
        </w:rPr>
        <w:t>四</w:t>
      </w:r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2C0484" w:rsidRPr="001447E4">
        <w:rPr>
          <w:rFonts w:ascii="標楷體" w:eastAsia="標楷體" w:hAnsi="標楷體" w:hint="eastAsia"/>
          <w:color w:val="000000"/>
          <w:sz w:val="36"/>
          <w:szCs w:val="36"/>
        </w:rPr>
        <w:t>十六</w:t>
      </w:r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日台</w:t>
      </w:r>
      <w:proofErr w:type="gramStart"/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內民字第</w:t>
      </w:r>
      <w:r w:rsidR="002C0484" w:rsidRPr="001447E4">
        <w:rPr>
          <w:rFonts w:ascii="標楷體" w:eastAsia="標楷體" w:hAnsi="標楷體" w:hint="eastAsia"/>
          <w:color w:val="000000"/>
          <w:sz w:val="36"/>
          <w:szCs w:val="36"/>
        </w:rPr>
        <w:t>一○七一一○一二八○</w:t>
      </w:r>
      <w:proofErr w:type="gramEnd"/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號令修正發布「辦理寺廟登記須知」全文</w:t>
      </w:r>
      <w:r w:rsidR="001264D0" w:rsidRPr="001447E4">
        <w:rPr>
          <w:rFonts w:ascii="標楷體" w:eastAsia="標楷體" w:hAnsi="標楷體" w:hint="eastAsia"/>
          <w:color w:val="000000"/>
          <w:sz w:val="36"/>
          <w:szCs w:val="36"/>
        </w:rPr>
        <w:t>二十八</w:t>
      </w:r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點，於同年</w:t>
      </w:r>
      <w:r w:rsidR="001264D0" w:rsidRPr="001447E4">
        <w:rPr>
          <w:rFonts w:ascii="標楷體" w:eastAsia="標楷體" w:hAnsi="標楷體" w:hint="eastAsia"/>
          <w:color w:val="000000"/>
          <w:sz w:val="36"/>
          <w:szCs w:val="36"/>
        </w:rPr>
        <w:t>十一</w:t>
      </w:r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="001264D0" w:rsidRPr="001447E4">
        <w:rPr>
          <w:rFonts w:ascii="標楷體" w:eastAsia="標楷體" w:hAnsi="標楷體" w:hint="eastAsia"/>
          <w:color w:val="000000"/>
          <w:sz w:val="36"/>
          <w:szCs w:val="36"/>
        </w:rPr>
        <w:t>二十六</w:t>
      </w:r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日高市府</w:t>
      </w:r>
      <w:proofErr w:type="gramStart"/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民宗字</w:t>
      </w:r>
      <w:proofErr w:type="gramEnd"/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第</w:t>
      </w:r>
      <w:r w:rsidR="001264D0" w:rsidRPr="001447E4">
        <w:rPr>
          <w:rFonts w:ascii="標楷體" w:eastAsia="標楷體" w:hAnsi="標楷體" w:hint="eastAsia"/>
          <w:color w:val="000000"/>
          <w:sz w:val="36"/>
          <w:szCs w:val="36"/>
        </w:rPr>
        <w:t>一○七三二二六○二○○</w:t>
      </w:r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號函修正本要點，</w:t>
      </w:r>
      <w:proofErr w:type="gramStart"/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合先敘</w:t>
      </w:r>
      <w:proofErr w:type="gramEnd"/>
      <w:r w:rsidRPr="001447E4">
        <w:rPr>
          <w:rFonts w:ascii="標楷體" w:eastAsia="標楷體" w:hAnsi="標楷體" w:hint="eastAsia"/>
          <w:color w:val="000000"/>
          <w:sz w:val="36"/>
          <w:szCs w:val="36"/>
        </w:rPr>
        <w:t>明。</w:t>
      </w:r>
    </w:p>
    <w:p w14:paraId="56A26AAA" w14:textId="77777777" w:rsidR="00494D7E" w:rsidRPr="008F59F3" w:rsidRDefault="000F73CC" w:rsidP="00FB4B42">
      <w:pPr>
        <w:kinsoku w:val="0"/>
        <w:spacing w:afterLines="20" w:after="72" w:line="500" w:lineRule="exact"/>
        <w:ind w:leftChars="354" w:left="850" w:firstLineChars="221" w:firstLine="796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因應「</w:t>
      </w:r>
      <w:r w:rsidR="00494D7E" w:rsidRPr="001447E4">
        <w:rPr>
          <w:rFonts w:ascii="標楷體" w:eastAsia="標楷體" w:hAnsi="標楷體" w:hint="eastAsia"/>
          <w:color w:val="000000"/>
          <w:sz w:val="36"/>
          <w:szCs w:val="36"/>
        </w:rPr>
        <w:t>財團法人法</w:t>
      </w:r>
      <w:r>
        <w:rPr>
          <w:rFonts w:ascii="標楷體" w:eastAsia="標楷體" w:hAnsi="標楷體" w:hint="eastAsia"/>
          <w:color w:val="000000"/>
          <w:sz w:val="36"/>
          <w:szCs w:val="36"/>
        </w:rPr>
        <w:t>」施行及</w:t>
      </w:r>
      <w:r w:rsidR="00494D7E" w:rsidRPr="001447E4">
        <w:rPr>
          <w:rFonts w:ascii="標楷體" w:eastAsia="標楷體" w:hAnsi="標楷體" w:hint="eastAsia"/>
          <w:color w:val="000000"/>
          <w:sz w:val="36"/>
          <w:szCs w:val="36"/>
        </w:rPr>
        <w:t>「財團法人法第七十五條第二</w:t>
      </w:r>
      <w:r w:rsidR="00494D7E" w:rsidRPr="008F59F3">
        <w:rPr>
          <w:rFonts w:ascii="標楷體" w:eastAsia="標楷體" w:hAnsi="標楷體" w:hint="eastAsia"/>
          <w:color w:val="000000"/>
          <w:sz w:val="36"/>
          <w:szCs w:val="36"/>
        </w:rPr>
        <w:t>項宗教財團法人之範圍」</w:t>
      </w:r>
      <w:r>
        <w:rPr>
          <w:rFonts w:ascii="標楷體" w:eastAsia="標楷體" w:hAnsi="標楷體" w:hint="eastAsia"/>
          <w:color w:val="000000"/>
          <w:sz w:val="36"/>
          <w:szCs w:val="36"/>
        </w:rPr>
        <w:t>生效</w:t>
      </w:r>
      <w:r w:rsidR="00494D7E" w:rsidRPr="008F59F3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311CE9">
        <w:rPr>
          <w:rFonts w:ascii="標楷體" w:eastAsia="標楷體" w:hAnsi="標楷體" w:hint="eastAsia"/>
          <w:color w:val="000000"/>
          <w:sz w:val="36"/>
          <w:szCs w:val="36"/>
        </w:rPr>
        <w:t>且</w:t>
      </w:r>
      <w:r w:rsidR="00A145B2">
        <w:rPr>
          <w:rFonts w:ascii="標楷體" w:eastAsia="標楷體" w:hAnsi="標楷體" w:hint="eastAsia"/>
          <w:color w:val="000000"/>
          <w:sz w:val="36"/>
          <w:szCs w:val="36"/>
        </w:rPr>
        <w:t>基於</w:t>
      </w:r>
      <w:r w:rsidR="00494D7E" w:rsidRPr="008F59F3">
        <w:rPr>
          <w:rFonts w:ascii="標楷體" w:eastAsia="標楷體" w:hAnsi="標楷體" w:hint="eastAsia"/>
          <w:color w:val="000000"/>
          <w:sz w:val="36"/>
          <w:szCs w:val="36"/>
        </w:rPr>
        <w:t>簡</w:t>
      </w:r>
      <w:r w:rsidR="00EC3FAD">
        <w:rPr>
          <w:rFonts w:ascii="標楷體" w:eastAsia="標楷體" w:hAnsi="標楷體" w:hint="eastAsia"/>
          <w:color w:val="000000"/>
          <w:sz w:val="36"/>
          <w:szCs w:val="36"/>
        </w:rPr>
        <w:t>政</w:t>
      </w:r>
      <w:r w:rsidR="00494D7E" w:rsidRPr="008F59F3">
        <w:rPr>
          <w:rFonts w:ascii="標楷體" w:eastAsia="標楷體" w:hAnsi="標楷體" w:hint="eastAsia"/>
          <w:color w:val="000000"/>
          <w:sz w:val="36"/>
          <w:szCs w:val="36"/>
        </w:rPr>
        <w:t>便民，修正不合時宜規</w:t>
      </w:r>
      <w:r>
        <w:rPr>
          <w:rFonts w:ascii="標楷體" w:eastAsia="標楷體" w:hAnsi="標楷體" w:hint="eastAsia"/>
          <w:color w:val="000000"/>
          <w:sz w:val="36"/>
          <w:szCs w:val="36"/>
        </w:rPr>
        <w:t>定</w:t>
      </w:r>
      <w:r w:rsidR="00D402A1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proofErr w:type="gramStart"/>
      <w:r w:rsidR="00D402A1">
        <w:rPr>
          <w:rFonts w:ascii="標楷體" w:eastAsia="標楷體" w:hAnsi="標楷體" w:hint="eastAsia"/>
          <w:color w:val="000000"/>
          <w:sz w:val="36"/>
          <w:szCs w:val="36"/>
        </w:rPr>
        <w:t>爰</w:t>
      </w:r>
      <w:proofErr w:type="gramEnd"/>
      <w:r w:rsidR="00D402A1">
        <w:rPr>
          <w:rFonts w:ascii="標楷體" w:eastAsia="標楷體" w:hAnsi="標楷體" w:hint="eastAsia"/>
          <w:color w:val="000000"/>
          <w:sz w:val="36"/>
          <w:szCs w:val="36"/>
        </w:rPr>
        <w:t>修正本要點</w:t>
      </w:r>
      <w:r w:rsidR="00494D7E" w:rsidRPr="008F59F3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14:paraId="2FE2D2C0" w14:textId="77777777" w:rsidR="00494D7E" w:rsidRPr="008F59F3" w:rsidRDefault="00494D7E" w:rsidP="0014347F">
      <w:pPr>
        <w:kinsoku w:val="0"/>
        <w:spacing w:line="500" w:lineRule="exact"/>
        <w:ind w:left="720" w:hangingChars="200" w:hanging="72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8F59F3">
        <w:rPr>
          <w:rFonts w:ascii="標楷體" w:eastAsia="標楷體" w:hAnsi="標楷體" w:hint="eastAsia"/>
          <w:color w:val="000000"/>
          <w:sz w:val="36"/>
          <w:szCs w:val="36"/>
        </w:rPr>
        <w:t>二、修正重點</w:t>
      </w:r>
      <w:r w:rsidR="00846CE8"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p w14:paraId="2BBBE52B" w14:textId="77777777" w:rsidR="00494D7E" w:rsidRPr="008F59F3" w:rsidRDefault="00494D7E" w:rsidP="0014347F">
      <w:pPr>
        <w:spacing w:line="500" w:lineRule="exact"/>
        <w:ind w:leftChars="59" w:left="938" w:hangingChars="221" w:hanging="796"/>
        <w:rPr>
          <w:rFonts w:ascii="標楷體" w:eastAsia="標楷體" w:hAnsi="標楷體"/>
          <w:color w:val="000000"/>
          <w:sz w:val="36"/>
          <w:szCs w:val="36"/>
        </w:rPr>
      </w:pPr>
      <w:r w:rsidRPr="008F59F3">
        <w:rPr>
          <w:rFonts w:ascii="標楷體" w:eastAsia="標楷體" w:hAnsi="標楷體" w:hint="eastAsia"/>
          <w:color w:val="000000"/>
          <w:sz w:val="36"/>
          <w:szCs w:val="36"/>
        </w:rPr>
        <w:t>(</w:t>
      </w:r>
      <w:proofErr w:type="gramStart"/>
      <w:r w:rsidRPr="008F59F3">
        <w:rPr>
          <w:rFonts w:ascii="標楷體" w:eastAsia="標楷體" w:hAnsi="標楷體" w:hint="eastAsia"/>
          <w:color w:val="000000"/>
          <w:sz w:val="36"/>
          <w:szCs w:val="36"/>
        </w:rPr>
        <w:t>一</w:t>
      </w:r>
      <w:proofErr w:type="gramEnd"/>
      <w:r w:rsidRPr="008F59F3">
        <w:rPr>
          <w:rFonts w:ascii="標楷體" w:eastAsia="標楷體" w:hAnsi="標楷體" w:hint="eastAsia"/>
          <w:color w:val="000000"/>
          <w:sz w:val="36"/>
          <w:szCs w:val="36"/>
        </w:rPr>
        <w:t>)修正本要點名稱。</w:t>
      </w:r>
    </w:p>
    <w:p w14:paraId="62537F28" w14:textId="77777777" w:rsidR="00494D7E" w:rsidRPr="008F59F3" w:rsidRDefault="00494D7E" w:rsidP="00FB4B42">
      <w:pPr>
        <w:kinsoku w:val="0"/>
        <w:spacing w:afterLines="20" w:after="72" w:line="500" w:lineRule="exact"/>
        <w:ind w:left="954" w:hangingChars="265" w:hanging="954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8F59F3">
        <w:rPr>
          <w:rFonts w:ascii="標楷體" w:eastAsia="標楷體" w:hAnsi="標楷體" w:hint="eastAsia"/>
          <w:color w:val="000000"/>
          <w:sz w:val="36"/>
          <w:szCs w:val="36"/>
        </w:rPr>
        <w:t xml:space="preserve"> (二)刪除宗教業務財團法人之「業務」</w:t>
      </w:r>
      <w:r w:rsidR="006A488B">
        <w:rPr>
          <w:rFonts w:ascii="標楷體" w:eastAsia="標楷體" w:hAnsi="標楷體" w:hint="eastAsia"/>
          <w:color w:val="000000"/>
          <w:sz w:val="36"/>
          <w:szCs w:val="36"/>
        </w:rPr>
        <w:t>文字</w:t>
      </w:r>
      <w:r w:rsidRPr="008F59F3">
        <w:rPr>
          <w:rFonts w:ascii="標楷體" w:eastAsia="標楷體" w:hAnsi="標楷體" w:hint="eastAsia"/>
          <w:color w:val="000000"/>
          <w:sz w:val="36"/>
          <w:szCs w:val="36"/>
        </w:rPr>
        <w:t>。(第一點)</w:t>
      </w:r>
    </w:p>
    <w:p w14:paraId="384207E2" w14:textId="77777777" w:rsidR="00494D7E" w:rsidRPr="008F59F3" w:rsidRDefault="00494D7E" w:rsidP="00FB4B42">
      <w:pPr>
        <w:kinsoku w:val="0"/>
        <w:spacing w:afterLines="20" w:after="72" w:line="500" w:lineRule="exact"/>
        <w:ind w:left="954" w:hangingChars="265" w:hanging="954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8F59F3">
        <w:rPr>
          <w:rFonts w:ascii="標楷體" w:eastAsia="標楷體" w:hAnsi="標楷體" w:hint="eastAsia"/>
          <w:color w:val="000000"/>
          <w:sz w:val="36"/>
          <w:szCs w:val="36"/>
        </w:rPr>
        <w:t xml:space="preserve"> (三)修</w:t>
      </w:r>
      <w:r w:rsidR="00246F02">
        <w:rPr>
          <w:rFonts w:ascii="標楷體" w:eastAsia="標楷體" w:hAnsi="標楷體" w:hint="eastAsia"/>
          <w:color w:val="000000"/>
          <w:sz w:val="36"/>
          <w:szCs w:val="36"/>
        </w:rPr>
        <w:t>正</w:t>
      </w:r>
      <w:r w:rsidRPr="008F59F3">
        <w:rPr>
          <w:rFonts w:ascii="標楷體" w:eastAsia="標楷體" w:hAnsi="標楷體" w:hint="eastAsia"/>
          <w:color w:val="000000"/>
          <w:sz w:val="36"/>
          <w:szCs w:val="36"/>
        </w:rPr>
        <w:t>宗教財團法人</w:t>
      </w:r>
      <w:r w:rsidR="00246F02">
        <w:rPr>
          <w:rFonts w:ascii="標楷體" w:eastAsia="標楷體" w:hAnsi="標楷體" w:hint="eastAsia"/>
          <w:color w:val="000000"/>
          <w:sz w:val="36"/>
          <w:szCs w:val="36"/>
        </w:rPr>
        <w:t>之</w:t>
      </w:r>
      <w:r w:rsidRPr="008F59F3">
        <w:rPr>
          <w:rFonts w:ascii="標楷體" w:eastAsia="標楷體" w:hAnsi="標楷體" w:hint="eastAsia"/>
          <w:color w:val="000000"/>
          <w:sz w:val="36"/>
          <w:szCs w:val="36"/>
        </w:rPr>
        <w:t>資格要件。(第三點)</w:t>
      </w:r>
    </w:p>
    <w:p w14:paraId="58354796" w14:textId="77777777" w:rsidR="00494D7E" w:rsidRPr="008F59F3" w:rsidRDefault="00494D7E" w:rsidP="00FB4B42">
      <w:pPr>
        <w:kinsoku w:val="0"/>
        <w:spacing w:afterLines="20" w:after="72" w:line="500" w:lineRule="exact"/>
        <w:ind w:left="954" w:hangingChars="265" w:hanging="954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8F59F3">
        <w:rPr>
          <w:rFonts w:ascii="標楷體" w:eastAsia="標楷體" w:hAnsi="標楷體" w:hint="eastAsia"/>
          <w:color w:val="000000"/>
          <w:sz w:val="36"/>
          <w:szCs w:val="36"/>
        </w:rPr>
        <w:t xml:space="preserve"> (四)刪除</w:t>
      </w:r>
      <w:r w:rsidR="007730F4">
        <w:rPr>
          <w:rFonts w:ascii="標楷體" w:eastAsia="標楷體" w:hAnsi="標楷體" w:hint="eastAsia"/>
          <w:color w:val="000000"/>
          <w:sz w:val="36"/>
          <w:szCs w:val="36"/>
        </w:rPr>
        <w:t>宗教財團法人之</w:t>
      </w:r>
      <w:r w:rsidRPr="008F59F3">
        <w:rPr>
          <w:rFonts w:ascii="標楷體" w:eastAsia="標楷體" w:hAnsi="標楷體" w:hint="eastAsia"/>
          <w:color w:val="000000"/>
          <w:sz w:val="36"/>
          <w:szCs w:val="36"/>
        </w:rPr>
        <w:t>董事人數限制規定。(第五點)</w:t>
      </w:r>
    </w:p>
    <w:p w14:paraId="0F082135" w14:textId="77777777" w:rsidR="00216A1B" w:rsidRDefault="00494D7E" w:rsidP="00FB4B42">
      <w:pPr>
        <w:kinsoku w:val="0"/>
        <w:spacing w:afterLines="20" w:after="72" w:line="500" w:lineRule="exact"/>
        <w:ind w:left="796" w:hangingChars="221" w:hanging="796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8F59F3">
        <w:rPr>
          <w:rFonts w:ascii="標楷體" w:eastAsia="標楷體" w:hAnsi="標楷體" w:hint="eastAsia"/>
          <w:color w:val="000000"/>
          <w:sz w:val="36"/>
          <w:szCs w:val="36"/>
        </w:rPr>
        <w:t xml:space="preserve"> (五)增列</w:t>
      </w:r>
      <w:r w:rsidR="00EE25CD">
        <w:rPr>
          <w:rFonts w:ascii="標楷體" w:eastAsia="標楷體" w:hAnsi="標楷體" w:hint="eastAsia"/>
          <w:color w:val="000000"/>
          <w:sz w:val="36"/>
          <w:szCs w:val="36"/>
        </w:rPr>
        <w:t>宗教</w:t>
      </w:r>
      <w:r w:rsidRPr="008F59F3">
        <w:rPr>
          <w:rFonts w:ascii="標楷體" w:eastAsia="標楷體" w:hAnsi="標楷體" w:hint="eastAsia"/>
          <w:color w:val="000000"/>
          <w:sz w:val="36"/>
          <w:szCs w:val="36"/>
        </w:rPr>
        <w:t>財團法人使用易使人誤認其與政府機關（構）有關或有歧視性、仇恨性之名稱，為不予許可或撤銷許可之事由。(第九點)</w:t>
      </w:r>
    </w:p>
    <w:p w14:paraId="45EEAE51" w14:textId="77777777" w:rsidR="00D009FB" w:rsidRDefault="00D009FB" w:rsidP="00FB4B42">
      <w:pPr>
        <w:kinsoku w:val="0"/>
        <w:spacing w:afterLines="20" w:after="72" w:line="500" w:lineRule="exact"/>
        <w:ind w:left="796" w:hangingChars="221" w:hanging="796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14:paraId="70A23EE0" w14:textId="77777777" w:rsidR="00D009FB" w:rsidRDefault="00D009FB" w:rsidP="00FB4B42">
      <w:pPr>
        <w:kinsoku w:val="0"/>
        <w:spacing w:afterLines="20" w:after="72" w:line="500" w:lineRule="exact"/>
        <w:ind w:left="796" w:hangingChars="221" w:hanging="796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14:paraId="1B531555" w14:textId="77777777" w:rsidR="00877396" w:rsidRDefault="00877396" w:rsidP="00FB4B42">
      <w:pPr>
        <w:kinsoku w:val="0"/>
        <w:spacing w:afterLines="20" w:after="72" w:line="500" w:lineRule="exact"/>
        <w:ind w:left="796" w:hangingChars="221" w:hanging="796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14:paraId="5D661E64" w14:textId="77777777" w:rsidR="008C4034" w:rsidRDefault="008C4034" w:rsidP="00FB4B42">
      <w:pPr>
        <w:kinsoku w:val="0"/>
        <w:spacing w:afterLines="20" w:after="72" w:line="500" w:lineRule="exact"/>
        <w:ind w:left="796" w:hangingChars="221" w:hanging="796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14:paraId="31A8CB3B" w14:textId="77777777" w:rsidR="00CE2DFB" w:rsidRDefault="00CE2DFB" w:rsidP="00FB4B42">
      <w:pPr>
        <w:kinsoku w:val="0"/>
        <w:spacing w:afterLines="20" w:after="72" w:line="500" w:lineRule="exact"/>
        <w:ind w:left="796" w:hangingChars="221" w:hanging="796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14:paraId="3389554D" w14:textId="77777777" w:rsidR="00D009FB" w:rsidRPr="00D009FB" w:rsidRDefault="00D009FB" w:rsidP="00FB4B42">
      <w:pPr>
        <w:kinsoku w:val="0"/>
        <w:spacing w:afterLines="20" w:after="72" w:line="500" w:lineRule="exact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tbl>
      <w:tblPr>
        <w:tblW w:w="9919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2611"/>
        <w:gridCol w:w="4252"/>
      </w:tblGrid>
      <w:tr w:rsidR="00EA4FE0" w:rsidRPr="009F246E" w14:paraId="53D67932" w14:textId="77777777" w:rsidTr="00987731">
        <w:tc>
          <w:tcPr>
            <w:tcW w:w="9919" w:type="dxa"/>
            <w:gridSpan w:val="3"/>
            <w:shd w:val="clear" w:color="auto" w:fill="auto"/>
          </w:tcPr>
          <w:p w14:paraId="369A2DA9" w14:textId="77777777" w:rsidR="00EA4FE0" w:rsidRPr="009F246E" w:rsidRDefault="009E6781" w:rsidP="00315C93">
            <w:pPr>
              <w:spacing w:line="400" w:lineRule="exact"/>
              <w:jc w:val="center"/>
              <w:rPr>
                <w:rFonts w:ascii="標楷體" w:eastAsia="標楷體" w:hAnsi="標楷體"/>
                <w:iCs/>
                <w:color w:val="000000"/>
                <w:sz w:val="32"/>
                <w:szCs w:val="32"/>
              </w:rPr>
            </w:pPr>
            <w:r w:rsidRPr="009F246E">
              <w:rPr>
                <w:rFonts w:ascii="標楷體" w:eastAsia="標楷體" w:hAnsi="標楷體" w:hint="eastAsia"/>
                <w:iCs/>
                <w:color w:val="000000"/>
                <w:sz w:val="32"/>
                <w:szCs w:val="32"/>
              </w:rPr>
              <w:lastRenderedPageBreak/>
              <w:t>高雄市政府審查宗教業務財團法人設立許可及監督要點</w:t>
            </w:r>
            <w:r w:rsidR="00330CA1" w:rsidRPr="009F246E">
              <w:rPr>
                <w:rFonts w:ascii="標楷體" w:eastAsia="標楷體" w:hAnsi="標楷體" w:hint="eastAsia"/>
                <w:iCs/>
                <w:color w:val="000000"/>
                <w:sz w:val="32"/>
                <w:szCs w:val="32"/>
              </w:rPr>
              <w:t>部分</w:t>
            </w:r>
            <w:r w:rsidR="008824A0" w:rsidRPr="009F246E">
              <w:rPr>
                <w:rFonts w:ascii="標楷體" w:eastAsia="標楷體" w:hAnsi="標楷體" w:hint="eastAsia"/>
                <w:iCs/>
                <w:color w:val="000000"/>
                <w:sz w:val="32"/>
                <w:szCs w:val="32"/>
              </w:rPr>
              <w:t>規定</w:t>
            </w:r>
            <w:r w:rsidR="00EA4FE0" w:rsidRPr="009F246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修正草案對照表</w:t>
            </w:r>
          </w:p>
        </w:tc>
      </w:tr>
      <w:tr w:rsidR="00987731" w:rsidRPr="009F246E" w14:paraId="66A7A77A" w14:textId="77777777" w:rsidTr="00987731">
        <w:tc>
          <w:tcPr>
            <w:tcW w:w="3056" w:type="dxa"/>
            <w:shd w:val="clear" w:color="auto" w:fill="auto"/>
          </w:tcPr>
          <w:p w14:paraId="65F453F8" w14:textId="77777777" w:rsidR="00987731" w:rsidRPr="009F246E" w:rsidRDefault="00987731" w:rsidP="00315C93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>修正規定</w:t>
            </w:r>
          </w:p>
        </w:tc>
        <w:tc>
          <w:tcPr>
            <w:tcW w:w="2611" w:type="dxa"/>
            <w:shd w:val="clear" w:color="auto" w:fill="auto"/>
          </w:tcPr>
          <w:p w14:paraId="69464501" w14:textId="77777777" w:rsidR="00987731" w:rsidRPr="009F246E" w:rsidRDefault="00987731" w:rsidP="00315C93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>現行規定</w:t>
            </w:r>
          </w:p>
        </w:tc>
        <w:tc>
          <w:tcPr>
            <w:tcW w:w="4252" w:type="dxa"/>
            <w:shd w:val="clear" w:color="auto" w:fill="auto"/>
          </w:tcPr>
          <w:p w14:paraId="47D2377E" w14:textId="77777777" w:rsidR="00987731" w:rsidRPr="009F246E" w:rsidRDefault="00987731" w:rsidP="00315C93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987731" w:rsidRPr="009F246E" w14:paraId="08EF9F57" w14:textId="77777777" w:rsidTr="00987731">
        <w:tc>
          <w:tcPr>
            <w:tcW w:w="3056" w:type="dxa"/>
          </w:tcPr>
          <w:p w14:paraId="48D0D0D5" w14:textId="77777777" w:rsidR="00987731" w:rsidRPr="009F246E" w:rsidRDefault="00987731" w:rsidP="00DE6D0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>行政規則名稱：</w:t>
            </w:r>
            <w:r w:rsidRPr="009F246E">
              <w:rPr>
                <w:rFonts w:ascii="標楷體" w:eastAsia="標楷體" w:hAnsi="標楷體"/>
                <w:color w:val="000000"/>
              </w:rPr>
              <w:t xml:space="preserve"> 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高雄市政府審查宗教財團法人設立許可及監督要點</w:t>
            </w:r>
          </w:p>
        </w:tc>
        <w:tc>
          <w:tcPr>
            <w:tcW w:w="2611" w:type="dxa"/>
          </w:tcPr>
          <w:p w14:paraId="0DE8493C" w14:textId="77777777" w:rsidR="00987731" w:rsidRPr="009F246E" w:rsidRDefault="00987731" w:rsidP="00DE6D0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>行政規則名稱：高雄市政府審查宗教業務財團法人設立許可及監督要點</w:t>
            </w:r>
          </w:p>
        </w:tc>
        <w:tc>
          <w:tcPr>
            <w:tcW w:w="4252" w:type="dxa"/>
          </w:tcPr>
          <w:p w14:paraId="234E2BB6" w14:textId="77777777" w:rsidR="00987731" w:rsidRPr="009F246E" w:rsidRDefault="00987731" w:rsidP="00DE6D0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>按財團法人法第七十五條規定為「宗教財團法人」，</w:t>
            </w:r>
            <w:proofErr w:type="gramStart"/>
            <w:r w:rsidRPr="009F246E">
              <w:rPr>
                <w:rFonts w:ascii="標楷體" w:eastAsia="標楷體" w:hAnsi="標楷體" w:hint="eastAsia"/>
                <w:color w:val="000000"/>
              </w:rPr>
              <w:t>爰</w:t>
            </w:r>
            <w:proofErr w:type="gramEnd"/>
            <w:r w:rsidRPr="009F246E">
              <w:rPr>
                <w:rFonts w:ascii="標楷體" w:eastAsia="標楷體" w:hAnsi="標楷體" w:hint="eastAsia"/>
                <w:color w:val="000000"/>
              </w:rPr>
              <w:t>刪除「業務」兩字。</w:t>
            </w:r>
          </w:p>
        </w:tc>
      </w:tr>
      <w:tr w:rsidR="00987731" w:rsidRPr="009F246E" w14:paraId="45E3A1DF" w14:textId="77777777" w:rsidTr="00987731">
        <w:tc>
          <w:tcPr>
            <w:tcW w:w="3056" w:type="dxa"/>
          </w:tcPr>
          <w:p w14:paraId="6BC08540" w14:textId="77777777" w:rsidR="00987731" w:rsidRPr="009F246E" w:rsidRDefault="00987731" w:rsidP="00DE6D06">
            <w:pPr>
              <w:spacing w:line="400" w:lineRule="exact"/>
              <w:ind w:leftChars="14" w:left="317" w:hangingChars="118" w:hanging="283"/>
              <w:jc w:val="both"/>
              <w:rPr>
                <w:rFonts w:ascii="標楷體" w:eastAsia="標楷體" w:hAnsi="標楷體"/>
                <w:color w:val="000000"/>
                <w:spacing w:val="-6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>一、為辦理本市宗教財團法人之設立許可及監督，特訂定本要點。</w:t>
            </w:r>
          </w:p>
        </w:tc>
        <w:tc>
          <w:tcPr>
            <w:tcW w:w="2611" w:type="dxa"/>
          </w:tcPr>
          <w:p w14:paraId="53C4CE60" w14:textId="77777777" w:rsidR="00987731" w:rsidRPr="009F246E" w:rsidRDefault="00987731" w:rsidP="00DE6D06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pacing w:val="-6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>一、為辦理本市宗教業務財團法人（以下簡稱宗教財團法人）之設立許可及監督，特訂定本要點。</w:t>
            </w:r>
          </w:p>
        </w:tc>
        <w:tc>
          <w:tcPr>
            <w:tcW w:w="4252" w:type="dxa"/>
          </w:tcPr>
          <w:p w14:paraId="402E28E5" w14:textId="77777777" w:rsidR="00987731" w:rsidRPr="009F246E" w:rsidRDefault="00987731" w:rsidP="00DE6D0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>刪除「業務」及「以下簡稱宗教財團法人」等文字。</w:t>
            </w:r>
          </w:p>
        </w:tc>
      </w:tr>
      <w:tr w:rsidR="00987731" w:rsidRPr="009F246E" w14:paraId="00D7A5AD" w14:textId="77777777" w:rsidTr="00987731">
        <w:tc>
          <w:tcPr>
            <w:tcW w:w="3056" w:type="dxa"/>
          </w:tcPr>
          <w:p w14:paraId="48C5C932" w14:textId="77777777" w:rsidR="00987731" w:rsidRPr="009F246E" w:rsidRDefault="00987731" w:rsidP="00DE6D06">
            <w:pPr>
              <w:spacing w:line="400" w:lineRule="exact"/>
              <w:ind w:left="468" w:hangingChars="195" w:hanging="468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>三、本要點所稱宗教財團法人，指符合下列要件者：</w:t>
            </w:r>
          </w:p>
          <w:p w14:paraId="66C44D31" w14:textId="77777777" w:rsidR="00987731" w:rsidRPr="009F246E" w:rsidRDefault="00987731" w:rsidP="00DE6D06">
            <w:pPr>
              <w:spacing w:line="400" w:lineRule="exact"/>
              <w:ind w:leftChars="73" w:left="600" w:hangingChars="177" w:hanging="425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9F246E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9F246E">
              <w:rPr>
                <w:rFonts w:ascii="標楷體" w:eastAsia="標楷體" w:hAnsi="標楷體" w:hint="eastAsia"/>
                <w:color w:val="000000"/>
              </w:rPr>
              <w:t>)</w:t>
            </w:r>
            <w:r w:rsidRPr="009F246E">
              <w:rPr>
                <w:rFonts w:ascii="標楷體" w:eastAsia="標楷體" w:hAnsi="標楷體"/>
                <w:color w:val="000000"/>
              </w:rPr>
              <w:t>捐助章程所定目的、宗旨及業務項目，以傳布宗教教義或促進宗教發展為主。</w:t>
            </w:r>
          </w:p>
          <w:p w14:paraId="13D23C53" w14:textId="77777777" w:rsidR="00987731" w:rsidRPr="009F246E" w:rsidRDefault="00987731" w:rsidP="00DE6D06">
            <w:pPr>
              <w:spacing w:line="400" w:lineRule="exact"/>
              <w:ind w:leftChars="73" w:left="600" w:hangingChars="177" w:hanging="425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>(二)</w:t>
            </w:r>
            <w:r w:rsidRPr="009F246E">
              <w:rPr>
                <w:rFonts w:ascii="標楷體" w:eastAsia="標楷體" w:hAnsi="標楷體"/>
                <w:color w:val="000000"/>
              </w:rPr>
              <w:t>捐助章程所定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財團法人名稱</w:t>
            </w:r>
            <w:r w:rsidRPr="009F246E">
              <w:rPr>
                <w:rFonts w:ascii="標楷體" w:eastAsia="標楷體" w:hAnsi="標楷體"/>
                <w:color w:val="000000"/>
              </w:rPr>
              <w:t>，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足以識別以</w:t>
            </w:r>
            <w:r w:rsidRPr="009F246E">
              <w:rPr>
                <w:rFonts w:ascii="標楷體" w:eastAsia="標楷體" w:hAnsi="標楷體"/>
                <w:color w:val="000000"/>
              </w:rPr>
              <w:t>傳布宗教教義或促進宗教發展為主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要目的、宗旨</w:t>
            </w:r>
            <w:r w:rsidRPr="009F246E"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2611" w:type="dxa"/>
          </w:tcPr>
          <w:p w14:paraId="036108BC" w14:textId="77777777" w:rsidR="00987731" w:rsidRPr="009F246E" w:rsidRDefault="00987731" w:rsidP="00DE6D06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>三、本要點所稱宗教財團法人，指以推動宗教公益相關業務為目的，從事有關宗教業務或服務之財團法人。</w:t>
            </w:r>
          </w:p>
        </w:tc>
        <w:tc>
          <w:tcPr>
            <w:tcW w:w="4252" w:type="dxa"/>
          </w:tcPr>
          <w:p w14:paraId="3C98B9D6" w14:textId="77777777" w:rsidR="00987731" w:rsidRPr="009F246E" w:rsidRDefault="00987731" w:rsidP="00DE6D06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>內政部</w:t>
            </w:r>
            <w:r w:rsidR="00434561" w:rsidRPr="009F246E">
              <w:rPr>
                <w:rFonts w:ascii="標楷體" w:eastAsia="標楷體" w:hAnsi="標楷體" w:hint="eastAsia"/>
                <w:color w:val="000000"/>
              </w:rPr>
              <w:t>依據財團法人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法第七十五條第二項規定授權訂定「財團法人法第七十五條第二項宗教財團法人之範圍」</w:t>
            </w:r>
            <w:r w:rsidRPr="009F246E">
              <w:rPr>
                <w:rFonts w:ascii="標楷體" w:eastAsia="標楷體" w:hAnsi="標楷體"/>
                <w:color w:val="000000"/>
              </w:rPr>
              <w:t>(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以下簡稱本範圍</w:t>
            </w:r>
            <w:r w:rsidRPr="009F246E">
              <w:rPr>
                <w:rFonts w:ascii="標楷體" w:eastAsia="標楷體" w:hAnsi="標楷體"/>
                <w:color w:val="000000"/>
              </w:rPr>
              <w:t>)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4A1E20A8" w14:textId="77777777" w:rsidR="00987731" w:rsidRPr="009F246E" w:rsidRDefault="00987731" w:rsidP="00DE6D06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9F246E">
              <w:rPr>
                <w:rFonts w:ascii="標楷體" w:eastAsia="標楷體" w:hAnsi="標楷體" w:hint="eastAsia"/>
                <w:color w:val="000000"/>
              </w:rPr>
              <w:t>復按本</w:t>
            </w:r>
            <w:proofErr w:type="gramEnd"/>
            <w:r w:rsidRPr="009F246E">
              <w:rPr>
                <w:rFonts w:ascii="標楷體" w:eastAsia="標楷體" w:hAnsi="標楷體" w:hint="eastAsia"/>
                <w:color w:val="000000"/>
              </w:rPr>
              <w:t>範圍第二點規定：「宗教財團法人之範圍，指符合下列要件之財團法人：</w:t>
            </w:r>
            <w:r w:rsidRPr="009F246E"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 w:rsidRPr="009F246E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9F246E">
              <w:rPr>
                <w:rFonts w:ascii="標楷體" w:eastAsia="標楷體" w:hAnsi="標楷體"/>
                <w:color w:val="000000"/>
              </w:rPr>
              <w:t>)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捐助章程所定目的、宗旨及業務項目，以傳佈宗教教義或促進宗教發展為主。</w:t>
            </w:r>
            <w:r w:rsidRPr="009F246E">
              <w:rPr>
                <w:rFonts w:ascii="標楷體" w:eastAsia="標楷體" w:hAnsi="標楷體"/>
                <w:color w:val="000000"/>
              </w:rPr>
              <w:t>(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二</w:t>
            </w:r>
            <w:r w:rsidRPr="009F246E">
              <w:rPr>
                <w:rFonts w:ascii="標楷體" w:eastAsia="標楷體" w:hAnsi="標楷體"/>
                <w:color w:val="000000"/>
              </w:rPr>
              <w:t>)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捐助章程所定財團法人名稱，足以識別以傳佈宗教教義或促進宗教發展為主要目的、宗旨。</w:t>
            </w:r>
            <w:r w:rsidRPr="009F246E">
              <w:rPr>
                <w:rFonts w:ascii="標楷體" w:eastAsia="標楷體" w:hAnsi="標楷體"/>
                <w:color w:val="000000"/>
              </w:rPr>
              <w:t>(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三</w:t>
            </w:r>
            <w:r w:rsidRPr="009F246E">
              <w:rPr>
                <w:rFonts w:ascii="標楷體" w:eastAsia="標楷體" w:hAnsi="標楷體"/>
                <w:color w:val="000000"/>
              </w:rPr>
              <w:t>)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依民法及相關宗教財團法人設立許可規定，經宗教主管機關許可設立，並經法院登記。」，</w:t>
            </w:r>
            <w:proofErr w:type="gramStart"/>
            <w:r w:rsidRPr="009F246E">
              <w:rPr>
                <w:rFonts w:ascii="標楷體" w:eastAsia="標楷體" w:hAnsi="標楷體" w:hint="eastAsia"/>
                <w:color w:val="000000"/>
              </w:rPr>
              <w:t>爰</w:t>
            </w:r>
            <w:proofErr w:type="gramEnd"/>
            <w:r w:rsidRPr="009F246E">
              <w:rPr>
                <w:rFonts w:ascii="標楷體" w:eastAsia="標楷體" w:hAnsi="標楷體" w:hint="eastAsia"/>
                <w:color w:val="000000"/>
              </w:rPr>
              <w:t>修正本點規定。</w:t>
            </w:r>
          </w:p>
        </w:tc>
      </w:tr>
      <w:tr w:rsidR="00987731" w:rsidRPr="009F246E" w14:paraId="4C5D2401" w14:textId="77777777" w:rsidTr="00987731">
        <w:tc>
          <w:tcPr>
            <w:tcW w:w="3056" w:type="dxa"/>
          </w:tcPr>
          <w:p w14:paraId="6BFB8CC0" w14:textId="77777777" w:rsidR="00987731" w:rsidRPr="009F246E" w:rsidRDefault="00987731" w:rsidP="00E634E4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>五、宗教財團法人之設立，應由捐助章程規定所置之全體董事，依民法第五十九條規定向主管機關申請許可後，向宗教財團法人主事務所所在地之法院聲請登記。但其以遺囑捐助設立者，由遺囑執行人為之。</w:t>
            </w:r>
          </w:p>
        </w:tc>
        <w:tc>
          <w:tcPr>
            <w:tcW w:w="2611" w:type="dxa"/>
          </w:tcPr>
          <w:p w14:paraId="2C5396B7" w14:textId="77777777" w:rsidR="00987731" w:rsidRPr="009F246E" w:rsidRDefault="00987731" w:rsidP="00DE6D06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>五、宗教財團法人之設立，應由捐助章程規定所置之全體董事，依民法第五十九條規定向主管機關申請許可後，向宗教財團法人主事務所所在地之法院聲請登記。但其以遺囑捐助設立者，由遺囑</w:t>
            </w:r>
            <w:r w:rsidRPr="009F246E">
              <w:rPr>
                <w:rFonts w:ascii="標楷體" w:eastAsia="標楷體" w:hAnsi="標楷體" w:hint="eastAsia"/>
                <w:color w:val="000000"/>
              </w:rPr>
              <w:lastRenderedPageBreak/>
              <w:t>執行人為之。</w:t>
            </w:r>
          </w:p>
          <w:p w14:paraId="1DC9BE54" w14:textId="77777777" w:rsidR="00987731" w:rsidRPr="009F246E" w:rsidRDefault="00987731" w:rsidP="00DE6D06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       前項董事之名額，為五人至三十一人，並以單數為限。</w:t>
            </w:r>
          </w:p>
        </w:tc>
        <w:tc>
          <w:tcPr>
            <w:tcW w:w="4252" w:type="dxa"/>
          </w:tcPr>
          <w:p w14:paraId="5F9759CE" w14:textId="77777777" w:rsidR="00987731" w:rsidRPr="009F246E" w:rsidRDefault="00987731" w:rsidP="00DE6D0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lastRenderedPageBreak/>
              <w:t>為簡政便民，落實法規鬆綁，</w:t>
            </w:r>
            <w:proofErr w:type="gramStart"/>
            <w:r w:rsidRPr="009F246E">
              <w:rPr>
                <w:rFonts w:ascii="標楷體" w:eastAsia="標楷體" w:hAnsi="標楷體" w:hint="eastAsia"/>
                <w:color w:val="000000"/>
              </w:rPr>
              <w:t>爰</w:t>
            </w:r>
            <w:proofErr w:type="gramEnd"/>
            <w:r w:rsidRPr="009F246E">
              <w:rPr>
                <w:rFonts w:ascii="標楷體" w:eastAsia="標楷體" w:hAnsi="標楷體" w:hint="eastAsia"/>
                <w:color w:val="000000"/>
              </w:rPr>
              <w:t>刪除第二項董事人數之規定。</w:t>
            </w:r>
          </w:p>
        </w:tc>
      </w:tr>
      <w:tr w:rsidR="00987731" w:rsidRPr="009F246E" w14:paraId="7D3CC93D" w14:textId="77777777" w:rsidTr="00987731">
        <w:tc>
          <w:tcPr>
            <w:tcW w:w="3056" w:type="dxa"/>
          </w:tcPr>
          <w:p w14:paraId="2C3B10FB" w14:textId="77777777" w:rsidR="00987731" w:rsidRPr="009F246E" w:rsidRDefault="00987731" w:rsidP="00DE6D06">
            <w:pPr>
              <w:spacing w:line="400" w:lineRule="exact"/>
              <w:ind w:left="456" w:hangingChars="200" w:hanging="456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  <w:spacing w:val="-6"/>
              </w:rPr>
              <w:t>七、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宗教財團法人捐助章程應記載事項如下：</w:t>
            </w:r>
          </w:p>
          <w:p w14:paraId="7107461F" w14:textId="77777777" w:rsidR="00987731" w:rsidRPr="009F246E" w:rsidRDefault="00987731" w:rsidP="00DE6D06">
            <w:pPr>
              <w:kinsoku w:val="0"/>
              <w:spacing w:line="400" w:lineRule="exact"/>
              <w:ind w:left="662" w:hangingChars="276" w:hanging="662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</w:t>
            </w:r>
            <w:proofErr w:type="gramStart"/>
            <w:r w:rsidRPr="009F246E">
              <w:rPr>
                <w:rFonts w:ascii="標楷體" w:eastAsia="標楷體" w:hAnsi="標楷體" w:hint="eastAsia"/>
                <w:color w:val="000000"/>
              </w:rPr>
              <w:t>ㄧ</w:t>
            </w:r>
            <w:proofErr w:type="gramEnd"/>
            <w:r w:rsidRPr="009F246E">
              <w:rPr>
                <w:rFonts w:ascii="標楷體" w:eastAsia="標楷體" w:hAnsi="標楷體" w:hint="eastAsia"/>
                <w:color w:val="000000"/>
              </w:rPr>
              <w:t>）</w:t>
            </w:r>
            <w:r w:rsidRPr="009F246E">
              <w:rPr>
                <w:rFonts w:ascii="標楷體" w:eastAsia="標楷體" w:hAnsi="標楷體"/>
                <w:color w:val="000000"/>
              </w:rPr>
              <w:t>目的、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宗旨、</w:t>
            </w:r>
            <w:r w:rsidRPr="009F246E">
              <w:rPr>
                <w:rFonts w:ascii="標楷體" w:eastAsia="標楷體" w:hAnsi="標楷體"/>
                <w:color w:val="000000"/>
              </w:rPr>
              <w:t>名稱、主事務所及分事務所。</w:t>
            </w:r>
          </w:p>
          <w:p w14:paraId="3F1A0467" w14:textId="77777777" w:rsidR="00987731" w:rsidRPr="009F246E" w:rsidRDefault="00987731" w:rsidP="00DE6D06">
            <w:pPr>
              <w:kinsoku w:val="0"/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（二）</w:t>
            </w:r>
            <w:r w:rsidRPr="009F246E">
              <w:rPr>
                <w:rFonts w:ascii="標楷體" w:eastAsia="標楷體" w:hAnsi="標楷體"/>
                <w:color w:val="000000"/>
              </w:rPr>
              <w:t>捐助財產之種類、總額及保管運用方法。</w:t>
            </w:r>
          </w:p>
          <w:p w14:paraId="6427C80B" w14:textId="77777777" w:rsidR="00987731" w:rsidRPr="009F246E" w:rsidRDefault="00987731" w:rsidP="00DE6D06">
            <w:pPr>
              <w:kinsoku w:val="0"/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（三）</w:t>
            </w:r>
            <w:r w:rsidRPr="009F246E">
              <w:rPr>
                <w:rFonts w:ascii="標楷體" w:eastAsia="標楷體" w:hAnsi="標楷體"/>
                <w:color w:val="000000"/>
              </w:rPr>
              <w:t>業務項目及其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辦理</w:t>
            </w:r>
            <w:r w:rsidRPr="009F246E">
              <w:rPr>
                <w:rFonts w:ascii="標楷體" w:eastAsia="標楷體" w:hAnsi="標楷體"/>
                <w:color w:val="000000"/>
              </w:rPr>
              <w:t>方法。</w:t>
            </w:r>
          </w:p>
          <w:p w14:paraId="65324C06" w14:textId="77777777" w:rsidR="00987731" w:rsidRPr="009F246E" w:rsidRDefault="00987731" w:rsidP="00DE6D06">
            <w:pPr>
              <w:kinsoku w:val="0"/>
              <w:spacing w:line="400" w:lineRule="exact"/>
              <w:ind w:left="768" w:hangingChars="320" w:hanging="768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（四）</w:t>
            </w:r>
            <w:r w:rsidRPr="009F246E">
              <w:rPr>
                <w:rFonts w:ascii="標楷體" w:eastAsia="標楷體" w:hAnsi="標楷體"/>
                <w:color w:val="000000"/>
              </w:rPr>
              <w:t>董事及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置</w:t>
            </w:r>
            <w:r w:rsidRPr="009F246E">
              <w:rPr>
                <w:rFonts w:ascii="標楷體" w:eastAsia="標楷體" w:hAnsi="標楷體"/>
                <w:color w:val="000000"/>
              </w:rPr>
              <w:t>有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董事長、</w:t>
            </w:r>
            <w:r w:rsidRPr="009F246E">
              <w:rPr>
                <w:rFonts w:ascii="標楷體" w:eastAsia="標楷體" w:hAnsi="標楷體"/>
                <w:color w:val="000000"/>
              </w:rPr>
              <w:t>監察人者，其名額、產生方式、任期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與</w:t>
            </w:r>
            <w:r w:rsidRPr="009F246E">
              <w:rPr>
                <w:rFonts w:ascii="標楷體" w:eastAsia="標楷體" w:hAnsi="標楷體"/>
                <w:color w:val="000000"/>
              </w:rPr>
              <w:t>選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（</w:t>
            </w:r>
            <w:r w:rsidRPr="009F246E">
              <w:rPr>
                <w:rFonts w:ascii="標楷體" w:eastAsia="標楷體" w:hAnsi="標楷體"/>
                <w:color w:val="000000"/>
              </w:rPr>
              <w:t>解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）</w:t>
            </w:r>
            <w:r w:rsidRPr="009F246E">
              <w:rPr>
                <w:rFonts w:ascii="標楷體" w:eastAsia="標楷體" w:hAnsi="標楷體"/>
                <w:color w:val="000000"/>
              </w:rPr>
              <w:t>聘事項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及任期屆滿董事長不辦理改選（聘）之處理方式</w:t>
            </w:r>
            <w:r w:rsidRPr="009F246E">
              <w:rPr>
                <w:rFonts w:ascii="標楷體" w:eastAsia="標楷體" w:hAnsi="標楷體"/>
                <w:color w:val="000000"/>
              </w:rPr>
              <w:t>。</w:t>
            </w:r>
          </w:p>
          <w:p w14:paraId="559B6FF3" w14:textId="77777777" w:rsidR="00987731" w:rsidRPr="009F246E" w:rsidRDefault="00987731" w:rsidP="00DE6D06">
            <w:pPr>
              <w:tabs>
                <w:tab w:val="left" w:pos="1320"/>
              </w:tabs>
              <w:kinsoku w:val="0"/>
              <w:spacing w:line="400" w:lineRule="exact"/>
              <w:ind w:left="1026" w:hanging="1026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（五）</w:t>
            </w:r>
            <w:r w:rsidRPr="009F246E">
              <w:rPr>
                <w:rFonts w:ascii="標楷體" w:eastAsia="標楷體" w:hAnsi="標楷體"/>
                <w:color w:val="000000"/>
              </w:rPr>
              <w:t>董事會之組織、職權及決議方法。</w:t>
            </w:r>
          </w:p>
          <w:p w14:paraId="47229B16" w14:textId="77777777" w:rsidR="00987731" w:rsidRPr="009F246E" w:rsidRDefault="00987731" w:rsidP="00DE6D06">
            <w:pPr>
              <w:tabs>
                <w:tab w:val="left" w:pos="1320"/>
              </w:tabs>
              <w:kinsoku w:val="0"/>
              <w:spacing w:line="400" w:lineRule="exact"/>
              <w:ind w:left="1026" w:hanging="1026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（六）解散後賸餘財產之歸屬。</w:t>
            </w:r>
          </w:p>
          <w:p w14:paraId="15A484B8" w14:textId="77777777" w:rsidR="00987731" w:rsidRPr="009F246E" w:rsidRDefault="00987731" w:rsidP="00DE6D06">
            <w:pPr>
              <w:spacing w:line="400" w:lineRule="exact"/>
              <w:ind w:left="768" w:hangingChars="320" w:hanging="768"/>
              <w:jc w:val="both"/>
              <w:rPr>
                <w:rFonts w:ascii="標楷體" w:eastAsia="標楷體" w:hAnsi="標楷體"/>
                <w:color w:val="000000"/>
                <w:spacing w:val="-6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（七）定有存</w:t>
            </w:r>
            <w:proofErr w:type="gramStart"/>
            <w:r w:rsidRPr="009F246E">
              <w:rPr>
                <w:rFonts w:ascii="標楷體" w:eastAsia="標楷體" w:hAnsi="標楷體" w:hint="eastAsia"/>
                <w:color w:val="000000"/>
              </w:rPr>
              <w:t>立時期者</w:t>
            </w:r>
            <w:proofErr w:type="gramEnd"/>
            <w:r w:rsidRPr="009F246E">
              <w:rPr>
                <w:rFonts w:ascii="標楷體" w:eastAsia="標楷體" w:hAnsi="標楷體" w:hint="eastAsia"/>
                <w:color w:val="000000"/>
              </w:rPr>
              <w:t>，其時期</w:t>
            </w:r>
            <w:r w:rsidRPr="009F246E">
              <w:rPr>
                <w:rFonts w:ascii="標楷體" w:eastAsia="標楷體" w:hAnsi="標楷體"/>
                <w:color w:val="000000"/>
              </w:rPr>
              <w:t>以遺囑捐助設立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而</w:t>
            </w:r>
            <w:r w:rsidRPr="009F246E">
              <w:rPr>
                <w:rFonts w:ascii="標楷體" w:eastAsia="標楷體" w:hAnsi="標楷體"/>
                <w:color w:val="000000"/>
              </w:rPr>
              <w:t>其遺囑未載明前項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事項</w:t>
            </w:r>
            <w:r w:rsidRPr="009F246E">
              <w:rPr>
                <w:rFonts w:ascii="標楷體" w:eastAsia="標楷體" w:hAnsi="標楷體"/>
                <w:color w:val="000000"/>
              </w:rPr>
              <w:t>者，由遺囑執行人訂定捐助章程。</w:t>
            </w:r>
          </w:p>
        </w:tc>
        <w:tc>
          <w:tcPr>
            <w:tcW w:w="2611" w:type="dxa"/>
          </w:tcPr>
          <w:p w14:paraId="638445A2" w14:textId="77777777" w:rsidR="00987731" w:rsidRPr="009F246E" w:rsidRDefault="00987731" w:rsidP="00DE6D06">
            <w:pPr>
              <w:spacing w:line="400" w:lineRule="exact"/>
              <w:ind w:left="456" w:hangingChars="200" w:hanging="456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  <w:spacing w:val="-6"/>
              </w:rPr>
              <w:t>七、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宗教財團法人捐助章程應記載事項如下：</w:t>
            </w:r>
          </w:p>
          <w:p w14:paraId="647039EE" w14:textId="77777777" w:rsidR="00987731" w:rsidRPr="009F246E" w:rsidRDefault="00987731" w:rsidP="00DE6D06">
            <w:pPr>
              <w:kinsoku w:val="0"/>
              <w:spacing w:line="400" w:lineRule="exact"/>
              <w:ind w:left="662" w:hangingChars="276" w:hanging="662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</w:t>
            </w:r>
            <w:proofErr w:type="gramStart"/>
            <w:r w:rsidRPr="009F246E">
              <w:rPr>
                <w:rFonts w:ascii="標楷體" w:eastAsia="標楷體" w:hAnsi="標楷體" w:hint="eastAsia"/>
                <w:color w:val="000000"/>
              </w:rPr>
              <w:t>ㄧ</w:t>
            </w:r>
            <w:proofErr w:type="gramEnd"/>
            <w:r w:rsidRPr="009F246E">
              <w:rPr>
                <w:rFonts w:ascii="標楷體" w:eastAsia="標楷體" w:hAnsi="標楷體" w:hint="eastAsia"/>
                <w:color w:val="000000"/>
              </w:rPr>
              <w:t>）</w:t>
            </w:r>
            <w:r w:rsidRPr="009F246E">
              <w:rPr>
                <w:rFonts w:ascii="標楷體" w:eastAsia="標楷體" w:hAnsi="標楷體"/>
                <w:color w:val="000000"/>
              </w:rPr>
              <w:t>目的、名稱、主事務所及分事務所。</w:t>
            </w:r>
          </w:p>
          <w:p w14:paraId="406B56BF" w14:textId="77777777" w:rsidR="00987731" w:rsidRPr="009F246E" w:rsidRDefault="00987731" w:rsidP="00DE6D06">
            <w:pPr>
              <w:kinsoku w:val="0"/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（二）</w:t>
            </w:r>
            <w:r w:rsidRPr="009F246E">
              <w:rPr>
                <w:rFonts w:ascii="標楷體" w:eastAsia="標楷體" w:hAnsi="標楷體"/>
                <w:color w:val="000000"/>
              </w:rPr>
              <w:t>捐助財產之種類、總額及保管運用方法。</w:t>
            </w:r>
          </w:p>
          <w:p w14:paraId="70EBBDD1" w14:textId="77777777" w:rsidR="00987731" w:rsidRPr="009F246E" w:rsidRDefault="00987731" w:rsidP="00DE6D06">
            <w:pPr>
              <w:kinsoku w:val="0"/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（三）</w:t>
            </w:r>
            <w:r w:rsidRPr="009F246E">
              <w:rPr>
                <w:rFonts w:ascii="標楷體" w:eastAsia="標楷體" w:hAnsi="標楷體"/>
                <w:color w:val="000000"/>
              </w:rPr>
              <w:t>業務項目及其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辦理</w:t>
            </w:r>
            <w:r w:rsidRPr="009F246E">
              <w:rPr>
                <w:rFonts w:ascii="標楷體" w:eastAsia="標楷體" w:hAnsi="標楷體"/>
                <w:color w:val="000000"/>
              </w:rPr>
              <w:t>方法。</w:t>
            </w:r>
          </w:p>
          <w:p w14:paraId="1EDDF25D" w14:textId="77777777" w:rsidR="00987731" w:rsidRPr="009F246E" w:rsidRDefault="00987731" w:rsidP="00DE6D06">
            <w:pPr>
              <w:kinsoku w:val="0"/>
              <w:spacing w:line="400" w:lineRule="exact"/>
              <w:ind w:left="768" w:hangingChars="320" w:hanging="768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（四）</w:t>
            </w:r>
            <w:r w:rsidRPr="009F246E">
              <w:rPr>
                <w:rFonts w:ascii="標楷體" w:eastAsia="標楷體" w:hAnsi="標楷體"/>
                <w:color w:val="000000"/>
              </w:rPr>
              <w:t>董事及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置</w:t>
            </w:r>
            <w:r w:rsidRPr="009F246E">
              <w:rPr>
                <w:rFonts w:ascii="標楷體" w:eastAsia="標楷體" w:hAnsi="標楷體"/>
                <w:color w:val="000000"/>
              </w:rPr>
              <w:t>有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董事長、</w:t>
            </w:r>
            <w:r w:rsidRPr="009F246E">
              <w:rPr>
                <w:rFonts w:ascii="標楷體" w:eastAsia="標楷體" w:hAnsi="標楷體"/>
                <w:color w:val="000000"/>
              </w:rPr>
              <w:t>監察人者，其名額、產生方式、任期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與</w:t>
            </w:r>
            <w:r w:rsidRPr="009F246E">
              <w:rPr>
                <w:rFonts w:ascii="標楷體" w:eastAsia="標楷體" w:hAnsi="標楷體"/>
                <w:color w:val="000000"/>
              </w:rPr>
              <w:t>選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（</w:t>
            </w:r>
            <w:r w:rsidRPr="009F246E">
              <w:rPr>
                <w:rFonts w:ascii="標楷體" w:eastAsia="標楷體" w:hAnsi="標楷體"/>
                <w:color w:val="000000"/>
              </w:rPr>
              <w:t>解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）</w:t>
            </w:r>
            <w:r w:rsidRPr="009F246E">
              <w:rPr>
                <w:rFonts w:ascii="標楷體" w:eastAsia="標楷體" w:hAnsi="標楷體"/>
                <w:color w:val="000000"/>
              </w:rPr>
              <w:t>聘事項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及任期屆滿董事長不辦理改選（聘）之處理方式</w:t>
            </w:r>
            <w:r w:rsidRPr="009F246E">
              <w:rPr>
                <w:rFonts w:ascii="標楷體" w:eastAsia="標楷體" w:hAnsi="標楷體"/>
                <w:color w:val="000000"/>
              </w:rPr>
              <w:t>。</w:t>
            </w:r>
          </w:p>
          <w:p w14:paraId="43A7A1F1" w14:textId="77777777" w:rsidR="00987731" w:rsidRPr="009F246E" w:rsidRDefault="00987731" w:rsidP="00DE6D06">
            <w:pPr>
              <w:tabs>
                <w:tab w:val="left" w:pos="1320"/>
              </w:tabs>
              <w:kinsoku w:val="0"/>
              <w:spacing w:line="400" w:lineRule="exact"/>
              <w:ind w:left="1026" w:hanging="1026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（五）</w:t>
            </w:r>
            <w:r w:rsidRPr="009F246E">
              <w:rPr>
                <w:rFonts w:ascii="標楷體" w:eastAsia="標楷體" w:hAnsi="標楷體"/>
                <w:color w:val="000000"/>
              </w:rPr>
              <w:t>董事會之組織、職權及決議方法。</w:t>
            </w:r>
          </w:p>
          <w:p w14:paraId="10FC7152" w14:textId="77777777" w:rsidR="00987731" w:rsidRPr="009F246E" w:rsidRDefault="00987731" w:rsidP="00DE6D06">
            <w:pPr>
              <w:tabs>
                <w:tab w:val="left" w:pos="1320"/>
              </w:tabs>
              <w:kinsoku w:val="0"/>
              <w:spacing w:line="400" w:lineRule="exact"/>
              <w:ind w:left="1026" w:hanging="1026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（六）解散後賸餘財產之歸屬。</w:t>
            </w:r>
          </w:p>
          <w:p w14:paraId="3F94174D" w14:textId="77777777" w:rsidR="00987731" w:rsidRPr="009F246E" w:rsidRDefault="00987731" w:rsidP="00DE6D06">
            <w:pPr>
              <w:spacing w:line="400" w:lineRule="exact"/>
              <w:ind w:left="768" w:hangingChars="320" w:hanging="768"/>
              <w:jc w:val="both"/>
              <w:rPr>
                <w:rFonts w:ascii="標楷體" w:eastAsia="標楷體" w:hAnsi="標楷體"/>
                <w:color w:val="000000"/>
                <w:spacing w:val="-6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（七）定有存</w:t>
            </w:r>
            <w:proofErr w:type="gramStart"/>
            <w:r w:rsidRPr="009F246E">
              <w:rPr>
                <w:rFonts w:ascii="標楷體" w:eastAsia="標楷體" w:hAnsi="標楷體" w:hint="eastAsia"/>
                <w:color w:val="000000"/>
              </w:rPr>
              <w:t>立時期者</w:t>
            </w:r>
            <w:proofErr w:type="gramEnd"/>
            <w:r w:rsidRPr="009F246E">
              <w:rPr>
                <w:rFonts w:ascii="標楷體" w:eastAsia="標楷體" w:hAnsi="標楷體" w:hint="eastAsia"/>
                <w:color w:val="000000"/>
              </w:rPr>
              <w:t>，其時期</w:t>
            </w:r>
            <w:r w:rsidRPr="009F246E">
              <w:rPr>
                <w:rFonts w:ascii="標楷體" w:eastAsia="標楷體" w:hAnsi="標楷體"/>
                <w:color w:val="000000"/>
              </w:rPr>
              <w:t>以遺囑捐助設立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而</w:t>
            </w:r>
            <w:r w:rsidRPr="009F246E">
              <w:rPr>
                <w:rFonts w:ascii="標楷體" w:eastAsia="標楷體" w:hAnsi="標楷體"/>
                <w:color w:val="000000"/>
              </w:rPr>
              <w:t>其遺囑未載明前項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事項</w:t>
            </w:r>
            <w:r w:rsidRPr="009F246E">
              <w:rPr>
                <w:rFonts w:ascii="標楷體" w:eastAsia="標楷體" w:hAnsi="標楷體"/>
                <w:color w:val="000000"/>
              </w:rPr>
              <w:t>者，由遺囑執行人訂定捐助章程。</w:t>
            </w:r>
          </w:p>
        </w:tc>
        <w:tc>
          <w:tcPr>
            <w:tcW w:w="4252" w:type="dxa"/>
          </w:tcPr>
          <w:p w14:paraId="2F4ECDE0" w14:textId="77777777" w:rsidR="00987731" w:rsidRPr="009F246E" w:rsidRDefault="00987731" w:rsidP="00DE6D06">
            <w:pP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lang w:val="zh-TW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>依「財團法人法第七十五條第二項宗教財團法人之範圍」第二點第一款有關宗教財團法人之定義，於本點第一款增加「宗旨」之文字。</w:t>
            </w:r>
          </w:p>
        </w:tc>
      </w:tr>
      <w:tr w:rsidR="00987731" w:rsidRPr="009F246E" w14:paraId="0D15CA83" w14:textId="77777777" w:rsidTr="00987731">
        <w:tc>
          <w:tcPr>
            <w:tcW w:w="3056" w:type="dxa"/>
          </w:tcPr>
          <w:p w14:paraId="20011236" w14:textId="77777777" w:rsidR="00987731" w:rsidRPr="009F246E" w:rsidRDefault="00987731" w:rsidP="006C659E">
            <w:pPr>
              <w:kinsoku w:val="0"/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lastRenderedPageBreak/>
              <w:t>九、</w:t>
            </w:r>
            <w:r w:rsidRPr="009F246E">
              <w:rPr>
                <w:rFonts w:ascii="標楷體" w:eastAsia="標楷體" w:hAnsi="標楷體"/>
                <w:color w:val="000000"/>
              </w:rPr>
              <w:t>申請設立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宗教</w:t>
            </w:r>
            <w:r w:rsidRPr="009F246E">
              <w:rPr>
                <w:rFonts w:ascii="標楷體" w:eastAsia="標楷體" w:hAnsi="標楷體"/>
                <w:color w:val="000000"/>
              </w:rPr>
              <w:t>財團法人，有下列情形之</w:t>
            </w:r>
            <w:proofErr w:type="gramStart"/>
            <w:r w:rsidRPr="009F246E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9F246E">
              <w:rPr>
                <w:rFonts w:ascii="標楷體" w:eastAsia="標楷體" w:hAnsi="標楷體"/>
                <w:color w:val="000000"/>
              </w:rPr>
              <w:t>者，不予許可；已許可者，依民法第三十四條規定撤銷之：</w:t>
            </w:r>
          </w:p>
          <w:p w14:paraId="64246E91" w14:textId="77777777" w:rsidR="00987731" w:rsidRPr="009F246E" w:rsidRDefault="00987731" w:rsidP="006C659E">
            <w:pPr>
              <w:kinsoku w:val="0"/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（一）</w:t>
            </w:r>
            <w:r w:rsidRPr="009F246E">
              <w:rPr>
                <w:rFonts w:ascii="標楷體" w:eastAsia="標楷體" w:hAnsi="標楷體"/>
                <w:color w:val="000000"/>
              </w:rPr>
              <w:t>設立目的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、宗旨</w:t>
            </w:r>
            <w:r w:rsidRPr="009F246E">
              <w:rPr>
                <w:rFonts w:ascii="標楷體" w:eastAsia="標楷體" w:hAnsi="標楷體"/>
                <w:color w:val="000000"/>
              </w:rPr>
              <w:t>非以傳布宗教教義</w:t>
            </w:r>
            <w:r w:rsidR="00296ED9" w:rsidRPr="009F246E">
              <w:rPr>
                <w:rFonts w:ascii="標楷體" w:eastAsia="標楷體" w:hAnsi="標楷體" w:hint="eastAsia"/>
                <w:color w:val="000000"/>
              </w:rPr>
              <w:t>、</w:t>
            </w:r>
            <w:r w:rsidRPr="009F246E">
              <w:rPr>
                <w:rFonts w:ascii="標楷體" w:eastAsia="標楷體" w:hAnsi="標楷體"/>
                <w:color w:val="000000"/>
              </w:rPr>
              <w:t>促進宗教發展為主或不合公益。</w:t>
            </w:r>
          </w:p>
          <w:p w14:paraId="64B29F6B" w14:textId="77777777" w:rsidR="00987731" w:rsidRPr="009F246E" w:rsidRDefault="00987731" w:rsidP="006C659E">
            <w:pPr>
              <w:kinsoku w:val="0"/>
              <w:spacing w:line="400" w:lineRule="exact"/>
              <w:ind w:leftChars="35" w:left="684" w:hangingChars="250" w:hanging="600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（二）</w:t>
            </w:r>
            <w:r w:rsidRPr="009F246E">
              <w:rPr>
                <w:rFonts w:ascii="標楷體" w:eastAsia="標楷體" w:hAnsi="標楷體"/>
                <w:color w:val="000000"/>
              </w:rPr>
              <w:t>業務項目與設立目的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、宗旨</w:t>
            </w:r>
            <w:r w:rsidRPr="009F246E">
              <w:rPr>
                <w:rFonts w:ascii="標楷體" w:eastAsia="標楷體" w:hAnsi="標楷體"/>
                <w:color w:val="000000"/>
              </w:rPr>
              <w:t>不符合。</w:t>
            </w:r>
          </w:p>
          <w:p w14:paraId="339AB78B" w14:textId="77777777" w:rsidR="00987731" w:rsidRPr="009F246E" w:rsidRDefault="00987731" w:rsidP="006C659E">
            <w:pPr>
              <w:kinsoku w:val="0"/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（三）</w:t>
            </w:r>
            <w:r w:rsidRPr="009F246E">
              <w:rPr>
                <w:rFonts w:ascii="標楷體" w:eastAsia="標楷體" w:hAnsi="標楷體"/>
                <w:color w:val="000000"/>
              </w:rPr>
              <w:t>捐助財產未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承諾</w:t>
            </w:r>
            <w:r w:rsidRPr="009F246E">
              <w:rPr>
                <w:rFonts w:ascii="標楷體" w:eastAsia="標楷體" w:hAnsi="標楷體"/>
                <w:color w:val="000000"/>
              </w:rPr>
              <w:t>移轉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為</w:t>
            </w:r>
            <w:r w:rsidRPr="009F246E">
              <w:rPr>
                <w:rFonts w:ascii="標楷體" w:eastAsia="標楷體" w:hAnsi="標楷體"/>
                <w:color w:val="000000"/>
              </w:rPr>
              <w:t>財團法人所有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或未依承諾移轉</w:t>
            </w:r>
            <w:r w:rsidRPr="009F246E">
              <w:rPr>
                <w:rFonts w:ascii="標楷體" w:eastAsia="標楷體" w:hAnsi="標楷體"/>
                <w:color w:val="000000"/>
              </w:rPr>
              <w:t>。</w:t>
            </w:r>
          </w:p>
          <w:p w14:paraId="51802A02" w14:textId="77777777" w:rsidR="00987731" w:rsidRPr="009F246E" w:rsidRDefault="00987731" w:rsidP="006C659E">
            <w:pPr>
              <w:kinsoku w:val="0"/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（四）捐助財產總額不足以達成設立目的及業務宗旨。</w:t>
            </w:r>
          </w:p>
          <w:p w14:paraId="3CD878C0" w14:textId="77777777" w:rsidR="00987731" w:rsidRPr="009F246E" w:rsidRDefault="00987731" w:rsidP="006C659E">
            <w:pPr>
              <w:spacing w:line="400" w:lineRule="exact"/>
              <w:ind w:leftChars="15" w:left="672" w:hangingChars="265" w:hanging="636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（五）</w:t>
            </w:r>
            <w:r w:rsidRPr="009F246E">
              <w:rPr>
                <w:rFonts w:ascii="標楷體" w:eastAsia="標楷體" w:hAnsi="標楷體"/>
                <w:color w:val="000000"/>
              </w:rPr>
              <w:t>設立目的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、宗旨</w:t>
            </w:r>
            <w:r w:rsidRPr="009F246E">
              <w:rPr>
                <w:rFonts w:ascii="標楷體" w:eastAsia="標楷體" w:hAnsi="標楷體"/>
                <w:color w:val="000000"/>
              </w:rPr>
              <w:t>或業務項目違反法令、公共秩序或善良風俗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，或有其他違反法令規定事項。</w:t>
            </w:r>
          </w:p>
          <w:p w14:paraId="579D386A" w14:textId="77777777" w:rsidR="00987731" w:rsidRPr="009F246E" w:rsidRDefault="00987731" w:rsidP="006C659E">
            <w:pPr>
              <w:spacing w:line="400" w:lineRule="exact"/>
              <w:ind w:leftChars="15" w:left="672" w:hangingChars="265" w:hanging="636"/>
              <w:jc w:val="both"/>
              <w:rPr>
                <w:rFonts w:ascii="標楷體" w:eastAsia="標楷體" w:hAnsi="標楷體"/>
                <w:color w:val="000000"/>
                <w:spacing w:val="-6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 (六)使用易使人誤認其與政府機關（構）有關或有歧視性、仇恨性之名稱。</w:t>
            </w:r>
          </w:p>
        </w:tc>
        <w:tc>
          <w:tcPr>
            <w:tcW w:w="2611" w:type="dxa"/>
          </w:tcPr>
          <w:p w14:paraId="458A0C1B" w14:textId="77777777" w:rsidR="00987731" w:rsidRPr="009F246E" w:rsidRDefault="00987731" w:rsidP="006C659E">
            <w:pPr>
              <w:kinsoku w:val="0"/>
              <w:spacing w:line="400" w:lineRule="exact"/>
              <w:ind w:left="456" w:hangingChars="200" w:hanging="456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  <w:spacing w:val="-6"/>
              </w:rPr>
              <w:t>九、</w:t>
            </w:r>
            <w:r w:rsidRPr="009F246E">
              <w:rPr>
                <w:rFonts w:ascii="標楷體" w:eastAsia="標楷體" w:hAnsi="標楷體"/>
                <w:color w:val="000000"/>
              </w:rPr>
              <w:t>申請設立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宗教</w:t>
            </w:r>
            <w:r w:rsidRPr="009F246E">
              <w:rPr>
                <w:rFonts w:ascii="標楷體" w:eastAsia="標楷體" w:hAnsi="標楷體"/>
                <w:color w:val="000000"/>
              </w:rPr>
              <w:t>財團法人，有下列情形之</w:t>
            </w:r>
            <w:proofErr w:type="gramStart"/>
            <w:r w:rsidRPr="009F246E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9F246E">
              <w:rPr>
                <w:rFonts w:ascii="標楷體" w:eastAsia="標楷體" w:hAnsi="標楷體"/>
                <w:color w:val="000000"/>
              </w:rPr>
              <w:t>者，不予許可；已許可者，依民法第三十四條規定撤銷之：</w:t>
            </w:r>
          </w:p>
          <w:p w14:paraId="5BFF3A3A" w14:textId="77777777" w:rsidR="00987731" w:rsidRPr="009F246E" w:rsidRDefault="00987731" w:rsidP="006C659E">
            <w:pPr>
              <w:kinsoku w:val="0"/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（一）</w:t>
            </w:r>
            <w:r w:rsidRPr="009F246E">
              <w:rPr>
                <w:rFonts w:ascii="標楷體" w:eastAsia="標楷體" w:hAnsi="標楷體"/>
                <w:color w:val="000000"/>
              </w:rPr>
              <w:t>設立目的非關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宗教業</w:t>
            </w:r>
            <w:r w:rsidRPr="009F246E">
              <w:rPr>
                <w:rFonts w:ascii="標楷體" w:eastAsia="標楷體" w:hAnsi="標楷體"/>
                <w:color w:val="000000"/>
              </w:rPr>
              <w:t>務或不合公益。</w:t>
            </w:r>
          </w:p>
          <w:p w14:paraId="6969BBC7" w14:textId="77777777" w:rsidR="00987731" w:rsidRPr="009F246E" w:rsidRDefault="00987731" w:rsidP="006C659E">
            <w:pPr>
              <w:kinsoku w:val="0"/>
              <w:spacing w:line="400" w:lineRule="exact"/>
              <w:ind w:leftChars="35" w:left="684" w:hangingChars="250" w:hanging="600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（二）</w:t>
            </w:r>
            <w:r w:rsidRPr="009F246E">
              <w:rPr>
                <w:rFonts w:ascii="標楷體" w:eastAsia="標楷體" w:hAnsi="標楷體"/>
                <w:color w:val="000000"/>
              </w:rPr>
              <w:t>業務項目與設立目的不符合。</w:t>
            </w:r>
          </w:p>
          <w:p w14:paraId="1855B309" w14:textId="77777777" w:rsidR="00987731" w:rsidRPr="009F246E" w:rsidRDefault="00987731" w:rsidP="006C659E">
            <w:pPr>
              <w:kinsoku w:val="0"/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（三）</w:t>
            </w:r>
            <w:r w:rsidRPr="009F246E">
              <w:rPr>
                <w:rFonts w:ascii="標楷體" w:eastAsia="標楷體" w:hAnsi="標楷體"/>
                <w:color w:val="000000"/>
              </w:rPr>
              <w:t>捐助財產未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承諾</w:t>
            </w:r>
            <w:r w:rsidRPr="009F246E">
              <w:rPr>
                <w:rFonts w:ascii="標楷體" w:eastAsia="標楷體" w:hAnsi="標楷體"/>
                <w:color w:val="000000"/>
              </w:rPr>
              <w:t>移轉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為</w:t>
            </w:r>
            <w:r w:rsidRPr="009F246E">
              <w:rPr>
                <w:rFonts w:ascii="標楷體" w:eastAsia="標楷體" w:hAnsi="標楷體"/>
                <w:color w:val="000000"/>
              </w:rPr>
              <w:t>財團法人所有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或未依承諾移轉</w:t>
            </w:r>
            <w:r w:rsidRPr="009F246E">
              <w:rPr>
                <w:rFonts w:ascii="標楷體" w:eastAsia="標楷體" w:hAnsi="標楷體"/>
                <w:color w:val="000000"/>
              </w:rPr>
              <w:t>。</w:t>
            </w:r>
          </w:p>
          <w:p w14:paraId="2AC22FC5" w14:textId="77777777" w:rsidR="00987731" w:rsidRPr="009F246E" w:rsidRDefault="00987731" w:rsidP="006C659E">
            <w:pPr>
              <w:kinsoku w:val="0"/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（四）捐助財產總額不足以達成設立目的及業務宗旨。</w:t>
            </w:r>
          </w:p>
          <w:p w14:paraId="76AF67B0" w14:textId="77777777" w:rsidR="00987731" w:rsidRPr="009F246E" w:rsidRDefault="00987731" w:rsidP="006C659E">
            <w:pPr>
              <w:spacing w:line="400" w:lineRule="exact"/>
              <w:ind w:left="662" w:hangingChars="276" w:hanging="662"/>
              <w:jc w:val="both"/>
              <w:rPr>
                <w:rFonts w:ascii="標楷體" w:eastAsia="標楷體" w:hAnsi="標楷體"/>
                <w:color w:val="000000"/>
                <w:spacing w:val="-6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 xml:space="preserve"> （五）</w:t>
            </w:r>
            <w:r w:rsidRPr="009F246E">
              <w:rPr>
                <w:rFonts w:ascii="標楷體" w:eastAsia="標楷體" w:hAnsi="標楷體"/>
                <w:color w:val="000000"/>
              </w:rPr>
              <w:t>設立目的或業務項目違反法令、公共秩序或善良風俗</w:t>
            </w:r>
            <w:r w:rsidRPr="009F246E">
              <w:rPr>
                <w:rFonts w:ascii="標楷體" w:eastAsia="標楷體" w:hAnsi="標楷體" w:hint="eastAsia"/>
                <w:color w:val="000000"/>
              </w:rPr>
              <w:t>，或有其他違反法令規定事項。</w:t>
            </w:r>
          </w:p>
        </w:tc>
        <w:tc>
          <w:tcPr>
            <w:tcW w:w="4252" w:type="dxa"/>
          </w:tcPr>
          <w:p w14:paraId="4229C3F2" w14:textId="77777777" w:rsidR="00987731" w:rsidRPr="009F246E" w:rsidRDefault="00987731" w:rsidP="006C659E">
            <w:pPr>
              <w:spacing w:line="400" w:lineRule="exact"/>
              <w:ind w:left="456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>一、依「財團法人法第七十五條第二項宗教財團法人之範圍」第二點規定，修正本點第一款、第二款及第五款。</w:t>
            </w:r>
          </w:p>
          <w:p w14:paraId="574F023D" w14:textId="77777777" w:rsidR="00987731" w:rsidRPr="009F246E" w:rsidRDefault="00296ED9" w:rsidP="00296ED9">
            <w:pPr>
              <w:spacing w:line="400" w:lineRule="exact"/>
              <w:ind w:left="456" w:hangingChars="190" w:hanging="456"/>
              <w:jc w:val="both"/>
              <w:rPr>
                <w:rFonts w:ascii="標楷體" w:eastAsia="標楷體" w:hAnsi="標楷體"/>
                <w:color w:val="000000"/>
              </w:rPr>
            </w:pPr>
            <w:r w:rsidRPr="009F246E">
              <w:rPr>
                <w:rFonts w:ascii="標楷體" w:eastAsia="標楷體" w:hAnsi="標楷體" w:hint="eastAsia"/>
                <w:color w:val="000000"/>
              </w:rPr>
              <w:t>二</w:t>
            </w:r>
            <w:r w:rsidR="00987731" w:rsidRPr="009F246E">
              <w:rPr>
                <w:rFonts w:ascii="標楷體" w:eastAsia="標楷體" w:hAnsi="標楷體" w:hint="eastAsia"/>
                <w:color w:val="000000"/>
              </w:rPr>
              <w:t>、參考財團法人法第五條第三項規定：「財團法人不得使用易使人誤認其與政府機關（構）有關或有歧視性、仇恨性之名稱。」，</w:t>
            </w:r>
            <w:proofErr w:type="gramStart"/>
            <w:r w:rsidR="00987731" w:rsidRPr="009F246E">
              <w:rPr>
                <w:rFonts w:ascii="標楷體" w:eastAsia="標楷體" w:hAnsi="標楷體" w:hint="eastAsia"/>
                <w:color w:val="000000"/>
              </w:rPr>
              <w:t>爰</w:t>
            </w:r>
            <w:proofErr w:type="gramEnd"/>
            <w:r w:rsidR="00987731" w:rsidRPr="009F246E">
              <w:rPr>
                <w:rFonts w:ascii="標楷體" w:eastAsia="標楷體" w:hAnsi="標楷體" w:hint="eastAsia"/>
                <w:color w:val="000000"/>
              </w:rPr>
              <w:t>增列第六款。</w:t>
            </w:r>
            <w:r w:rsidR="00987731" w:rsidRPr="009F246E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</w:tbl>
    <w:p w14:paraId="1806A9BB" w14:textId="77777777" w:rsidR="005B538F" w:rsidRPr="00DD59DD" w:rsidRDefault="005B538F" w:rsidP="00CE2DFB">
      <w:pPr>
        <w:rPr>
          <w:color w:val="000000"/>
        </w:rPr>
      </w:pPr>
    </w:p>
    <w:sectPr w:rsidR="005B538F" w:rsidRPr="00DD59DD" w:rsidSect="00652FDB">
      <w:pgSz w:w="11906" w:h="16838"/>
      <w:pgMar w:top="993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E8619" w14:textId="77777777" w:rsidR="003C712F" w:rsidRDefault="003C712F" w:rsidP="00D7554E">
      <w:r>
        <w:separator/>
      </w:r>
    </w:p>
  </w:endnote>
  <w:endnote w:type="continuationSeparator" w:id="0">
    <w:p w14:paraId="5F57A082" w14:textId="77777777" w:rsidR="003C712F" w:rsidRDefault="003C712F" w:rsidP="00D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F6B8D" w14:textId="77777777" w:rsidR="003C712F" w:rsidRDefault="003C712F" w:rsidP="00D7554E">
      <w:r>
        <w:separator/>
      </w:r>
    </w:p>
  </w:footnote>
  <w:footnote w:type="continuationSeparator" w:id="0">
    <w:p w14:paraId="3362BB72" w14:textId="77777777" w:rsidR="003C712F" w:rsidRDefault="003C712F" w:rsidP="00D7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30AA"/>
    <w:multiLevelType w:val="hybridMultilevel"/>
    <w:tmpl w:val="4836A0F4"/>
    <w:lvl w:ilvl="0" w:tplc="CBE0EF66">
      <w:start w:val="1"/>
      <w:numFmt w:val="taiwaneseCountingThousand"/>
      <w:lvlText w:val="(%1)"/>
      <w:lvlJc w:val="left"/>
      <w:pPr>
        <w:ind w:left="9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" w15:restartNumberingAfterBreak="0">
    <w:nsid w:val="226411E6"/>
    <w:multiLevelType w:val="hybridMultilevel"/>
    <w:tmpl w:val="DF7C3B1E"/>
    <w:lvl w:ilvl="0" w:tplc="BB24D68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362D1AC1"/>
    <w:multiLevelType w:val="hybridMultilevel"/>
    <w:tmpl w:val="27626778"/>
    <w:lvl w:ilvl="0" w:tplc="CBE0EF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2940EA"/>
    <w:multiLevelType w:val="hybridMultilevel"/>
    <w:tmpl w:val="F1F6F258"/>
    <w:lvl w:ilvl="0" w:tplc="AD7617B4">
      <w:start w:val="1"/>
      <w:numFmt w:val="taiwaneseCountingThousand"/>
      <w:lvlText w:val="（%1）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C26B42"/>
    <w:multiLevelType w:val="hybridMultilevel"/>
    <w:tmpl w:val="6FF6896E"/>
    <w:lvl w:ilvl="0" w:tplc="D618E4BA">
      <w:start w:val="1"/>
      <w:numFmt w:val="taiwaneseCountingThousand"/>
      <w:lvlText w:val="%1、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665625"/>
    <w:multiLevelType w:val="hybridMultilevel"/>
    <w:tmpl w:val="85FECCE8"/>
    <w:lvl w:ilvl="0" w:tplc="CBE0EF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CA67BE"/>
    <w:multiLevelType w:val="hybridMultilevel"/>
    <w:tmpl w:val="3F10D308"/>
    <w:lvl w:ilvl="0" w:tplc="86E0E420">
      <w:start w:val="4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01"/>
    <w:rsid w:val="00000273"/>
    <w:rsid w:val="00040B9B"/>
    <w:rsid w:val="0005613F"/>
    <w:rsid w:val="000720FE"/>
    <w:rsid w:val="00072C56"/>
    <w:rsid w:val="000906E0"/>
    <w:rsid w:val="00092EB5"/>
    <w:rsid w:val="000A51F6"/>
    <w:rsid w:val="000A5666"/>
    <w:rsid w:val="000B334A"/>
    <w:rsid w:val="000B641E"/>
    <w:rsid w:val="000C37B4"/>
    <w:rsid w:val="000C4D85"/>
    <w:rsid w:val="000C5CEF"/>
    <w:rsid w:val="000F73CC"/>
    <w:rsid w:val="000F7F50"/>
    <w:rsid w:val="00103E39"/>
    <w:rsid w:val="00123D57"/>
    <w:rsid w:val="001264D0"/>
    <w:rsid w:val="00132AC3"/>
    <w:rsid w:val="0014347F"/>
    <w:rsid w:val="001447E4"/>
    <w:rsid w:val="00165928"/>
    <w:rsid w:val="00166307"/>
    <w:rsid w:val="00166EAD"/>
    <w:rsid w:val="00170EF2"/>
    <w:rsid w:val="0017499E"/>
    <w:rsid w:val="0018699B"/>
    <w:rsid w:val="00197C04"/>
    <w:rsid w:val="001C211A"/>
    <w:rsid w:val="001C6868"/>
    <w:rsid w:val="001F4E5D"/>
    <w:rsid w:val="00204E84"/>
    <w:rsid w:val="00205E9B"/>
    <w:rsid w:val="00216A1B"/>
    <w:rsid w:val="00232C77"/>
    <w:rsid w:val="00236B43"/>
    <w:rsid w:val="00246F02"/>
    <w:rsid w:val="002505EC"/>
    <w:rsid w:val="00254DFA"/>
    <w:rsid w:val="00280C6B"/>
    <w:rsid w:val="00285713"/>
    <w:rsid w:val="00290958"/>
    <w:rsid w:val="00296ED9"/>
    <w:rsid w:val="002C0484"/>
    <w:rsid w:val="00311CE9"/>
    <w:rsid w:val="00312CE3"/>
    <w:rsid w:val="003147B0"/>
    <w:rsid w:val="00315C93"/>
    <w:rsid w:val="003176BE"/>
    <w:rsid w:val="003233A0"/>
    <w:rsid w:val="00330557"/>
    <w:rsid w:val="00330CA1"/>
    <w:rsid w:val="00331540"/>
    <w:rsid w:val="003403F1"/>
    <w:rsid w:val="00353525"/>
    <w:rsid w:val="00364835"/>
    <w:rsid w:val="00367BE1"/>
    <w:rsid w:val="00381B93"/>
    <w:rsid w:val="00386278"/>
    <w:rsid w:val="003C712F"/>
    <w:rsid w:val="003D0516"/>
    <w:rsid w:val="003E097E"/>
    <w:rsid w:val="003E3289"/>
    <w:rsid w:val="004242D1"/>
    <w:rsid w:val="00434561"/>
    <w:rsid w:val="004518FA"/>
    <w:rsid w:val="0045715B"/>
    <w:rsid w:val="00494D7E"/>
    <w:rsid w:val="004A73FB"/>
    <w:rsid w:val="004E05B6"/>
    <w:rsid w:val="004E2074"/>
    <w:rsid w:val="004E5911"/>
    <w:rsid w:val="004F2D8B"/>
    <w:rsid w:val="004F46AB"/>
    <w:rsid w:val="00513450"/>
    <w:rsid w:val="0051519F"/>
    <w:rsid w:val="005222AB"/>
    <w:rsid w:val="00523215"/>
    <w:rsid w:val="00531CD4"/>
    <w:rsid w:val="00544C4D"/>
    <w:rsid w:val="0054742F"/>
    <w:rsid w:val="00560684"/>
    <w:rsid w:val="00573717"/>
    <w:rsid w:val="005834C8"/>
    <w:rsid w:val="005A1F93"/>
    <w:rsid w:val="005A3F47"/>
    <w:rsid w:val="005B162F"/>
    <w:rsid w:val="005B2C78"/>
    <w:rsid w:val="005B538F"/>
    <w:rsid w:val="005C700C"/>
    <w:rsid w:val="005E3A89"/>
    <w:rsid w:val="0060016B"/>
    <w:rsid w:val="00614284"/>
    <w:rsid w:val="006175F1"/>
    <w:rsid w:val="006220ED"/>
    <w:rsid w:val="006235CA"/>
    <w:rsid w:val="00652FDB"/>
    <w:rsid w:val="00664E59"/>
    <w:rsid w:val="006747EC"/>
    <w:rsid w:val="00695FBD"/>
    <w:rsid w:val="006A488B"/>
    <w:rsid w:val="006C4178"/>
    <w:rsid w:val="006C659E"/>
    <w:rsid w:val="006E6EFF"/>
    <w:rsid w:val="006F39A2"/>
    <w:rsid w:val="00713407"/>
    <w:rsid w:val="0073426D"/>
    <w:rsid w:val="00734FB4"/>
    <w:rsid w:val="007730F4"/>
    <w:rsid w:val="007D3239"/>
    <w:rsid w:val="007E217B"/>
    <w:rsid w:val="00800CE3"/>
    <w:rsid w:val="00820548"/>
    <w:rsid w:val="00826FF6"/>
    <w:rsid w:val="00832FD6"/>
    <w:rsid w:val="00846CE8"/>
    <w:rsid w:val="008614BD"/>
    <w:rsid w:val="00877396"/>
    <w:rsid w:val="008824A0"/>
    <w:rsid w:val="008854EA"/>
    <w:rsid w:val="008A6B3D"/>
    <w:rsid w:val="008C4034"/>
    <w:rsid w:val="008E48E3"/>
    <w:rsid w:val="008F59F3"/>
    <w:rsid w:val="008F621E"/>
    <w:rsid w:val="0091404E"/>
    <w:rsid w:val="00917025"/>
    <w:rsid w:val="0092294D"/>
    <w:rsid w:val="0095000F"/>
    <w:rsid w:val="00987731"/>
    <w:rsid w:val="009939BC"/>
    <w:rsid w:val="00995156"/>
    <w:rsid w:val="00995BFC"/>
    <w:rsid w:val="009C22AC"/>
    <w:rsid w:val="009E6781"/>
    <w:rsid w:val="009F246E"/>
    <w:rsid w:val="00A145B2"/>
    <w:rsid w:val="00A27934"/>
    <w:rsid w:val="00A3314A"/>
    <w:rsid w:val="00A35752"/>
    <w:rsid w:val="00A36F59"/>
    <w:rsid w:val="00A370CF"/>
    <w:rsid w:val="00A96650"/>
    <w:rsid w:val="00A96E87"/>
    <w:rsid w:val="00AA053F"/>
    <w:rsid w:val="00AD24E9"/>
    <w:rsid w:val="00AD2AC7"/>
    <w:rsid w:val="00AF429B"/>
    <w:rsid w:val="00AF5C13"/>
    <w:rsid w:val="00B2034A"/>
    <w:rsid w:val="00B6332B"/>
    <w:rsid w:val="00B65349"/>
    <w:rsid w:val="00B774ED"/>
    <w:rsid w:val="00B801CE"/>
    <w:rsid w:val="00B81594"/>
    <w:rsid w:val="00BD59C6"/>
    <w:rsid w:val="00BD669D"/>
    <w:rsid w:val="00BF2F4C"/>
    <w:rsid w:val="00C02CD7"/>
    <w:rsid w:val="00C24F0C"/>
    <w:rsid w:val="00C522B6"/>
    <w:rsid w:val="00C57818"/>
    <w:rsid w:val="00C671F8"/>
    <w:rsid w:val="00C766A8"/>
    <w:rsid w:val="00C7764B"/>
    <w:rsid w:val="00C94BF9"/>
    <w:rsid w:val="00CC09C4"/>
    <w:rsid w:val="00CC566A"/>
    <w:rsid w:val="00CE2DFB"/>
    <w:rsid w:val="00D009FB"/>
    <w:rsid w:val="00D04204"/>
    <w:rsid w:val="00D0634A"/>
    <w:rsid w:val="00D15908"/>
    <w:rsid w:val="00D402A1"/>
    <w:rsid w:val="00D57422"/>
    <w:rsid w:val="00D62FD8"/>
    <w:rsid w:val="00D676A4"/>
    <w:rsid w:val="00D7554E"/>
    <w:rsid w:val="00D93001"/>
    <w:rsid w:val="00D972FE"/>
    <w:rsid w:val="00DA2EF5"/>
    <w:rsid w:val="00DB4AE1"/>
    <w:rsid w:val="00DC34AF"/>
    <w:rsid w:val="00DC4A4B"/>
    <w:rsid w:val="00DD276D"/>
    <w:rsid w:val="00DD59DD"/>
    <w:rsid w:val="00DE6D06"/>
    <w:rsid w:val="00DF4484"/>
    <w:rsid w:val="00E11C89"/>
    <w:rsid w:val="00E33AC2"/>
    <w:rsid w:val="00E45CC1"/>
    <w:rsid w:val="00E634E4"/>
    <w:rsid w:val="00E65B34"/>
    <w:rsid w:val="00E94CCA"/>
    <w:rsid w:val="00E97384"/>
    <w:rsid w:val="00EA4FE0"/>
    <w:rsid w:val="00EA6DDE"/>
    <w:rsid w:val="00EA6EFF"/>
    <w:rsid w:val="00EB0BE4"/>
    <w:rsid w:val="00EC3FAD"/>
    <w:rsid w:val="00EE1D60"/>
    <w:rsid w:val="00EE25CD"/>
    <w:rsid w:val="00EF2DA3"/>
    <w:rsid w:val="00F0590D"/>
    <w:rsid w:val="00F159FA"/>
    <w:rsid w:val="00F213F1"/>
    <w:rsid w:val="00F53D7D"/>
    <w:rsid w:val="00F5455B"/>
    <w:rsid w:val="00F93488"/>
    <w:rsid w:val="00F95B1B"/>
    <w:rsid w:val="00FB0022"/>
    <w:rsid w:val="00FB4B42"/>
    <w:rsid w:val="00FB6A7F"/>
    <w:rsid w:val="00FD1D7B"/>
    <w:rsid w:val="00FE3BC9"/>
    <w:rsid w:val="00FE48F7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31170"/>
  <w15:docId w15:val="{EE4D70E3-23A0-4690-8350-50CAD9F5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B9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5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54E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51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6"/>
      <w:szCs w:val="26"/>
    </w:rPr>
  </w:style>
  <w:style w:type="character" w:customStyle="1" w:styleId="HTML0">
    <w:name w:val="HTML 預設格式 字元"/>
    <w:basedOn w:val="a0"/>
    <w:link w:val="HTML"/>
    <w:uiPriority w:val="99"/>
    <w:rsid w:val="004518FA"/>
    <w:rPr>
      <w:rFonts w:ascii="細明體" w:eastAsia="細明體" w:hAnsi="細明體" w:cs="細明體"/>
      <w:kern w:val="0"/>
      <w:sz w:val="26"/>
      <w:szCs w:val="26"/>
    </w:rPr>
  </w:style>
  <w:style w:type="paragraph" w:styleId="a7">
    <w:name w:val="List Paragraph"/>
    <w:basedOn w:val="a"/>
    <w:uiPriority w:val="34"/>
    <w:qFormat/>
    <w:rsid w:val="00EA4FE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44C4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4C4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21644;&#23478;\1070806\&#39640;&#38596;&#24066;&#25919;&#24220;&#23529;&#26597;&#23447;&#25945;&#26989;&#21209;-&#20462;&#27491;&#33609;&#26696;\459&#27425;&#24066;&#25919;&#26371;&#35696;-&#32317;&#35498;&#26126;.&#23565;&#29031;&#34920;&#21450;&#24066;&#25919;&#26371;&#35696;&#25552;&#26696;&#21934;1090130-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73602-6A97-40D3-A35C-BCAB1A60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459次市政會議-總說明.對照表及市政會議提案單1090130-1</Template>
  <TotalTime>0</TotalTime>
  <Pages>4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區公所 鳳山</cp:lastModifiedBy>
  <cp:revision>2</cp:revision>
  <cp:lastPrinted>2020-02-14T00:41:00Z</cp:lastPrinted>
  <dcterms:created xsi:type="dcterms:W3CDTF">2020-03-05T00:35:00Z</dcterms:created>
  <dcterms:modified xsi:type="dcterms:W3CDTF">2020-03-05T00:35:00Z</dcterms:modified>
</cp:coreProperties>
</file>