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5E" w:rsidRDefault="0005034E" w:rsidP="00520807">
      <w:pPr>
        <w:ind w:leftChars="59" w:left="142"/>
        <w:jc w:val="center"/>
        <w:rPr>
          <w:rFonts w:ascii="標楷體" w:eastAsia="標楷體" w:hAnsi="標楷體"/>
          <w:sz w:val="36"/>
          <w:szCs w:val="36"/>
        </w:rPr>
      </w:pPr>
      <w:r w:rsidRPr="0005034E">
        <w:rPr>
          <w:rFonts w:ascii="標楷體" w:eastAsia="標楷體" w:hAnsi="標楷體" w:hint="eastAsia"/>
          <w:sz w:val="36"/>
          <w:szCs w:val="36"/>
        </w:rPr>
        <w:t>追!追!追!來</w:t>
      </w:r>
      <w:bookmarkStart w:id="0" w:name="_GoBack"/>
      <w:bookmarkEnd w:id="0"/>
      <w:r w:rsidRPr="0005034E">
        <w:rPr>
          <w:rFonts w:ascii="標楷體" w:eastAsia="標楷體" w:hAnsi="標楷體" w:hint="eastAsia"/>
          <w:sz w:val="36"/>
          <w:szCs w:val="36"/>
        </w:rPr>
        <w:t>鹽埕</w:t>
      </w:r>
      <w:r>
        <w:rPr>
          <w:rFonts w:ascii="標楷體" w:eastAsia="標楷體" w:hAnsi="標楷體" w:hint="eastAsia"/>
          <w:sz w:val="36"/>
          <w:szCs w:val="36"/>
        </w:rPr>
        <w:t>玩</w:t>
      </w:r>
      <w:r w:rsidR="00155E7C">
        <w:rPr>
          <w:rFonts w:ascii="標楷體" w:eastAsia="標楷體" w:hAnsi="標楷體" w:hint="eastAsia"/>
          <w:sz w:val="36"/>
          <w:szCs w:val="36"/>
        </w:rPr>
        <w:t>搭乘大眾交通</w:t>
      </w:r>
      <w:r w:rsidRPr="0005034E">
        <w:rPr>
          <w:rFonts w:ascii="標楷體" w:eastAsia="標楷體" w:hAnsi="標楷體" w:hint="eastAsia"/>
          <w:sz w:val="36"/>
          <w:szCs w:val="36"/>
        </w:rPr>
        <w:t>免費續集~</w:t>
      </w:r>
    </w:p>
    <w:p w:rsidR="008A405E" w:rsidRDefault="008A405E" w:rsidP="008A405E">
      <w:pPr>
        <w:rPr>
          <w:rFonts w:ascii="標楷體" w:eastAsia="標楷體" w:hAnsi="標楷體"/>
          <w:sz w:val="36"/>
          <w:szCs w:val="36"/>
        </w:rPr>
      </w:pPr>
      <w:r>
        <w:rPr>
          <w:rFonts w:ascii="標楷體" w:eastAsia="標楷體" w:hAnsi="標楷體" w:hint="eastAsia"/>
          <w:sz w:val="36"/>
          <w:szCs w:val="36"/>
        </w:rPr>
        <w:t>一、</w:t>
      </w:r>
      <w:r w:rsidR="00520807">
        <w:rPr>
          <w:rFonts w:ascii="標楷體" w:eastAsia="標楷體" w:hAnsi="標楷體" w:hint="eastAsia"/>
          <w:sz w:val="36"/>
          <w:szCs w:val="36"/>
        </w:rPr>
        <w:t>鹽埕區近期</w:t>
      </w:r>
      <w:r w:rsidR="008C6DD6">
        <w:rPr>
          <w:rFonts w:ascii="標楷體" w:eastAsia="標楷體" w:hAnsi="標楷體" w:hint="eastAsia"/>
          <w:sz w:val="36"/>
          <w:szCs w:val="36"/>
        </w:rPr>
        <w:t>活動報報</w:t>
      </w:r>
      <w:r>
        <w:rPr>
          <w:rFonts w:ascii="標楷體" w:eastAsia="標楷體" w:hAnsi="標楷體" w:hint="eastAsia"/>
          <w:sz w:val="36"/>
          <w:szCs w:val="36"/>
        </w:rPr>
        <w:t>：</w:t>
      </w:r>
    </w:p>
    <w:p w:rsidR="008A405E" w:rsidRPr="00F83FF5" w:rsidRDefault="008A405E" w:rsidP="00F83FF5">
      <w:pPr>
        <w:spacing w:line="500" w:lineRule="exact"/>
        <w:ind w:leftChars="177" w:left="1555" w:hangingChars="314" w:hanging="1130"/>
        <w:rPr>
          <w:rFonts w:ascii="標楷體" w:eastAsia="標楷體" w:hAnsi="標楷體"/>
          <w:sz w:val="32"/>
          <w:szCs w:val="32"/>
          <w:shd w:val="clear" w:color="auto" w:fill="FFFFFF"/>
        </w:rPr>
      </w:pPr>
      <w:r w:rsidRPr="008A405E">
        <w:rPr>
          <w:rFonts w:ascii="標楷體" w:eastAsia="標楷體" w:hAnsi="標楷體" w:hint="eastAsia"/>
          <w:sz w:val="36"/>
          <w:szCs w:val="36"/>
        </w:rPr>
        <w:t>（一）</w:t>
      </w:r>
      <w:r w:rsidR="00C8064E" w:rsidRPr="00F83FF5">
        <w:rPr>
          <w:rStyle w:val="a3"/>
          <w:rFonts w:ascii="標楷體" w:eastAsia="標楷體" w:hAnsi="標楷體" w:cs="Arial"/>
          <w:color w:val="000000"/>
          <w:sz w:val="32"/>
          <w:szCs w:val="32"/>
        </w:rPr>
        <w:t>1</w:t>
      </w:r>
      <w:r w:rsidR="008C6DD6" w:rsidRPr="00F83FF5">
        <w:rPr>
          <w:rFonts w:ascii="標楷體" w:eastAsia="標楷體" w:hAnsi="標楷體" w:hint="eastAsia"/>
          <w:sz w:val="32"/>
          <w:szCs w:val="32"/>
          <w:shd w:val="clear" w:color="auto" w:fill="FFFFFF"/>
        </w:rPr>
        <w:t>06年</w:t>
      </w:r>
      <w:r w:rsidR="008C6DD6" w:rsidRPr="00F83FF5">
        <w:rPr>
          <w:rFonts w:ascii="標楷體" w:eastAsia="標楷體" w:hAnsi="標楷體" w:hint="eastAsia"/>
          <w:sz w:val="32"/>
          <w:szCs w:val="32"/>
          <w:shd w:val="clear" w:color="auto" w:fill="FFFFFF"/>
        </w:rPr>
        <w:t>1</w:t>
      </w:r>
      <w:r w:rsidR="008C6DD6" w:rsidRPr="00F83FF5">
        <w:rPr>
          <w:rFonts w:ascii="標楷體" w:eastAsia="標楷體" w:hAnsi="標楷體"/>
          <w:sz w:val="32"/>
          <w:szCs w:val="32"/>
          <w:shd w:val="clear" w:color="auto" w:fill="FFFFFF"/>
        </w:rPr>
        <w:t>2</w:t>
      </w:r>
      <w:r w:rsidR="008C6DD6" w:rsidRPr="00F83FF5">
        <w:rPr>
          <w:rFonts w:ascii="標楷體" w:eastAsia="標楷體" w:hAnsi="標楷體" w:hint="eastAsia"/>
          <w:sz w:val="32"/>
          <w:szCs w:val="32"/>
          <w:shd w:val="clear" w:color="auto" w:fill="FFFFFF"/>
        </w:rPr>
        <w:t>月7日（星期四）至1</w:t>
      </w:r>
      <w:r w:rsidR="008C6DD6" w:rsidRPr="00F83FF5">
        <w:rPr>
          <w:rFonts w:ascii="標楷體" w:eastAsia="標楷體" w:hAnsi="標楷體"/>
          <w:sz w:val="32"/>
          <w:szCs w:val="32"/>
          <w:shd w:val="clear" w:color="auto" w:fill="FFFFFF"/>
        </w:rPr>
        <w:t>2</w:t>
      </w:r>
      <w:r w:rsidR="008C6DD6" w:rsidRPr="00F83FF5">
        <w:rPr>
          <w:rFonts w:ascii="標楷體" w:eastAsia="標楷體" w:hAnsi="標楷體" w:hint="eastAsia"/>
          <w:sz w:val="32"/>
          <w:szCs w:val="32"/>
          <w:shd w:val="clear" w:color="auto" w:fill="FFFFFF"/>
        </w:rPr>
        <w:t>月1</w:t>
      </w:r>
      <w:r w:rsidR="008C6DD6" w:rsidRPr="00F83FF5">
        <w:rPr>
          <w:rFonts w:ascii="標楷體" w:eastAsia="標楷體" w:hAnsi="標楷體"/>
          <w:sz w:val="32"/>
          <w:szCs w:val="32"/>
          <w:shd w:val="clear" w:color="auto" w:fill="FFFFFF"/>
        </w:rPr>
        <w:t>0</w:t>
      </w:r>
      <w:r w:rsidR="008C6DD6" w:rsidRPr="00F83FF5">
        <w:rPr>
          <w:rFonts w:ascii="標楷體" w:eastAsia="標楷體" w:hAnsi="標楷體" w:hint="eastAsia"/>
          <w:sz w:val="32"/>
          <w:szCs w:val="32"/>
          <w:shd w:val="clear" w:color="auto" w:fill="FFFFFF"/>
        </w:rPr>
        <w:t>日（星期日），假駁二藝術特區及城市商旅，舉辦「2</w:t>
      </w:r>
      <w:r w:rsidR="008C6DD6" w:rsidRPr="00F83FF5">
        <w:rPr>
          <w:rFonts w:ascii="標楷體" w:eastAsia="標楷體" w:hAnsi="標楷體"/>
          <w:sz w:val="32"/>
          <w:szCs w:val="32"/>
          <w:shd w:val="clear" w:color="auto" w:fill="FFFFFF"/>
        </w:rPr>
        <w:t>017</w:t>
      </w:r>
      <w:r w:rsidR="008C6DD6" w:rsidRPr="00F83FF5">
        <w:rPr>
          <w:rFonts w:ascii="標楷體" w:eastAsia="標楷體" w:hAnsi="標楷體" w:hint="eastAsia"/>
          <w:sz w:val="32"/>
          <w:szCs w:val="32"/>
          <w:shd w:val="clear" w:color="auto" w:fill="FFFFFF"/>
        </w:rPr>
        <w:t>高雄藝術博覽會」~自2</w:t>
      </w:r>
      <w:r w:rsidR="008C6DD6" w:rsidRPr="00F83FF5">
        <w:rPr>
          <w:rFonts w:ascii="標楷體" w:eastAsia="標楷體" w:hAnsi="標楷體"/>
          <w:sz w:val="32"/>
          <w:szCs w:val="32"/>
          <w:shd w:val="clear" w:color="auto" w:fill="FFFFFF"/>
        </w:rPr>
        <w:t>013</w:t>
      </w:r>
      <w:r w:rsidR="008C6DD6" w:rsidRPr="00F83FF5">
        <w:rPr>
          <w:rFonts w:ascii="標楷體" w:eastAsia="標楷體" w:hAnsi="標楷體" w:hint="eastAsia"/>
          <w:sz w:val="32"/>
          <w:szCs w:val="32"/>
          <w:shd w:val="clear" w:color="auto" w:fill="FFFFFF"/>
        </w:rPr>
        <w:t>年開創以來，今年已邁入第五屆，為南台灣最大規模之國際藝術博覽會，活動除邀請近百間的國內外藝廊參與外，更首次有來自緬甸的藝廊參加；另亦特別設置以越南為主題之策展區、錄像貨櫃特展…等藝術展區。</w:t>
      </w:r>
    </w:p>
    <w:p w:rsidR="00011AA8" w:rsidRPr="00F83FF5" w:rsidRDefault="008A405E" w:rsidP="00F83FF5">
      <w:pPr>
        <w:spacing w:line="500" w:lineRule="exact"/>
        <w:ind w:leftChars="177" w:left="1417" w:hangingChars="310" w:hanging="992"/>
        <w:rPr>
          <w:rFonts w:ascii="標楷體" w:eastAsia="標楷體" w:hAnsi="標楷體"/>
          <w:sz w:val="32"/>
          <w:szCs w:val="32"/>
          <w:shd w:val="clear" w:color="auto" w:fill="FFFFFF"/>
        </w:rPr>
      </w:pPr>
      <w:r w:rsidRPr="00F83FF5">
        <w:rPr>
          <w:rFonts w:ascii="標楷體" w:eastAsia="標楷體" w:hAnsi="標楷體" w:hint="eastAsia"/>
          <w:sz w:val="32"/>
          <w:szCs w:val="32"/>
          <w:shd w:val="clear" w:color="auto" w:fill="FFFFFF"/>
        </w:rPr>
        <w:t>（二）</w:t>
      </w:r>
      <w:r w:rsidR="008C6DD6" w:rsidRPr="00F83FF5">
        <w:rPr>
          <w:rFonts w:ascii="標楷體" w:eastAsia="標楷體" w:hAnsi="標楷體" w:hint="eastAsia"/>
          <w:sz w:val="32"/>
          <w:szCs w:val="32"/>
          <w:shd w:val="clear" w:color="auto" w:fill="FFFFFF"/>
        </w:rPr>
        <w:t>106年1</w:t>
      </w:r>
      <w:r w:rsidR="008C6DD6" w:rsidRPr="00F83FF5">
        <w:rPr>
          <w:rFonts w:ascii="標楷體" w:eastAsia="標楷體" w:hAnsi="標楷體"/>
          <w:sz w:val="32"/>
          <w:szCs w:val="32"/>
          <w:shd w:val="clear" w:color="auto" w:fill="FFFFFF"/>
        </w:rPr>
        <w:t>2</w:t>
      </w:r>
      <w:r w:rsidR="008C6DD6" w:rsidRPr="00F83FF5">
        <w:rPr>
          <w:rFonts w:ascii="標楷體" w:eastAsia="標楷體" w:hAnsi="標楷體" w:hint="eastAsia"/>
          <w:sz w:val="32"/>
          <w:szCs w:val="32"/>
          <w:shd w:val="clear" w:color="auto" w:fill="FFFFFF"/>
        </w:rPr>
        <w:t>月8日（星期五）至1</w:t>
      </w:r>
      <w:r w:rsidR="008C6DD6" w:rsidRPr="00F83FF5">
        <w:rPr>
          <w:rFonts w:ascii="標楷體" w:eastAsia="標楷體" w:hAnsi="標楷體"/>
          <w:sz w:val="32"/>
          <w:szCs w:val="32"/>
          <w:shd w:val="clear" w:color="auto" w:fill="FFFFFF"/>
        </w:rPr>
        <w:t>2</w:t>
      </w:r>
      <w:r w:rsidR="008C6DD6" w:rsidRPr="00F83FF5">
        <w:rPr>
          <w:rFonts w:ascii="標楷體" w:eastAsia="標楷體" w:hAnsi="標楷體" w:hint="eastAsia"/>
          <w:sz w:val="32"/>
          <w:szCs w:val="32"/>
          <w:shd w:val="clear" w:color="auto" w:fill="FFFFFF"/>
        </w:rPr>
        <w:t>月1</w:t>
      </w:r>
      <w:r w:rsidR="008C6DD6" w:rsidRPr="00F83FF5">
        <w:rPr>
          <w:rFonts w:ascii="標楷體" w:eastAsia="標楷體" w:hAnsi="標楷體"/>
          <w:sz w:val="32"/>
          <w:szCs w:val="32"/>
          <w:shd w:val="clear" w:color="auto" w:fill="FFFFFF"/>
        </w:rPr>
        <w:t>0</w:t>
      </w:r>
      <w:r w:rsidR="008C6DD6" w:rsidRPr="00F83FF5">
        <w:rPr>
          <w:rFonts w:ascii="標楷體" w:eastAsia="標楷體" w:hAnsi="標楷體" w:hint="eastAsia"/>
          <w:sz w:val="32"/>
          <w:szCs w:val="32"/>
          <w:shd w:val="clear" w:color="auto" w:fill="FFFFFF"/>
        </w:rPr>
        <w:t>日（星期日），假駁二藝術特區</w:t>
      </w:r>
      <w:r w:rsidR="008C6DD6" w:rsidRPr="00F83FF5">
        <w:rPr>
          <w:rFonts w:ascii="標楷體" w:eastAsia="標楷體" w:hAnsi="標楷體"/>
          <w:sz w:val="32"/>
          <w:szCs w:val="32"/>
          <w:shd w:val="clear" w:color="auto" w:fill="FFFFFF"/>
        </w:rPr>
        <w:t>C5</w:t>
      </w:r>
      <w:r w:rsidR="008C6DD6" w:rsidRPr="00F83FF5">
        <w:rPr>
          <w:rFonts w:ascii="標楷體" w:eastAsia="標楷體" w:hAnsi="標楷體" w:hint="eastAsia"/>
          <w:sz w:val="32"/>
          <w:szCs w:val="32"/>
          <w:shd w:val="clear" w:color="auto" w:fill="FFFFFF"/>
        </w:rPr>
        <w:t>倉庫、自行車倉庫，舉辦「2</w:t>
      </w:r>
      <w:r w:rsidR="008C6DD6" w:rsidRPr="00F83FF5">
        <w:rPr>
          <w:rFonts w:ascii="標楷體" w:eastAsia="標楷體" w:hAnsi="標楷體"/>
          <w:sz w:val="32"/>
          <w:szCs w:val="32"/>
          <w:shd w:val="clear" w:color="auto" w:fill="FFFFFF"/>
        </w:rPr>
        <w:t>017</w:t>
      </w:r>
      <w:r w:rsidR="008C6DD6" w:rsidRPr="00F83FF5">
        <w:rPr>
          <w:rFonts w:ascii="標楷體" w:eastAsia="標楷體" w:hAnsi="標楷體" w:hint="eastAsia"/>
          <w:sz w:val="32"/>
          <w:szCs w:val="32"/>
          <w:shd w:val="clear" w:color="auto" w:fill="FFFFFF"/>
        </w:rPr>
        <w:t>高雄漾藝術博覽會」，活動</w:t>
      </w:r>
      <w:r w:rsidR="00FD72C2" w:rsidRPr="00F83FF5">
        <w:rPr>
          <w:rFonts w:ascii="標楷體" w:eastAsia="標楷體" w:hAnsi="標楷體" w:hint="eastAsia"/>
          <w:sz w:val="32"/>
          <w:szCs w:val="32"/>
          <w:shd w:val="clear" w:color="auto" w:fill="FFFFFF"/>
        </w:rPr>
        <w:t>重點</w:t>
      </w:r>
      <w:r w:rsidR="008C6DD6" w:rsidRPr="00F83FF5">
        <w:rPr>
          <w:rFonts w:ascii="標楷體" w:eastAsia="標楷體" w:hAnsi="標楷體" w:hint="eastAsia"/>
          <w:sz w:val="32"/>
          <w:szCs w:val="32"/>
          <w:shd w:val="clear" w:color="auto" w:fill="FFFFFF"/>
        </w:rPr>
        <w:t>在扶植培育年輕藝術創作者</w:t>
      </w:r>
      <w:r w:rsidR="00FD72C2" w:rsidRPr="00F83FF5">
        <w:rPr>
          <w:rFonts w:ascii="標楷體" w:eastAsia="標楷體" w:hAnsi="標楷體" w:hint="eastAsia"/>
          <w:sz w:val="32"/>
          <w:szCs w:val="32"/>
          <w:shd w:val="clear" w:color="auto" w:fill="FFFFFF"/>
        </w:rPr>
        <w:t>(</w:t>
      </w:r>
      <w:r w:rsidR="00C6317B" w:rsidRPr="00F83FF5">
        <w:rPr>
          <w:rFonts w:ascii="標楷體" w:eastAsia="標楷體" w:hAnsi="標楷體" w:hint="eastAsia"/>
          <w:sz w:val="32"/>
          <w:szCs w:val="32"/>
          <w:shd w:val="clear" w:color="auto" w:fill="FFFFFF"/>
        </w:rPr>
        <w:t>以未有畫廊經紀約且4</w:t>
      </w:r>
      <w:r w:rsidR="00C6317B" w:rsidRPr="00F83FF5">
        <w:rPr>
          <w:rFonts w:ascii="標楷體" w:eastAsia="標楷體" w:hAnsi="標楷體"/>
          <w:sz w:val="32"/>
          <w:szCs w:val="32"/>
          <w:shd w:val="clear" w:color="auto" w:fill="FFFFFF"/>
        </w:rPr>
        <w:t>0</w:t>
      </w:r>
      <w:r w:rsidR="00C6317B" w:rsidRPr="00F83FF5">
        <w:rPr>
          <w:rFonts w:ascii="標楷體" w:eastAsia="標楷體" w:hAnsi="標楷體" w:hint="eastAsia"/>
          <w:sz w:val="32"/>
          <w:szCs w:val="32"/>
          <w:shd w:val="clear" w:color="auto" w:fill="FFFFFF"/>
        </w:rPr>
        <w:t>歲以下之藝術家為參展對象</w:t>
      </w:r>
      <w:r w:rsidR="00FD72C2" w:rsidRPr="00F83FF5">
        <w:rPr>
          <w:rFonts w:ascii="標楷體" w:eastAsia="標楷體" w:hAnsi="標楷體" w:hint="eastAsia"/>
          <w:sz w:val="32"/>
          <w:szCs w:val="32"/>
          <w:shd w:val="clear" w:color="auto" w:fill="FFFFFF"/>
        </w:rPr>
        <w:t>)，</w:t>
      </w:r>
      <w:r w:rsidR="008C6DD6" w:rsidRPr="00F83FF5">
        <w:rPr>
          <w:rFonts w:ascii="標楷體" w:eastAsia="標楷體" w:hAnsi="標楷體" w:hint="eastAsia"/>
          <w:sz w:val="32"/>
          <w:szCs w:val="32"/>
          <w:shd w:val="clear" w:color="auto" w:fill="FFFFFF"/>
        </w:rPr>
        <w:t>今年有4</w:t>
      </w:r>
      <w:r w:rsidR="008C6DD6" w:rsidRPr="00F83FF5">
        <w:rPr>
          <w:rFonts w:ascii="標楷體" w:eastAsia="標楷體" w:hAnsi="標楷體"/>
          <w:sz w:val="32"/>
          <w:szCs w:val="32"/>
          <w:shd w:val="clear" w:color="auto" w:fill="FFFFFF"/>
        </w:rPr>
        <w:t>3</w:t>
      </w:r>
      <w:r w:rsidR="008C6DD6" w:rsidRPr="00F83FF5">
        <w:rPr>
          <w:rFonts w:ascii="標楷體" w:eastAsia="標楷體" w:hAnsi="標楷體" w:hint="eastAsia"/>
          <w:sz w:val="32"/>
          <w:szCs w:val="32"/>
          <w:shd w:val="clear" w:color="auto" w:fill="FFFFFF"/>
        </w:rPr>
        <w:t>位藝術家，呈現超過3</w:t>
      </w:r>
      <w:r w:rsidR="008C6DD6" w:rsidRPr="00F83FF5">
        <w:rPr>
          <w:rFonts w:ascii="標楷體" w:eastAsia="標楷體" w:hAnsi="標楷體"/>
          <w:sz w:val="32"/>
          <w:szCs w:val="32"/>
          <w:shd w:val="clear" w:color="auto" w:fill="FFFFFF"/>
        </w:rPr>
        <w:t>00</w:t>
      </w:r>
      <w:r w:rsidR="008C6DD6" w:rsidRPr="00F83FF5">
        <w:rPr>
          <w:rFonts w:ascii="標楷體" w:eastAsia="標楷體" w:hAnsi="標楷體" w:hint="eastAsia"/>
          <w:sz w:val="32"/>
          <w:szCs w:val="32"/>
          <w:shd w:val="clear" w:color="auto" w:fill="FFFFFF"/>
        </w:rPr>
        <w:t>件作品，其中更有首次來自不丹的藝術家一同參展，增添藝術作品之多元性。</w:t>
      </w:r>
      <w:r w:rsidRPr="00F83FF5">
        <w:rPr>
          <w:rFonts w:ascii="標楷體" w:eastAsia="標楷體" w:hAnsi="標楷體" w:hint="eastAsia"/>
          <w:sz w:val="32"/>
          <w:szCs w:val="32"/>
          <w:shd w:val="clear" w:color="auto" w:fill="FFFFFF"/>
        </w:rPr>
        <w:t>（三）</w:t>
      </w:r>
      <w:r w:rsidR="007565C1" w:rsidRPr="00F83FF5">
        <w:rPr>
          <w:rFonts w:ascii="標楷體" w:eastAsia="標楷體" w:hAnsi="標楷體" w:hint="eastAsia"/>
          <w:sz w:val="32"/>
          <w:szCs w:val="32"/>
          <w:shd w:val="clear" w:color="auto" w:fill="FFFFFF"/>
        </w:rPr>
        <w:t>106年</w:t>
      </w:r>
      <w:r w:rsidR="008276F3" w:rsidRPr="00F83FF5">
        <w:rPr>
          <w:rFonts w:ascii="標楷體" w:eastAsia="標楷體" w:hAnsi="標楷體" w:hint="eastAsia"/>
          <w:sz w:val="32"/>
          <w:szCs w:val="32"/>
          <w:shd w:val="clear" w:color="auto" w:fill="FFFFFF"/>
        </w:rPr>
        <w:t>12</w:t>
      </w:r>
      <w:r w:rsidR="007565C1" w:rsidRPr="00F83FF5">
        <w:rPr>
          <w:rFonts w:ascii="標楷體" w:eastAsia="標楷體" w:hAnsi="標楷體" w:hint="eastAsia"/>
          <w:sz w:val="32"/>
          <w:szCs w:val="32"/>
          <w:shd w:val="clear" w:color="auto" w:fill="FFFFFF"/>
        </w:rPr>
        <w:t>月</w:t>
      </w:r>
      <w:r w:rsidR="00F45183" w:rsidRPr="00F83FF5">
        <w:rPr>
          <w:rFonts w:ascii="標楷體" w:eastAsia="標楷體" w:hAnsi="標楷體" w:hint="eastAsia"/>
          <w:sz w:val="32"/>
          <w:szCs w:val="32"/>
          <w:shd w:val="clear" w:color="auto" w:fill="FFFFFF"/>
        </w:rPr>
        <w:t>1</w:t>
      </w:r>
      <w:r w:rsidR="008276F3" w:rsidRPr="00F83FF5">
        <w:rPr>
          <w:rFonts w:ascii="標楷體" w:eastAsia="標楷體" w:hAnsi="標楷體" w:hint="eastAsia"/>
          <w:sz w:val="32"/>
          <w:szCs w:val="32"/>
          <w:shd w:val="clear" w:color="auto" w:fill="FFFFFF"/>
        </w:rPr>
        <w:t>6</w:t>
      </w:r>
      <w:r w:rsidR="007565C1" w:rsidRPr="00F83FF5">
        <w:rPr>
          <w:rFonts w:ascii="標楷體" w:eastAsia="標楷體" w:hAnsi="標楷體" w:hint="eastAsia"/>
          <w:sz w:val="32"/>
          <w:szCs w:val="32"/>
          <w:shd w:val="clear" w:color="auto" w:fill="FFFFFF"/>
        </w:rPr>
        <w:t>日</w:t>
      </w:r>
      <w:r w:rsidR="00FD01A0" w:rsidRPr="00F83FF5">
        <w:rPr>
          <w:rFonts w:ascii="標楷體" w:eastAsia="標楷體" w:hAnsi="標楷體" w:hint="eastAsia"/>
          <w:sz w:val="32"/>
          <w:szCs w:val="32"/>
          <w:shd w:val="clear" w:color="auto" w:fill="FFFFFF"/>
        </w:rPr>
        <w:t>(星期</w:t>
      </w:r>
      <w:r w:rsidR="008276F3" w:rsidRPr="00F83FF5">
        <w:rPr>
          <w:rFonts w:ascii="標楷體" w:eastAsia="標楷體" w:hAnsi="標楷體" w:hint="eastAsia"/>
          <w:sz w:val="32"/>
          <w:szCs w:val="32"/>
          <w:shd w:val="clear" w:color="auto" w:fill="FFFFFF"/>
        </w:rPr>
        <w:t>六</w:t>
      </w:r>
      <w:r w:rsidR="00FD01A0" w:rsidRPr="00F83FF5">
        <w:rPr>
          <w:rFonts w:ascii="標楷體" w:eastAsia="標楷體" w:hAnsi="標楷體" w:hint="eastAsia"/>
          <w:sz w:val="32"/>
          <w:szCs w:val="32"/>
          <w:shd w:val="clear" w:color="auto" w:fill="FFFFFF"/>
        </w:rPr>
        <w:t>)至</w:t>
      </w:r>
      <w:r w:rsidR="00F45183" w:rsidRPr="00F83FF5">
        <w:rPr>
          <w:rFonts w:ascii="標楷體" w:eastAsia="標楷體" w:hAnsi="標楷體" w:hint="eastAsia"/>
          <w:sz w:val="32"/>
          <w:szCs w:val="32"/>
          <w:shd w:val="clear" w:color="auto" w:fill="FFFFFF"/>
        </w:rPr>
        <w:t>12</w:t>
      </w:r>
      <w:r w:rsidR="007565C1" w:rsidRPr="00F83FF5">
        <w:rPr>
          <w:rFonts w:ascii="標楷體" w:eastAsia="標楷體" w:hAnsi="標楷體" w:hint="eastAsia"/>
          <w:sz w:val="32"/>
          <w:szCs w:val="32"/>
          <w:shd w:val="clear" w:color="auto" w:fill="FFFFFF"/>
        </w:rPr>
        <w:t>月</w:t>
      </w:r>
      <w:r w:rsidR="00F45183" w:rsidRPr="00F83FF5">
        <w:rPr>
          <w:rFonts w:ascii="標楷體" w:eastAsia="標楷體" w:hAnsi="標楷體" w:hint="eastAsia"/>
          <w:sz w:val="32"/>
          <w:szCs w:val="32"/>
          <w:shd w:val="clear" w:color="auto" w:fill="FFFFFF"/>
        </w:rPr>
        <w:t>1</w:t>
      </w:r>
      <w:r w:rsidR="008276F3" w:rsidRPr="00F83FF5">
        <w:rPr>
          <w:rFonts w:ascii="標楷體" w:eastAsia="標楷體" w:hAnsi="標楷體" w:hint="eastAsia"/>
          <w:sz w:val="32"/>
          <w:szCs w:val="32"/>
          <w:shd w:val="clear" w:color="auto" w:fill="FFFFFF"/>
        </w:rPr>
        <w:t>7</w:t>
      </w:r>
      <w:r w:rsidR="007565C1" w:rsidRPr="00F83FF5">
        <w:rPr>
          <w:rFonts w:ascii="標楷體" w:eastAsia="標楷體" w:hAnsi="標楷體" w:hint="eastAsia"/>
          <w:sz w:val="32"/>
          <w:szCs w:val="32"/>
          <w:shd w:val="clear" w:color="auto" w:fill="FFFFFF"/>
        </w:rPr>
        <w:t>日</w:t>
      </w:r>
      <w:r w:rsidR="00FD01A0" w:rsidRPr="00F83FF5">
        <w:rPr>
          <w:rFonts w:ascii="標楷體" w:eastAsia="標楷體" w:hAnsi="標楷體" w:hint="eastAsia"/>
          <w:sz w:val="32"/>
          <w:szCs w:val="32"/>
          <w:shd w:val="clear" w:color="auto" w:fill="FFFFFF"/>
        </w:rPr>
        <w:t>(星期</w:t>
      </w:r>
      <w:r w:rsidR="008276F3" w:rsidRPr="00F83FF5">
        <w:rPr>
          <w:rFonts w:ascii="標楷體" w:eastAsia="標楷體" w:hAnsi="標楷體" w:hint="eastAsia"/>
          <w:sz w:val="32"/>
          <w:szCs w:val="32"/>
          <w:shd w:val="clear" w:color="auto" w:fill="FFFFFF"/>
        </w:rPr>
        <w:t>日</w:t>
      </w:r>
      <w:r w:rsidR="00FD01A0" w:rsidRPr="00F83FF5">
        <w:rPr>
          <w:rFonts w:ascii="標楷體" w:eastAsia="標楷體" w:hAnsi="標楷體" w:hint="eastAsia"/>
          <w:sz w:val="32"/>
          <w:szCs w:val="32"/>
          <w:shd w:val="clear" w:color="auto" w:fill="FFFFFF"/>
        </w:rPr>
        <w:t>)</w:t>
      </w:r>
      <w:r w:rsidR="008276F3" w:rsidRPr="00F83FF5">
        <w:rPr>
          <w:rFonts w:ascii="標楷體" w:eastAsia="標楷體" w:hAnsi="標楷體"/>
          <w:sz w:val="32"/>
          <w:szCs w:val="32"/>
          <w:shd w:val="clear" w:color="auto" w:fill="FFFFFF"/>
        </w:rPr>
        <w:t xml:space="preserve"> 駁二大勇區8號倉庫</w:t>
      </w:r>
      <w:hyperlink r:id="rId7" w:tgtFrame="_blank" w:history="1">
        <w:r w:rsidR="008276F3" w:rsidRPr="00F83FF5">
          <w:rPr>
            <w:rFonts w:ascii="標楷體" w:eastAsia="標楷體" w:hAnsi="標楷體"/>
            <w:sz w:val="32"/>
            <w:szCs w:val="32"/>
            <w:shd w:val="clear" w:color="auto" w:fill="FFFFFF"/>
          </w:rPr>
          <w:t>【Mzone大港自造特區】</w:t>
        </w:r>
      </w:hyperlink>
      <w:r w:rsidR="00FE588D" w:rsidRPr="00F83FF5">
        <w:rPr>
          <w:rFonts w:ascii="標楷體" w:eastAsia="標楷體" w:hAnsi="標楷體" w:hint="eastAsia"/>
          <w:sz w:val="32"/>
          <w:szCs w:val="32"/>
          <w:shd w:val="clear" w:color="auto" w:fill="FFFFFF"/>
        </w:rPr>
        <w:t>，</w:t>
      </w:r>
      <w:hyperlink r:id="rId8" w:tgtFrame="_blank" w:history="1">
        <w:r w:rsidR="008276F3" w:rsidRPr="00F83FF5">
          <w:rPr>
            <w:rFonts w:ascii="標楷體" w:eastAsia="標楷體" w:hAnsi="標楷體"/>
            <w:sz w:val="32"/>
            <w:szCs w:val="32"/>
            <w:shd w:val="clear" w:color="auto" w:fill="FFFFFF"/>
          </w:rPr>
          <w:t>【大港自造節】</w:t>
        </w:r>
      </w:hyperlink>
      <w:r w:rsidR="00FE588D" w:rsidRPr="00F83FF5">
        <w:rPr>
          <w:rFonts w:ascii="標楷體" w:eastAsia="標楷體" w:hAnsi="標楷體" w:hint="eastAsia"/>
          <w:sz w:val="32"/>
          <w:szCs w:val="32"/>
          <w:shd w:val="clear" w:color="auto" w:fill="FFFFFF"/>
        </w:rPr>
        <w:t xml:space="preserve">來自全台的自造精英成功打造高雄市鹽埕區忠孝國小為一個自造樂園 </w:t>
      </w:r>
      <w:r w:rsidR="00011AA8" w:rsidRPr="00F83FF5">
        <w:rPr>
          <w:rFonts w:ascii="標楷體" w:eastAsia="標楷體" w:hAnsi="標楷體" w:hint="eastAsia"/>
          <w:sz w:val="32"/>
          <w:szCs w:val="32"/>
          <w:shd w:val="clear" w:color="auto" w:fill="FFFFFF"/>
        </w:rPr>
        <w:t>。</w:t>
      </w:r>
      <w:hyperlink r:id="rId9" w:history="1">
        <w:r w:rsidR="00011AA8" w:rsidRPr="00F83FF5">
          <w:rPr>
            <w:rStyle w:val="a5"/>
            <w:rFonts w:ascii="標楷體" w:eastAsia="標楷體" w:hAnsi="標楷體"/>
            <w:sz w:val="32"/>
            <w:szCs w:val="32"/>
            <w:shd w:val="clear" w:color="auto" w:fill="FFFFFF"/>
          </w:rPr>
          <w:t>https://www.megamakerday.com/</w:t>
        </w:r>
      </w:hyperlink>
    </w:p>
    <w:p w:rsidR="00C876D9" w:rsidRPr="00F83FF5" w:rsidRDefault="008276F3" w:rsidP="00F83FF5">
      <w:pPr>
        <w:spacing w:line="500" w:lineRule="exact"/>
        <w:ind w:leftChars="177" w:left="1417" w:hangingChars="310" w:hanging="992"/>
        <w:rPr>
          <w:rFonts w:ascii="標楷體" w:eastAsia="標楷體" w:hAnsi="標楷體"/>
          <w:sz w:val="32"/>
          <w:szCs w:val="32"/>
          <w:shd w:val="clear" w:color="auto" w:fill="FFFFFF"/>
        </w:rPr>
      </w:pPr>
      <w:r w:rsidRPr="00F83FF5">
        <w:rPr>
          <w:rFonts w:ascii="標楷體" w:eastAsia="標楷體" w:hAnsi="標楷體" w:hint="eastAsia"/>
          <w:sz w:val="32"/>
          <w:szCs w:val="32"/>
          <w:shd w:val="clear" w:color="auto" w:fill="FFFFFF"/>
        </w:rPr>
        <w:t xml:space="preserve"> </w:t>
      </w:r>
      <w:r w:rsidR="00011AA8" w:rsidRPr="00F83FF5">
        <w:rPr>
          <w:rFonts w:ascii="標楷體" w:eastAsia="標楷體" w:hAnsi="標楷體" w:hint="eastAsia"/>
          <w:sz w:val="32"/>
          <w:szCs w:val="32"/>
          <w:shd w:val="clear" w:color="auto" w:fill="FFFFFF"/>
        </w:rPr>
        <w:t>（三）</w:t>
      </w:r>
      <w:r w:rsidR="00C6317B" w:rsidRPr="00F83FF5">
        <w:rPr>
          <w:rFonts w:ascii="標楷體" w:eastAsia="標楷體" w:hAnsi="標楷體" w:hint="eastAsia"/>
          <w:sz w:val="32"/>
          <w:szCs w:val="32"/>
          <w:shd w:val="clear" w:color="auto" w:fill="FFFFFF"/>
        </w:rPr>
        <w:t>106</w:t>
      </w:r>
      <w:r w:rsidR="00C6317B" w:rsidRPr="00F83FF5">
        <w:rPr>
          <w:rFonts w:ascii="標楷體" w:eastAsia="標楷體" w:hAnsi="標楷體" w:hint="eastAsia"/>
          <w:sz w:val="32"/>
          <w:szCs w:val="32"/>
          <w:shd w:val="clear" w:color="auto" w:fill="FFFFFF"/>
        </w:rPr>
        <w:t>年12月30日至</w:t>
      </w:r>
      <w:r w:rsidR="00C6317B" w:rsidRPr="00F83FF5">
        <w:rPr>
          <w:rFonts w:ascii="標楷體" w:eastAsia="標楷體" w:hAnsi="標楷體" w:hint="eastAsia"/>
          <w:sz w:val="32"/>
          <w:szCs w:val="32"/>
          <w:shd w:val="clear" w:color="auto" w:fill="FFFFFF"/>
        </w:rPr>
        <w:t>107</w:t>
      </w:r>
      <w:r w:rsidR="00C6317B" w:rsidRPr="00F83FF5">
        <w:rPr>
          <w:rFonts w:ascii="標楷體" w:eastAsia="標楷體" w:hAnsi="標楷體" w:hint="eastAsia"/>
          <w:sz w:val="32"/>
          <w:szCs w:val="32"/>
          <w:shd w:val="clear" w:color="auto" w:fill="FFFFFF"/>
        </w:rPr>
        <w:t>年3月4日高雄駁二藝術特區蓬萊倉庫旁</w:t>
      </w:r>
      <w:r w:rsidR="0005034E" w:rsidRPr="00F83FF5">
        <w:rPr>
          <w:rFonts w:ascii="標楷體" w:eastAsia="標楷體" w:hAnsi="標楷體" w:hint="eastAsia"/>
          <w:sz w:val="32"/>
          <w:szCs w:val="32"/>
          <w:shd w:val="clear" w:color="auto" w:fill="FFFFFF"/>
        </w:rPr>
        <w:t>2017高雄國際貨櫃藝術節</w:t>
      </w:r>
      <w:r w:rsidR="00C6317B" w:rsidRPr="00F83FF5">
        <w:rPr>
          <w:rFonts w:ascii="標楷體" w:eastAsia="標楷體" w:hAnsi="標楷體" w:hint="eastAsia"/>
          <w:sz w:val="32"/>
          <w:szCs w:val="32"/>
          <w:shd w:val="clear" w:color="auto" w:fill="FFFFFF"/>
        </w:rPr>
        <w:t>打造</w:t>
      </w:r>
      <w:r w:rsidR="0005034E" w:rsidRPr="00F83FF5">
        <w:rPr>
          <w:rFonts w:ascii="標楷體" w:eastAsia="標楷體" w:hAnsi="標楷體" w:hint="eastAsia"/>
          <w:sz w:val="32"/>
          <w:szCs w:val="32"/>
          <w:shd w:val="clear" w:color="auto" w:fill="FFFFFF"/>
        </w:rPr>
        <w:t>銀閃閃樂園</w:t>
      </w:r>
      <w:r w:rsidR="00C6317B" w:rsidRPr="00F83FF5">
        <w:rPr>
          <w:rFonts w:ascii="標楷體" w:eastAsia="標楷體" w:hAnsi="標楷體" w:hint="eastAsia"/>
          <w:sz w:val="32"/>
          <w:szCs w:val="32"/>
          <w:shd w:val="clear" w:color="auto" w:fill="FFFFFF"/>
        </w:rPr>
        <w:t>，</w:t>
      </w:r>
      <w:r w:rsidR="00C6317B" w:rsidRPr="00F83FF5">
        <w:rPr>
          <w:rFonts w:ascii="標楷體" w:eastAsia="標楷體" w:hAnsi="標楷體" w:hint="eastAsia"/>
          <w:sz w:val="32"/>
          <w:szCs w:val="32"/>
          <w:shd w:val="clear" w:color="auto" w:fill="FFFFFF"/>
        </w:rPr>
        <w:t>透過藝術設計創造連結，連結不同年齡層的朋友，以及連結現在和未來的自己</w:t>
      </w:r>
      <w:r w:rsidR="00C6317B" w:rsidRPr="00F83FF5">
        <w:rPr>
          <w:rFonts w:ascii="標楷體" w:eastAsia="標楷體" w:hAnsi="標楷體" w:hint="eastAsia"/>
          <w:sz w:val="32"/>
          <w:szCs w:val="32"/>
          <w:shd w:val="clear" w:color="auto" w:fill="FFFFFF"/>
        </w:rPr>
        <w:t>，</w:t>
      </w:r>
      <w:r w:rsidR="00C6317B" w:rsidRPr="00F83FF5">
        <w:rPr>
          <w:rFonts w:ascii="標楷體" w:eastAsia="標楷體" w:hAnsi="標楷體" w:hint="eastAsia"/>
          <w:sz w:val="32"/>
          <w:szCs w:val="32"/>
          <w:shd w:val="clear" w:color="auto" w:fill="FFFFFF"/>
        </w:rPr>
        <w:t>銀閃閃的銀髮族不再是被遺忘的族群</w:t>
      </w:r>
      <w:r w:rsidR="00C6317B" w:rsidRPr="00F83FF5">
        <w:rPr>
          <w:rFonts w:ascii="標楷體" w:eastAsia="標楷體" w:hAnsi="標楷體" w:hint="eastAsia"/>
          <w:sz w:val="32"/>
          <w:szCs w:val="32"/>
          <w:shd w:val="clear" w:color="auto" w:fill="FFFFFF"/>
        </w:rPr>
        <w:t>，活動更</w:t>
      </w:r>
      <w:r w:rsidR="00C6317B" w:rsidRPr="00F83FF5">
        <w:rPr>
          <w:rFonts w:ascii="標楷體" w:eastAsia="標楷體" w:hAnsi="標楷體" w:hint="eastAsia"/>
          <w:sz w:val="32"/>
          <w:szCs w:val="32"/>
          <w:shd w:val="clear" w:color="auto" w:fill="FFFFFF"/>
        </w:rPr>
        <w:t>推出集合共老宅、高齡實驗室、愛叮噹樂齡健身屋等</w:t>
      </w:r>
      <w:r w:rsidR="000D5E6D" w:rsidRPr="00F83FF5">
        <w:rPr>
          <w:rFonts w:ascii="標楷體" w:eastAsia="標楷體" w:hAnsi="標楷體" w:hint="eastAsia"/>
          <w:sz w:val="32"/>
          <w:szCs w:val="32"/>
          <w:shd w:val="clear" w:color="auto" w:fill="FFFFFF"/>
        </w:rPr>
        <w:t>。</w:t>
      </w:r>
      <w:hyperlink r:id="rId10" w:history="1">
        <w:r w:rsidR="00C876D9" w:rsidRPr="00F83FF5">
          <w:rPr>
            <w:rStyle w:val="a5"/>
            <w:rFonts w:ascii="標楷體" w:eastAsia="標楷體" w:hAnsi="標楷體"/>
            <w:sz w:val="32"/>
            <w:szCs w:val="32"/>
            <w:shd w:val="clear" w:color="auto" w:fill="FFFFFF"/>
          </w:rPr>
          <w:t>http://pier-2.khcc.gov.tw/home02.aspx?ID=$1001&amp;IDK=2&amp;EXEC=D&amp;DATA=3878&amp;AP=$1001_HISTORY-0</w:t>
        </w:r>
      </w:hyperlink>
    </w:p>
    <w:p w:rsidR="00C876D9" w:rsidRPr="00F83FF5" w:rsidRDefault="0045495D" w:rsidP="00F83FF5">
      <w:pPr>
        <w:pStyle w:val="a4"/>
        <w:shd w:val="clear" w:color="auto" w:fill="FFFFFF"/>
        <w:snapToGrid w:val="0"/>
        <w:spacing w:line="500" w:lineRule="exact"/>
        <w:ind w:leftChars="178" w:left="1419" w:hangingChars="310" w:hanging="992"/>
        <w:jc w:val="both"/>
        <w:rPr>
          <w:rFonts w:ascii="標楷體" w:eastAsia="標楷體" w:hAnsi="標楷體"/>
          <w:sz w:val="32"/>
          <w:szCs w:val="32"/>
          <w:shd w:val="clear" w:color="auto" w:fill="FFFFFF"/>
        </w:rPr>
      </w:pPr>
      <w:r w:rsidRPr="00F83FF5">
        <w:rPr>
          <w:rFonts w:ascii="標楷體" w:eastAsia="標楷體" w:hAnsi="標楷體" w:hint="eastAsia"/>
          <w:sz w:val="32"/>
          <w:szCs w:val="32"/>
          <w:shd w:val="clear" w:color="auto" w:fill="FFFFFF"/>
        </w:rPr>
        <w:t>（四）</w:t>
      </w:r>
      <w:r w:rsidR="00C876D9" w:rsidRPr="00F83FF5">
        <w:rPr>
          <w:rFonts w:ascii="標楷體" w:eastAsia="標楷體" w:hAnsi="標楷體" w:hint="eastAsia"/>
          <w:sz w:val="32"/>
          <w:szCs w:val="32"/>
          <w:shd w:val="clear" w:color="auto" w:fill="FFFFFF"/>
        </w:rPr>
        <w:t>106年12月23日至107年1月7日駁二藝術特區</w:t>
      </w:r>
      <w:r w:rsidR="002240DE" w:rsidRPr="00F83FF5">
        <w:rPr>
          <w:rFonts w:ascii="標楷體" w:eastAsia="標楷體" w:hAnsi="標楷體" w:hint="eastAsia"/>
          <w:sz w:val="32"/>
          <w:szCs w:val="32"/>
          <w:shd w:val="clear" w:color="auto" w:fill="FFFFFF"/>
        </w:rPr>
        <w:t>《</w:t>
      </w:r>
      <w:r w:rsidR="00C876D9" w:rsidRPr="00F83FF5">
        <w:rPr>
          <w:rFonts w:ascii="標楷體" w:eastAsia="標楷體" w:hAnsi="標楷體"/>
          <w:sz w:val="32"/>
          <w:szCs w:val="32"/>
          <w:shd w:val="clear" w:color="auto" w:fill="FFFFFF"/>
        </w:rPr>
        <w:t>2017高雄設計節</w:t>
      </w:r>
      <w:r w:rsidR="002240DE" w:rsidRPr="00F83FF5">
        <w:rPr>
          <w:rFonts w:ascii="標楷體" w:eastAsia="標楷體" w:hAnsi="標楷體" w:hint="eastAsia"/>
          <w:sz w:val="32"/>
          <w:szCs w:val="32"/>
          <w:shd w:val="clear" w:color="auto" w:fill="FFFFFF"/>
        </w:rPr>
        <w:t>》</w:t>
      </w:r>
      <w:r w:rsidR="00C876D9" w:rsidRPr="00F83FF5">
        <w:rPr>
          <w:rFonts w:ascii="標楷體" w:eastAsia="標楷體" w:hAnsi="標楷體"/>
          <w:sz w:val="32"/>
          <w:szCs w:val="32"/>
          <w:shd w:val="clear" w:color="auto" w:fill="FFFFFF"/>
        </w:rPr>
        <w:t>以「Yes! We're Open! 設計開放中」為口號，環繞高雄議題，開放市政單位、設計師、品牌及產業共同參與！</w:t>
      </w:r>
      <w:hyperlink r:id="rId11" w:history="1">
        <w:r w:rsidR="008A405E" w:rsidRPr="00F83FF5">
          <w:rPr>
            <w:rStyle w:val="a5"/>
            <w:rFonts w:ascii="標楷體" w:eastAsia="標楷體" w:hAnsi="標楷體"/>
            <w:sz w:val="32"/>
            <w:szCs w:val="32"/>
            <w:shd w:val="clear" w:color="auto" w:fill="FFFFFF"/>
          </w:rPr>
          <w:t>http://kdf.pier2.tw/</w:t>
        </w:r>
      </w:hyperlink>
    </w:p>
    <w:p w:rsidR="00AF6185" w:rsidRPr="00F83FF5" w:rsidRDefault="000D74E3" w:rsidP="00F83FF5">
      <w:pPr>
        <w:spacing w:beforeLines="50" w:before="180" w:afterLines="50" w:after="180" w:line="500" w:lineRule="exact"/>
        <w:ind w:leftChars="1" w:left="565" w:hangingChars="176" w:hanging="563"/>
        <w:jc w:val="both"/>
        <w:rPr>
          <w:rFonts w:ascii="標楷體" w:eastAsia="標楷體" w:hAnsi="標楷體"/>
          <w:sz w:val="32"/>
          <w:szCs w:val="32"/>
        </w:rPr>
      </w:pPr>
      <w:r w:rsidRPr="00F83FF5">
        <w:rPr>
          <w:rFonts w:ascii="標楷體" w:eastAsia="標楷體" w:hAnsi="標楷體" w:hint="eastAsia"/>
          <w:sz w:val="32"/>
          <w:szCs w:val="32"/>
        </w:rPr>
        <w:lastRenderedPageBreak/>
        <w:t>二、免費交通</w:t>
      </w:r>
      <w:r w:rsidR="00155E7C" w:rsidRPr="00F83FF5">
        <w:rPr>
          <w:rFonts w:ascii="標楷體" w:eastAsia="標楷體" w:hAnsi="標楷體" w:hint="eastAsia"/>
          <w:sz w:val="32"/>
          <w:szCs w:val="32"/>
        </w:rPr>
        <w:t>訊息</w:t>
      </w:r>
      <w:r w:rsidRPr="00F83FF5">
        <w:rPr>
          <w:rFonts w:ascii="標楷體" w:eastAsia="標楷體" w:hAnsi="標楷體" w:hint="eastAsia"/>
          <w:sz w:val="32"/>
          <w:szCs w:val="32"/>
        </w:rPr>
        <w:t>：</w:t>
      </w:r>
    </w:p>
    <w:p w:rsidR="00F83FF5" w:rsidRPr="00F83FF5" w:rsidRDefault="00F83FF5" w:rsidP="00F83FF5">
      <w:pPr>
        <w:spacing w:beforeLines="50" w:before="180" w:afterLines="50" w:after="180" w:line="500" w:lineRule="exact"/>
        <w:ind w:leftChars="237" w:left="1561" w:hanging="992"/>
        <w:jc w:val="both"/>
        <w:rPr>
          <w:rFonts w:ascii="標楷體" w:eastAsia="標楷體" w:hAnsi="標楷體"/>
          <w:sz w:val="32"/>
          <w:szCs w:val="32"/>
        </w:rPr>
      </w:pPr>
      <w:r w:rsidRPr="00F83FF5">
        <w:rPr>
          <w:rFonts w:ascii="標楷體" w:eastAsia="標楷體" w:hAnsi="標楷體" w:hint="eastAsia"/>
          <w:sz w:val="32"/>
          <w:szCs w:val="32"/>
        </w:rPr>
        <w:t>（一）</w:t>
      </w:r>
      <w:r w:rsidR="008A405E" w:rsidRPr="00F83FF5">
        <w:rPr>
          <w:rFonts w:ascii="標楷體" w:eastAsia="標楷體" w:hAnsi="標楷體" w:hint="eastAsia"/>
          <w:sz w:val="32"/>
          <w:szCs w:val="32"/>
        </w:rPr>
        <w:t>即日</w:t>
      </w:r>
      <w:r w:rsidR="008A405E" w:rsidRPr="00F83FF5">
        <w:rPr>
          <w:rFonts w:ascii="標楷體" w:eastAsia="標楷體" w:hAnsi="標楷體"/>
          <w:sz w:val="32"/>
          <w:szCs w:val="32"/>
        </w:rPr>
        <w:t>起至107年2月28日止連續3個月，</w:t>
      </w:r>
      <w:r w:rsidR="008A405E" w:rsidRPr="00F83FF5">
        <w:rPr>
          <w:rFonts w:ascii="標楷體" w:eastAsia="標楷體" w:hAnsi="標楷體" w:hint="eastAsia"/>
          <w:sz w:val="32"/>
          <w:szCs w:val="32"/>
        </w:rPr>
        <w:t>市民使用電子票證，不分時段搭乘市區公車、公路客運、輕軌及平日上下班尖峰時段（上午6時30分～8時30分及下午4時30分～6時30分）搭乘捷運，皆可享有免費優惠</w:t>
      </w:r>
      <w:r w:rsidR="008A405E" w:rsidRPr="00F83FF5">
        <w:rPr>
          <w:rFonts w:ascii="標楷體" w:eastAsia="標楷體" w:hAnsi="標楷體"/>
          <w:sz w:val="32"/>
          <w:szCs w:val="32"/>
        </w:rPr>
        <w:t xml:space="preserve">哦! </w:t>
      </w:r>
    </w:p>
    <w:p w:rsidR="00F83FF5" w:rsidRPr="00F83FF5" w:rsidRDefault="00F83FF5" w:rsidP="00F83FF5">
      <w:pPr>
        <w:spacing w:beforeLines="50" w:before="180" w:afterLines="50" w:after="180" w:line="500" w:lineRule="exact"/>
        <w:ind w:leftChars="237" w:left="1561" w:hanging="992"/>
        <w:jc w:val="both"/>
        <w:rPr>
          <w:rFonts w:ascii="標楷體" w:eastAsia="標楷體" w:hAnsi="標楷體"/>
          <w:sz w:val="32"/>
          <w:szCs w:val="32"/>
        </w:rPr>
      </w:pPr>
      <w:r w:rsidRPr="00F83FF5">
        <w:rPr>
          <w:rFonts w:ascii="標楷體" w:eastAsia="標楷體" w:hAnsi="標楷體" w:hint="eastAsia"/>
          <w:sz w:val="32"/>
          <w:szCs w:val="32"/>
        </w:rPr>
        <w:t>（二）</w:t>
      </w:r>
      <w:r w:rsidR="008A405E" w:rsidRPr="00F83FF5">
        <w:rPr>
          <w:rFonts w:ascii="標楷體" w:eastAsia="標楷體" w:hAnsi="標楷體" w:hint="eastAsia"/>
          <w:sz w:val="32"/>
          <w:szCs w:val="32"/>
        </w:rPr>
        <w:t>來鹽埕可搭乘</w:t>
      </w:r>
      <w:r w:rsidRPr="00F83FF5">
        <w:rPr>
          <w:rFonts w:ascii="標楷體" w:eastAsia="標楷體" w:hAnsi="標楷體" w:hint="eastAsia"/>
          <w:sz w:val="32"/>
          <w:szCs w:val="32"/>
        </w:rPr>
        <w:t>以下交通</w:t>
      </w:r>
    </w:p>
    <w:p w:rsidR="00F83FF5" w:rsidRPr="00F83FF5" w:rsidRDefault="00F83FF5" w:rsidP="00F83FF5">
      <w:pPr>
        <w:spacing w:beforeLines="50" w:before="180" w:afterLines="50" w:after="180" w:line="500" w:lineRule="exact"/>
        <w:ind w:leftChars="591" w:left="1561" w:hanging="143"/>
        <w:jc w:val="both"/>
        <w:rPr>
          <w:rFonts w:ascii="標楷體" w:eastAsia="標楷體" w:hAnsi="標楷體"/>
          <w:sz w:val="32"/>
          <w:szCs w:val="32"/>
        </w:rPr>
      </w:pPr>
      <w:r w:rsidRPr="00F83FF5">
        <w:rPr>
          <w:rFonts w:ascii="標楷體" w:eastAsia="標楷體" w:hAnsi="標楷體" w:hint="eastAsia"/>
          <w:sz w:val="32"/>
          <w:szCs w:val="32"/>
        </w:rPr>
        <w:t>1.</w:t>
      </w:r>
      <w:r w:rsidRPr="00F83FF5">
        <w:rPr>
          <w:rFonts w:ascii="標楷體" w:eastAsia="標楷體" w:hAnsi="標楷體" w:hint="eastAsia"/>
          <w:sz w:val="32"/>
          <w:szCs w:val="32"/>
        </w:rPr>
        <w:t>高雄市公車</w:t>
      </w:r>
      <w:r w:rsidRPr="00F83FF5">
        <w:rPr>
          <w:rFonts w:ascii="標楷體" w:eastAsia="標楷體" w:hAnsi="標楷體" w:hint="eastAsia"/>
          <w:sz w:val="32"/>
          <w:szCs w:val="32"/>
        </w:rPr>
        <w:t>:</w:t>
      </w:r>
      <w:r w:rsidR="008A405E" w:rsidRPr="00F83FF5">
        <w:rPr>
          <w:rFonts w:ascii="標楷體" w:eastAsia="標楷體" w:hAnsi="標楷體" w:hint="eastAsia"/>
          <w:sz w:val="32"/>
          <w:szCs w:val="32"/>
        </w:rPr>
        <w:t>0北、0南、11路、25路、33路、56路、60路、76路、77路、82路、91路、99路、219路、248路、五福路幹線、建國幹線</w:t>
      </w:r>
    </w:p>
    <w:p w:rsidR="00F83FF5" w:rsidRPr="00F83FF5" w:rsidRDefault="00F83FF5" w:rsidP="00F83FF5">
      <w:pPr>
        <w:spacing w:beforeLines="50" w:before="180" w:afterLines="50" w:after="180" w:line="500" w:lineRule="exact"/>
        <w:ind w:leftChars="590" w:left="1559" w:hanging="143"/>
        <w:jc w:val="both"/>
        <w:rPr>
          <w:rFonts w:ascii="標楷體" w:eastAsia="標楷體" w:hAnsi="標楷體"/>
          <w:sz w:val="32"/>
          <w:szCs w:val="32"/>
        </w:rPr>
      </w:pPr>
      <w:r w:rsidRPr="00F83FF5">
        <w:rPr>
          <w:rFonts w:ascii="標楷體" w:eastAsia="標楷體" w:hAnsi="標楷體" w:hint="eastAsia"/>
          <w:sz w:val="32"/>
          <w:szCs w:val="32"/>
        </w:rPr>
        <w:t>2.</w:t>
      </w:r>
      <w:r w:rsidR="008A405E" w:rsidRPr="00F83FF5">
        <w:rPr>
          <w:rFonts w:ascii="標楷體" w:eastAsia="標楷體" w:hAnsi="標楷體"/>
          <w:sz w:val="32"/>
          <w:szCs w:val="32"/>
        </w:rPr>
        <w:t>捷運</w:t>
      </w:r>
      <w:r w:rsidRPr="00F83FF5">
        <w:rPr>
          <w:rFonts w:ascii="標楷體" w:eastAsia="標楷體" w:hAnsi="標楷體" w:hint="eastAsia"/>
          <w:sz w:val="32"/>
          <w:szCs w:val="32"/>
        </w:rPr>
        <w:t>:</w:t>
      </w:r>
      <w:r w:rsidR="008A405E" w:rsidRPr="00F83FF5">
        <w:rPr>
          <w:rFonts w:ascii="標楷體" w:eastAsia="標楷體" w:hAnsi="標楷體"/>
          <w:sz w:val="32"/>
          <w:szCs w:val="32"/>
        </w:rPr>
        <w:t>鹽埕埔站</w:t>
      </w:r>
      <w:r w:rsidRPr="00F83FF5">
        <w:rPr>
          <w:rFonts w:ascii="標楷體" w:eastAsia="標楷體" w:hAnsi="標楷體" w:hint="eastAsia"/>
          <w:sz w:val="32"/>
          <w:szCs w:val="32"/>
        </w:rPr>
        <w:t>下車。</w:t>
      </w:r>
    </w:p>
    <w:p w:rsidR="008A405E" w:rsidRPr="00F83FF5" w:rsidRDefault="00F83FF5" w:rsidP="00F83FF5">
      <w:pPr>
        <w:spacing w:beforeLines="50" w:before="180" w:afterLines="50" w:after="180" w:line="500" w:lineRule="exact"/>
        <w:ind w:leftChars="590" w:left="1559" w:hanging="143"/>
        <w:jc w:val="both"/>
        <w:rPr>
          <w:rFonts w:ascii="標楷體" w:eastAsia="標楷體" w:hAnsi="標楷體"/>
          <w:sz w:val="32"/>
          <w:szCs w:val="32"/>
        </w:rPr>
      </w:pPr>
      <w:r w:rsidRPr="00F83FF5">
        <w:rPr>
          <w:rFonts w:ascii="標楷體" w:eastAsia="標楷體" w:hAnsi="標楷體" w:hint="eastAsia"/>
          <w:sz w:val="32"/>
          <w:szCs w:val="32"/>
        </w:rPr>
        <w:t>3.</w:t>
      </w:r>
      <w:r w:rsidR="008A405E" w:rsidRPr="00F83FF5">
        <w:rPr>
          <w:rFonts w:ascii="標楷體" w:eastAsia="標楷體" w:hAnsi="標楷體" w:hint="eastAsia"/>
          <w:sz w:val="32"/>
          <w:szCs w:val="32"/>
        </w:rPr>
        <w:t>輕軌</w:t>
      </w:r>
      <w:r w:rsidRPr="00F83FF5">
        <w:rPr>
          <w:rFonts w:ascii="標楷體" w:eastAsia="標楷體" w:hAnsi="標楷體" w:hint="eastAsia"/>
          <w:sz w:val="32"/>
          <w:szCs w:val="32"/>
        </w:rPr>
        <w:t>：</w:t>
      </w:r>
      <w:r w:rsidR="008A405E" w:rsidRPr="00F83FF5">
        <w:rPr>
          <w:rFonts w:ascii="標楷體" w:eastAsia="標楷體" w:hAnsi="標楷體" w:hint="eastAsia"/>
          <w:sz w:val="32"/>
          <w:szCs w:val="32"/>
        </w:rPr>
        <w:t>真愛碼頭、駁二大義及蓬萊站</w:t>
      </w:r>
      <w:r w:rsidRPr="00F83FF5">
        <w:rPr>
          <w:rFonts w:ascii="標楷體" w:eastAsia="標楷體" w:hAnsi="標楷體" w:hint="eastAsia"/>
          <w:sz w:val="32"/>
          <w:szCs w:val="32"/>
        </w:rPr>
        <w:t>直接</w:t>
      </w:r>
      <w:r w:rsidR="008A405E" w:rsidRPr="00F83FF5">
        <w:rPr>
          <w:rFonts w:ascii="標楷體" w:eastAsia="標楷體" w:hAnsi="標楷體" w:hint="eastAsia"/>
          <w:sz w:val="32"/>
          <w:szCs w:val="32"/>
        </w:rPr>
        <w:t>暢遊</w:t>
      </w:r>
      <w:r w:rsidRPr="00F83FF5">
        <w:rPr>
          <w:rFonts w:ascii="標楷體" w:eastAsia="標楷體" w:hAnsi="標楷體" w:hint="eastAsia"/>
          <w:sz w:val="32"/>
          <w:szCs w:val="32"/>
        </w:rPr>
        <w:t>駁二藝術特區</w:t>
      </w:r>
      <w:r w:rsidR="008A405E" w:rsidRPr="00F83FF5">
        <w:rPr>
          <w:rFonts w:ascii="標楷體" w:eastAsia="標楷體" w:hAnsi="標楷體" w:hint="eastAsia"/>
          <w:sz w:val="32"/>
          <w:szCs w:val="32"/>
        </w:rPr>
        <w:t>!</w:t>
      </w:r>
    </w:p>
    <w:p w:rsidR="008A405E" w:rsidRPr="00C876D9" w:rsidRDefault="008A405E" w:rsidP="00F83FF5">
      <w:pPr>
        <w:pStyle w:val="a4"/>
        <w:shd w:val="clear" w:color="auto" w:fill="FFFFFF"/>
        <w:snapToGrid w:val="0"/>
        <w:spacing w:line="462" w:lineRule="atLeast"/>
        <w:ind w:leftChars="0" w:left="849"/>
        <w:jc w:val="both"/>
        <w:rPr>
          <w:rFonts w:ascii="標楷體" w:eastAsia="標楷體" w:hAnsi="標楷體"/>
          <w:sz w:val="32"/>
          <w:shd w:val="clear" w:color="auto" w:fill="FFFFFF"/>
        </w:rPr>
      </w:pPr>
    </w:p>
    <w:p w:rsidR="00C876D9" w:rsidRPr="00222458" w:rsidRDefault="00C876D9" w:rsidP="002240DE">
      <w:pPr>
        <w:pStyle w:val="a4"/>
        <w:snapToGrid w:val="0"/>
        <w:spacing w:line="500" w:lineRule="exact"/>
        <w:ind w:leftChars="118" w:left="283"/>
        <w:jc w:val="both"/>
        <w:rPr>
          <w:rFonts w:ascii="標楷體" w:eastAsia="標楷體" w:hAnsi="標楷體"/>
          <w:sz w:val="32"/>
          <w:shd w:val="clear" w:color="auto" w:fill="FFFFFF"/>
        </w:rPr>
      </w:pPr>
    </w:p>
    <w:sectPr w:rsidR="00C876D9" w:rsidRPr="00222458" w:rsidSect="00F83FF5">
      <w:pgSz w:w="11906" w:h="16838"/>
      <w:pgMar w:top="284"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52" w:rsidRDefault="00C75952" w:rsidP="008A405E">
      <w:r>
        <w:separator/>
      </w:r>
    </w:p>
  </w:endnote>
  <w:endnote w:type="continuationSeparator" w:id="0">
    <w:p w:rsidR="00C75952" w:rsidRDefault="00C75952" w:rsidP="008A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52" w:rsidRDefault="00C75952" w:rsidP="008A405E">
      <w:r>
        <w:separator/>
      </w:r>
    </w:p>
  </w:footnote>
  <w:footnote w:type="continuationSeparator" w:id="0">
    <w:p w:rsidR="00C75952" w:rsidRDefault="00C75952" w:rsidP="008A4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5783E"/>
    <w:multiLevelType w:val="hybridMultilevel"/>
    <w:tmpl w:val="521A1352"/>
    <w:lvl w:ilvl="0" w:tplc="01EACDA0">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4E"/>
    <w:rsid w:val="00011AA8"/>
    <w:rsid w:val="0005034E"/>
    <w:rsid w:val="000D5E6D"/>
    <w:rsid w:val="000D74E3"/>
    <w:rsid w:val="00155E7C"/>
    <w:rsid w:val="00222458"/>
    <w:rsid w:val="002240DE"/>
    <w:rsid w:val="0045495D"/>
    <w:rsid w:val="004C54CE"/>
    <w:rsid w:val="00520807"/>
    <w:rsid w:val="006A1CFD"/>
    <w:rsid w:val="007565C1"/>
    <w:rsid w:val="008276F3"/>
    <w:rsid w:val="008A405E"/>
    <w:rsid w:val="008C6DD6"/>
    <w:rsid w:val="00AF6185"/>
    <w:rsid w:val="00B962D2"/>
    <w:rsid w:val="00BE154C"/>
    <w:rsid w:val="00C6317B"/>
    <w:rsid w:val="00C75952"/>
    <w:rsid w:val="00C8064E"/>
    <w:rsid w:val="00C876D9"/>
    <w:rsid w:val="00DD4FBF"/>
    <w:rsid w:val="00F45183"/>
    <w:rsid w:val="00F83FF5"/>
    <w:rsid w:val="00FD01A0"/>
    <w:rsid w:val="00FD72C2"/>
    <w:rsid w:val="00FE5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C701B4-3665-45B1-936D-19875C71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6317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4C54CE"/>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034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05034E"/>
    <w:rPr>
      <w:b/>
      <w:bCs/>
    </w:rPr>
  </w:style>
  <w:style w:type="character" w:customStyle="1" w:styleId="20">
    <w:name w:val="標題 2 字元"/>
    <w:basedOn w:val="a0"/>
    <w:link w:val="2"/>
    <w:uiPriority w:val="9"/>
    <w:rsid w:val="004C54CE"/>
    <w:rPr>
      <w:rFonts w:ascii="新細明體" w:eastAsia="新細明體" w:hAnsi="新細明體" w:cs="新細明體"/>
      <w:b/>
      <w:bCs/>
      <w:kern w:val="0"/>
      <w:sz w:val="36"/>
      <w:szCs w:val="36"/>
    </w:rPr>
  </w:style>
  <w:style w:type="character" w:customStyle="1" w:styleId="10">
    <w:name w:val="標題 1 字元"/>
    <w:basedOn w:val="a0"/>
    <w:link w:val="1"/>
    <w:uiPriority w:val="9"/>
    <w:rsid w:val="00C6317B"/>
    <w:rPr>
      <w:rFonts w:asciiTheme="majorHAnsi" w:eastAsiaTheme="majorEastAsia" w:hAnsiTheme="majorHAnsi" w:cstheme="majorBidi"/>
      <w:b/>
      <w:bCs/>
      <w:kern w:val="52"/>
      <w:sz w:val="52"/>
      <w:szCs w:val="52"/>
    </w:rPr>
  </w:style>
  <w:style w:type="paragraph" w:styleId="a4">
    <w:name w:val="List Paragraph"/>
    <w:basedOn w:val="a"/>
    <w:uiPriority w:val="34"/>
    <w:qFormat/>
    <w:rsid w:val="006A1CFD"/>
    <w:pPr>
      <w:ind w:leftChars="200" w:left="480"/>
    </w:pPr>
  </w:style>
  <w:style w:type="paragraph" w:styleId="HTML">
    <w:name w:val="HTML Preformatted"/>
    <w:basedOn w:val="a"/>
    <w:link w:val="HTML0"/>
    <w:uiPriority w:val="99"/>
    <w:unhideWhenUsed/>
    <w:rsid w:val="00827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276F3"/>
    <w:rPr>
      <w:rFonts w:ascii="細明體" w:eastAsia="細明體" w:hAnsi="細明體" w:cs="細明體"/>
      <w:kern w:val="0"/>
      <w:szCs w:val="24"/>
    </w:rPr>
  </w:style>
  <w:style w:type="character" w:styleId="a5">
    <w:name w:val="Hyperlink"/>
    <w:basedOn w:val="a0"/>
    <w:uiPriority w:val="99"/>
    <w:unhideWhenUsed/>
    <w:rsid w:val="008276F3"/>
    <w:rPr>
      <w:color w:val="0000FF"/>
      <w:u w:val="single"/>
    </w:rPr>
  </w:style>
  <w:style w:type="character" w:customStyle="1" w:styleId="ct-part">
    <w:name w:val="ct-part"/>
    <w:basedOn w:val="a0"/>
    <w:rsid w:val="00C876D9"/>
  </w:style>
  <w:style w:type="paragraph" w:styleId="a6">
    <w:name w:val="header"/>
    <w:basedOn w:val="a"/>
    <w:link w:val="a7"/>
    <w:uiPriority w:val="99"/>
    <w:unhideWhenUsed/>
    <w:rsid w:val="008A405E"/>
    <w:pPr>
      <w:tabs>
        <w:tab w:val="center" w:pos="4153"/>
        <w:tab w:val="right" w:pos="8306"/>
      </w:tabs>
      <w:snapToGrid w:val="0"/>
    </w:pPr>
    <w:rPr>
      <w:sz w:val="20"/>
      <w:szCs w:val="20"/>
    </w:rPr>
  </w:style>
  <w:style w:type="character" w:customStyle="1" w:styleId="a7">
    <w:name w:val="頁首 字元"/>
    <w:basedOn w:val="a0"/>
    <w:link w:val="a6"/>
    <w:uiPriority w:val="99"/>
    <w:rsid w:val="008A405E"/>
    <w:rPr>
      <w:sz w:val="20"/>
      <w:szCs w:val="20"/>
    </w:rPr>
  </w:style>
  <w:style w:type="paragraph" w:styleId="a8">
    <w:name w:val="footer"/>
    <w:basedOn w:val="a"/>
    <w:link w:val="a9"/>
    <w:uiPriority w:val="99"/>
    <w:unhideWhenUsed/>
    <w:rsid w:val="008A405E"/>
    <w:pPr>
      <w:tabs>
        <w:tab w:val="center" w:pos="4153"/>
        <w:tab w:val="right" w:pos="8306"/>
      </w:tabs>
      <w:snapToGrid w:val="0"/>
    </w:pPr>
    <w:rPr>
      <w:sz w:val="20"/>
      <w:szCs w:val="20"/>
    </w:rPr>
  </w:style>
  <w:style w:type="character" w:customStyle="1" w:styleId="a9">
    <w:name w:val="頁尾 字元"/>
    <w:basedOn w:val="a0"/>
    <w:link w:val="a8"/>
    <w:uiPriority w:val="99"/>
    <w:rsid w:val="008A40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617">
      <w:bodyDiv w:val="1"/>
      <w:marLeft w:val="0"/>
      <w:marRight w:val="0"/>
      <w:marTop w:val="0"/>
      <w:marBottom w:val="0"/>
      <w:divBdr>
        <w:top w:val="none" w:sz="0" w:space="0" w:color="auto"/>
        <w:left w:val="none" w:sz="0" w:space="0" w:color="auto"/>
        <w:bottom w:val="none" w:sz="0" w:space="0" w:color="auto"/>
        <w:right w:val="none" w:sz="0" w:space="0" w:color="auto"/>
      </w:divBdr>
    </w:div>
    <w:div w:id="246229742">
      <w:bodyDiv w:val="1"/>
      <w:marLeft w:val="0"/>
      <w:marRight w:val="0"/>
      <w:marTop w:val="0"/>
      <w:marBottom w:val="0"/>
      <w:divBdr>
        <w:top w:val="none" w:sz="0" w:space="0" w:color="auto"/>
        <w:left w:val="none" w:sz="0" w:space="0" w:color="auto"/>
        <w:bottom w:val="none" w:sz="0" w:space="0" w:color="auto"/>
        <w:right w:val="none" w:sz="0" w:space="0" w:color="auto"/>
      </w:divBdr>
    </w:div>
    <w:div w:id="269316543">
      <w:bodyDiv w:val="1"/>
      <w:marLeft w:val="0"/>
      <w:marRight w:val="0"/>
      <w:marTop w:val="0"/>
      <w:marBottom w:val="0"/>
      <w:divBdr>
        <w:top w:val="none" w:sz="0" w:space="0" w:color="auto"/>
        <w:left w:val="none" w:sz="0" w:space="0" w:color="auto"/>
        <w:bottom w:val="none" w:sz="0" w:space="0" w:color="auto"/>
        <w:right w:val="none" w:sz="0" w:space="0" w:color="auto"/>
      </w:divBdr>
    </w:div>
    <w:div w:id="973219542">
      <w:bodyDiv w:val="1"/>
      <w:marLeft w:val="0"/>
      <w:marRight w:val="0"/>
      <w:marTop w:val="0"/>
      <w:marBottom w:val="0"/>
      <w:divBdr>
        <w:top w:val="none" w:sz="0" w:space="0" w:color="auto"/>
        <w:left w:val="none" w:sz="0" w:space="0" w:color="auto"/>
        <w:bottom w:val="none" w:sz="0" w:space="0" w:color="auto"/>
        <w:right w:val="none" w:sz="0" w:space="0" w:color="auto"/>
      </w:divBdr>
    </w:div>
    <w:div w:id="1130828220">
      <w:bodyDiv w:val="1"/>
      <w:marLeft w:val="0"/>
      <w:marRight w:val="0"/>
      <w:marTop w:val="0"/>
      <w:marBottom w:val="0"/>
      <w:divBdr>
        <w:top w:val="none" w:sz="0" w:space="0" w:color="auto"/>
        <w:left w:val="none" w:sz="0" w:space="0" w:color="auto"/>
        <w:bottom w:val="none" w:sz="0" w:space="0" w:color="auto"/>
        <w:right w:val="none" w:sz="0" w:space="0" w:color="auto"/>
      </w:divBdr>
    </w:div>
    <w:div w:id="1319919162">
      <w:bodyDiv w:val="1"/>
      <w:marLeft w:val="0"/>
      <w:marRight w:val="0"/>
      <w:marTop w:val="0"/>
      <w:marBottom w:val="0"/>
      <w:divBdr>
        <w:top w:val="none" w:sz="0" w:space="0" w:color="auto"/>
        <w:left w:val="none" w:sz="0" w:space="0" w:color="auto"/>
        <w:bottom w:val="none" w:sz="0" w:space="0" w:color="auto"/>
        <w:right w:val="none" w:sz="0" w:space="0" w:color="auto"/>
      </w:divBdr>
    </w:div>
    <w:div w:id="1351373382">
      <w:bodyDiv w:val="1"/>
      <w:marLeft w:val="0"/>
      <w:marRight w:val="0"/>
      <w:marTop w:val="0"/>
      <w:marBottom w:val="0"/>
      <w:divBdr>
        <w:top w:val="none" w:sz="0" w:space="0" w:color="auto"/>
        <w:left w:val="none" w:sz="0" w:space="0" w:color="auto"/>
        <w:bottom w:val="none" w:sz="0" w:space="0" w:color="auto"/>
        <w:right w:val="none" w:sz="0" w:space="0" w:color="auto"/>
      </w:divBdr>
    </w:div>
    <w:div w:id="19508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tw.facebook.com/MegaMakerD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h-tw.facebook.com/mzon.K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df.pier2.tw/" TargetMode="External"/><Relationship Id="rId5" Type="http://schemas.openxmlformats.org/officeDocument/2006/relationships/footnotes" Target="footnotes.xml"/><Relationship Id="rId10" Type="http://schemas.openxmlformats.org/officeDocument/2006/relationships/hyperlink" Target="http://pier-2.khcc.gov.tw/home02.aspx?ID=$1001&amp;IDK=2&amp;EXEC=D&amp;DATA=3878&amp;AP=$1001_HISTORY-0" TargetMode="External"/><Relationship Id="rId4" Type="http://schemas.openxmlformats.org/officeDocument/2006/relationships/webSettings" Target="webSettings.xml"/><Relationship Id="rId9" Type="http://schemas.openxmlformats.org/officeDocument/2006/relationships/hyperlink" Target="https://www.megamakerday.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y8120</dc:creator>
  <cp:keywords/>
  <dc:description/>
  <cp:lastModifiedBy>y8120</cp:lastModifiedBy>
  <cp:revision>25</cp:revision>
  <dcterms:created xsi:type="dcterms:W3CDTF">2017-12-06T02:15:00Z</dcterms:created>
  <dcterms:modified xsi:type="dcterms:W3CDTF">2017-12-06T03:43:00Z</dcterms:modified>
</cp:coreProperties>
</file>